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PlainTable41"/>
        <w:tblW w:w="10065" w:type="dxa"/>
        <w:tblLayout w:type="fixed"/>
        <w:tblLook w:val="0600" w:firstRow="0" w:lastRow="0" w:firstColumn="0" w:lastColumn="0" w:noHBand="1" w:noVBand="1"/>
      </w:tblPr>
      <w:tblGrid>
        <w:gridCol w:w="4783"/>
        <w:gridCol w:w="932"/>
        <w:gridCol w:w="4350"/>
      </w:tblGrid>
      <w:tr w:rsidR="00EB12DE" w:rsidRPr="00A92FD4" w14:paraId="2A89192C" w14:textId="77777777" w:rsidTr="00EB12DE">
        <w:trPr>
          <w:trHeight w:hRule="exact" w:val="1408"/>
        </w:trPr>
        <w:tc>
          <w:tcPr>
            <w:tcW w:w="4783" w:type="dxa"/>
            <w:vMerge w:val="restart"/>
          </w:tcPr>
          <w:p w14:paraId="6618741C" w14:textId="17B85EA0" w:rsidR="00EB12DE" w:rsidRDefault="00EB12DE">
            <w:pPr>
              <w:jc w:val="both"/>
            </w:pPr>
            <w:bookmarkStart w:id="0" w:name="_GoBack"/>
            <w:bookmarkEnd w:id="0"/>
          </w:p>
          <w:p w14:paraId="532B40CB" w14:textId="77777777" w:rsidR="00EB12DE" w:rsidRDefault="00EB12DE">
            <w:pPr>
              <w:jc w:val="both"/>
            </w:pPr>
          </w:p>
          <w:p w14:paraId="3D6197CB" w14:textId="77777777" w:rsidR="00EB12DE" w:rsidRDefault="00EB12DE">
            <w:pPr>
              <w:jc w:val="both"/>
            </w:pPr>
          </w:p>
          <w:p w14:paraId="64091DBC" w14:textId="77777777" w:rsidR="00EB12DE" w:rsidRDefault="00EB12DE">
            <w:pPr>
              <w:jc w:val="both"/>
            </w:pPr>
          </w:p>
          <w:p w14:paraId="4CC6B114" w14:textId="77777777" w:rsidR="00EB12DE" w:rsidRDefault="00EB12DE">
            <w:pPr>
              <w:jc w:val="both"/>
            </w:pPr>
          </w:p>
        </w:tc>
        <w:tc>
          <w:tcPr>
            <w:tcW w:w="932" w:type="dxa"/>
            <w:vMerge w:val="restart"/>
          </w:tcPr>
          <w:p w14:paraId="7D8428CC" w14:textId="77777777" w:rsidR="00EB12DE" w:rsidRDefault="00EB12DE">
            <w:pPr>
              <w:jc w:val="right"/>
            </w:pPr>
          </w:p>
        </w:tc>
        <w:tc>
          <w:tcPr>
            <w:tcW w:w="4350" w:type="dxa"/>
          </w:tcPr>
          <w:p w14:paraId="521E26D3" w14:textId="77777777" w:rsidR="00EB12DE" w:rsidRDefault="00BD097B">
            <w:pPr>
              <w:pStyle w:val="Intituldeladirection"/>
              <w:rPr>
                <w:lang w:val="en-US"/>
              </w:rPr>
            </w:pPr>
            <w:r>
              <w:rPr>
                <w:bCs/>
                <w:lang w:val="en-GB"/>
              </w:rPr>
              <w:t>French Agency for State Financial Information Technology</w:t>
            </w:r>
          </w:p>
          <w:p w14:paraId="69C44B49" w14:textId="77777777" w:rsidR="00EB12DE" w:rsidRDefault="00EB12DE">
            <w:pPr>
              <w:pStyle w:val="Intituldeladirection"/>
              <w:rPr>
                <w:lang w:val="en-US"/>
              </w:rPr>
            </w:pPr>
          </w:p>
        </w:tc>
      </w:tr>
      <w:tr w:rsidR="00EB12DE" w14:paraId="45EA5496" w14:textId="77777777" w:rsidTr="00EB12DE">
        <w:trPr>
          <w:trHeight w:val="1173"/>
        </w:trPr>
        <w:tc>
          <w:tcPr>
            <w:tcW w:w="4783" w:type="dxa"/>
            <w:vMerge/>
          </w:tcPr>
          <w:p w14:paraId="689764CE" w14:textId="77777777" w:rsidR="00EB12DE" w:rsidRDefault="00EB12DE">
            <w:pPr>
              <w:jc w:val="both"/>
              <w:rPr>
                <w:lang w:val="en-US"/>
              </w:rPr>
            </w:pPr>
          </w:p>
        </w:tc>
        <w:tc>
          <w:tcPr>
            <w:tcW w:w="932" w:type="dxa"/>
            <w:vMerge/>
          </w:tcPr>
          <w:p w14:paraId="1303190B" w14:textId="77777777" w:rsidR="00EB12DE" w:rsidRDefault="00EB12DE">
            <w:pPr>
              <w:jc w:val="right"/>
              <w:rPr>
                <w:lang w:val="en-US"/>
              </w:rPr>
            </w:pPr>
          </w:p>
        </w:tc>
        <w:tc>
          <w:tcPr>
            <w:tcW w:w="4350" w:type="dxa"/>
            <w:vAlign w:val="bottom"/>
          </w:tcPr>
          <w:p w14:paraId="78E4652D" w14:textId="77777777" w:rsidR="00EB12DE" w:rsidRDefault="00BD097B">
            <w:pPr>
              <w:jc w:val="right"/>
            </w:pPr>
            <w:r>
              <w:rPr>
                <w:lang w:val="en-GB"/>
              </w:rPr>
              <w:t>31/07/2023</w:t>
            </w:r>
          </w:p>
          <w:p w14:paraId="6D0A79AA" w14:textId="77777777" w:rsidR="00EB12DE" w:rsidRDefault="00EB12DE">
            <w:pPr>
              <w:jc w:val="right"/>
            </w:pPr>
          </w:p>
        </w:tc>
      </w:tr>
      <w:tr w:rsidR="00EB12DE" w14:paraId="57420DD9" w14:textId="77777777" w:rsidTr="00EB12DE">
        <w:trPr>
          <w:trHeight w:hRule="exact" w:val="431"/>
        </w:trPr>
        <w:tc>
          <w:tcPr>
            <w:tcW w:w="4783" w:type="dxa"/>
            <w:vMerge/>
          </w:tcPr>
          <w:p w14:paraId="49BBD2A3" w14:textId="77777777" w:rsidR="00EB12DE" w:rsidRDefault="00EB12DE">
            <w:pPr>
              <w:jc w:val="both"/>
            </w:pPr>
          </w:p>
        </w:tc>
        <w:tc>
          <w:tcPr>
            <w:tcW w:w="932" w:type="dxa"/>
            <w:vMerge/>
          </w:tcPr>
          <w:p w14:paraId="458C9061" w14:textId="77777777" w:rsidR="00EB12DE" w:rsidRDefault="00EB12DE">
            <w:pPr>
              <w:jc w:val="both"/>
            </w:pPr>
          </w:p>
        </w:tc>
        <w:tc>
          <w:tcPr>
            <w:tcW w:w="4350" w:type="dxa"/>
            <w:vAlign w:val="bottom"/>
          </w:tcPr>
          <w:p w14:paraId="3C8BB8EC" w14:textId="77777777" w:rsidR="00EB12DE" w:rsidRDefault="00EB12DE">
            <w:pPr>
              <w:jc w:val="both"/>
            </w:pPr>
          </w:p>
        </w:tc>
      </w:tr>
      <w:tr w:rsidR="00EB12DE" w14:paraId="5CF3D139" w14:textId="77777777" w:rsidTr="00EB12DE">
        <w:trPr>
          <w:trHeight w:val="2163"/>
        </w:trPr>
        <w:tc>
          <w:tcPr>
            <w:tcW w:w="10065" w:type="dxa"/>
            <w:gridSpan w:val="3"/>
          </w:tcPr>
          <w:p w14:paraId="1C1A2F0D" w14:textId="77777777" w:rsidR="00EB12DE" w:rsidRDefault="00BD097B">
            <w:pPr>
              <w:pStyle w:val="Titre"/>
              <w:rPr>
                <w:rFonts w:asciiTheme="minorHAnsi" w:hAnsiTheme="minorHAnsi"/>
                <w:lang w:val="en-US"/>
              </w:rPr>
            </w:pPr>
            <w:r>
              <w:rPr>
                <w:rFonts w:asciiTheme="minorHAnsi" w:hAnsiTheme="minorHAnsi"/>
                <w:lang w:val="en-GB"/>
              </w:rPr>
              <w:t>External specification file for electronic invoicing</w:t>
            </w:r>
          </w:p>
          <w:p w14:paraId="338BCACF" w14:textId="77777777" w:rsidR="00EB12DE" w:rsidRDefault="00EB12DE">
            <w:pPr>
              <w:pStyle w:val="Sous-titre"/>
              <w:rPr>
                <w:color w:val="auto"/>
                <w:lang w:val="en-US"/>
              </w:rPr>
            </w:pPr>
          </w:p>
          <w:p w14:paraId="14F02CD0" w14:textId="77777777" w:rsidR="00EB12DE" w:rsidRDefault="00BD097B">
            <w:pPr>
              <w:pStyle w:val="Sous-titre"/>
              <w:rPr>
                <w:color w:val="auto"/>
              </w:rPr>
            </w:pPr>
            <w:r>
              <w:rPr>
                <w:color w:val="auto"/>
                <w:lang w:val="en-GB"/>
              </w:rPr>
              <w:t>General document</w:t>
            </w:r>
          </w:p>
        </w:tc>
      </w:tr>
      <w:tr w:rsidR="00EB12DE" w14:paraId="0A6FBA0D" w14:textId="77777777" w:rsidTr="00EB12DE">
        <w:trPr>
          <w:trHeight w:val="1853"/>
        </w:trPr>
        <w:tc>
          <w:tcPr>
            <w:tcW w:w="10065" w:type="dxa"/>
            <w:gridSpan w:val="3"/>
          </w:tcPr>
          <w:p w14:paraId="10AE5140" w14:textId="77777777" w:rsidR="00EB12DE" w:rsidRDefault="00EB12DE">
            <w:pPr>
              <w:pStyle w:val="Paragraphedeliste"/>
              <w:ind w:left="610"/>
              <w:jc w:val="both"/>
              <w:rPr>
                <w:sz w:val="18"/>
              </w:rPr>
            </w:pPr>
          </w:p>
        </w:tc>
      </w:tr>
      <w:tr w:rsidR="00EB12DE" w14:paraId="127CF287" w14:textId="77777777" w:rsidTr="00EB12DE">
        <w:trPr>
          <w:trHeight w:val="561"/>
        </w:trPr>
        <w:tc>
          <w:tcPr>
            <w:tcW w:w="10065" w:type="dxa"/>
            <w:gridSpan w:val="3"/>
          </w:tcPr>
          <w:p w14:paraId="7B41483B" w14:textId="77777777" w:rsidR="00EB12DE" w:rsidRDefault="00BD097B">
            <w:pPr>
              <w:ind w:left="-110"/>
              <w:jc w:val="both"/>
              <w:rPr>
                <w:b/>
                <w:sz w:val="28"/>
                <w:u w:val="single"/>
              </w:rPr>
            </w:pPr>
            <w:r>
              <w:rPr>
                <w:sz w:val="18"/>
                <w:u w:val="single"/>
                <w:lang w:val="en-GB"/>
              </w:rPr>
              <w:t xml:space="preserve">Version history </w:t>
            </w:r>
          </w:p>
        </w:tc>
      </w:tr>
      <w:tr w:rsidR="00EB12DE" w:rsidRPr="00A92FD4" w14:paraId="307D749D" w14:textId="77777777" w:rsidTr="00EB12DE">
        <w:trPr>
          <w:trHeight w:val="1409"/>
        </w:trPr>
        <w:tc>
          <w:tcPr>
            <w:tcW w:w="10065" w:type="dxa"/>
            <w:gridSpan w:val="3"/>
          </w:tcPr>
          <w:tbl>
            <w:tblPr>
              <w:tblStyle w:val="PlainTable31"/>
              <w:tblW w:w="0" w:type="auto"/>
              <w:jc w:val="center"/>
              <w:tblLayout w:type="fixed"/>
              <w:tblLook w:val="04A0" w:firstRow="1" w:lastRow="0" w:firstColumn="1" w:lastColumn="0" w:noHBand="0" w:noVBand="1"/>
            </w:tblPr>
            <w:tblGrid>
              <w:gridCol w:w="1588"/>
              <w:gridCol w:w="1843"/>
              <w:gridCol w:w="5812"/>
            </w:tblGrid>
            <w:tr w:rsidR="00EB12DE" w14:paraId="09285E34" w14:textId="77777777" w:rsidTr="00EB12D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588" w:type="dxa"/>
                  <w:tcBorders>
                    <w:top w:val="single" w:sz="4" w:space="0" w:color="auto"/>
                    <w:left w:val="single" w:sz="4" w:space="0" w:color="auto"/>
                    <w:bottom w:val="single" w:sz="4" w:space="0" w:color="auto"/>
                    <w:right w:val="single" w:sz="4" w:space="0" w:color="auto"/>
                  </w:tcBorders>
                  <w:vAlign w:val="center"/>
                </w:tcPr>
                <w:p w14:paraId="5E70D884" w14:textId="77777777" w:rsidR="00EB12DE" w:rsidRDefault="00BD097B">
                  <w:pPr>
                    <w:ind w:right="386"/>
                    <w:jc w:val="both"/>
                    <w:rPr>
                      <w:sz w:val="18"/>
                    </w:rPr>
                  </w:pPr>
                  <w:r>
                    <w:rPr>
                      <w:sz w:val="18"/>
                      <w:lang w:val="en-GB"/>
                    </w:rPr>
                    <w:t>Date</w:t>
                  </w:r>
                </w:p>
              </w:tc>
              <w:tc>
                <w:tcPr>
                  <w:tcW w:w="1843" w:type="dxa"/>
                  <w:tcBorders>
                    <w:top w:val="single" w:sz="4" w:space="0" w:color="auto"/>
                    <w:left w:val="single" w:sz="4" w:space="0" w:color="auto"/>
                    <w:bottom w:val="single" w:sz="4" w:space="0" w:color="auto"/>
                    <w:right w:val="single" w:sz="4" w:space="0" w:color="auto"/>
                  </w:tcBorders>
                  <w:vAlign w:val="center"/>
                </w:tcPr>
                <w:p w14:paraId="2A2F37FD" w14:textId="77777777" w:rsidR="00EB12DE" w:rsidRDefault="00BD097B">
                  <w:pPr>
                    <w:ind w:right="196"/>
                    <w:jc w:val="both"/>
                    <w:cnfStyle w:val="100000000000" w:firstRow="1" w:lastRow="0" w:firstColumn="0" w:lastColumn="0" w:oddVBand="0" w:evenVBand="0" w:oddHBand="0" w:evenHBand="0" w:firstRowFirstColumn="0" w:firstRowLastColumn="0" w:lastRowFirstColumn="0" w:lastRowLastColumn="0"/>
                    <w:rPr>
                      <w:sz w:val="18"/>
                    </w:rPr>
                  </w:pPr>
                  <w:r>
                    <w:rPr>
                      <w:sz w:val="18"/>
                      <w:lang w:val="en-GB"/>
                    </w:rPr>
                    <w:t>Distribution</w:t>
                  </w:r>
                </w:p>
              </w:tc>
              <w:tc>
                <w:tcPr>
                  <w:tcW w:w="5812" w:type="dxa"/>
                  <w:tcBorders>
                    <w:top w:val="single" w:sz="4" w:space="0" w:color="auto"/>
                    <w:left w:val="single" w:sz="4" w:space="0" w:color="auto"/>
                    <w:bottom w:val="single" w:sz="4" w:space="0" w:color="auto"/>
                    <w:right w:val="single" w:sz="4" w:space="0" w:color="auto"/>
                  </w:tcBorders>
                  <w:vAlign w:val="center"/>
                </w:tcPr>
                <w:p w14:paraId="7083BE4C" w14:textId="77777777" w:rsidR="00EB12DE" w:rsidRDefault="00BD097B">
                  <w:pPr>
                    <w:ind w:right="386"/>
                    <w:jc w:val="both"/>
                    <w:cnfStyle w:val="100000000000" w:firstRow="1" w:lastRow="0" w:firstColumn="0" w:lastColumn="0" w:oddVBand="0" w:evenVBand="0" w:oddHBand="0" w:evenHBand="0" w:firstRowFirstColumn="0" w:firstRowLastColumn="0" w:lastRowFirstColumn="0" w:lastRowLastColumn="0"/>
                    <w:rPr>
                      <w:sz w:val="18"/>
                    </w:rPr>
                  </w:pPr>
                  <w:r>
                    <w:rPr>
                      <w:sz w:val="18"/>
                      <w:lang w:val="en-GB"/>
                    </w:rPr>
                    <w:t>Status / change tracking</w:t>
                  </w:r>
                </w:p>
              </w:tc>
            </w:tr>
            <w:tr w:rsidR="00EB12DE" w14:paraId="7B88BB0E" w14:textId="77777777" w:rsidTr="00EB12DE">
              <w:trPr>
                <w:cnfStyle w:val="000000100000" w:firstRow="0" w:lastRow="0" w:firstColumn="0" w:lastColumn="0" w:oddVBand="0" w:evenVBand="0" w:oddHBand="1" w:evenHBand="0" w:firstRowFirstColumn="0" w:firstRowLastColumn="0" w:lastRowFirstColumn="0" w:lastRowLastColumn="0"/>
                <w:trHeight w:val="482"/>
                <w:jc w:val="center"/>
              </w:trPr>
              <w:tc>
                <w:tcPr>
                  <w:cnfStyle w:val="001000000000" w:firstRow="0" w:lastRow="0" w:firstColumn="1" w:lastColumn="0" w:oddVBand="0" w:evenVBand="0" w:oddHBand="0" w:evenHBand="0" w:firstRowFirstColumn="0" w:firstRowLastColumn="0" w:lastRowFirstColumn="0" w:lastRowLastColumn="0"/>
                  <w:tcW w:w="1588" w:type="dxa"/>
                  <w:tcBorders>
                    <w:top w:val="single" w:sz="4" w:space="0" w:color="auto"/>
                    <w:left w:val="single" w:sz="4" w:space="0" w:color="auto"/>
                    <w:bottom w:val="single" w:sz="4" w:space="0" w:color="auto"/>
                    <w:right w:val="single" w:sz="4" w:space="0" w:color="auto"/>
                  </w:tcBorders>
                </w:tcPr>
                <w:p w14:paraId="6CB29647" w14:textId="77777777" w:rsidR="00EB12DE" w:rsidRDefault="00BD097B">
                  <w:pPr>
                    <w:ind w:right="386"/>
                    <w:jc w:val="both"/>
                    <w:rPr>
                      <w:sz w:val="16"/>
                    </w:rPr>
                  </w:pPr>
                  <w:r>
                    <w:rPr>
                      <w:sz w:val="16"/>
                      <w:lang w:val="en-GB"/>
                    </w:rPr>
                    <w:t>30/09/2021</w:t>
                  </w:r>
                </w:p>
              </w:tc>
              <w:tc>
                <w:tcPr>
                  <w:tcW w:w="1843" w:type="dxa"/>
                  <w:tcBorders>
                    <w:top w:val="single" w:sz="4" w:space="0" w:color="auto"/>
                    <w:left w:val="single" w:sz="4" w:space="0" w:color="auto"/>
                    <w:bottom w:val="single" w:sz="4" w:space="0" w:color="auto"/>
                    <w:right w:val="single" w:sz="4" w:space="0" w:color="auto"/>
                  </w:tcBorders>
                </w:tcPr>
                <w:p w14:paraId="1A3C1423" w14:textId="77777777" w:rsidR="00EB12DE" w:rsidRDefault="00BD097B">
                  <w:pPr>
                    <w:ind w:right="386"/>
                    <w:jc w:val="both"/>
                    <w:cnfStyle w:val="000000100000" w:firstRow="0" w:lastRow="0" w:firstColumn="0" w:lastColumn="0" w:oddVBand="0" w:evenVBand="0" w:oddHBand="1" w:evenHBand="0" w:firstRowFirstColumn="0" w:firstRowLastColumn="0" w:lastRowFirstColumn="0" w:lastRowLastColumn="0"/>
                    <w:rPr>
                      <w:sz w:val="18"/>
                    </w:rPr>
                  </w:pPr>
                  <w:r>
                    <w:rPr>
                      <w:sz w:val="18"/>
                      <w:lang w:val="en-GB"/>
                    </w:rPr>
                    <w:t>Version v1</w:t>
                  </w:r>
                </w:p>
              </w:tc>
              <w:tc>
                <w:tcPr>
                  <w:tcW w:w="5812" w:type="dxa"/>
                  <w:tcBorders>
                    <w:top w:val="single" w:sz="4" w:space="0" w:color="auto"/>
                    <w:left w:val="single" w:sz="4" w:space="0" w:color="auto"/>
                    <w:bottom w:val="single" w:sz="4" w:space="0" w:color="auto"/>
                    <w:right w:val="single" w:sz="4" w:space="0" w:color="auto"/>
                  </w:tcBorders>
                </w:tcPr>
                <w:p w14:paraId="0DDD3D63" w14:textId="77777777" w:rsidR="00EB12DE" w:rsidRDefault="00EB12DE">
                  <w:pPr>
                    <w:ind w:right="386"/>
                    <w:jc w:val="both"/>
                    <w:cnfStyle w:val="000000100000" w:firstRow="0" w:lastRow="0" w:firstColumn="0" w:lastColumn="0" w:oddVBand="0" w:evenVBand="0" w:oddHBand="1" w:evenHBand="0" w:firstRowFirstColumn="0" w:firstRowLastColumn="0" w:lastRowFirstColumn="0" w:lastRowLastColumn="0"/>
                    <w:rPr>
                      <w:sz w:val="18"/>
                    </w:rPr>
                  </w:pPr>
                </w:p>
              </w:tc>
            </w:tr>
            <w:tr w:rsidR="00EB12DE" w14:paraId="2C258DAE" w14:textId="77777777" w:rsidTr="00EB12DE">
              <w:trPr>
                <w:jc w:val="center"/>
              </w:trPr>
              <w:tc>
                <w:tcPr>
                  <w:cnfStyle w:val="001000000000" w:firstRow="0" w:lastRow="0" w:firstColumn="1" w:lastColumn="0" w:oddVBand="0" w:evenVBand="0" w:oddHBand="0" w:evenHBand="0" w:firstRowFirstColumn="0" w:firstRowLastColumn="0" w:lastRowFirstColumn="0" w:lastRowLastColumn="0"/>
                  <w:tcW w:w="1588" w:type="dxa"/>
                  <w:tcBorders>
                    <w:top w:val="single" w:sz="4" w:space="0" w:color="auto"/>
                    <w:left w:val="single" w:sz="4" w:space="0" w:color="auto"/>
                    <w:bottom w:val="single" w:sz="4" w:space="0" w:color="auto"/>
                    <w:right w:val="single" w:sz="4" w:space="0" w:color="auto"/>
                  </w:tcBorders>
                </w:tcPr>
                <w:p w14:paraId="477CFBDA" w14:textId="77777777" w:rsidR="00EB12DE" w:rsidRDefault="00EB12DE">
                  <w:pPr>
                    <w:ind w:right="386"/>
                    <w:jc w:val="both"/>
                    <w:rPr>
                      <w:sz w:val="16"/>
                    </w:rPr>
                  </w:pPr>
                </w:p>
                <w:p w14:paraId="20D6A61A" w14:textId="77777777" w:rsidR="00EB12DE" w:rsidRDefault="00BD097B">
                  <w:pPr>
                    <w:ind w:right="386"/>
                    <w:jc w:val="both"/>
                    <w:rPr>
                      <w:sz w:val="16"/>
                    </w:rPr>
                  </w:pPr>
                  <w:r>
                    <w:rPr>
                      <w:sz w:val="16"/>
                      <w:lang w:val="en-GB"/>
                    </w:rPr>
                    <w:t>30/12/2021</w:t>
                  </w:r>
                </w:p>
                <w:p w14:paraId="65AEE6FE" w14:textId="77777777" w:rsidR="00EB12DE" w:rsidRDefault="00EB12DE">
                  <w:pPr>
                    <w:ind w:right="386"/>
                    <w:jc w:val="both"/>
                    <w:rPr>
                      <w:sz w:val="16"/>
                    </w:rPr>
                  </w:pPr>
                </w:p>
                <w:p w14:paraId="01E09D48" w14:textId="77777777" w:rsidR="00EB12DE" w:rsidRDefault="00EB12DE">
                  <w:pPr>
                    <w:ind w:right="386"/>
                    <w:jc w:val="both"/>
                    <w:rPr>
                      <w:sz w:val="16"/>
                    </w:rPr>
                  </w:pPr>
                </w:p>
              </w:tc>
              <w:tc>
                <w:tcPr>
                  <w:tcW w:w="1843" w:type="dxa"/>
                  <w:tcBorders>
                    <w:top w:val="single" w:sz="4" w:space="0" w:color="auto"/>
                    <w:left w:val="single" w:sz="4" w:space="0" w:color="auto"/>
                    <w:bottom w:val="single" w:sz="4" w:space="0" w:color="auto"/>
                    <w:right w:val="single" w:sz="4" w:space="0" w:color="auto"/>
                  </w:tcBorders>
                </w:tcPr>
                <w:p w14:paraId="20FE8210" w14:textId="77777777" w:rsidR="00EB12DE" w:rsidRDefault="00BD097B">
                  <w:pPr>
                    <w:ind w:right="386"/>
                    <w:jc w:val="both"/>
                    <w:cnfStyle w:val="000000000000" w:firstRow="0" w:lastRow="0" w:firstColumn="0" w:lastColumn="0" w:oddVBand="0" w:evenVBand="0" w:oddHBand="0" w:evenHBand="0" w:firstRowFirstColumn="0" w:firstRowLastColumn="0" w:lastRowFirstColumn="0" w:lastRowLastColumn="0"/>
                    <w:rPr>
                      <w:sz w:val="18"/>
                    </w:rPr>
                  </w:pPr>
                  <w:r>
                    <w:rPr>
                      <w:sz w:val="18"/>
                      <w:lang w:val="en-GB"/>
                    </w:rPr>
                    <w:t xml:space="preserve">Version v1.1 </w:t>
                  </w:r>
                </w:p>
              </w:tc>
              <w:tc>
                <w:tcPr>
                  <w:tcW w:w="5812" w:type="dxa"/>
                  <w:tcBorders>
                    <w:top w:val="single" w:sz="4" w:space="0" w:color="auto"/>
                    <w:left w:val="single" w:sz="4" w:space="0" w:color="auto"/>
                    <w:bottom w:val="single" w:sz="4" w:space="0" w:color="auto"/>
                    <w:right w:val="single" w:sz="4" w:space="0" w:color="auto"/>
                  </w:tcBorders>
                </w:tcPr>
                <w:p w14:paraId="5ED06E6A" w14:textId="77777777" w:rsidR="00EB12DE" w:rsidRDefault="00BD097B">
                  <w:pPr>
                    <w:pStyle w:val="Paragraphedeliste"/>
                    <w:numPr>
                      <w:ilvl w:val="0"/>
                      <w:numId w:val="98"/>
                    </w:numPr>
                    <w:ind w:right="386"/>
                    <w:jc w:val="both"/>
                    <w:cnfStyle w:val="000000000000" w:firstRow="0" w:lastRow="0" w:firstColumn="0" w:lastColumn="0" w:oddVBand="0" w:evenVBand="0" w:oddHBand="0" w:evenHBand="0" w:firstRowFirstColumn="0" w:firstRowLastColumn="0" w:lastRowFirstColumn="0" w:lastRowLastColumn="0"/>
                    <w:rPr>
                      <w:sz w:val="18"/>
                    </w:rPr>
                  </w:pPr>
                  <w:r>
                    <w:rPr>
                      <w:sz w:val="18"/>
                      <w:lang w:val="en-GB"/>
                    </w:rPr>
                    <w:t>Addition of e-reporting formats</w:t>
                  </w:r>
                </w:p>
                <w:p w14:paraId="7D28B7BD" w14:textId="77777777" w:rsidR="00EB12DE" w:rsidRDefault="00BD097B">
                  <w:pPr>
                    <w:pStyle w:val="Paragraphedeliste"/>
                    <w:numPr>
                      <w:ilvl w:val="0"/>
                      <w:numId w:val="98"/>
                    </w:numPr>
                    <w:ind w:right="386"/>
                    <w:jc w:val="both"/>
                    <w:cnfStyle w:val="000000000000" w:firstRow="0" w:lastRow="0" w:firstColumn="0" w:lastColumn="0" w:oddVBand="0" w:evenVBand="0" w:oddHBand="0" w:evenHBand="0" w:firstRowFirstColumn="0" w:firstRowLastColumn="0" w:lastRowFirstColumn="0" w:lastRowLastColumn="0"/>
                    <w:rPr>
                      <w:sz w:val="18"/>
                      <w:lang w:val="en-US"/>
                    </w:rPr>
                  </w:pPr>
                  <w:r>
                    <w:rPr>
                      <w:sz w:val="18"/>
                      <w:lang w:val="en-GB"/>
                    </w:rPr>
                    <w:t>Addition of further information on special use cases and the directory</w:t>
                  </w:r>
                </w:p>
                <w:p w14:paraId="1E1DC8B2" w14:textId="77777777" w:rsidR="00EB12DE" w:rsidRDefault="00BD097B">
                  <w:pPr>
                    <w:pStyle w:val="Paragraphedeliste"/>
                    <w:numPr>
                      <w:ilvl w:val="0"/>
                      <w:numId w:val="98"/>
                    </w:numPr>
                    <w:ind w:right="386"/>
                    <w:jc w:val="both"/>
                    <w:cnfStyle w:val="000000000000" w:firstRow="0" w:lastRow="0" w:firstColumn="0" w:lastColumn="0" w:oddVBand="0" w:evenVBand="0" w:oddHBand="0" w:evenHBand="0" w:firstRowFirstColumn="0" w:firstRowLastColumn="0" w:lastRowFirstColumn="0" w:lastRowLastColumn="0"/>
                    <w:rPr>
                      <w:sz w:val="18"/>
                      <w:lang w:val="en-US"/>
                    </w:rPr>
                  </w:pPr>
                  <w:r>
                    <w:rPr>
                      <w:sz w:val="18"/>
                      <w:lang w:val="en-GB"/>
                    </w:rPr>
                    <w:t>Taking account of editors’ and companies’ comments following publication of the 1</w:t>
                  </w:r>
                  <w:r>
                    <w:rPr>
                      <w:sz w:val="18"/>
                      <w:vertAlign w:val="superscript"/>
                      <w:lang w:val="en-GB"/>
                    </w:rPr>
                    <w:t>st</w:t>
                  </w:r>
                  <w:r>
                    <w:rPr>
                      <w:sz w:val="18"/>
                      <w:lang w:val="en-GB"/>
                    </w:rPr>
                    <w:t xml:space="preserve"> version</w:t>
                  </w:r>
                </w:p>
                <w:p w14:paraId="77A91207" w14:textId="77777777" w:rsidR="00EB12DE" w:rsidRDefault="00BD097B">
                  <w:pPr>
                    <w:pStyle w:val="Paragraphedeliste"/>
                    <w:numPr>
                      <w:ilvl w:val="0"/>
                      <w:numId w:val="98"/>
                    </w:numPr>
                    <w:ind w:right="386"/>
                    <w:jc w:val="both"/>
                    <w:cnfStyle w:val="000000000000" w:firstRow="0" w:lastRow="0" w:firstColumn="0" w:lastColumn="0" w:oddVBand="0" w:evenVBand="0" w:oddHBand="0" w:evenHBand="0" w:firstRowFirstColumn="0" w:firstRowLastColumn="0" w:lastRowFirstColumn="0" w:lastRowLastColumn="0"/>
                    <w:rPr>
                      <w:sz w:val="18"/>
                    </w:rPr>
                  </w:pPr>
                  <w:r>
                    <w:rPr>
                      <w:sz w:val="18"/>
                      <w:lang w:val="en-GB"/>
                    </w:rPr>
                    <w:t>Expansion of the annexes</w:t>
                  </w:r>
                </w:p>
              </w:tc>
            </w:tr>
            <w:tr w:rsidR="00EB12DE" w:rsidRPr="00A92FD4" w14:paraId="5F465D46" w14:textId="77777777" w:rsidTr="00EB12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8" w:type="dxa"/>
                  <w:tcBorders>
                    <w:top w:val="single" w:sz="4" w:space="0" w:color="auto"/>
                    <w:left w:val="single" w:sz="4" w:space="0" w:color="auto"/>
                    <w:bottom w:val="single" w:sz="4" w:space="0" w:color="auto"/>
                    <w:right w:val="single" w:sz="4" w:space="0" w:color="auto"/>
                  </w:tcBorders>
                </w:tcPr>
                <w:p w14:paraId="37B91EDC" w14:textId="77777777" w:rsidR="00EB12DE" w:rsidRDefault="00BD097B">
                  <w:pPr>
                    <w:ind w:right="386"/>
                    <w:jc w:val="both"/>
                    <w:rPr>
                      <w:sz w:val="16"/>
                    </w:rPr>
                  </w:pPr>
                  <w:r>
                    <w:rPr>
                      <w:sz w:val="16"/>
                      <w:lang w:val="en-GB"/>
                    </w:rPr>
                    <w:t>31/03/2022</w:t>
                  </w:r>
                </w:p>
              </w:tc>
              <w:tc>
                <w:tcPr>
                  <w:tcW w:w="1843" w:type="dxa"/>
                  <w:tcBorders>
                    <w:top w:val="single" w:sz="4" w:space="0" w:color="auto"/>
                    <w:left w:val="single" w:sz="4" w:space="0" w:color="auto"/>
                    <w:bottom w:val="single" w:sz="4" w:space="0" w:color="auto"/>
                    <w:right w:val="single" w:sz="4" w:space="0" w:color="auto"/>
                  </w:tcBorders>
                </w:tcPr>
                <w:p w14:paraId="53E19ECF" w14:textId="77777777" w:rsidR="00EB12DE" w:rsidRDefault="00BD097B">
                  <w:pPr>
                    <w:ind w:right="386"/>
                    <w:jc w:val="both"/>
                    <w:cnfStyle w:val="000000100000" w:firstRow="0" w:lastRow="0" w:firstColumn="0" w:lastColumn="0" w:oddVBand="0" w:evenVBand="0" w:oddHBand="1" w:evenHBand="0" w:firstRowFirstColumn="0" w:firstRowLastColumn="0" w:lastRowFirstColumn="0" w:lastRowLastColumn="0"/>
                    <w:rPr>
                      <w:sz w:val="18"/>
                    </w:rPr>
                  </w:pPr>
                  <w:r>
                    <w:rPr>
                      <w:sz w:val="18"/>
                      <w:lang w:val="en-GB"/>
                    </w:rPr>
                    <w:t>Version v1.2</w:t>
                  </w:r>
                </w:p>
              </w:tc>
              <w:tc>
                <w:tcPr>
                  <w:tcW w:w="5812" w:type="dxa"/>
                  <w:tcBorders>
                    <w:top w:val="single" w:sz="4" w:space="0" w:color="auto"/>
                    <w:left w:val="single" w:sz="4" w:space="0" w:color="auto"/>
                    <w:bottom w:val="single" w:sz="4" w:space="0" w:color="auto"/>
                    <w:right w:val="single" w:sz="4" w:space="0" w:color="auto"/>
                  </w:tcBorders>
                </w:tcPr>
                <w:p w14:paraId="11965095" w14:textId="77777777" w:rsidR="00EB12DE" w:rsidRDefault="00BD097B">
                  <w:pPr>
                    <w:pStyle w:val="Paragraphedeliste"/>
                    <w:numPr>
                      <w:ilvl w:val="0"/>
                      <w:numId w:val="98"/>
                    </w:numPr>
                    <w:ind w:right="386"/>
                    <w:jc w:val="both"/>
                    <w:cnfStyle w:val="000000100000" w:firstRow="0" w:lastRow="0" w:firstColumn="0" w:lastColumn="0" w:oddVBand="0" w:evenVBand="0" w:oddHBand="1" w:evenHBand="0" w:firstRowFirstColumn="0" w:firstRowLastColumn="0" w:lastRowFirstColumn="0" w:lastRowLastColumn="0"/>
                    <w:rPr>
                      <w:sz w:val="18"/>
                    </w:rPr>
                  </w:pPr>
                  <w:r>
                    <w:rPr>
                      <w:sz w:val="18"/>
                      <w:lang w:val="en-GB"/>
                    </w:rPr>
                    <w:t>Addition of use cases</w:t>
                  </w:r>
                </w:p>
                <w:p w14:paraId="4E9E0E63" w14:textId="77777777" w:rsidR="00EB12DE" w:rsidRDefault="00BD097B">
                  <w:pPr>
                    <w:pStyle w:val="Paragraphedeliste"/>
                    <w:numPr>
                      <w:ilvl w:val="0"/>
                      <w:numId w:val="98"/>
                    </w:numPr>
                    <w:ind w:right="386"/>
                    <w:jc w:val="both"/>
                    <w:cnfStyle w:val="000000100000" w:firstRow="0" w:lastRow="0" w:firstColumn="0" w:lastColumn="0" w:oddVBand="0" w:evenVBand="0" w:oddHBand="1" w:evenHBand="0" w:firstRowFirstColumn="0" w:firstRowLastColumn="0" w:lastRowFirstColumn="0" w:lastRowLastColumn="0"/>
                    <w:rPr>
                      <w:sz w:val="18"/>
                      <w:lang w:val="en-US"/>
                    </w:rPr>
                  </w:pPr>
                  <w:r>
                    <w:rPr>
                      <w:sz w:val="18"/>
                      <w:lang w:val="en-GB"/>
                    </w:rPr>
                    <w:t>Operation of PDF submission and its trajectory</w:t>
                  </w:r>
                </w:p>
                <w:p w14:paraId="209AD6E4" w14:textId="77777777" w:rsidR="00EB12DE" w:rsidRDefault="00BD097B">
                  <w:pPr>
                    <w:pStyle w:val="Paragraphedeliste"/>
                    <w:numPr>
                      <w:ilvl w:val="0"/>
                      <w:numId w:val="98"/>
                    </w:numPr>
                    <w:ind w:right="386"/>
                    <w:jc w:val="both"/>
                    <w:cnfStyle w:val="000000100000" w:firstRow="0" w:lastRow="0" w:firstColumn="0" w:lastColumn="0" w:oddVBand="0" w:evenVBand="0" w:oddHBand="1" w:evenHBand="0" w:firstRowFirstColumn="0" w:firstRowLastColumn="0" w:lastRowFirstColumn="0" w:lastRowLastColumn="0"/>
                    <w:rPr>
                      <w:sz w:val="18"/>
                      <w:lang w:val="en-US"/>
                    </w:rPr>
                  </w:pPr>
                  <w:r>
                    <w:rPr>
                      <w:sz w:val="18"/>
                      <w:lang w:val="en-GB"/>
                    </w:rPr>
                    <w:t>Functioning of rejection/inadmissibility of flows</w:t>
                  </w:r>
                </w:p>
                <w:p w14:paraId="6F32A405" w14:textId="77777777" w:rsidR="00EB12DE" w:rsidRDefault="00BD097B">
                  <w:pPr>
                    <w:pStyle w:val="Paragraphedeliste"/>
                    <w:numPr>
                      <w:ilvl w:val="0"/>
                      <w:numId w:val="98"/>
                    </w:numPr>
                    <w:ind w:right="386"/>
                    <w:jc w:val="both"/>
                    <w:cnfStyle w:val="000000100000" w:firstRow="0" w:lastRow="0" w:firstColumn="0" w:lastColumn="0" w:oddVBand="0" w:evenVBand="0" w:oddHBand="1" w:evenHBand="0" w:firstRowFirstColumn="0" w:firstRowLastColumn="0" w:lastRowFirstColumn="0" w:lastRowLastColumn="0"/>
                    <w:rPr>
                      <w:sz w:val="18"/>
                    </w:rPr>
                  </w:pPr>
                  <w:r>
                    <w:rPr>
                      <w:sz w:val="18"/>
                      <w:lang w:val="en-GB"/>
                    </w:rPr>
                    <w:t>Management of the readable invoice</w:t>
                  </w:r>
                </w:p>
                <w:p w14:paraId="04CB40B1" w14:textId="77777777" w:rsidR="00EB12DE" w:rsidRDefault="00BD097B">
                  <w:pPr>
                    <w:pStyle w:val="Paragraphedeliste"/>
                    <w:numPr>
                      <w:ilvl w:val="0"/>
                      <w:numId w:val="98"/>
                    </w:numPr>
                    <w:ind w:right="386"/>
                    <w:jc w:val="both"/>
                    <w:cnfStyle w:val="000000100000" w:firstRow="0" w:lastRow="0" w:firstColumn="0" w:lastColumn="0" w:oddVBand="0" w:evenVBand="0" w:oddHBand="1" w:evenHBand="0" w:firstRowFirstColumn="0" w:firstRowLastColumn="0" w:lastRowFirstColumn="0" w:lastRowLastColumn="0"/>
                    <w:rPr>
                      <w:sz w:val="18"/>
                    </w:rPr>
                  </w:pPr>
                  <w:r>
                    <w:rPr>
                      <w:sz w:val="18"/>
                      <w:lang w:val="en-GB"/>
                    </w:rPr>
                    <w:t>Update of e-reporting</w:t>
                  </w:r>
                </w:p>
                <w:p w14:paraId="047D76EF" w14:textId="77777777" w:rsidR="00EB12DE" w:rsidRDefault="00BD097B">
                  <w:pPr>
                    <w:pStyle w:val="Paragraphedeliste"/>
                    <w:numPr>
                      <w:ilvl w:val="0"/>
                      <w:numId w:val="98"/>
                    </w:numPr>
                    <w:ind w:right="386"/>
                    <w:jc w:val="both"/>
                    <w:cnfStyle w:val="000000100000" w:firstRow="0" w:lastRow="0" w:firstColumn="0" w:lastColumn="0" w:oddVBand="0" w:evenVBand="0" w:oddHBand="1" w:evenHBand="0" w:firstRowFirstColumn="0" w:firstRowLastColumn="0" w:lastRowFirstColumn="0" w:lastRowLastColumn="0"/>
                    <w:rPr>
                      <w:sz w:val="18"/>
                    </w:rPr>
                  </w:pPr>
                  <w:r>
                    <w:rPr>
                      <w:sz w:val="18"/>
                      <w:lang w:val="en-GB"/>
                    </w:rPr>
                    <w:t>Introduction to the APIs</w:t>
                  </w:r>
                </w:p>
                <w:p w14:paraId="5C485DE1" w14:textId="77777777" w:rsidR="00EB12DE" w:rsidRDefault="00BD097B">
                  <w:pPr>
                    <w:pStyle w:val="Paragraphedeliste"/>
                    <w:numPr>
                      <w:ilvl w:val="0"/>
                      <w:numId w:val="98"/>
                    </w:numPr>
                    <w:ind w:right="386"/>
                    <w:jc w:val="both"/>
                    <w:cnfStyle w:val="000000100000" w:firstRow="0" w:lastRow="0" w:firstColumn="0" w:lastColumn="0" w:oddVBand="0" w:evenVBand="0" w:oddHBand="1" w:evenHBand="0" w:firstRowFirstColumn="0" w:firstRowLastColumn="0" w:lastRowFirstColumn="0" w:lastRowLastColumn="0"/>
                    <w:rPr>
                      <w:sz w:val="18"/>
                      <w:lang w:val="en-US"/>
                    </w:rPr>
                  </w:pPr>
                  <w:r>
                    <w:rPr>
                      <w:sz w:val="18"/>
                      <w:lang w:val="en-GB"/>
                    </w:rPr>
                    <w:t>Initialisation and expansion of the directory</w:t>
                  </w:r>
                </w:p>
              </w:tc>
            </w:tr>
            <w:tr w:rsidR="00EB12DE" w:rsidRPr="00A92FD4" w14:paraId="62996882" w14:textId="77777777" w:rsidTr="00EB12DE">
              <w:trPr>
                <w:jc w:val="center"/>
              </w:trPr>
              <w:tc>
                <w:tcPr>
                  <w:cnfStyle w:val="001000000000" w:firstRow="0" w:lastRow="0" w:firstColumn="1" w:lastColumn="0" w:oddVBand="0" w:evenVBand="0" w:oddHBand="0" w:evenHBand="0" w:firstRowFirstColumn="0" w:firstRowLastColumn="0" w:lastRowFirstColumn="0" w:lastRowLastColumn="0"/>
                  <w:tcW w:w="1588" w:type="dxa"/>
                  <w:tcBorders>
                    <w:top w:val="single" w:sz="4" w:space="0" w:color="auto"/>
                    <w:left w:val="single" w:sz="4" w:space="0" w:color="auto"/>
                    <w:bottom w:val="single" w:sz="4" w:space="0" w:color="auto"/>
                    <w:right w:val="single" w:sz="4" w:space="0" w:color="auto"/>
                  </w:tcBorders>
                </w:tcPr>
                <w:p w14:paraId="29752CC9" w14:textId="77777777" w:rsidR="00EB12DE" w:rsidRDefault="00BD097B">
                  <w:pPr>
                    <w:ind w:right="386"/>
                    <w:jc w:val="both"/>
                    <w:rPr>
                      <w:sz w:val="16"/>
                    </w:rPr>
                  </w:pPr>
                  <w:r>
                    <w:rPr>
                      <w:sz w:val="16"/>
                      <w:lang w:val="en-GB"/>
                    </w:rPr>
                    <w:t>30/06/2022</w:t>
                  </w:r>
                </w:p>
              </w:tc>
              <w:tc>
                <w:tcPr>
                  <w:tcW w:w="1843" w:type="dxa"/>
                  <w:tcBorders>
                    <w:top w:val="single" w:sz="4" w:space="0" w:color="auto"/>
                    <w:left w:val="single" w:sz="4" w:space="0" w:color="auto"/>
                    <w:bottom w:val="single" w:sz="4" w:space="0" w:color="auto"/>
                    <w:right w:val="single" w:sz="4" w:space="0" w:color="auto"/>
                  </w:tcBorders>
                </w:tcPr>
                <w:p w14:paraId="0F43D325" w14:textId="77777777" w:rsidR="00EB12DE" w:rsidRDefault="00BD097B">
                  <w:pPr>
                    <w:ind w:right="386"/>
                    <w:jc w:val="both"/>
                    <w:cnfStyle w:val="000000000000" w:firstRow="0" w:lastRow="0" w:firstColumn="0" w:lastColumn="0" w:oddVBand="0" w:evenVBand="0" w:oddHBand="0" w:evenHBand="0" w:firstRowFirstColumn="0" w:firstRowLastColumn="0" w:lastRowFirstColumn="0" w:lastRowLastColumn="0"/>
                    <w:rPr>
                      <w:sz w:val="18"/>
                    </w:rPr>
                  </w:pPr>
                  <w:r>
                    <w:rPr>
                      <w:sz w:val="18"/>
                      <w:lang w:val="en-GB"/>
                    </w:rPr>
                    <w:t>Version v2.0</w:t>
                  </w:r>
                </w:p>
              </w:tc>
              <w:tc>
                <w:tcPr>
                  <w:tcW w:w="5812" w:type="dxa"/>
                  <w:tcBorders>
                    <w:top w:val="single" w:sz="4" w:space="0" w:color="auto"/>
                    <w:left w:val="single" w:sz="4" w:space="0" w:color="auto"/>
                    <w:bottom w:val="single" w:sz="4" w:space="0" w:color="auto"/>
                    <w:right w:val="single" w:sz="4" w:space="0" w:color="auto"/>
                  </w:tcBorders>
                </w:tcPr>
                <w:p w14:paraId="3807E7CB" w14:textId="77777777" w:rsidR="00EB12DE" w:rsidRDefault="00BD097B">
                  <w:pPr>
                    <w:pStyle w:val="Paragraphedeliste"/>
                    <w:numPr>
                      <w:ilvl w:val="0"/>
                      <w:numId w:val="98"/>
                    </w:numPr>
                    <w:ind w:right="386"/>
                    <w:jc w:val="both"/>
                    <w:cnfStyle w:val="000000000000" w:firstRow="0" w:lastRow="0" w:firstColumn="0" w:lastColumn="0" w:oddVBand="0" w:evenVBand="0" w:oddHBand="0" w:evenHBand="0" w:firstRowFirstColumn="0" w:firstRowLastColumn="0" w:lastRowFirstColumn="0" w:lastRowLastColumn="0"/>
                    <w:rPr>
                      <w:sz w:val="18"/>
                    </w:rPr>
                  </w:pPr>
                  <w:r>
                    <w:rPr>
                      <w:sz w:val="18"/>
                      <w:lang w:val="en-GB"/>
                    </w:rPr>
                    <w:t>Update of management cases</w:t>
                  </w:r>
                </w:p>
                <w:p w14:paraId="225416D0" w14:textId="77777777" w:rsidR="00EB12DE" w:rsidRDefault="00BD097B">
                  <w:pPr>
                    <w:pStyle w:val="Paragraphedeliste"/>
                    <w:numPr>
                      <w:ilvl w:val="1"/>
                      <w:numId w:val="98"/>
                    </w:numPr>
                    <w:ind w:right="386"/>
                    <w:jc w:val="both"/>
                    <w:cnfStyle w:val="000000000000" w:firstRow="0" w:lastRow="0" w:firstColumn="0" w:lastColumn="0" w:oddVBand="0" w:evenVBand="0" w:oddHBand="0" w:evenHBand="0" w:firstRowFirstColumn="0" w:firstRowLastColumn="0" w:lastRowFirstColumn="0" w:lastRowLastColumn="0"/>
                    <w:rPr>
                      <w:sz w:val="18"/>
                    </w:rPr>
                  </w:pPr>
                  <w:r>
                    <w:rPr>
                      <w:sz w:val="18"/>
                      <w:lang w:val="en-GB"/>
                    </w:rPr>
                    <w:t>nos. 13, 24, 25, 26, 28, 29</w:t>
                  </w:r>
                </w:p>
                <w:p w14:paraId="0EFBE8A8" w14:textId="77777777" w:rsidR="00EB12DE" w:rsidRDefault="00BD097B">
                  <w:pPr>
                    <w:pStyle w:val="Paragraphedeliste"/>
                    <w:numPr>
                      <w:ilvl w:val="0"/>
                      <w:numId w:val="98"/>
                    </w:numPr>
                    <w:ind w:right="386"/>
                    <w:jc w:val="both"/>
                    <w:cnfStyle w:val="000000000000" w:firstRow="0" w:lastRow="0" w:firstColumn="0" w:lastColumn="0" w:oddVBand="0" w:evenVBand="0" w:oddHBand="0" w:evenHBand="0" w:firstRowFirstColumn="0" w:firstRowLastColumn="0" w:lastRowFirstColumn="0" w:lastRowLastColumn="0"/>
                    <w:rPr>
                      <w:sz w:val="18"/>
                    </w:rPr>
                  </w:pPr>
                  <w:r>
                    <w:rPr>
                      <w:sz w:val="18"/>
                      <w:lang w:val="en-GB"/>
                    </w:rPr>
                    <w:t>Addition of management cases</w:t>
                  </w:r>
                </w:p>
                <w:p w14:paraId="71192642" w14:textId="77777777" w:rsidR="00EB12DE" w:rsidRDefault="00BD097B">
                  <w:pPr>
                    <w:pStyle w:val="Paragraphedeliste"/>
                    <w:numPr>
                      <w:ilvl w:val="1"/>
                      <w:numId w:val="98"/>
                    </w:numPr>
                    <w:ind w:right="386"/>
                    <w:jc w:val="both"/>
                    <w:cnfStyle w:val="000000000000" w:firstRow="0" w:lastRow="0" w:firstColumn="0" w:lastColumn="0" w:oddVBand="0" w:evenVBand="0" w:oddHBand="0" w:evenHBand="0" w:firstRowFirstColumn="0" w:firstRowLastColumn="0" w:lastRowFirstColumn="0" w:lastRowLastColumn="0"/>
                    <w:rPr>
                      <w:sz w:val="18"/>
                    </w:rPr>
                  </w:pPr>
                  <w:r>
                    <w:rPr>
                      <w:sz w:val="18"/>
                      <w:lang w:val="en-GB"/>
                    </w:rPr>
                    <w:t>nos. 22b, 30, 31, 32, 33, 34</w:t>
                  </w:r>
                </w:p>
                <w:p w14:paraId="6CDD98C7" w14:textId="77777777" w:rsidR="00EB12DE" w:rsidRDefault="00BD097B">
                  <w:pPr>
                    <w:pStyle w:val="Paragraphedeliste"/>
                    <w:numPr>
                      <w:ilvl w:val="0"/>
                      <w:numId w:val="98"/>
                    </w:numPr>
                    <w:ind w:right="386"/>
                    <w:jc w:val="both"/>
                    <w:cnfStyle w:val="000000000000" w:firstRow="0" w:lastRow="0" w:firstColumn="0" w:lastColumn="0" w:oddVBand="0" w:evenVBand="0" w:oddHBand="0" w:evenHBand="0" w:firstRowFirstColumn="0" w:firstRowLastColumn="0" w:lastRowFirstColumn="0" w:lastRowLastColumn="0"/>
                    <w:rPr>
                      <w:sz w:val="18"/>
                      <w:lang w:val="en-US"/>
                    </w:rPr>
                  </w:pPr>
                  <w:r>
                    <w:rPr>
                      <w:sz w:val="18"/>
                      <w:lang w:val="en-GB"/>
                    </w:rPr>
                    <w:t>Update of the description and use of e-reporting flows and methods of sending (§3.2.10)</w:t>
                  </w:r>
                </w:p>
                <w:p w14:paraId="0C3AEC3A" w14:textId="77777777" w:rsidR="00EB12DE" w:rsidRDefault="00BD097B">
                  <w:pPr>
                    <w:pStyle w:val="Paragraphedeliste"/>
                    <w:numPr>
                      <w:ilvl w:val="0"/>
                      <w:numId w:val="98"/>
                    </w:numPr>
                    <w:ind w:right="386"/>
                    <w:jc w:val="both"/>
                    <w:cnfStyle w:val="000000000000" w:firstRow="0" w:lastRow="0" w:firstColumn="0" w:lastColumn="0" w:oddVBand="0" w:evenVBand="0" w:oddHBand="0" w:evenHBand="0" w:firstRowFirstColumn="0" w:firstRowLastColumn="0" w:lastRowFirstColumn="0" w:lastRowLastColumn="0"/>
                    <w:rPr>
                      <w:sz w:val="18"/>
                      <w:lang w:val="en-US"/>
                    </w:rPr>
                  </w:pPr>
                  <w:r>
                    <w:rPr>
                      <w:sz w:val="18"/>
                      <w:lang w:val="en-GB"/>
                    </w:rPr>
                    <w:t>Update of life-cycle statuses (§2.8.2)</w:t>
                  </w:r>
                </w:p>
                <w:p w14:paraId="4B853021" w14:textId="77777777" w:rsidR="00EB12DE" w:rsidRDefault="00BD097B">
                  <w:pPr>
                    <w:pStyle w:val="Paragraphedeliste"/>
                    <w:numPr>
                      <w:ilvl w:val="0"/>
                      <w:numId w:val="98"/>
                    </w:numPr>
                    <w:ind w:right="386"/>
                    <w:jc w:val="both"/>
                    <w:cnfStyle w:val="000000000000" w:firstRow="0" w:lastRow="0" w:firstColumn="0" w:lastColumn="0" w:oddVBand="0" w:evenVBand="0" w:oddHBand="0" w:evenHBand="0" w:firstRowFirstColumn="0" w:firstRowLastColumn="0" w:lastRowFirstColumn="0" w:lastRowLastColumn="0"/>
                    <w:rPr>
                      <w:sz w:val="18"/>
                    </w:rPr>
                  </w:pPr>
                  <w:r>
                    <w:rPr>
                      <w:sz w:val="18"/>
                      <w:lang w:val="en-GB"/>
                    </w:rPr>
                    <w:t>Clarification on document management (§3.2.9)</w:t>
                  </w:r>
                </w:p>
                <w:p w14:paraId="4F9451A1" w14:textId="77777777" w:rsidR="00EB12DE" w:rsidRDefault="00BD097B">
                  <w:pPr>
                    <w:pStyle w:val="Paragraphedeliste"/>
                    <w:numPr>
                      <w:ilvl w:val="0"/>
                      <w:numId w:val="98"/>
                    </w:numPr>
                    <w:ind w:right="386"/>
                    <w:jc w:val="both"/>
                    <w:cnfStyle w:val="000000000000" w:firstRow="0" w:lastRow="0" w:firstColumn="0" w:lastColumn="0" w:oddVBand="0" w:evenVBand="0" w:oddHBand="0" w:evenHBand="0" w:firstRowFirstColumn="0" w:firstRowLastColumn="0" w:lastRowFirstColumn="0" w:lastRowLastColumn="0"/>
                    <w:rPr>
                      <w:sz w:val="18"/>
                      <w:lang w:val="en-US"/>
                    </w:rPr>
                  </w:pPr>
                  <w:r>
                    <w:rPr>
                      <w:sz w:val="18"/>
                      <w:lang w:val="en-GB"/>
                    </w:rPr>
                    <w:t>Further information on the addressing code (§5.5.2)</w:t>
                  </w:r>
                </w:p>
                <w:p w14:paraId="080C800F" w14:textId="77777777" w:rsidR="00EB12DE" w:rsidRDefault="00BD097B">
                  <w:pPr>
                    <w:pStyle w:val="Paragraphedeliste"/>
                    <w:numPr>
                      <w:ilvl w:val="0"/>
                      <w:numId w:val="98"/>
                    </w:numPr>
                    <w:ind w:right="386"/>
                    <w:jc w:val="both"/>
                    <w:cnfStyle w:val="000000000000" w:firstRow="0" w:lastRow="0" w:firstColumn="0" w:lastColumn="0" w:oddVBand="0" w:evenVBand="0" w:oddHBand="0" w:evenHBand="0" w:firstRowFirstColumn="0" w:firstRowLastColumn="0" w:lastRowFirstColumn="0" w:lastRowLastColumn="0"/>
                    <w:rPr>
                      <w:sz w:val="18"/>
                      <w:lang w:val="en-US"/>
                    </w:rPr>
                  </w:pPr>
                  <w:r>
                    <w:rPr>
                      <w:sz w:val="18"/>
                      <w:lang w:val="en-GB"/>
                    </w:rPr>
                    <w:lastRenderedPageBreak/>
                    <w:t>Update of information on newly created companies in the directory (§5.7.4)</w:t>
                  </w:r>
                </w:p>
              </w:tc>
            </w:tr>
            <w:tr w:rsidR="00EB12DE" w14:paraId="4FA38CE5" w14:textId="77777777" w:rsidTr="00EB12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88" w:type="dxa"/>
                  <w:tcBorders>
                    <w:top w:val="single" w:sz="4" w:space="0" w:color="auto"/>
                    <w:left w:val="single" w:sz="4" w:space="0" w:color="auto"/>
                    <w:bottom w:val="single" w:sz="4" w:space="0" w:color="auto"/>
                    <w:right w:val="single" w:sz="4" w:space="0" w:color="auto"/>
                  </w:tcBorders>
                </w:tcPr>
                <w:p w14:paraId="324B31BF" w14:textId="77777777" w:rsidR="00EB12DE" w:rsidRDefault="00BD097B">
                  <w:pPr>
                    <w:ind w:right="386"/>
                    <w:jc w:val="both"/>
                    <w:rPr>
                      <w:sz w:val="16"/>
                    </w:rPr>
                  </w:pPr>
                  <w:r>
                    <w:rPr>
                      <w:sz w:val="16"/>
                      <w:lang w:val="en-GB"/>
                    </w:rPr>
                    <w:lastRenderedPageBreak/>
                    <w:t>29/07/2022</w:t>
                  </w:r>
                </w:p>
              </w:tc>
              <w:tc>
                <w:tcPr>
                  <w:tcW w:w="1843" w:type="dxa"/>
                  <w:tcBorders>
                    <w:top w:val="single" w:sz="4" w:space="0" w:color="auto"/>
                    <w:left w:val="single" w:sz="4" w:space="0" w:color="auto"/>
                    <w:bottom w:val="single" w:sz="4" w:space="0" w:color="auto"/>
                    <w:right w:val="single" w:sz="4" w:space="0" w:color="auto"/>
                  </w:tcBorders>
                </w:tcPr>
                <w:p w14:paraId="09C04328" w14:textId="77777777" w:rsidR="00EB12DE" w:rsidRDefault="00BD097B">
                  <w:pPr>
                    <w:ind w:right="386"/>
                    <w:jc w:val="both"/>
                    <w:cnfStyle w:val="000000100000" w:firstRow="0" w:lastRow="0" w:firstColumn="0" w:lastColumn="0" w:oddVBand="0" w:evenVBand="0" w:oddHBand="1" w:evenHBand="0" w:firstRowFirstColumn="0" w:firstRowLastColumn="0" w:lastRowFirstColumn="0" w:lastRowLastColumn="0"/>
                    <w:rPr>
                      <w:sz w:val="18"/>
                    </w:rPr>
                  </w:pPr>
                  <w:r>
                    <w:rPr>
                      <w:sz w:val="18"/>
                      <w:lang w:val="en-GB"/>
                    </w:rPr>
                    <w:t>Release v2.1</w:t>
                  </w:r>
                </w:p>
              </w:tc>
              <w:tc>
                <w:tcPr>
                  <w:tcW w:w="5812" w:type="dxa"/>
                  <w:tcBorders>
                    <w:top w:val="single" w:sz="4" w:space="0" w:color="auto"/>
                    <w:left w:val="single" w:sz="4" w:space="0" w:color="auto"/>
                    <w:bottom w:val="single" w:sz="4" w:space="0" w:color="auto"/>
                    <w:right w:val="single" w:sz="4" w:space="0" w:color="auto"/>
                  </w:tcBorders>
                </w:tcPr>
                <w:p w14:paraId="2FDD160C" w14:textId="77777777" w:rsidR="00EB12DE" w:rsidRDefault="00BD097B">
                  <w:pPr>
                    <w:pStyle w:val="Paragraphedeliste"/>
                    <w:numPr>
                      <w:ilvl w:val="0"/>
                      <w:numId w:val="98"/>
                    </w:numPr>
                    <w:ind w:right="386"/>
                    <w:jc w:val="both"/>
                    <w:cnfStyle w:val="000000100000" w:firstRow="0" w:lastRow="0" w:firstColumn="0" w:lastColumn="0" w:oddVBand="0" w:evenVBand="0" w:oddHBand="1" w:evenHBand="0" w:firstRowFirstColumn="0" w:firstRowLastColumn="0" w:lastRowFirstColumn="0" w:lastRowLastColumn="0"/>
                    <w:rPr>
                      <w:sz w:val="18"/>
                    </w:rPr>
                  </w:pPr>
                  <w:r>
                    <w:rPr>
                      <w:sz w:val="18"/>
                      <w:lang w:val="en-GB"/>
                    </w:rPr>
                    <w:t>Management case update #25</w:t>
                  </w:r>
                </w:p>
              </w:tc>
            </w:tr>
            <w:tr w:rsidR="00EB12DE" w:rsidRPr="00A92FD4" w14:paraId="3664A4D8" w14:textId="77777777" w:rsidTr="00EB12DE">
              <w:trPr>
                <w:jc w:val="center"/>
              </w:trPr>
              <w:tc>
                <w:tcPr>
                  <w:cnfStyle w:val="001000000000" w:firstRow="0" w:lastRow="0" w:firstColumn="1" w:lastColumn="0" w:oddVBand="0" w:evenVBand="0" w:oddHBand="0" w:evenHBand="0" w:firstRowFirstColumn="0" w:firstRowLastColumn="0" w:lastRowFirstColumn="0" w:lastRowLastColumn="0"/>
                  <w:tcW w:w="1588" w:type="dxa"/>
                  <w:tcBorders>
                    <w:top w:val="single" w:sz="4" w:space="0" w:color="auto"/>
                    <w:left w:val="single" w:sz="4" w:space="0" w:color="auto"/>
                    <w:bottom w:val="single" w:sz="4" w:space="0" w:color="auto"/>
                    <w:right w:val="single" w:sz="4" w:space="0" w:color="auto"/>
                  </w:tcBorders>
                </w:tcPr>
                <w:p w14:paraId="5061126B" w14:textId="77777777" w:rsidR="00EB12DE" w:rsidRDefault="00BD097B">
                  <w:pPr>
                    <w:ind w:right="386"/>
                    <w:jc w:val="both"/>
                    <w:rPr>
                      <w:sz w:val="16"/>
                    </w:rPr>
                  </w:pPr>
                  <w:r>
                    <w:rPr>
                      <w:sz w:val="16"/>
                      <w:lang w:val="en-GB"/>
                    </w:rPr>
                    <w:t>31/01/2023</w:t>
                  </w:r>
                </w:p>
              </w:tc>
              <w:tc>
                <w:tcPr>
                  <w:tcW w:w="1843" w:type="dxa"/>
                  <w:tcBorders>
                    <w:top w:val="single" w:sz="4" w:space="0" w:color="auto"/>
                    <w:left w:val="single" w:sz="4" w:space="0" w:color="auto"/>
                    <w:bottom w:val="single" w:sz="4" w:space="0" w:color="auto"/>
                    <w:right w:val="single" w:sz="4" w:space="0" w:color="auto"/>
                  </w:tcBorders>
                </w:tcPr>
                <w:p w14:paraId="370C7BEC" w14:textId="77777777" w:rsidR="00EB12DE" w:rsidRDefault="00BD097B">
                  <w:pPr>
                    <w:ind w:right="386"/>
                    <w:jc w:val="both"/>
                    <w:cnfStyle w:val="000000000000" w:firstRow="0" w:lastRow="0" w:firstColumn="0" w:lastColumn="0" w:oddVBand="0" w:evenVBand="0" w:oddHBand="0" w:evenHBand="0" w:firstRowFirstColumn="0" w:firstRowLastColumn="0" w:lastRowFirstColumn="0" w:lastRowLastColumn="0"/>
                    <w:rPr>
                      <w:sz w:val="18"/>
                    </w:rPr>
                  </w:pPr>
                  <w:r>
                    <w:rPr>
                      <w:sz w:val="18"/>
                      <w:lang w:val="en-GB"/>
                    </w:rPr>
                    <w:t>Release v2.2</w:t>
                  </w:r>
                </w:p>
              </w:tc>
              <w:tc>
                <w:tcPr>
                  <w:tcW w:w="5812" w:type="dxa"/>
                  <w:tcBorders>
                    <w:top w:val="single" w:sz="4" w:space="0" w:color="auto"/>
                    <w:left w:val="single" w:sz="4" w:space="0" w:color="auto"/>
                    <w:bottom w:val="single" w:sz="4" w:space="0" w:color="auto"/>
                    <w:right w:val="single" w:sz="4" w:space="0" w:color="auto"/>
                  </w:tcBorders>
                </w:tcPr>
                <w:p w14:paraId="74FAD988" w14:textId="77777777" w:rsidR="00EB12DE" w:rsidRDefault="00BD097B">
                  <w:pPr>
                    <w:pStyle w:val="Paragraphedeliste"/>
                    <w:numPr>
                      <w:ilvl w:val="0"/>
                      <w:numId w:val="98"/>
                    </w:numPr>
                    <w:jc w:val="both"/>
                    <w:cnfStyle w:val="000000000000" w:firstRow="0" w:lastRow="0" w:firstColumn="0" w:lastColumn="0" w:oddVBand="0" w:evenVBand="0" w:oddHBand="0" w:evenHBand="0" w:firstRowFirstColumn="0" w:firstRowLastColumn="0" w:lastRowFirstColumn="0" w:lastRowLastColumn="0"/>
                    <w:rPr>
                      <w:sz w:val="18"/>
                      <w:lang w:val="en-US"/>
                    </w:rPr>
                  </w:pPr>
                  <w:r>
                    <w:rPr>
                      <w:sz w:val="18"/>
                      <w:lang w:val="en-GB"/>
                    </w:rPr>
                    <w:t>Addition of 2 mandatory e-invoicing data items</w:t>
                  </w:r>
                </w:p>
                <w:p w14:paraId="56783D93" w14:textId="77777777" w:rsidR="00EB12DE" w:rsidRDefault="00BD097B">
                  <w:pPr>
                    <w:pStyle w:val="Paragraphedeliste"/>
                    <w:numPr>
                      <w:ilvl w:val="0"/>
                      <w:numId w:val="98"/>
                    </w:numPr>
                    <w:jc w:val="both"/>
                    <w:cnfStyle w:val="000000000000" w:firstRow="0" w:lastRow="0" w:firstColumn="0" w:lastColumn="0" w:oddVBand="0" w:evenVBand="0" w:oddHBand="0" w:evenHBand="0" w:firstRowFirstColumn="0" w:firstRowLastColumn="0" w:lastRowFirstColumn="0" w:lastRowLastColumn="0"/>
                    <w:rPr>
                      <w:sz w:val="18"/>
                    </w:rPr>
                  </w:pPr>
                  <w:r>
                    <w:rPr>
                      <w:sz w:val="18"/>
                      <w:lang w:val="en-GB"/>
                    </w:rPr>
                    <w:t>Changes to standard EN16931</w:t>
                  </w:r>
                </w:p>
                <w:p w14:paraId="5DDF2451" w14:textId="77777777" w:rsidR="00EB12DE" w:rsidRDefault="00BD097B">
                  <w:pPr>
                    <w:pStyle w:val="Paragraphedeliste"/>
                    <w:numPr>
                      <w:ilvl w:val="0"/>
                      <w:numId w:val="98"/>
                    </w:numPr>
                    <w:ind w:right="386"/>
                    <w:jc w:val="both"/>
                    <w:cnfStyle w:val="000000000000" w:firstRow="0" w:lastRow="0" w:firstColumn="0" w:lastColumn="0" w:oddVBand="0" w:evenVBand="0" w:oddHBand="0" w:evenHBand="0" w:firstRowFirstColumn="0" w:firstRowLastColumn="0" w:lastRowFirstColumn="0" w:lastRowLastColumn="0"/>
                    <w:rPr>
                      <w:sz w:val="18"/>
                    </w:rPr>
                  </w:pPr>
                  <w:r>
                    <w:rPr>
                      <w:sz w:val="18"/>
                      <w:lang w:val="en-GB"/>
                    </w:rPr>
                    <w:t>Changes to management cases:</w:t>
                  </w:r>
                </w:p>
                <w:p w14:paraId="54811130" w14:textId="77777777" w:rsidR="00EB12DE" w:rsidRDefault="00BD097B">
                  <w:pPr>
                    <w:pStyle w:val="Paragraphedeliste"/>
                    <w:numPr>
                      <w:ilvl w:val="1"/>
                      <w:numId w:val="98"/>
                    </w:numPr>
                    <w:ind w:right="386"/>
                    <w:jc w:val="both"/>
                    <w:cnfStyle w:val="000000000000" w:firstRow="0" w:lastRow="0" w:firstColumn="0" w:lastColumn="0" w:oddVBand="0" w:evenVBand="0" w:oddHBand="0" w:evenHBand="0" w:firstRowFirstColumn="0" w:firstRowLastColumn="0" w:lastRowFirstColumn="0" w:lastRowLastColumn="0"/>
                    <w:rPr>
                      <w:sz w:val="18"/>
                    </w:rPr>
                  </w:pPr>
                  <w:r>
                    <w:rPr>
                      <w:sz w:val="18"/>
                      <w:lang w:val="en-GB"/>
                    </w:rPr>
                    <w:t>Cases 8 to 10: factoring management</w:t>
                  </w:r>
                </w:p>
                <w:p w14:paraId="767D4F80" w14:textId="77777777" w:rsidR="00EB12DE" w:rsidRDefault="00BD097B">
                  <w:pPr>
                    <w:pStyle w:val="Paragraphedeliste"/>
                    <w:numPr>
                      <w:ilvl w:val="1"/>
                      <w:numId w:val="98"/>
                    </w:numPr>
                    <w:ind w:right="386"/>
                    <w:jc w:val="both"/>
                    <w:cnfStyle w:val="000000000000" w:firstRow="0" w:lastRow="0" w:firstColumn="0" w:lastColumn="0" w:oddVBand="0" w:evenVBand="0" w:oddHBand="0" w:evenHBand="0" w:firstRowFirstColumn="0" w:firstRowLastColumn="0" w:lastRowFirstColumn="0" w:lastRowLastColumn="0"/>
                    <w:rPr>
                      <w:sz w:val="18"/>
                    </w:rPr>
                  </w:pPr>
                  <w:r>
                    <w:rPr>
                      <w:sz w:val="18"/>
                      <w:lang w:val="en-GB"/>
                    </w:rPr>
                    <w:t>Case 18: Debit note management</w:t>
                  </w:r>
                </w:p>
                <w:p w14:paraId="405FE560" w14:textId="77777777" w:rsidR="00EB12DE" w:rsidRDefault="00BD097B">
                  <w:pPr>
                    <w:pStyle w:val="Paragraphedeliste"/>
                    <w:numPr>
                      <w:ilvl w:val="1"/>
                      <w:numId w:val="98"/>
                    </w:numPr>
                    <w:ind w:right="386"/>
                    <w:jc w:val="both"/>
                    <w:cnfStyle w:val="000000000000" w:firstRow="0" w:lastRow="0" w:firstColumn="0" w:lastColumn="0" w:oddVBand="0" w:evenVBand="0" w:oddHBand="0" w:evenHBand="0" w:firstRowFirstColumn="0" w:firstRowLastColumn="0" w:lastRowFirstColumn="0" w:lastRowLastColumn="0"/>
                    <w:rPr>
                      <w:sz w:val="18"/>
                      <w:lang w:val="en-US"/>
                    </w:rPr>
                  </w:pPr>
                  <w:r>
                    <w:rPr>
                      <w:sz w:val="18"/>
                      <w:lang w:val="en-GB"/>
                    </w:rPr>
                    <w:t>Cases 20 and 21: Prepayment invoice and final invoice after prepayment invoice</w:t>
                  </w:r>
                </w:p>
                <w:p w14:paraId="39EF61BA" w14:textId="77777777" w:rsidR="00EB12DE" w:rsidRDefault="00BD097B">
                  <w:pPr>
                    <w:pStyle w:val="Paragraphedeliste"/>
                    <w:numPr>
                      <w:ilvl w:val="1"/>
                      <w:numId w:val="98"/>
                    </w:numPr>
                    <w:ind w:right="386"/>
                    <w:jc w:val="both"/>
                    <w:cnfStyle w:val="000000000000" w:firstRow="0" w:lastRow="0" w:firstColumn="0" w:lastColumn="0" w:oddVBand="0" w:evenVBand="0" w:oddHBand="0" w:evenHBand="0" w:firstRowFirstColumn="0" w:firstRowLastColumn="0" w:lastRowFirstColumn="0" w:lastRowLastColumn="0"/>
                    <w:rPr>
                      <w:sz w:val="18"/>
                      <w:lang w:val="en-US"/>
                    </w:rPr>
                  </w:pPr>
                  <w:r>
                    <w:rPr>
                      <w:sz w:val="18"/>
                      <w:lang w:val="en-GB"/>
                    </w:rPr>
                    <w:t>Case 22a: Invoice paid with discount on supply of services for which VAT is due on receipt of payment</w:t>
                  </w:r>
                </w:p>
                <w:p w14:paraId="2F84EBD9" w14:textId="77777777" w:rsidR="00EB12DE" w:rsidRDefault="00BD097B">
                  <w:pPr>
                    <w:pStyle w:val="Paragraphedeliste"/>
                    <w:numPr>
                      <w:ilvl w:val="1"/>
                      <w:numId w:val="98"/>
                    </w:numPr>
                    <w:ind w:right="386"/>
                    <w:jc w:val="both"/>
                    <w:cnfStyle w:val="000000000000" w:firstRow="0" w:lastRow="0" w:firstColumn="0" w:lastColumn="0" w:oddVBand="0" w:evenVBand="0" w:oddHBand="0" w:evenHBand="0" w:firstRowFirstColumn="0" w:firstRowLastColumn="0" w:lastRowFirstColumn="0" w:lastRowLastColumn="0"/>
                    <w:rPr>
                      <w:sz w:val="18"/>
                      <w:lang w:val="en-US"/>
                    </w:rPr>
                  </w:pPr>
                  <w:r>
                    <w:rPr>
                      <w:sz w:val="18"/>
                      <w:lang w:val="en-GB"/>
                    </w:rPr>
                    <w:t>Case 33: Transactions subject to the VAT margin scheme</w:t>
                  </w:r>
                </w:p>
                <w:p w14:paraId="19589E0E" w14:textId="77777777" w:rsidR="00EB12DE" w:rsidRDefault="00BD097B">
                  <w:pPr>
                    <w:pStyle w:val="Paragraphedeliste"/>
                    <w:numPr>
                      <w:ilvl w:val="0"/>
                      <w:numId w:val="98"/>
                    </w:numPr>
                    <w:ind w:right="386"/>
                    <w:jc w:val="both"/>
                    <w:cnfStyle w:val="000000000000" w:firstRow="0" w:lastRow="0" w:firstColumn="0" w:lastColumn="0" w:oddVBand="0" w:evenVBand="0" w:oddHBand="0" w:evenHBand="0" w:firstRowFirstColumn="0" w:firstRowLastColumn="0" w:lastRowFirstColumn="0" w:lastRowLastColumn="0"/>
                    <w:rPr>
                      <w:sz w:val="18"/>
                    </w:rPr>
                  </w:pPr>
                  <w:r>
                    <w:rPr>
                      <w:sz w:val="18"/>
                      <w:lang w:val="en-GB"/>
                    </w:rPr>
                    <w:t>Addition of management cases:</w:t>
                  </w:r>
                </w:p>
                <w:p w14:paraId="77B437BB" w14:textId="77777777" w:rsidR="00EB12DE" w:rsidRDefault="00BD097B">
                  <w:pPr>
                    <w:pStyle w:val="Paragraphedeliste"/>
                    <w:numPr>
                      <w:ilvl w:val="1"/>
                      <w:numId w:val="98"/>
                    </w:numPr>
                    <w:ind w:right="386"/>
                    <w:jc w:val="both"/>
                    <w:cnfStyle w:val="000000000000" w:firstRow="0" w:lastRow="0" w:firstColumn="0" w:lastColumn="0" w:oddVBand="0" w:evenVBand="0" w:oddHBand="0" w:evenHBand="0" w:firstRowFirstColumn="0" w:firstRowLastColumn="0" w:lastRowFirstColumn="0" w:lastRowLastColumn="0"/>
                    <w:rPr>
                      <w:sz w:val="18"/>
                    </w:rPr>
                  </w:pPr>
                  <w:r>
                    <w:rPr>
                      <w:sz w:val="18"/>
                      <w:lang w:val="en-GB"/>
                    </w:rPr>
                    <w:t>Case 35: Author’s notes</w:t>
                  </w:r>
                </w:p>
                <w:p w14:paraId="57CAE70F" w14:textId="77777777" w:rsidR="00EB12DE" w:rsidRDefault="00BD097B">
                  <w:pPr>
                    <w:pStyle w:val="Paragraphedeliste"/>
                    <w:numPr>
                      <w:ilvl w:val="1"/>
                      <w:numId w:val="98"/>
                    </w:numPr>
                    <w:ind w:right="386"/>
                    <w:jc w:val="both"/>
                    <w:cnfStyle w:val="000000000000" w:firstRow="0" w:lastRow="0" w:firstColumn="0" w:lastColumn="0" w:oddVBand="0" w:evenVBand="0" w:oddHBand="0" w:evenHBand="0" w:firstRowFirstColumn="0" w:firstRowLastColumn="0" w:lastRowFirstColumn="0" w:lastRowLastColumn="0"/>
                    <w:rPr>
                      <w:sz w:val="18"/>
                    </w:rPr>
                  </w:pPr>
                  <w:r>
                    <w:rPr>
                      <w:sz w:val="18"/>
                      <w:lang w:val="en-GB"/>
                    </w:rPr>
                    <w:t>Case 12: Transparent intermediary</w:t>
                  </w:r>
                </w:p>
                <w:p w14:paraId="1E0F1A78" w14:textId="77777777" w:rsidR="00EB12DE" w:rsidRDefault="00BD097B">
                  <w:pPr>
                    <w:pStyle w:val="Paragraphedeliste"/>
                    <w:numPr>
                      <w:ilvl w:val="0"/>
                      <w:numId w:val="98"/>
                    </w:numPr>
                    <w:ind w:right="386"/>
                    <w:jc w:val="both"/>
                    <w:cnfStyle w:val="000000000000" w:firstRow="0" w:lastRow="0" w:firstColumn="0" w:lastColumn="0" w:oddVBand="0" w:evenVBand="0" w:oddHBand="0" w:evenHBand="0" w:firstRowFirstColumn="0" w:firstRowLastColumn="0" w:lastRowFirstColumn="0" w:lastRowLastColumn="0"/>
                    <w:rPr>
                      <w:sz w:val="18"/>
                    </w:rPr>
                  </w:pPr>
                  <w:r>
                    <w:rPr>
                      <w:sz w:val="18"/>
                      <w:lang w:val="en-GB"/>
                    </w:rPr>
                    <w:t>Removal of EDI mode (§3.2.7. Document management)</w:t>
                  </w:r>
                </w:p>
                <w:p w14:paraId="44773646" w14:textId="77777777" w:rsidR="00EB12DE" w:rsidRDefault="00BD097B">
                  <w:pPr>
                    <w:pStyle w:val="Paragraphedeliste"/>
                    <w:numPr>
                      <w:ilvl w:val="0"/>
                      <w:numId w:val="98"/>
                    </w:numPr>
                    <w:ind w:right="386"/>
                    <w:jc w:val="both"/>
                    <w:cnfStyle w:val="000000000000" w:firstRow="0" w:lastRow="0" w:firstColumn="0" w:lastColumn="0" w:oddVBand="0" w:evenVBand="0" w:oddHBand="0" w:evenHBand="0" w:firstRowFirstColumn="0" w:firstRowLastColumn="0" w:lastRowFirstColumn="0" w:lastRowLastColumn="0"/>
                    <w:rPr>
                      <w:sz w:val="18"/>
                      <w:lang w:val="en-US"/>
                    </w:rPr>
                  </w:pPr>
                  <w:r>
                    <w:rPr>
                      <w:sz w:val="18"/>
                      <w:lang w:val="en-GB"/>
                    </w:rPr>
                    <w:t>Update of chapter §4.6 and its two use cases:</w:t>
                  </w:r>
                </w:p>
                <w:p w14:paraId="2C69FC9D" w14:textId="77777777" w:rsidR="00EB12DE" w:rsidRDefault="00BD097B">
                  <w:pPr>
                    <w:pStyle w:val="Paragraphedeliste"/>
                    <w:numPr>
                      <w:ilvl w:val="1"/>
                      <w:numId w:val="98"/>
                    </w:numPr>
                    <w:ind w:right="386"/>
                    <w:jc w:val="both"/>
                    <w:cnfStyle w:val="000000000000" w:firstRow="0" w:lastRow="0" w:firstColumn="0" w:lastColumn="0" w:oddVBand="0" w:evenVBand="0" w:oddHBand="0" w:evenHBand="0" w:firstRowFirstColumn="0" w:firstRowLastColumn="0" w:lastRowFirstColumn="0" w:lastRowLastColumn="0"/>
                    <w:rPr>
                      <w:sz w:val="18"/>
                      <w:lang w:val="en-US"/>
                    </w:rPr>
                  </w:pPr>
                  <w:r>
                    <w:rPr>
                      <w:sz w:val="18"/>
                      <w:lang w:val="en-GB"/>
                    </w:rPr>
                    <w:t>Adding an attachment to an invoice</w:t>
                  </w:r>
                </w:p>
                <w:p w14:paraId="790CDD10" w14:textId="77777777" w:rsidR="00EB12DE" w:rsidRDefault="00BD097B">
                  <w:pPr>
                    <w:pStyle w:val="Paragraphedeliste"/>
                    <w:numPr>
                      <w:ilvl w:val="1"/>
                      <w:numId w:val="98"/>
                    </w:numPr>
                    <w:ind w:right="386"/>
                    <w:jc w:val="both"/>
                    <w:cnfStyle w:val="000000000000" w:firstRow="0" w:lastRow="0" w:firstColumn="0" w:lastColumn="0" w:oddVBand="0" w:evenVBand="0" w:oddHBand="0" w:evenHBand="0" w:firstRowFirstColumn="0" w:firstRowLastColumn="0" w:lastRowFirstColumn="0" w:lastRowLastColumn="0"/>
                    <w:rPr>
                      <w:sz w:val="18"/>
                      <w:lang w:val="en-US"/>
                    </w:rPr>
                  </w:pPr>
                  <w:r>
                    <w:rPr>
                      <w:sz w:val="18"/>
                      <w:lang w:val="en-GB"/>
                    </w:rPr>
                    <w:t>Quota management in case of submission of a flow</w:t>
                  </w:r>
                </w:p>
                <w:p w14:paraId="7D899A55" w14:textId="77777777" w:rsidR="00EB12DE" w:rsidRDefault="00BD097B">
                  <w:pPr>
                    <w:pStyle w:val="Paragraphedeliste"/>
                    <w:numPr>
                      <w:ilvl w:val="0"/>
                      <w:numId w:val="138"/>
                    </w:numPr>
                    <w:ind w:right="386"/>
                    <w:jc w:val="both"/>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lang w:val="en-GB"/>
                    </w:rPr>
                    <w:t>§2.8.3: amendment to producers of statuses 200, 210 and 213: it is the platforms (supplier or buyer) that have the legal obligation to produce these statuses</w:t>
                  </w:r>
                </w:p>
                <w:p w14:paraId="22F2A1E5" w14:textId="77777777" w:rsidR="00EB12DE" w:rsidRDefault="00BD097B">
                  <w:pPr>
                    <w:pStyle w:val="Paragraphedeliste"/>
                    <w:numPr>
                      <w:ilvl w:val="0"/>
                      <w:numId w:val="138"/>
                    </w:numPr>
                    <w:ind w:right="386"/>
                    <w:jc w:val="both"/>
                    <w:cnfStyle w:val="000000000000" w:firstRow="0" w:lastRow="0" w:firstColumn="0" w:lastColumn="0" w:oddVBand="0" w:evenVBand="0" w:oddHBand="0" w:evenHBand="0" w:firstRowFirstColumn="0" w:firstRowLastColumn="0" w:lastRowFirstColumn="0" w:lastRowLastColumn="0"/>
                    <w:rPr>
                      <w:sz w:val="18"/>
                      <w:szCs w:val="18"/>
                    </w:rPr>
                  </w:pPr>
                  <w:r>
                    <w:rPr>
                      <w:sz w:val="18"/>
                      <w:lang w:val="en-GB"/>
                    </w:rPr>
                    <w:t>Addition of §2.9 Retaining invoices</w:t>
                  </w:r>
                </w:p>
                <w:p w14:paraId="5139A123" w14:textId="77777777" w:rsidR="00EB12DE" w:rsidRDefault="00BD097B">
                  <w:pPr>
                    <w:pStyle w:val="Paragraphedeliste"/>
                    <w:numPr>
                      <w:ilvl w:val="0"/>
                      <w:numId w:val="138"/>
                    </w:numPr>
                    <w:ind w:right="386"/>
                    <w:jc w:val="both"/>
                    <w:cnfStyle w:val="000000000000" w:firstRow="0" w:lastRow="0" w:firstColumn="0" w:lastColumn="0" w:oddVBand="0" w:evenVBand="0" w:oddHBand="0" w:evenHBand="0" w:firstRowFirstColumn="0" w:firstRowLastColumn="0" w:lastRowFirstColumn="0" w:lastRowLastColumn="0"/>
                    <w:rPr>
                      <w:sz w:val="18"/>
                      <w:szCs w:val="18"/>
                    </w:rPr>
                  </w:pPr>
                  <w:r>
                    <w:rPr>
                      <w:sz w:val="18"/>
                      <w:lang w:val="en-GB"/>
                    </w:rPr>
                    <w:t>Modification to §5.7.4 Newly-established companies</w:t>
                  </w:r>
                </w:p>
                <w:p w14:paraId="2AE7987A" w14:textId="77777777" w:rsidR="00EB12DE" w:rsidRDefault="00BD097B">
                  <w:pPr>
                    <w:pStyle w:val="Paragraphedeliste"/>
                    <w:numPr>
                      <w:ilvl w:val="0"/>
                      <w:numId w:val="138"/>
                    </w:numPr>
                    <w:ind w:right="386"/>
                    <w:jc w:val="both"/>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GB"/>
                    </w:rPr>
                    <w:t>Modification to §2.10.2 Frequencies and time limits for the transmission of e-reporting</w:t>
                  </w:r>
                </w:p>
                <w:p w14:paraId="11D15538" w14:textId="77777777" w:rsidR="00EB12DE" w:rsidRDefault="00BD097B">
                  <w:pPr>
                    <w:pStyle w:val="Paragraphedeliste"/>
                    <w:numPr>
                      <w:ilvl w:val="0"/>
                      <w:numId w:val="138"/>
                    </w:numPr>
                    <w:ind w:right="386"/>
                    <w:jc w:val="both"/>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GB"/>
                    </w:rPr>
                    <w:t>Modification to §3.2.10.5 Procedures for sending transmissions and addition of §3.10.6 and §3.10.7</w:t>
                  </w:r>
                </w:p>
                <w:p w14:paraId="26BEF11B" w14:textId="77777777" w:rsidR="00EB12DE" w:rsidRDefault="00BD097B">
                  <w:pPr>
                    <w:pStyle w:val="Paragraphedeliste"/>
                    <w:numPr>
                      <w:ilvl w:val="0"/>
                      <w:numId w:val="138"/>
                    </w:numPr>
                    <w:ind w:right="386"/>
                    <w:jc w:val="both"/>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GB"/>
                    </w:rPr>
                    <w:fldChar w:fldCharType="begin"/>
                  </w:r>
                  <w:r>
                    <w:rPr>
                      <w:sz w:val="18"/>
                      <w:szCs w:val="18"/>
                      <w:lang w:val="en-GB"/>
                    </w:rPr>
                    <w:instrText xml:space="preserve"> REF _Ref125104832 \r \h  \* MERGEFORMAT </w:instrText>
                  </w:r>
                  <w:r>
                    <w:rPr>
                      <w:sz w:val="18"/>
                      <w:szCs w:val="18"/>
                      <w:lang w:val="en-GB"/>
                    </w:rPr>
                  </w:r>
                  <w:r>
                    <w:rPr>
                      <w:sz w:val="18"/>
                      <w:szCs w:val="18"/>
                      <w:lang w:val="en-GB"/>
                    </w:rPr>
                    <w:fldChar w:fldCharType="separate"/>
                  </w:r>
                  <w:r>
                    <w:rPr>
                      <w:sz w:val="18"/>
                      <w:szCs w:val="18"/>
                      <w:lang w:val="en-GB"/>
                    </w:rPr>
                    <w:t>5.4.1</w:t>
                  </w:r>
                  <w:r>
                    <w:rPr>
                      <w:sz w:val="18"/>
                      <w:szCs w:val="18"/>
                      <w:lang w:val="en-GB"/>
                    </w:rPr>
                    <w:fldChar w:fldCharType="end"/>
                  </w:r>
                  <w:r>
                    <w:rPr>
                      <w:sz w:val="18"/>
                      <w:szCs w:val="18"/>
                      <w:lang w:val="en-GB"/>
                    </w:rPr>
                    <w:t>: details have been given of the role of PDPs in the initial input and updating of the directory</w:t>
                  </w:r>
                </w:p>
                <w:p w14:paraId="06344F49" w14:textId="77777777" w:rsidR="00EB12DE" w:rsidRDefault="00BD097B">
                  <w:pPr>
                    <w:pStyle w:val="Paragraphedeliste"/>
                    <w:numPr>
                      <w:ilvl w:val="0"/>
                      <w:numId w:val="138"/>
                    </w:numPr>
                    <w:ind w:right="386"/>
                    <w:jc w:val="both"/>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GB"/>
                    </w:rPr>
                    <w:fldChar w:fldCharType="begin"/>
                  </w:r>
                  <w:r>
                    <w:rPr>
                      <w:sz w:val="18"/>
                      <w:szCs w:val="18"/>
                      <w:lang w:val="en-GB"/>
                    </w:rPr>
                    <w:instrText xml:space="preserve"> REF _Ref125556503 \r \h  \* MERGEFORMAT </w:instrText>
                  </w:r>
                  <w:r>
                    <w:rPr>
                      <w:sz w:val="18"/>
                      <w:szCs w:val="18"/>
                      <w:lang w:val="en-GB"/>
                    </w:rPr>
                  </w:r>
                  <w:r>
                    <w:rPr>
                      <w:sz w:val="18"/>
                      <w:szCs w:val="18"/>
                      <w:lang w:val="en-GB"/>
                    </w:rPr>
                    <w:fldChar w:fldCharType="separate"/>
                  </w:r>
                  <w:r>
                    <w:rPr>
                      <w:sz w:val="18"/>
                      <w:szCs w:val="18"/>
                      <w:lang w:val="en-GB"/>
                    </w:rPr>
                    <w:t>3.2.5</w:t>
                  </w:r>
                  <w:r>
                    <w:rPr>
                      <w:sz w:val="18"/>
                      <w:szCs w:val="18"/>
                      <w:lang w:val="en-GB"/>
                    </w:rPr>
                    <w:fldChar w:fldCharType="end"/>
                  </w:r>
                  <w:r>
                    <w:rPr>
                      <w:sz w:val="18"/>
                      <w:szCs w:val="18"/>
                      <w:lang w:val="en-GB"/>
                    </w:rPr>
                    <w:t>: the EXTENDED FR B2B profile, including the new fields from the extensions to the French scope of cross-company electronic invoicing, has been added</w:t>
                  </w:r>
                </w:p>
                <w:p w14:paraId="1FD25905" w14:textId="77777777" w:rsidR="00EB12DE" w:rsidRDefault="00BD097B">
                  <w:pPr>
                    <w:pStyle w:val="Paragraphedeliste"/>
                    <w:numPr>
                      <w:ilvl w:val="0"/>
                      <w:numId w:val="138"/>
                    </w:numPr>
                    <w:ind w:right="386"/>
                    <w:jc w:val="both"/>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GB"/>
                    </w:rPr>
                    <w:fldChar w:fldCharType="begin"/>
                  </w:r>
                  <w:r>
                    <w:rPr>
                      <w:sz w:val="18"/>
                      <w:szCs w:val="18"/>
                      <w:lang w:val="en-GB"/>
                    </w:rPr>
                    <w:instrText xml:space="preserve"> REF _Ref125653374 \r \h  \* MERGEFORMAT </w:instrText>
                  </w:r>
                  <w:r>
                    <w:rPr>
                      <w:sz w:val="18"/>
                      <w:szCs w:val="18"/>
                      <w:lang w:val="en-GB"/>
                    </w:rPr>
                  </w:r>
                  <w:r>
                    <w:rPr>
                      <w:sz w:val="18"/>
                      <w:szCs w:val="18"/>
                      <w:lang w:val="en-GB"/>
                    </w:rPr>
                    <w:fldChar w:fldCharType="separate"/>
                  </w:r>
                  <w:r>
                    <w:rPr>
                      <w:sz w:val="18"/>
                      <w:szCs w:val="18"/>
                      <w:lang w:val="en-GB"/>
                    </w:rPr>
                    <w:t>3.2.6.2</w:t>
                  </w:r>
                  <w:r>
                    <w:rPr>
                      <w:sz w:val="18"/>
                      <w:szCs w:val="18"/>
                      <w:lang w:val="en-GB"/>
                    </w:rPr>
                    <w:fldChar w:fldCharType="end"/>
                  </w:r>
                  <w:r>
                    <w:rPr>
                      <w:sz w:val="18"/>
                      <w:szCs w:val="18"/>
                      <w:lang w:val="en-GB"/>
                    </w:rPr>
                    <w:t>: a reminder that the "PAYER" block makes it possible to identify the payer.</w:t>
                  </w:r>
                </w:p>
                <w:p w14:paraId="63ADE2D1" w14:textId="77777777" w:rsidR="00EB12DE" w:rsidRDefault="00BD097B">
                  <w:pPr>
                    <w:pStyle w:val="Paragraphedeliste"/>
                    <w:numPr>
                      <w:ilvl w:val="0"/>
                      <w:numId w:val="138"/>
                    </w:numPr>
                    <w:ind w:right="386"/>
                    <w:jc w:val="both"/>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GB"/>
                    </w:rPr>
                    <w:t>: partial reformulation of cases 3 and 4</w:t>
                  </w:r>
                </w:p>
                <w:p w14:paraId="20E34924" w14:textId="77777777" w:rsidR="00EB12DE" w:rsidRDefault="00BD097B">
                  <w:pPr>
                    <w:pStyle w:val="Paragraphedeliste"/>
                    <w:numPr>
                      <w:ilvl w:val="0"/>
                      <w:numId w:val="138"/>
                    </w:numPr>
                    <w:ind w:right="386"/>
                    <w:jc w:val="both"/>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GB"/>
                    </w:rPr>
                    <w:fldChar w:fldCharType="begin"/>
                  </w:r>
                  <w:r>
                    <w:rPr>
                      <w:sz w:val="18"/>
                      <w:szCs w:val="18"/>
                      <w:lang w:val="en-GB"/>
                    </w:rPr>
                    <w:instrText xml:space="preserve"> REF _Ref125653505 \r \h  \* MERGEFORMAT </w:instrText>
                  </w:r>
                  <w:r>
                    <w:rPr>
                      <w:sz w:val="18"/>
                      <w:szCs w:val="18"/>
                      <w:lang w:val="en-GB"/>
                    </w:rPr>
                  </w:r>
                  <w:r>
                    <w:rPr>
                      <w:sz w:val="18"/>
                      <w:szCs w:val="18"/>
                      <w:lang w:val="en-GB"/>
                    </w:rPr>
                    <w:fldChar w:fldCharType="separate"/>
                  </w:r>
                  <w:r>
                    <w:rPr>
                      <w:sz w:val="18"/>
                      <w:szCs w:val="18"/>
                      <w:lang w:val="en-GB"/>
                    </w:rPr>
                    <w:t>3.2.6.4</w:t>
                  </w:r>
                  <w:r>
                    <w:rPr>
                      <w:sz w:val="18"/>
                      <w:szCs w:val="18"/>
                      <w:lang w:val="en-GB"/>
                    </w:rPr>
                    <w:fldChar w:fldCharType="end"/>
                  </w:r>
                  <w:r>
                    <w:rPr>
                      <w:sz w:val="18"/>
                      <w:szCs w:val="18"/>
                      <w:lang w:val="en-GB"/>
                    </w:rPr>
                    <w:t>: modification to the description of rows 1 and 2 of the table and the general description of the chapter</w:t>
                  </w:r>
                </w:p>
                <w:p w14:paraId="4A799C0E" w14:textId="77777777" w:rsidR="00EB12DE" w:rsidRDefault="00BD097B">
                  <w:pPr>
                    <w:pStyle w:val="Paragraphedeliste"/>
                    <w:numPr>
                      <w:ilvl w:val="0"/>
                      <w:numId w:val="138"/>
                    </w:numPr>
                    <w:ind w:right="386"/>
                    <w:jc w:val="both"/>
                    <w:cnfStyle w:val="000000000000" w:firstRow="0" w:lastRow="0" w:firstColumn="0" w:lastColumn="0" w:oddVBand="0" w:evenVBand="0" w:oddHBand="0" w:evenHBand="0" w:firstRowFirstColumn="0" w:firstRowLastColumn="0" w:lastRowFirstColumn="0" w:lastRowLastColumn="0"/>
                    <w:rPr>
                      <w:sz w:val="18"/>
                      <w:szCs w:val="18"/>
                      <w:lang w:val="en-US"/>
                    </w:rPr>
                  </w:pPr>
                  <w:r>
                    <w:rPr>
                      <w:sz w:val="18"/>
                      <w:szCs w:val="18"/>
                      <w:lang w:val="en-GB"/>
                    </w:rPr>
                    <w:fldChar w:fldCharType="begin"/>
                  </w:r>
                  <w:r>
                    <w:rPr>
                      <w:sz w:val="18"/>
                      <w:szCs w:val="18"/>
                      <w:lang w:val="en-GB"/>
                    </w:rPr>
                    <w:instrText xml:space="preserve"> REF _Ref125653556 \r \h  \* MERGEFORMAT </w:instrText>
                  </w:r>
                  <w:r>
                    <w:rPr>
                      <w:sz w:val="18"/>
                      <w:szCs w:val="18"/>
                      <w:lang w:val="en-GB"/>
                    </w:rPr>
                  </w:r>
                  <w:r>
                    <w:rPr>
                      <w:sz w:val="18"/>
                      <w:szCs w:val="18"/>
                      <w:lang w:val="en-GB"/>
                    </w:rPr>
                    <w:fldChar w:fldCharType="end"/>
                  </w:r>
                  <w:r>
                    <w:rPr>
                      <w:sz w:val="18"/>
                      <w:szCs w:val="18"/>
                      <w:lang w:val="en-GB"/>
                    </w:rPr>
                    <w:t>modification to the description in row 3 - "Creating the invoice</w:t>
                  </w:r>
                  <w:r>
                    <w:rPr>
                      <w:rFonts w:ascii="Marianne" w:hAnsi="Marianne"/>
                      <w:sz w:val="18"/>
                      <w:szCs w:val="18"/>
                      <w:lang w:val="en-GB"/>
                    </w:rPr>
                    <w:t>"</w:t>
                  </w:r>
                  <w:r>
                    <w:rPr>
                      <w:sz w:val="18"/>
                      <w:szCs w:val="18"/>
                      <w:lang w:val="en-GB"/>
                    </w:rPr>
                    <w:t xml:space="preserve"> (option 1)</w:t>
                  </w:r>
                </w:p>
              </w:tc>
            </w:tr>
            <w:tr w:rsidR="00EB12DE" w:rsidRPr="00A92FD4" w14:paraId="33713F10" w14:textId="77777777" w:rsidTr="00EB12DE">
              <w:trPr>
                <w:cnfStyle w:val="000000100000" w:firstRow="0" w:lastRow="0" w:firstColumn="0" w:lastColumn="0" w:oddVBand="0" w:evenVBand="0" w:oddHBand="1" w:evenHBand="0" w:firstRowFirstColumn="0" w:firstRowLastColumn="0" w:lastRowFirstColumn="0" w:lastRowLastColumn="0"/>
                <w:trHeight w:val="2825"/>
                <w:jc w:val="center"/>
              </w:trPr>
              <w:tc>
                <w:tcPr>
                  <w:cnfStyle w:val="001000000000" w:firstRow="0" w:lastRow="0" w:firstColumn="1" w:lastColumn="0" w:oddVBand="0" w:evenVBand="0" w:oddHBand="0" w:evenHBand="0" w:firstRowFirstColumn="0" w:firstRowLastColumn="0" w:lastRowFirstColumn="0" w:lastRowLastColumn="0"/>
                  <w:tcW w:w="0" w:type="dxa"/>
                  <w:tcBorders>
                    <w:top w:val="single" w:sz="4" w:space="0" w:color="auto"/>
                    <w:left w:val="single" w:sz="4" w:space="0" w:color="auto"/>
                    <w:bottom w:val="single" w:sz="4" w:space="0" w:color="auto"/>
                    <w:right w:val="single" w:sz="4" w:space="0" w:color="auto"/>
                  </w:tcBorders>
                </w:tcPr>
                <w:p w14:paraId="4E14D18D" w14:textId="77777777" w:rsidR="00EB12DE" w:rsidRDefault="00BD097B">
                  <w:pPr>
                    <w:ind w:right="386"/>
                    <w:jc w:val="both"/>
                    <w:rPr>
                      <w:sz w:val="16"/>
                    </w:rPr>
                  </w:pPr>
                  <w:r>
                    <w:rPr>
                      <w:sz w:val="16"/>
                      <w:lang w:val="en-GB"/>
                    </w:rPr>
                    <w:t>31/07/2023</w:t>
                  </w:r>
                </w:p>
              </w:tc>
              <w:tc>
                <w:tcPr>
                  <w:tcW w:w="0" w:type="dxa"/>
                  <w:tcBorders>
                    <w:top w:val="single" w:sz="4" w:space="0" w:color="auto"/>
                    <w:left w:val="single" w:sz="4" w:space="0" w:color="auto"/>
                    <w:bottom w:val="single" w:sz="4" w:space="0" w:color="auto"/>
                    <w:right w:val="single" w:sz="4" w:space="0" w:color="auto"/>
                  </w:tcBorders>
                </w:tcPr>
                <w:p w14:paraId="0FB7FB52" w14:textId="77777777" w:rsidR="00EB12DE" w:rsidRDefault="00BD097B">
                  <w:pPr>
                    <w:ind w:right="386"/>
                    <w:jc w:val="both"/>
                    <w:cnfStyle w:val="000000100000" w:firstRow="0" w:lastRow="0" w:firstColumn="0" w:lastColumn="0" w:oddVBand="0" w:evenVBand="0" w:oddHBand="1" w:evenHBand="0" w:firstRowFirstColumn="0" w:firstRowLastColumn="0" w:lastRowFirstColumn="0" w:lastRowLastColumn="0"/>
                    <w:rPr>
                      <w:sz w:val="18"/>
                    </w:rPr>
                  </w:pPr>
                  <w:r>
                    <w:rPr>
                      <w:sz w:val="18"/>
                      <w:lang w:val="en-GB"/>
                    </w:rPr>
                    <w:t>Release v2.3</w:t>
                  </w:r>
                </w:p>
              </w:tc>
              <w:tc>
                <w:tcPr>
                  <w:tcW w:w="0" w:type="dxa"/>
                  <w:tcBorders>
                    <w:top w:val="single" w:sz="4" w:space="0" w:color="auto"/>
                    <w:left w:val="single" w:sz="4" w:space="0" w:color="auto"/>
                    <w:bottom w:val="single" w:sz="4" w:space="0" w:color="auto"/>
                    <w:right w:val="single" w:sz="4" w:space="0" w:color="auto"/>
                  </w:tcBorders>
                </w:tcPr>
                <w:p w14:paraId="20313E40" w14:textId="77777777" w:rsidR="00EB12DE" w:rsidRDefault="00BD097B">
                  <w:pPr>
                    <w:jc w:val="both"/>
                    <w:cnfStyle w:val="000000100000" w:firstRow="0" w:lastRow="0" w:firstColumn="0" w:lastColumn="0" w:oddVBand="0" w:evenVBand="0" w:oddHBand="1" w:evenHBand="0" w:firstRowFirstColumn="0" w:firstRowLastColumn="0" w:lastRowFirstColumn="0" w:lastRowLastColumn="0"/>
                    <w:rPr>
                      <w:b/>
                      <w:sz w:val="18"/>
                      <w:szCs w:val="18"/>
                      <w:lang w:val="en-US"/>
                    </w:rPr>
                  </w:pPr>
                  <w:r>
                    <w:rPr>
                      <w:b/>
                      <w:bCs/>
                      <w:sz w:val="18"/>
                      <w:szCs w:val="18"/>
                      <w:lang w:val="en-GB"/>
                    </w:rPr>
                    <w:t>Removal of the chapters on individual cases of use and creation of a separate document (External Electronic Invoicing Specifications File - Use Case)</w:t>
                  </w:r>
                </w:p>
                <w:p w14:paraId="1C2DDF57" w14:textId="77777777" w:rsidR="00EB12DE" w:rsidRDefault="00EB12DE">
                  <w:pPr>
                    <w:jc w:val="both"/>
                    <w:cnfStyle w:val="000000100000" w:firstRow="0" w:lastRow="0" w:firstColumn="0" w:lastColumn="0" w:oddVBand="0" w:evenVBand="0" w:oddHBand="1" w:evenHBand="0" w:firstRowFirstColumn="0" w:firstRowLastColumn="0" w:lastRowFirstColumn="0" w:lastRowLastColumn="0"/>
                    <w:rPr>
                      <w:sz w:val="18"/>
                      <w:szCs w:val="18"/>
                      <w:lang w:val="en-US"/>
                    </w:rPr>
                  </w:pPr>
                </w:p>
                <w:p w14:paraId="26DDC807" w14:textId="77777777" w:rsidR="00EB12DE" w:rsidRDefault="00BD097B">
                  <w:pPr>
                    <w:jc w:val="both"/>
                    <w:cnfStyle w:val="000000100000" w:firstRow="0" w:lastRow="0" w:firstColumn="0" w:lastColumn="0" w:oddVBand="0" w:evenVBand="0" w:oddHBand="1" w:evenHBand="0" w:firstRowFirstColumn="0" w:firstRowLastColumn="0" w:lastRowFirstColumn="0" w:lastRowLastColumn="0"/>
                    <w:rPr>
                      <w:sz w:val="18"/>
                      <w:szCs w:val="18"/>
                      <w:u w:val="single"/>
                      <w:lang w:val="en-US"/>
                    </w:rPr>
                  </w:pPr>
                  <w:r>
                    <w:rPr>
                      <w:sz w:val="18"/>
                      <w:szCs w:val="18"/>
                      <w:u w:val="single"/>
                      <w:lang w:val="en-GB"/>
                    </w:rPr>
                    <w:t xml:space="preserve">Modification of the following chapters: </w:t>
                  </w:r>
                </w:p>
                <w:p w14:paraId="254F6998"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Types of stakeholder (2.3.3)</w:t>
                  </w:r>
                </w:p>
                <w:p w14:paraId="7292B6C5"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Gradual application of the requirement (2.3.4)</w:t>
                  </w:r>
                </w:p>
                <w:p w14:paraId="017A9982"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The "Y" scheme (2.4.1)</w:t>
                  </w:r>
                </w:p>
                <w:p w14:paraId="575FC01B"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Invoicing circuits (2.4.2)</w:t>
                  </w:r>
                </w:p>
                <w:p w14:paraId="0F59A846"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Choice of the public invoicing portal (2.4.3)</w:t>
                  </w:r>
                </w:p>
                <w:p w14:paraId="7D9949E9"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Role of registered private platforms (2.4.4.1)</w:t>
                  </w:r>
                </w:p>
                <w:p w14:paraId="7CB57098"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Obligations of registered private platforms (2.4.4.3)</w:t>
                  </w:r>
                </w:p>
                <w:p w14:paraId="57AD6849"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Mandatory data for e-invoicing (2.4.6.1)</w:t>
                  </w:r>
                </w:p>
                <w:p w14:paraId="3286961B"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Submission of PDF invoices (2.4.6.2)</w:t>
                  </w:r>
                </w:p>
                <w:p w14:paraId="70395EA0"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Status data (life cycle) (2.4.6.3)</w:t>
                  </w:r>
                </w:p>
                <w:p w14:paraId="63F011A4"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E-reporting data (2.4.6.4)</w:t>
                  </w:r>
                </w:p>
                <w:p w14:paraId="0BE1A19D"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Interoperability (2.4.7)</w:t>
                  </w:r>
                </w:p>
                <w:p w14:paraId="6A01C020"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lastRenderedPageBreak/>
                    <w:t>Identification of companies on the public invoicing portal (2.5.1)</w:t>
                  </w:r>
                </w:p>
                <w:p w14:paraId="60347F63"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Directory Identification (2.5.2)</w:t>
                  </w:r>
                </w:p>
                <w:p w14:paraId="5907EB28"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Service offer for registered private platforms (2.6)</w:t>
                  </w:r>
                </w:p>
                <w:p w14:paraId="1FD5307B"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Summary of the public invoicing portal service offer (2.7)</w:t>
                  </w:r>
                </w:p>
                <w:p w14:paraId="50B19515"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The nominal life cycle of the invoice (2.8)</w:t>
                  </w:r>
                </w:p>
                <w:p w14:paraId="47B11B86"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Key principles of the life-cycle flow (2.8.1)</w:t>
                  </w:r>
                </w:p>
                <w:p w14:paraId="7079B5CC"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Status management (2.8.2)</w:t>
                  </w:r>
                </w:p>
                <w:p w14:paraId="08405650"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Life-cycle status definition and procedures (2.8.3)</w:t>
                  </w:r>
                </w:p>
                <w:p w14:paraId="273BF0A3"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Retaining invoices (2.9)</w:t>
                  </w:r>
                </w:p>
                <w:p w14:paraId="418B722F"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E-reporting scope (2.10.1)</w:t>
                  </w:r>
                </w:p>
                <w:p w14:paraId="1DA84E2B"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 xml:space="preserve">Frequencies and deadlines for transmitting e-reporting data (2.10.2) </w:t>
                  </w:r>
                </w:p>
                <w:p w14:paraId="5CCB79F9"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Controls carried out (2.11)</w:t>
                  </w:r>
                </w:p>
                <w:p w14:paraId="051321B3"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Flow technical controls (2.11.1)</w:t>
                  </w:r>
                </w:p>
                <w:p w14:paraId="4A007424"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Data structure controls (2.11.3.1)</w:t>
                  </w:r>
                </w:p>
                <w:p w14:paraId="0E74780D" w14:textId="0BAC1BF3"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 xml:space="preserve">Focus on the </w:t>
                  </w:r>
                  <w:r w:rsidR="001E6B23">
                    <w:rPr>
                      <w:rFonts w:asciiTheme="minorHAnsi" w:hAnsiTheme="minorHAnsi" w:cs="Calibri"/>
                      <w:sz w:val="18"/>
                      <w:szCs w:val="18"/>
                    </w:rPr>
                    <w:t xml:space="preserve">unicity </w:t>
                  </w:r>
                  <w:r>
                    <w:rPr>
                      <w:rFonts w:asciiTheme="minorHAnsi" w:hAnsiTheme="minorHAnsi" w:cs="Calibri"/>
                      <w:sz w:val="18"/>
                      <w:szCs w:val="18"/>
                    </w:rPr>
                    <w:t>control (2.11.3.2)</w:t>
                  </w:r>
                </w:p>
                <w:p w14:paraId="252E3E93"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Summary of the various controls carried out (2.11.4)</w:t>
                  </w:r>
                </w:p>
                <w:p w14:paraId="7A235B8D"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Management of invoice inadmissibility/rejection/refusal (2.12.1)</w:t>
                  </w:r>
                </w:p>
                <w:p w14:paraId="397C1B5F"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Life-cycle process for a flow and an invoice issued on the public invoicing portal (PPF) (2.12.1.1)</w:t>
                  </w:r>
                </w:p>
                <w:p w14:paraId="6932DBC2"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Life-cycle process for a flow and an invoice received within the PPF (2.12.1.2)</w:t>
                  </w:r>
                </w:p>
                <w:p w14:paraId="5F258FEB"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Invoice management in the event of inadmissibility, rejection or refusal (2.12.1.3)</w:t>
                  </w:r>
                </w:p>
                <w:p w14:paraId="3F0F2089"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Reasons for different types of controls (2.12.2)</w:t>
                  </w:r>
                </w:p>
                <w:p w14:paraId="425FEC67"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E-invoicing flow (3.2.2)</w:t>
                  </w:r>
                </w:p>
                <w:p w14:paraId="74FD13F1"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Managing a multi-order / multi-delivery invoices (3.2.6.1)</w:t>
                  </w:r>
                </w:p>
                <w:p w14:paraId="2BF2ED4D"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Managing a payer in an invoice (PAYER) (3.2.6.2)</w:t>
                  </w:r>
                </w:p>
                <w:p w14:paraId="21867A6B"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Adding a qualifier for the beneficiary (PAYEE) (3.2.6.3)</w:t>
                  </w:r>
                </w:p>
                <w:p w14:paraId="3F130D60"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Adding the INVOICEE role within an invoice (3.2.6.4)</w:t>
                  </w:r>
                </w:p>
                <w:p w14:paraId="58F4DFAF"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Considering other parties to be added to EN16931 (3.2.6.5)</w:t>
                  </w:r>
                </w:p>
                <w:p w14:paraId="4536252D"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Data alignment for the beneficiary role (BG-10) (3.2.6.6)</w:t>
                  </w:r>
                </w:p>
                <w:p w14:paraId="493CF8B4"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Request to allow attachments to be categorised (3.2.6.7)</w:t>
                  </w:r>
                </w:p>
                <w:p w14:paraId="6CD6339D"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Readable version of the invoice issued or received for the recipient (3.2.7.2)</w:t>
                  </w:r>
                </w:p>
                <w:p w14:paraId="7086FCED"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E-reporting flows (3.2.10)</w:t>
                  </w:r>
                </w:p>
                <w:p w14:paraId="05A209B6"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Invoice flows (3.2.10.1.1)</w:t>
                  </w:r>
                </w:p>
                <w:p w14:paraId="345B371A"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Transaction and Payment Data e-reporting flows (invoices off format / flow 10) (3.2.10.1.2)</w:t>
                  </w:r>
                </w:p>
                <w:p w14:paraId="2A5DABD3"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B2C transaction data e-reporting: transmission of aggregated data (3.2.10.2)</w:t>
                  </w:r>
                </w:p>
                <w:p w14:paraId="66958D26"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E-reporting flow (3.2.10.3.2)</w:t>
                  </w:r>
                </w:p>
                <w:p w14:paraId="1254E04C"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Globalised transaction payment date e-reporting B2C only (3.2.10.4)</w:t>
                  </w:r>
                </w:p>
                <w:p w14:paraId="5D2D6FE4"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Procedures for sending transmissions (3.2.10.4.1)</w:t>
                  </w:r>
                </w:p>
                <w:p w14:paraId="332A6515"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Correction of transmissions (3.2.10.4.2)</w:t>
                  </w:r>
                </w:p>
                <w:p w14:paraId="7C7495A4"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Rectification of transmissions (3.2.10.4.3)</w:t>
                  </w:r>
                </w:p>
                <w:p w14:paraId="1F9DAB91"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Summary of the various cases of e-reporting and the associated flows (3.2.10.5)</w:t>
                  </w:r>
                </w:p>
                <w:p w14:paraId="7ECB9E3B"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Directory flow (3.2.11)</w:t>
                  </w:r>
                </w:p>
                <w:p w14:paraId="6482455A"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Life-cycle flow (3.2.12)</w:t>
                  </w:r>
                </w:p>
                <w:p w14:paraId="74AB7AB7"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Introduction to the service offer (4.1.1)</w:t>
                  </w:r>
                </w:p>
                <w:p w14:paraId="718FA355"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E-invoicing APIs (4.3)</w:t>
                  </w:r>
                </w:p>
                <w:p w14:paraId="2E79E09A"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E-reporting APIs (4.4)</w:t>
                  </w:r>
                </w:p>
                <w:p w14:paraId="14AA3D01"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Directory APIs (4.5)</w:t>
                  </w:r>
                </w:p>
                <w:p w14:paraId="61F306A9"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Exchange System domain APIs (4.6)</w:t>
                  </w:r>
                </w:p>
                <w:p w14:paraId="43535D2F"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Quota management for submission of an attachment (4.7.2)</w:t>
                  </w:r>
                </w:p>
                <w:p w14:paraId="702A9B1B"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Typical directory structure (5.2.1)</w:t>
                  </w:r>
                </w:p>
                <w:p w14:paraId="2D8D3C24"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Directory structure for addressing at SIRET level (5.2.3)</w:t>
                  </w:r>
                </w:p>
                <w:p w14:paraId="1E49091F"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Keeping the directory up to date over time (5.4.2)</w:t>
                  </w:r>
                </w:p>
                <w:p w14:paraId="72EFAE25"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The directory and invoicing flows (5.5.2)</w:t>
                  </w:r>
                </w:p>
                <w:p w14:paraId="6FF8B102"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Methods for declaring and changing platform (5.6)</w:t>
                  </w:r>
                </w:p>
                <w:p w14:paraId="32AB8566"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Addressing line status (5.7.1)</w:t>
                  </w:r>
                </w:p>
                <w:p w14:paraId="792974A4"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Companies with non-visible SIRET numbers (5.7.2)</w:t>
                  </w:r>
                </w:p>
                <w:p w14:paraId="466CA892"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Exchange protocols for connection of EDI partners (6.1)</w:t>
                  </w:r>
                </w:p>
                <w:p w14:paraId="518BBF95" w14:textId="77777777" w:rsidR="00EB12DE" w:rsidRDefault="00BD097B">
                  <w:pPr>
                    <w:pStyle w:val="NormalWeb"/>
                    <w:numPr>
                      <w:ilvl w:val="0"/>
                      <w:numId w:val="255"/>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PeSIT HS E (6.2)</w:t>
                  </w:r>
                </w:p>
                <w:p w14:paraId="79418919" w14:textId="77777777" w:rsidR="00EB12DE" w:rsidRDefault="00BD097B">
                  <w:pPr>
                    <w:pStyle w:val="NormalWeb"/>
                    <w:spacing w:before="160" w:beforeAutospacing="0" w:after="60" w:afterAutospacing="0" w:line="200" w:lineRule="atLeas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 </w:t>
                  </w:r>
                </w:p>
                <w:p w14:paraId="62357958" w14:textId="77777777" w:rsidR="00EB12DE" w:rsidRDefault="00BD097B">
                  <w:pPr>
                    <w:pStyle w:val="NormalWeb"/>
                    <w:spacing w:before="160" w:beforeAutospacing="0" w:after="6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u w:val="single"/>
                    </w:rPr>
                    <w:t>Creation of the following chapters</w:t>
                  </w:r>
                  <w:r>
                    <w:rPr>
                      <w:rFonts w:asciiTheme="minorHAnsi" w:hAnsiTheme="minorHAnsi" w:cs="Calibri"/>
                      <w:sz w:val="18"/>
                      <w:szCs w:val="18"/>
                    </w:rPr>
                    <w:t>:</w:t>
                  </w:r>
                </w:p>
                <w:p w14:paraId="387D0926" w14:textId="77777777" w:rsidR="00EB12DE" w:rsidRDefault="00BD097B">
                  <w:pPr>
                    <w:pStyle w:val="NormalWeb"/>
                    <w:numPr>
                      <w:ilvl w:val="0"/>
                      <w:numId w:val="256"/>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Cardinality control (2.11.3.1.1)</w:t>
                  </w:r>
                </w:p>
                <w:p w14:paraId="2FD4CB07" w14:textId="77777777" w:rsidR="00EB12DE" w:rsidRDefault="00BD097B">
                  <w:pPr>
                    <w:pStyle w:val="NormalWeb"/>
                    <w:numPr>
                      <w:ilvl w:val="0"/>
                      <w:numId w:val="256"/>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Management rule control for the data transmission to the tax authority (2.11.3.1.2)</w:t>
                  </w:r>
                </w:p>
                <w:p w14:paraId="117D8551" w14:textId="77777777" w:rsidR="00EB12DE" w:rsidRDefault="00BD097B">
                  <w:pPr>
                    <w:pStyle w:val="NormalWeb"/>
                    <w:numPr>
                      <w:ilvl w:val="0"/>
                      <w:numId w:val="256"/>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Naming of flows (3.2.1)</w:t>
                  </w:r>
                </w:p>
                <w:p w14:paraId="177029A1" w14:textId="77777777" w:rsidR="00EB12DE" w:rsidRDefault="00BD097B">
                  <w:pPr>
                    <w:pStyle w:val="NormalWeb"/>
                    <w:numPr>
                      <w:ilvl w:val="0"/>
                      <w:numId w:val="256"/>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Readable version of the invoice submitted for the issuer (3.2.7.1)</w:t>
                  </w:r>
                </w:p>
                <w:p w14:paraId="44F9B79E" w14:textId="77777777" w:rsidR="00EB12DE" w:rsidRDefault="00BD097B">
                  <w:pPr>
                    <w:pStyle w:val="NormalWeb"/>
                    <w:numPr>
                      <w:ilvl w:val="0"/>
                      <w:numId w:val="256"/>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sz w:val="18"/>
                      <w:szCs w:val="18"/>
                    </w:rPr>
                    <w:t>Correspondence between certain mandatory information</w:t>
                  </w:r>
                  <w:hyperlink r:id="rId11" w:anchor="_ftn1" w:history="1">
                    <w:r>
                      <w:rPr>
                        <w:rFonts w:asciiTheme="minorHAnsi" w:hAnsiTheme="minorHAnsi"/>
                        <w:sz w:val="18"/>
                        <w:szCs w:val="18"/>
                      </w:rPr>
                      <w:t>[1]</w:t>
                    </w:r>
                  </w:hyperlink>
                  <w:r>
                    <w:rPr>
                      <w:rFonts w:asciiTheme="minorHAnsi" w:hAnsiTheme="minorHAnsi"/>
                      <w:sz w:val="18"/>
                      <w:szCs w:val="18"/>
                    </w:rPr>
                    <w:t>to be found on the readable part of the invoice and the structured data on the invoice (3.2.7.3)</w:t>
                  </w:r>
                </w:p>
                <w:p w14:paraId="3B05EFBB" w14:textId="77777777" w:rsidR="00EB12DE" w:rsidRDefault="00BD097B">
                  <w:pPr>
                    <w:pStyle w:val="NormalWeb"/>
                    <w:numPr>
                      <w:ilvl w:val="0"/>
                      <w:numId w:val="256"/>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 xml:space="preserve">"Flow" life cycle (3.2.12.1) </w:t>
                  </w:r>
                </w:p>
                <w:p w14:paraId="6DCAAFC6" w14:textId="77777777" w:rsidR="00EB12DE" w:rsidRDefault="00BD097B">
                  <w:pPr>
                    <w:pStyle w:val="NormalWeb"/>
                    <w:numPr>
                      <w:ilvl w:val="0"/>
                      <w:numId w:val="256"/>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 xml:space="preserve">"Business object" life cycle (3.2.12.2) </w:t>
                  </w:r>
                </w:p>
                <w:p w14:paraId="13C62CC7" w14:textId="77777777" w:rsidR="00EB12DE" w:rsidRDefault="00BD097B">
                  <w:pPr>
                    <w:pStyle w:val="NormalWeb"/>
                    <w:numPr>
                      <w:ilvl w:val="0"/>
                      <w:numId w:val="256"/>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 xml:space="preserve">E-invoicing invoice life cycle (3.2.12.2.1) </w:t>
                  </w:r>
                </w:p>
                <w:p w14:paraId="34B08CDC" w14:textId="77777777" w:rsidR="00EB12DE" w:rsidRDefault="00BD097B">
                  <w:pPr>
                    <w:pStyle w:val="NormalWeb"/>
                    <w:numPr>
                      <w:ilvl w:val="0"/>
                      <w:numId w:val="256"/>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E-reporting transmission life cycle (3.2.12.2.2)</w:t>
                  </w:r>
                </w:p>
                <w:p w14:paraId="7418A118" w14:textId="77777777" w:rsidR="00EB12DE" w:rsidRDefault="00BD097B">
                  <w:pPr>
                    <w:pStyle w:val="NormalWeb"/>
                    <w:numPr>
                      <w:ilvl w:val="0"/>
                      <w:numId w:val="256"/>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Regulatory data life cycle (flow 1) (3.2.12.2.3)</w:t>
                  </w:r>
                </w:p>
                <w:p w14:paraId="6FE9195D" w14:textId="77777777" w:rsidR="00EB12DE" w:rsidRDefault="00BD097B">
                  <w:pPr>
                    <w:pStyle w:val="NormalWeb"/>
                    <w:numPr>
                      <w:ilvl w:val="0"/>
                      <w:numId w:val="256"/>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 xml:space="preserve">Directory life cycle (3.2.12.2.4) </w:t>
                  </w:r>
                </w:p>
                <w:p w14:paraId="5C7F0A88" w14:textId="77777777" w:rsidR="00EB12DE" w:rsidRDefault="00BD097B">
                  <w:pPr>
                    <w:pStyle w:val="NormalWeb"/>
                    <w:numPr>
                      <w:ilvl w:val="0"/>
                      <w:numId w:val="256"/>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 xml:space="preserve">Status life cycle (flow 6) (3.2.12.2.5) </w:t>
                  </w:r>
                </w:p>
                <w:p w14:paraId="10C3E617" w14:textId="77777777" w:rsidR="00EB12DE" w:rsidRDefault="00BD097B">
                  <w:pPr>
                    <w:pStyle w:val="NormalWeb"/>
                    <w:numPr>
                      <w:ilvl w:val="0"/>
                      <w:numId w:val="256"/>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"Subrogation" life cycle (3.2.12.3)</w:t>
                  </w:r>
                </w:p>
                <w:p w14:paraId="465EBC4C" w14:textId="77777777" w:rsidR="00EB12DE" w:rsidRDefault="00BD097B">
                  <w:pPr>
                    <w:pStyle w:val="NormalWeb"/>
                    <w:numPr>
                      <w:ilvl w:val="0"/>
                      <w:numId w:val="256"/>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Reference texts (8)</w:t>
                  </w:r>
                </w:p>
                <w:p w14:paraId="3B6A9570" w14:textId="77777777" w:rsidR="00EB12DE" w:rsidRDefault="00BD097B">
                  <w:pPr>
                    <w:pStyle w:val="NormalWeb"/>
                    <w:spacing w:before="160" w:beforeAutospacing="0" w:after="6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u w:val="single"/>
                    </w:rPr>
                    <w:t>Removal of the following chapters</w:t>
                  </w:r>
                  <w:r>
                    <w:rPr>
                      <w:rFonts w:asciiTheme="minorHAnsi" w:hAnsiTheme="minorHAnsi" w:cs="Calibri"/>
                      <w:sz w:val="18"/>
                      <w:szCs w:val="18"/>
                    </w:rPr>
                    <w:t>:</w:t>
                  </w:r>
                </w:p>
                <w:p w14:paraId="02F3BDC3" w14:textId="77777777" w:rsidR="00EB12DE" w:rsidRDefault="00BD097B">
                  <w:pPr>
                    <w:pStyle w:val="NormalWeb"/>
                    <w:numPr>
                      <w:ilvl w:val="0"/>
                      <w:numId w:val="257"/>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Modification of the cardinality of the buyer identifier (BT-46)</w:t>
                  </w:r>
                </w:p>
                <w:p w14:paraId="5BC38DAC" w14:textId="77777777" w:rsidR="00EB12DE" w:rsidRDefault="00BD097B">
                  <w:pPr>
                    <w:pStyle w:val="NormalWeb"/>
                    <w:numPr>
                      <w:ilvl w:val="0"/>
                      <w:numId w:val="257"/>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Authorisation of multiple, type-classified contacts for all parties</w:t>
                  </w:r>
                </w:p>
                <w:p w14:paraId="781EE34A" w14:textId="77777777" w:rsidR="00EB12DE" w:rsidRDefault="00BD097B">
                  <w:pPr>
                    <w:pStyle w:val="NormalWeb"/>
                    <w:numPr>
                      <w:ilvl w:val="0"/>
                      <w:numId w:val="257"/>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Management of amounts</w:t>
                  </w:r>
                </w:p>
                <w:p w14:paraId="54027CA0" w14:textId="77777777" w:rsidR="00EB12DE" w:rsidRDefault="00BD097B">
                  <w:pPr>
                    <w:pStyle w:val="NormalWeb"/>
                    <w:numPr>
                      <w:ilvl w:val="0"/>
                      <w:numId w:val="257"/>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Single taxable entity</w:t>
                  </w:r>
                </w:p>
                <w:p w14:paraId="7E73F1F1" w14:textId="77777777" w:rsidR="00EB12DE" w:rsidRDefault="00BD097B">
                  <w:pPr>
                    <w:pStyle w:val="NormalWeb"/>
                    <w:numPr>
                      <w:ilvl w:val="0"/>
                      <w:numId w:val="257"/>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Input Output table</w:t>
                  </w:r>
                </w:p>
                <w:p w14:paraId="4115B95D" w14:textId="77777777" w:rsidR="00EB12DE" w:rsidRDefault="00BD097B">
                  <w:pPr>
                    <w:pStyle w:val="NormalWeb"/>
                    <w:numPr>
                      <w:ilvl w:val="0"/>
                      <w:numId w:val="257"/>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Detail of e-invoicing resource APIs</w:t>
                  </w:r>
                </w:p>
                <w:p w14:paraId="797506B7" w14:textId="77777777" w:rsidR="00EB12DE" w:rsidRDefault="00BD097B">
                  <w:pPr>
                    <w:pStyle w:val="NormalWeb"/>
                    <w:numPr>
                      <w:ilvl w:val="0"/>
                      <w:numId w:val="257"/>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Flow I/O table</w:t>
                  </w:r>
                </w:p>
                <w:p w14:paraId="198F83D5" w14:textId="77777777" w:rsidR="00EB12DE" w:rsidRDefault="00BD097B">
                  <w:pPr>
                    <w:pStyle w:val="NormalWeb"/>
                    <w:numPr>
                      <w:ilvl w:val="0"/>
                      <w:numId w:val="257"/>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Flow 1 Invoicing Data I/O table</w:t>
                  </w:r>
                </w:p>
                <w:p w14:paraId="31C144D7" w14:textId="77777777" w:rsidR="00EB12DE" w:rsidRDefault="00BD097B">
                  <w:pPr>
                    <w:pStyle w:val="NormalWeb"/>
                    <w:numPr>
                      <w:ilvl w:val="0"/>
                      <w:numId w:val="257"/>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Invoice I/O table</w:t>
                  </w:r>
                </w:p>
                <w:p w14:paraId="5E7ACA5D" w14:textId="77777777" w:rsidR="00EB12DE" w:rsidRDefault="00BD097B">
                  <w:pPr>
                    <w:pStyle w:val="NormalWeb"/>
                    <w:numPr>
                      <w:ilvl w:val="0"/>
                      <w:numId w:val="257"/>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Document I/O table</w:t>
                  </w:r>
                </w:p>
                <w:p w14:paraId="27B23EF5" w14:textId="77777777" w:rsidR="00EB12DE" w:rsidRDefault="00BD097B">
                  <w:pPr>
                    <w:pStyle w:val="NormalWeb"/>
                    <w:numPr>
                      <w:ilvl w:val="0"/>
                      <w:numId w:val="257"/>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Detail of e-reporting resource APIs</w:t>
                  </w:r>
                </w:p>
                <w:p w14:paraId="7C26096D" w14:textId="77777777" w:rsidR="00EB12DE" w:rsidRDefault="00BD097B">
                  <w:pPr>
                    <w:pStyle w:val="NormalWeb"/>
                    <w:numPr>
                      <w:ilvl w:val="0"/>
                      <w:numId w:val="257"/>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E-reporting I/O table</w:t>
                  </w:r>
                </w:p>
                <w:p w14:paraId="5A44A54A" w14:textId="77777777" w:rsidR="00EB12DE" w:rsidRDefault="00BD097B">
                  <w:pPr>
                    <w:pStyle w:val="NormalWeb"/>
                    <w:numPr>
                      <w:ilvl w:val="0"/>
                      <w:numId w:val="257"/>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Directory I/O table</w:t>
                  </w:r>
                </w:p>
                <w:p w14:paraId="1685EA1E" w14:textId="77777777" w:rsidR="00EB12DE" w:rsidRDefault="00BD097B">
                  <w:pPr>
                    <w:pStyle w:val="NormalWeb"/>
                    <w:numPr>
                      <w:ilvl w:val="0"/>
                      <w:numId w:val="257"/>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18"/>
                      <w:szCs w:val="18"/>
                    </w:rPr>
                  </w:pPr>
                  <w:r>
                    <w:rPr>
                      <w:rFonts w:asciiTheme="minorHAnsi" w:hAnsiTheme="minorHAnsi" w:cs="Calibri"/>
                      <w:sz w:val="18"/>
                      <w:szCs w:val="18"/>
                    </w:rPr>
                    <w:t>The directory and the life cycle</w:t>
                  </w:r>
                </w:p>
                <w:p w14:paraId="2A733965" w14:textId="77777777" w:rsidR="00EB12DE" w:rsidRDefault="00BD097B">
                  <w:pPr>
                    <w:pStyle w:val="NormalWeb"/>
                    <w:numPr>
                      <w:ilvl w:val="0"/>
                      <w:numId w:val="257"/>
                    </w:numPr>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Calibri"/>
                      <w:sz w:val="20"/>
                      <w:szCs w:val="20"/>
                    </w:rPr>
                  </w:pPr>
                  <w:r>
                    <w:rPr>
                      <w:rFonts w:asciiTheme="minorHAnsi" w:hAnsiTheme="minorHAnsi" w:cs="Calibri"/>
                      <w:sz w:val="18"/>
                      <w:szCs w:val="18"/>
                    </w:rPr>
                    <w:t>Coding of the invoicing line code</w:t>
                  </w:r>
                </w:p>
                <w:p w14:paraId="216DAFE2" w14:textId="77777777" w:rsidR="00EB12DE" w:rsidRDefault="00EB12DE">
                  <w:pPr>
                    <w:jc w:val="both"/>
                    <w:cnfStyle w:val="000000100000" w:firstRow="0" w:lastRow="0" w:firstColumn="0" w:lastColumn="0" w:oddVBand="0" w:evenVBand="0" w:oddHBand="1" w:evenHBand="0" w:firstRowFirstColumn="0" w:firstRowLastColumn="0" w:lastRowFirstColumn="0" w:lastRowLastColumn="0"/>
                    <w:rPr>
                      <w:sz w:val="18"/>
                      <w:szCs w:val="18"/>
                      <w:lang w:val="en-US"/>
                    </w:rPr>
                  </w:pPr>
                </w:p>
                <w:p w14:paraId="080142ED" w14:textId="77777777" w:rsidR="00EB12DE" w:rsidRDefault="00EB12DE">
                  <w:pPr>
                    <w:ind w:left="720"/>
                    <w:jc w:val="both"/>
                    <w:cnfStyle w:val="000000100000" w:firstRow="0" w:lastRow="0" w:firstColumn="0" w:lastColumn="0" w:oddVBand="0" w:evenVBand="0" w:oddHBand="1" w:evenHBand="0" w:firstRowFirstColumn="0" w:firstRowLastColumn="0" w:lastRowFirstColumn="0" w:lastRowLastColumn="0"/>
                    <w:rPr>
                      <w:sz w:val="18"/>
                      <w:szCs w:val="18"/>
                      <w:lang w:val="en-US"/>
                    </w:rPr>
                  </w:pPr>
                </w:p>
              </w:tc>
            </w:tr>
          </w:tbl>
          <w:p w14:paraId="1A8D0ECC" w14:textId="77777777" w:rsidR="00EB12DE" w:rsidRDefault="00EB12DE">
            <w:pPr>
              <w:ind w:right="386"/>
              <w:jc w:val="both"/>
              <w:rPr>
                <w:sz w:val="18"/>
                <w:lang w:val="en-US"/>
              </w:rPr>
            </w:pPr>
          </w:p>
        </w:tc>
      </w:tr>
    </w:tbl>
    <w:p w14:paraId="57EF6FF8" w14:textId="77777777" w:rsidR="00EB12DE" w:rsidRDefault="00EB12DE">
      <w:pPr>
        <w:pStyle w:val="Textedesaisie"/>
        <w:jc w:val="both"/>
        <w:rPr>
          <w:lang w:val="en-US"/>
        </w:rPr>
      </w:pPr>
    </w:p>
    <w:p w14:paraId="17A75B22" w14:textId="77777777" w:rsidR="00EB12DE" w:rsidRDefault="00EB12DE">
      <w:pPr>
        <w:jc w:val="both"/>
        <w:rPr>
          <w:sz w:val="22"/>
          <w:lang w:val="en-US"/>
        </w:rPr>
      </w:pPr>
    </w:p>
    <w:p w14:paraId="0A5FD942" w14:textId="77777777" w:rsidR="00EB12DE" w:rsidRDefault="00BD097B">
      <w:pPr>
        <w:tabs>
          <w:tab w:val="center" w:pos="4989"/>
        </w:tabs>
        <w:jc w:val="both"/>
        <w:rPr>
          <w:sz w:val="22"/>
          <w:lang w:val="en-US"/>
        </w:rPr>
      </w:pPr>
      <w:r>
        <w:rPr>
          <w:lang w:val="en-GB"/>
        </w:rPr>
        <w:br w:type="page" w:clear="all"/>
      </w:r>
      <w:r>
        <w:rPr>
          <w:lang w:val="en-GB"/>
        </w:rPr>
        <w:tab/>
      </w:r>
    </w:p>
    <w:p w14:paraId="1A1E6B68" w14:textId="77777777" w:rsidR="00EB12DE" w:rsidRDefault="00BD097B">
      <w:pPr>
        <w:pStyle w:val="TM1"/>
        <w:tabs>
          <w:tab w:val="left" w:pos="400"/>
          <w:tab w:val="right" w:leader="dot" w:pos="9968"/>
        </w:tabs>
        <w:rPr>
          <w:rFonts w:eastAsiaTheme="minorEastAsia"/>
          <w:noProof/>
          <w:sz w:val="22"/>
          <w:szCs w:val="22"/>
          <w:lang w:eastAsia="fr-FR"/>
        </w:rPr>
      </w:pPr>
      <w:r>
        <w:rPr>
          <w:color w:val="FF0000"/>
          <w:sz w:val="22"/>
          <w:lang w:val="en-GB"/>
        </w:rPr>
        <w:fldChar w:fldCharType="begin"/>
      </w:r>
      <w:r>
        <w:rPr>
          <w:color w:val="FF0000"/>
          <w:sz w:val="22"/>
        </w:rPr>
        <w:instrText xml:space="preserve"> TOC \o "1-3" \h \z </w:instrText>
      </w:r>
      <w:r>
        <w:rPr>
          <w:color w:val="FF0000"/>
          <w:sz w:val="22"/>
        </w:rPr>
        <w:fldChar w:fldCharType="separate"/>
      </w:r>
      <w:hyperlink w:anchor="_Toc146642941" w:history="1">
        <w:r>
          <w:rPr>
            <w:rStyle w:val="Lienhypertexte"/>
            <w:rFonts w:cs="Times New Roman"/>
            <w:noProof/>
          </w:rPr>
          <w:t>1</w:t>
        </w:r>
        <w:r>
          <w:rPr>
            <w:rFonts w:eastAsiaTheme="minorEastAsia"/>
            <w:noProof/>
            <w:sz w:val="22"/>
            <w:szCs w:val="22"/>
            <w:lang w:eastAsia="fr-FR"/>
          </w:rPr>
          <w:tab/>
        </w:r>
        <w:r>
          <w:rPr>
            <w:rStyle w:val="Lienhypertexte"/>
            <w:noProof/>
            <w:lang w:val="en-GB"/>
          </w:rPr>
          <w:t>Introductory remarks</w:t>
        </w:r>
        <w:r>
          <w:rPr>
            <w:noProof/>
            <w:webHidden/>
          </w:rPr>
          <w:tab/>
        </w:r>
        <w:r>
          <w:rPr>
            <w:noProof/>
            <w:webHidden/>
          </w:rPr>
          <w:fldChar w:fldCharType="begin"/>
        </w:r>
        <w:r>
          <w:rPr>
            <w:noProof/>
            <w:webHidden/>
          </w:rPr>
          <w:instrText xml:space="preserve"> PAGEREF _Toc146642941 \h </w:instrText>
        </w:r>
        <w:r>
          <w:rPr>
            <w:noProof/>
            <w:webHidden/>
          </w:rPr>
        </w:r>
        <w:r>
          <w:rPr>
            <w:noProof/>
            <w:webHidden/>
          </w:rPr>
          <w:fldChar w:fldCharType="separate"/>
        </w:r>
        <w:r>
          <w:rPr>
            <w:noProof/>
            <w:webHidden/>
          </w:rPr>
          <w:t>10</w:t>
        </w:r>
        <w:r>
          <w:rPr>
            <w:noProof/>
            <w:webHidden/>
          </w:rPr>
          <w:fldChar w:fldCharType="end"/>
        </w:r>
      </w:hyperlink>
    </w:p>
    <w:p w14:paraId="1C0B31A0" w14:textId="77777777" w:rsidR="00EB12DE" w:rsidRDefault="00787493">
      <w:pPr>
        <w:pStyle w:val="TM2"/>
        <w:tabs>
          <w:tab w:val="left" w:pos="1134"/>
          <w:tab w:val="right" w:leader="dot" w:pos="9968"/>
        </w:tabs>
        <w:rPr>
          <w:rFonts w:eastAsiaTheme="minorEastAsia"/>
          <w:noProof/>
          <w:sz w:val="22"/>
          <w:szCs w:val="22"/>
          <w:lang w:eastAsia="fr-FR"/>
        </w:rPr>
      </w:pPr>
      <w:hyperlink w:anchor="_Toc146642942" w:history="1">
        <w:r w:rsidR="00BD097B">
          <w:rPr>
            <w:rStyle w:val="Lienhypertexte"/>
            <w:rFonts w:cs="Times New Roman"/>
            <w:noProof/>
          </w:rPr>
          <w:t>1.1</w:t>
        </w:r>
        <w:r w:rsidR="00BD097B">
          <w:rPr>
            <w:rFonts w:eastAsiaTheme="minorEastAsia"/>
            <w:noProof/>
            <w:sz w:val="22"/>
            <w:szCs w:val="22"/>
            <w:lang w:eastAsia="fr-FR"/>
          </w:rPr>
          <w:tab/>
        </w:r>
        <w:r w:rsidR="00BD097B">
          <w:rPr>
            <w:rStyle w:val="Lienhypertexte"/>
            <w:noProof/>
            <w:lang w:val="en-GB"/>
          </w:rPr>
          <w:t>Purpose of the document</w:t>
        </w:r>
        <w:r w:rsidR="00BD097B">
          <w:rPr>
            <w:noProof/>
            <w:webHidden/>
          </w:rPr>
          <w:tab/>
        </w:r>
        <w:r w:rsidR="00BD097B">
          <w:rPr>
            <w:noProof/>
            <w:webHidden/>
          </w:rPr>
          <w:fldChar w:fldCharType="begin"/>
        </w:r>
        <w:r w:rsidR="00BD097B">
          <w:rPr>
            <w:noProof/>
            <w:webHidden/>
          </w:rPr>
          <w:instrText xml:space="preserve"> PAGEREF _Toc146642942 \h </w:instrText>
        </w:r>
        <w:r w:rsidR="00BD097B">
          <w:rPr>
            <w:noProof/>
            <w:webHidden/>
          </w:rPr>
        </w:r>
        <w:r w:rsidR="00BD097B">
          <w:rPr>
            <w:noProof/>
            <w:webHidden/>
          </w:rPr>
          <w:fldChar w:fldCharType="separate"/>
        </w:r>
        <w:r w:rsidR="00BD097B">
          <w:rPr>
            <w:noProof/>
            <w:webHidden/>
          </w:rPr>
          <w:t>10</w:t>
        </w:r>
        <w:r w:rsidR="00BD097B">
          <w:rPr>
            <w:noProof/>
            <w:webHidden/>
          </w:rPr>
          <w:fldChar w:fldCharType="end"/>
        </w:r>
      </w:hyperlink>
    </w:p>
    <w:p w14:paraId="747B8D7B" w14:textId="77777777" w:rsidR="00EB12DE" w:rsidRDefault="00787493">
      <w:pPr>
        <w:pStyle w:val="TM2"/>
        <w:tabs>
          <w:tab w:val="left" w:pos="1134"/>
          <w:tab w:val="right" w:leader="dot" w:pos="9968"/>
        </w:tabs>
        <w:rPr>
          <w:rFonts w:eastAsiaTheme="minorEastAsia"/>
          <w:noProof/>
          <w:sz w:val="22"/>
          <w:szCs w:val="22"/>
          <w:lang w:eastAsia="fr-FR"/>
        </w:rPr>
      </w:pPr>
      <w:hyperlink w:anchor="_Toc146642943" w:history="1">
        <w:r w:rsidR="00BD097B">
          <w:rPr>
            <w:rStyle w:val="Lienhypertexte"/>
            <w:rFonts w:cs="Times New Roman"/>
            <w:noProof/>
          </w:rPr>
          <w:t>1.2</w:t>
        </w:r>
        <w:r w:rsidR="00BD097B">
          <w:rPr>
            <w:rFonts w:eastAsiaTheme="minorEastAsia"/>
            <w:noProof/>
            <w:sz w:val="22"/>
            <w:szCs w:val="22"/>
            <w:lang w:eastAsia="fr-FR"/>
          </w:rPr>
          <w:tab/>
        </w:r>
        <w:r w:rsidR="00BD097B">
          <w:rPr>
            <w:rStyle w:val="Lienhypertexte"/>
            <w:noProof/>
            <w:lang w:val="en-GB"/>
          </w:rPr>
          <w:t>Content of the document</w:t>
        </w:r>
        <w:r w:rsidR="00BD097B">
          <w:rPr>
            <w:noProof/>
            <w:webHidden/>
          </w:rPr>
          <w:tab/>
        </w:r>
        <w:r w:rsidR="00BD097B">
          <w:rPr>
            <w:noProof/>
            <w:webHidden/>
          </w:rPr>
          <w:fldChar w:fldCharType="begin"/>
        </w:r>
        <w:r w:rsidR="00BD097B">
          <w:rPr>
            <w:noProof/>
            <w:webHidden/>
          </w:rPr>
          <w:instrText xml:space="preserve"> PAGEREF _Toc146642943 \h </w:instrText>
        </w:r>
        <w:r w:rsidR="00BD097B">
          <w:rPr>
            <w:noProof/>
            <w:webHidden/>
          </w:rPr>
        </w:r>
        <w:r w:rsidR="00BD097B">
          <w:rPr>
            <w:noProof/>
            <w:webHidden/>
          </w:rPr>
          <w:fldChar w:fldCharType="separate"/>
        </w:r>
        <w:r w:rsidR="00BD097B">
          <w:rPr>
            <w:noProof/>
            <w:webHidden/>
          </w:rPr>
          <w:t>10</w:t>
        </w:r>
        <w:r w:rsidR="00BD097B">
          <w:rPr>
            <w:noProof/>
            <w:webHidden/>
          </w:rPr>
          <w:fldChar w:fldCharType="end"/>
        </w:r>
      </w:hyperlink>
    </w:p>
    <w:p w14:paraId="42EF9707" w14:textId="77777777" w:rsidR="00EB12DE" w:rsidRDefault="00787493">
      <w:pPr>
        <w:pStyle w:val="TM1"/>
        <w:tabs>
          <w:tab w:val="left" w:pos="400"/>
          <w:tab w:val="right" w:leader="dot" w:pos="9968"/>
        </w:tabs>
        <w:rPr>
          <w:rFonts w:eastAsiaTheme="minorEastAsia"/>
          <w:noProof/>
          <w:sz w:val="22"/>
          <w:szCs w:val="22"/>
          <w:lang w:eastAsia="fr-FR"/>
        </w:rPr>
      </w:pPr>
      <w:hyperlink w:anchor="_Toc146642944" w:history="1">
        <w:r w:rsidR="00BD097B">
          <w:rPr>
            <w:rStyle w:val="Lienhypertexte"/>
            <w:rFonts w:cs="Times New Roman"/>
            <w:noProof/>
          </w:rPr>
          <w:t>2</w:t>
        </w:r>
        <w:r w:rsidR="00BD097B">
          <w:rPr>
            <w:rFonts w:eastAsiaTheme="minorEastAsia"/>
            <w:noProof/>
            <w:sz w:val="22"/>
            <w:szCs w:val="22"/>
            <w:lang w:eastAsia="fr-FR"/>
          </w:rPr>
          <w:tab/>
        </w:r>
        <w:r w:rsidR="00BD097B">
          <w:rPr>
            <w:rStyle w:val="Lienhypertexte"/>
            <w:noProof/>
            <w:lang w:val="en-GB"/>
          </w:rPr>
          <w:t>Introduction</w:t>
        </w:r>
        <w:r w:rsidR="00BD097B">
          <w:rPr>
            <w:noProof/>
            <w:webHidden/>
          </w:rPr>
          <w:tab/>
        </w:r>
        <w:r w:rsidR="00BD097B">
          <w:rPr>
            <w:noProof/>
            <w:webHidden/>
          </w:rPr>
          <w:fldChar w:fldCharType="begin"/>
        </w:r>
        <w:r w:rsidR="00BD097B">
          <w:rPr>
            <w:noProof/>
            <w:webHidden/>
          </w:rPr>
          <w:instrText xml:space="preserve"> PAGEREF _Toc146642944 \h </w:instrText>
        </w:r>
        <w:r w:rsidR="00BD097B">
          <w:rPr>
            <w:noProof/>
            <w:webHidden/>
          </w:rPr>
        </w:r>
        <w:r w:rsidR="00BD097B">
          <w:rPr>
            <w:noProof/>
            <w:webHidden/>
          </w:rPr>
          <w:fldChar w:fldCharType="separate"/>
        </w:r>
        <w:r w:rsidR="00BD097B">
          <w:rPr>
            <w:noProof/>
            <w:webHidden/>
          </w:rPr>
          <w:t>11</w:t>
        </w:r>
        <w:r w:rsidR="00BD097B">
          <w:rPr>
            <w:noProof/>
            <w:webHidden/>
          </w:rPr>
          <w:fldChar w:fldCharType="end"/>
        </w:r>
      </w:hyperlink>
    </w:p>
    <w:p w14:paraId="7C81BE62" w14:textId="77777777" w:rsidR="00EB12DE" w:rsidRDefault="00787493">
      <w:pPr>
        <w:pStyle w:val="TM2"/>
        <w:tabs>
          <w:tab w:val="left" w:pos="1134"/>
          <w:tab w:val="right" w:leader="dot" w:pos="9968"/>
        </w:tabs>
        <w:rPr>
          <w:rFonts w:eastAsiaTheme="minorEastAsia"/>
          <w:noProof/>
          <w:sz w:val="22"/>
          <w:szCs w:val="22"/>
          <w:lang w:eastAsia="fr-FR"/>
        </w:rPr>
      </w:pPr>
      <w:hyperlink w:anchor="_Toc146642945" w:history="1">
        <w:r w:rsidR="00BD097B">
          <w:rPr>
            <w:rStyle w:val="Lienhypertexte"/>
            <w:rFonts w:cs="Times New Roman"/>
            <w:noProof/>
            <w:lang w:val="en-US"/>
          </w:rPr>
          <w:t>2.1</w:t>
        </w:r>
        <w:r w:rsidR="00BD097B">
          <w:rPr>
            <w:rFonts w:eastAsiaTheme="minorEastAsia"/>
            <w:noProof/>
            <w:sz w:val="22"/>
            <w:szCs w:val="22"/>
            <w:lang w:eastAsia="fr-FR"/>
          </w:rPr>
          <w:tab/>
        </w:r>
        <w:r w:rsidR="00BD097B">
          <w:rPr>
            <w:rStyle w:val="Lienhypertexte"/>
            <w:noProof/>
            <w:lang w:val="en-GB"/>
          </w:rPr>
          <w:t>Reminder of the existing status of invoice dematerialisation</w:t>
        </w:r>
        <w:r w:rsidR="00BD097B">
          <w:rPr>
            <w:noProof/>
            <w:webHidden/>
          </w:rPr>
          <w:tab/>
        </w:r>
        <w:r w:rsidR="00BD097B">
          <w:rPr>
            <w:noProof/>
            <w:webHidden/>
          </w:rPr>
          <w:fldChar w:fldCharType="begin"/>
        </w:r>
        <w:r w:rsidR="00BD097B">
          <w:rPr>
            <w:noProof/>
            <w:webHidden/>
          </w:rPr>
          <w:instrText xml:space="preserve"> PAGEREF _Toc146642945 \h </w:instrText>
        </w:r>
        <w:r w:rsidR="00BD097B">
          <w:rPr>
            <w:noProof/>
            <w:webHidden/>
          </w:rPr>
        </w:r>
        <w:r w:rsidR="00BD097B">
          <w:rPr>
            <w:noProof/>
            <w:webHidden/>
          </w:rPr>
          <w:fldChar w:fldCharType="separate"/>
        </w:r>
        <w:r w:rsidR="00BD097B">
          <w:rPr>
            <w:noProof/>
            <w:webHidden/>
          </w:rPr>
          <w:t>11</w:t>
        </w:r>
        <w:r w:rsidR="00BD097B">
          <w:rPr>
            <w:noProof/>
            <w:webHidden/>
          </w:rPr>
          <w:fldChar w:fldCharType="end"/>
        </w:r>
      </w:hyperlink>
    </w:p>
    <w:p w14:paraId="1871A373" w14:textId="77777777" w:rsidR="00EB12DE" w:rsidRDefault="00787493">
      <w:pPr>
        <w:pStyle w:val="TM2"/>
        <w:tabs>
          <w:tab w:val="left" w:pos="1134"/>
          <w:tab w:val="right" w:leader="dot" w:pos="9968"/>
        </w:tabs>
        <w:rPr>
          <w:rFonts w:eastAsiaTheme="minorEastAsia"/>
          <w:noProof/>
          <w:sz w:val="22"/>
          <w:szCs w:val="22"/>
          <w:lang w:eastAsia="fr-FR"/>
        </w:rPr>
      </w:pPr>
      <w:hyperlink w:anchor="_Toc146642946" w:history="1">
        <w:r w:rsidR="00BD097B">
          <w:rPr>
            <w:rStyle w:val="Lienhypertexte"/>
            <w:rFonts w:cs="Times New Roman"/>
            <w:noProof/>
            <w:lang w:val="en-US"/>
          </w:rPr>
          <w:t>2.2</w:t>
        </w:r>
        <w:r w:rsidR="00BD097B">
          <w:rPr>
            <w:rFonts w:eastAsiaTheme="minorEastAsia"/>
            <w:noProof/>
            <w:sz w:val="22"/>
            <w:szCs w:val="22"/>
            <w:lang w:eastAsia="fr-FR"/>
          </w:rPr>
          <w:tab/>
        </w:r>
        <w:r w:rsidR="00BD097B">
          <w:rPr>
            <w:rStyle w:val="Lienhypertexte"/>
            <w:noProof/>
            <w:lang w:val="en-GB"/>
          </w:rPr>
          <w:t>Context and purpose of electronic invoicing</w:t>
        </w:r>
        <w:r w:rsidR="00BD097B">
          <w:rPr>
            <w:noProof/>
            <w:webHidden/>
          </w:rPr>
          <w:tab/>
        </w:r>
        <w:r w:rsidR="00BD097B">
          <w:rPr>
            <w:noProof/>
            <w:webHidden/>
          </w:rPr>
          <w:fldChar w:fldCharType="begin"/>
        </w:r>
        <w:r w:rsidR="00BD097B">
          <w:rPr>
            <w:noProof/>
            <w:webHidden/>
          </w:rPr>
          <w:instrText xml:space="preserve"> PAGEREF _Toc146642946 \h </w:instrText>
        </w:r>
        <w:r w:rsidR="00BD097B">
          <w:rPr>
            <w:noProof/>
            <w:webHidden/>
          </w:rPr>
        </w:r>
        <w:r w:rsidR="00BD097B">
          <w:rPr>
            <w:noProof/>
            <w:webHidden/>
          </w:rPr>
          <w:fldChar w:fldCharType="separate"/>
        </w:r>
        <w:r w:rsidR="00BD097B">
          <w:rPr>
            <w:noProof/>
            <w:webHidden/>
          </w:rPr>
          <w:t>11</w:t>
        </w:r>
        <w:r w:rsidR="00BD097B">
          <w:rPr>
            <w:noProof/>
            <w:webHidden/>
          </w:rPr>
          <w:fldChar w:fldCharType="end"/>
        </w:r>
      </w:hyperlink>
    </w:p>
    <w:p w14:paraId="5A983157" w14:textId="77777777" w:rsidR="00EB12DE" w:rsidRDefault="00787493">
      <w:pPr>
        <w:pStyle w:val="TM2"/>
        <w:tabs>
          <w:tab w:val="left" w:pos="1134"/>
          <w:tab w:val="right" w:leader="dot" w:pos="9968"/>
        </w:tabs>
        <w:rPr>
          <w:rFonts w:eastAsiaTheme="minorEastAsia"/>
          <w:noProof/>
          <w:sz w:val="22"/>
          <w:szCs w:val="22"/>
          <w:lang w:eastAsia="fr-FR"/>
        </w:rPr>
      </w:pPr>
      <w:hyperlink w:anchor="_Toc146642947" w:history="1">
        <w:r w:rsidR="00BD097B">
          <w:rPr>
            <w:rStyle w:val="Lienhypertexte"/>
            <w:rFonts w:cs="Times New Roman"/>
            <w:noProof/>
          </w:rPr>
          <w:t>2.3</w:t>
        </w:r>
        <w:r w:rsidR="00BD097B">
          <w:rPr>
            <w:rFonts w:eastAsiaTheme="minorEastAsia"/>
            <w:noProof/>
            <w:sz w:val="22"/>
            <w:szCs w:val="22"/>
            <w:lang w:eastAsia="fr-FR"/>
          </w:rPr>
          <w:tab/>
        </w:r>
        <w:r w:rsidR="00BD097B">
          <w:rPr>
            <w:rStyle w:val="Lienhypertexte"/>
            <w:noProof/>
            <w:lang w:val="en-GB"/>
          </w:rPr>
          <w:t>Scope of invoice dematerialisation</w:t>
        </w:r>
        <w:r w:rsidR="00BD097B">
          <w:rPr>
            <w:noProof/>
            <w:webHidden/>
          </w:rPr>
          <w:tab/>
        </w:r>
        <w:r w:rsidR="00BD097B">
          <w:rPr>
            <w:noProof/>
            <w:webHidden/>
          </w:rPr>
          <w:fldChar w:fldCharType="begin"/>
        </w:r>
        <w:r w:rsidR="00BD097B">
          <w:rPr>
            <w:noProof/>
            <w:webHidden/>
          </w:rPr>
          <w:instrText xml:space="preserve"> PAGEREF _Toc146642947 \h </w:instrText>
        </w:r>
        <w:r w:rsidR="00BD097B">
          <w:rPr>
            <w:noProof/>
            <w:webHidden/>
          </w:rPr>
        </w:r>
        <w:r w:rsidR="00BD097B">
          <w:rPr>
            <w:noProof/>
            <w:webHidden/>
          </w:rPr>
          <w:fldChar w:fldCharType="separate"/>
        </w:r>
        <w:r w:rsidR="00BD097B">
          <w:rPr>
            <w:noProof/>
            <w:webHidden/>
          </w:rPr>
          <w:t>12</w:t>
        </w:r>
        <w:r w:rsidR="00BD097B">
          <w:rPr>
            <w:noProof/>
            <w:webHidden/>
          </w:rPr>
          <w:fldChar w:fldCharType="end"/>
        </w:r>
      </w:hyperlink>
    </w:p>
    <w:p w14:paraId="1BA9CA26"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48" w:history="1">
        <w:r w:rsidR="00BD097B">
          <w:rPr>
            <w:rStyle w:val="Lienhypertexte"/>
            <w:rFonts w:cs="Times New Roman"/>
            <w:noProof/>
          </w:rPr>
          <w:t>2.3.1</w:t>
        </w:r>
        <w:r w:rsidR="00BD097B">
          <w:rPr>
            <w:rFonts w:eastAsiaTheme="minorEastAsia"/>
            <w:noProof/>
            <w:sz w:val="22"/>
            <w:szCs w:val="22"/>
            <w:lang w:eastAsia="fr-FR"/>
          </w:rPr>
          <w:tab/>
        </w:r>
        <w:r w:rsidR="00BD097B">
          <w:rPr>
            <w:rStyle w:val="Lienhypertexte"/>
            <w:noProof/>
            <w:lang w:val="en-GB"/>
          </w:rPr>
          <w:t>Requirement for e-invoicing</w:t>
        </w:r>
        <w:r w:rsidR="00BD097B">
          <w:rPr>
            <w:noProof/>
            <w:webHidden/>
          </w:rPr>
          <w:tab/>
        </w:r>
        <w:r w:rsidR="00BD097B">
          <w:rPr>
            <w:noProof/>
            <w:webHidden/>
          </w:rPr>
          <w:fldChar w:fldCharType="begin"/>
        </w:r>
        <w:r w:rsidR="00BD097B">
          <w:rPr>
            <w:noProof/>
            <w:webHidden/>
          </w:rPr>
          <w:instrText xml:space="preserve"> PAGEREF _Toc146642948 \h </w:instrText>
        </w:r>
        <w:r w:rsidR="00BD097B">
          <w:rPr>
            <w:noProof/>
            <w:webHidden/>
          </w:rPr>
        </w:r>
        <w:r w:rsidR="00BD097B">
          <w:rPr>
            <w:noProof/>
            <w:webHidden/>
          </w:rPr>
          <w:fldChar w:fldCharType="separate"/>
        </w:r>
        <w:r w:rsidR="00BD097B">
          <w:rPr>
            <w:noProof/>
            <w:webHidden/>
          </w:rPr>
          <w:t>12</w:t>
        </w:r>
        <w:r w:rsidR="00BD097B">
          <w:rPr>
            <w:noProof/>
            <w:webHidden/>
          </w:rPr>
          <w:fldChar w:fldCharType="end"/>
        </w:r>
      </w:hyperlink>
    </w:p>
    <w:p w14:paraId="5BBCCABA"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49" w:history="1">
        <w:r w:rsidR="00BD097B">
          <w:rPr>
            <w:rStyle w:val="Lienhypertexte"/>
            <w:rFonts w:cs="Times New Roman"/>
            <w:noProof/>
          </w:rPr>
          <w:t>2.3.2</w:t>
        </w:r>
        <w:r w:rsidR="00BD097B">
          <w:rPr>
            <w:rFonts w:eastAsiaTheme="minorEastAsia"/>
            <w:noProof/>
            <w:sz w:val="22"/>
            <w:szCs w:val="22"/>
            <w:lang w:eastAsia="fr-FR"/>
          </w:rPr>
          <w:tab/>
        </w:r>
        <w:r w:rsidR="00BD097B">
          <w:rPr>
            <w:rStyle w:val="Lienhypertexte"/>
            <w:noProof/>
            <w:lang w:val="en-GB"/>
          </w:rPr>
          <w:t>Requirement for e-reporting</w:t>
        </w:r>
        <w:r w:rsidR="00BD097B">
          <w:rPr>
            <w:noProof/>
            <w:webHidden/>
          </w:rPr>
          <w:tab/>
        </w:r>
        <w:r w:rsidR="00BD097B">
          <w:rPr>
            <w:noProof/>
            <w:webHidden/>
          </w:rPr>
          <w:fldChar w:fldCharType="begin"/>
        </w:r>
        <w:r w:rsidR="00BD097B">
          <w:rPr>
            <w:noProof/>
            <w:webHidden/>
          </w:rPr>
          <w:instrText xml:space="preserve"> PAGEREF _Toc146642949 \h </w:instrText>
        </w:r>
        <w:r w:rsidR="00BD097B">
          <w:rPr>
            <w:noProof/>
            <w:webHidden/>
          </w:rPr>
        </w:r>
        <w:r w:rsidR="00BD097B">
          <w:rPr>
            <w:noProof/>
            <w:webHidden/>
          </w:rPr>
          <w:fldChar w:fldCharType="separate"/>
        </w:r>
        <w:r w:rsidR="00BD097B">
          <w:rPr>
            <w:noProof/>
            <w:webHidden/>
          </w:rPr>
          <w:t>12</w:t>
        </w:r>
        <w:r w:rsidR="00BD097B">
          <w:rPr>
            <w:noProof/>
            <w:webHidden/>
          </w:rPr>
          <w:fldChar w:fldCharType="end"/>
        </w:r>
      </w:hyperlink>
    </w:p>
    <w:p w14:paraId="74BA20E0"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50" w:history="1">
        <w:r w:rsidR="00BD097B">
          <w:rPr>
            <w:rStyle w:val="Lienhypertexte"/>
            <w:rFonts w:cs="Times New Roman"/>
            <w:noProof/>
          </w:rPr>
          <w:t>2.3.3</w:t>
        </w:r>
        <w:r w:rsidR="00BD097B">
          <w:rPr>
            <w:rFonts w:eastAsiaTheme="minorEastAsia"/>
            <w:noProof/>
            <w:sz w:val="22"/>
            <w:szCs w:val="22"/>
            <w:lang w:eastAsia="fr-FR"/>
          </w:rPr>
          <w:tab/>
        </w:r>
        <w:r w:rsidR="00BD097B">
          <w:rPr>
            <w:rStyle w:val="Lienhypertexte"/>
            <w:noProof/>
            <w:lang w:val="en-GB"/>
          </w:rPr>
          <w:t>Types of stakeholder</w:t>
        </w:r>
        <w:r w:rsidR="00BD097B">
          <w:rPr>
            <w:noProof/>
            <w:webHidden/>
          </w:rPr>
          <w:tab/>
        </w:r>
        <w:r w:rsidR="00BD097B">
          <w:rPr>
            <w:noProof/>
            <w:webHidden/>
          </w:rPr>
          <w:fldChar w:fldCharType="begin"/>
        </w:r>
        <w:r w:rsidR="00BD097B">
          <w:rPr>
            <w:noProof/>
            <w:webHidden/>
          </w:rPr>
          <w:instrText xml:space="preserve"> PAGEREF _Toc146642950 \h </w:instrText>
        </w:r>
        <w:r w:rsidR="00BD097B">
          <w:rPr>
            <w:noProof/>
            <w:webHidden/>
          </w:rPr>
        </w:r>
        <w:r w:rsidR="00BD097B">
          <w:rPr>
            <w:noProof/>
            <w:webHidden/>
          </w:rPr>
          <w:fldChar w:fldCharType="separate"/>
        </w:r>
        <w:r w:rsidR="00BD097B">
          <w:rPr>
            <w:noProof/>
            <w:webHidden/>
          </w:rPr>
          <w:t>13</w:t>
        </w:r>
        <w:r w:rsidR="00BD097B">
          <w:rPr>
            <w:noProof/>
            <w:webHidden/>
          </w:rPr>
          <w:fldChar w:fldCharType="end"/>
        </w:r>
      </w:hyperlink>
    </w:p>
    <w:p w14:paraId="238C3361"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51" w:history="1">
        <w:r w:rsidR="00BD097B">
          <w:rPr>
            <w:rStyle w:val="Lienhypertexte"/>
            <w:rFonts w:cs="Times New Roman"/>
            <w:noProof/>
          </w:rPr>
          <w:t>2.3.4</w:t>
        </w:r>
        <w:r w:rsidR="00BD097B">
          <w:rPr>
            <w:rFonts w:eastAsiaTheme="minorEastAsia"/>
            <w:noProof/>
            <w:sz w:val="22"/>
            <w:szCs w:val="22"/>
            <w:lang w:eastAsia="fr-FR"/>
          </w:rPr>
          <w:tab/>
        </w:r>
        <w:r w:rsidR="00BD097B">
          <w:rPr>
            <w:rStyle w:val="Lienhypertexte"/>
            <w:noProof/>
            <w:lang w:val="en-GB"/>
          </w:rPr>
          <w:t>Gradual application of the requirement</w:t>
        </w:r>
        <w:r w:rsidR="00BD097B">
          <w:rPr>
            <w:noProof/>
            <w:webHidden/>
          </w:rPr>
          <w:tab/>
        </w:r>
        <w:r w:rsidR="00BD097B">
          <w:rPr>
            <w:noProof/>
            <w:webHidden/>
          </w:rPr>
          <w:fldChar w:fldCharType="begin"/>
        </w:r>
        <w:r w:rsidR="00BD097B">
          <w:rPr>
            <w:noProof/>
            <w:webHidden/>
          </w:rPr>
          <w:instrText xml:space="preserve"> PAGEREF _Toc146642951 \h </w:instrText>
        </w:r>
        <w:r w:rsidR="00BD097B">
          <w:rPr>
            <w:noProof/>
            <w:webHidden/>
          </w:rPr>
        </w:r>
        <w:r w:rsidR="00BD097B">
          <w:rPr>
            <w:noProof/>
            <w:webHidden/>
          </w:rPr>
          <w:fldChar w:fldCharType="separate"/>
        </w:r>
        <w:r w:rsidR="00BD097B">
          <w:rPr>
            <w:noProof/>
            <w:webHidden/>
          </w:rPr>
          <w:t>13</w:t>
        </w:r>
        <w:r w:rsidR="00BD097B">
          <w:rPr>
            <w:noProof/>
            <w:webHidden/>
          </w:rPr>
          <w:fldChar w:fldCharType="end"/>
        </w:r>
      </w:hyperlink>
    </w:p>
    <w:p w14:paraId="549BC968" w14:textId="77777777" w:rsidR="00EB12DE" w:rsidRDefault="00787493">
      <w:pPr>
        <w:pStyle w:val="TM2"/>
        <w:tabs>
          <w:tab w:val="left" w:pos="1134"/>
          <w:tab w:val="right" w:leader="dot" w:pos="9968"/>
        </w:tabs>
        <w:rPr>
          <w:rFonts w:eastAsiaTheme="minorEastAsia"/>
          <w:noProof/>
          <w:sz w:val="22"/>
          <w:szCs w:val="22"/>
          <w:lang w:eastAsia="fr-FR"/>
        </w:rPr>
      </w:pPr>
      <w:hyperlink w:anchor="_Toc146642952" w:history="1">
        <w:r w:rsidR="00BD097B">
          <w:rPr>
            <w:rStyle w:val="Lienhypertexte"/>
            <w:rFonts w:cs="Times New Roman"/>
            <w:noProof/>
          </w:rPr>
          <w:t>2.4</w:t>
        </w:r>
        <w:r w:rsidR="00BD097B">
          <w:rPr>
            <w:rFonts w:eastAsiaTheme="minorEastAsia"/>
            <w:noProof/>
            <w:sz w:val="22"/>
            <w:szCs w:val="22"/>
            <w:lang w:eastAsia="fr-FR"/>
          </w:rPr>
          <w:tab/>
        </w:r>
        <w:r w:rsidR="00BD097B">
          <w:rPr>
            <w:rStyle w:val="Lienhypertexte"/>
            <w:noProof/>
            <w:lang w:val="en-GB"/>
          </w:rPr>
          <w:t>Functional description of the solution</w:t>
        </w:r>
        <w:r w:rsidR="00BD097B">
          <w:rPr>
            <w:noProof/>
            <w:webHidden/>
          </w:rPr>
          <w:tab/>
        </w:r>
        <w:r w:rsidR="00BD097B">
          <w:rPr>
            <w:noProof/>
            <w:webHidden/>
          </w:rPr>
          <w:fldChar w:fldCharType="begin"/>
        </w:r>
        <w:r w:rsidR="00BD097B">
          <w:rPr>
            <w:noProof/>
            <w:webHidden/>
          </w:rPr>
          <w:instrText xml:space="preserve"> PAGEREF _Toc146642952 \h </w:instrText>
        </w:r>
        <w:r w:rsidR="00BD097B">
          <w:rPr>
            <w:noProof/>
            <w:webHidden/>
          </w:rPr>
        </w:r>
        <w:r w:rsidR="00BD097B">
          <w:rPr>
            <w:noProof/>
            <w:webHidden/>
          </w:rPr>
          <w:fldChar w:fldCharType="separate"/>
        </w:r>
        <w:r w:rsidR="00BD097B">
          <w:rPr>
            <w:noProof/>
            <w:webHidden/>
          </w:rPr>
          <w:t>14</w:t>
        </w:r>
        <w:r w:rsidR="00BD097B">
          <w:rPr>
            <w:noProof/>
            <w:webHidden/>
          </w:rPr>
          <w:fldChar w:fldCharType="end"/>
        </w:r>
      </w:hyperlink>
    </w:p>
    <w:p w14:paraId="778A8B52"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53" w:history="1">
        <w:r w:rsidR="00BD097B">
          <w:rPr>
            <w:rStyle w:val="Lienhypertexte"/>
            <w:rFonts w:cs="Times New Roman"/>
            <w:noProof/>
          </w:rPr>
          <w:t>2.4.1</w:t>
        </w:r>
        <w:r w:rsidR="00BD097B">
          <w:rPr>
            <w:rFonts w:eastAsiaTheme="minorEastAsia"/>
            <w:noProof/>
            <w:sz w:val="22"/>
            <w:szCs w:val="22"/>
            <w:lang w:eastAsia="fr-FR"/>
          </w:rPr>
          <w:tab/>
        </w:r>
        <w:r w:rsidR="00BD097B">
          <w:rPr>
            <w:rStyle w:val="Lienhypertexte"/>
            <w:noProof/>
            <w:lang w:val="en-GB"/>
          </w:rPr>
          <w:t>The “Y” scheme</w:t>
        </w:r>
        <w:r w:rsidR="00BD097B">
          <w:rPr>
            <w:noProof/>
            <w:webHidden/>
          </w:rPr>
          <w:tab/>
        </w:r>
        <w:r w:rsidR="00BD097B">
          <w:rPr>
            <w:noProof/>
            <w:webHidden/>
          </w:rPr>
          <w:fldChar w:fldCharType="begin"/>
        </w:r>
        <w:r w:rsidR="00BD097B">
          <w:rPr>
            <w:noProof/>
            <w:webHidden/>
          </w:rPr>
          <w:instrText xml:space="preserve"> PAGEREF _Toc146642953 \h </w:instrText>
        </w:r>
        <w:r w:rsidR="00BD097B">
          <w:rPr>
            <w:noProof/>
            <w:webHidden/>
          </w:rPr>
        </w:r>
        <w:r w:rsidR="00BD097B">
          <w:rPr>
            <w:noProof/>
            <w:webHidden/>
          </w:rPr>
          <w:fldChar w:fldCharType="separate"/>
        </w:r>
        <w:r w:rsidR="00BD097B">
          <w:rPr>
            <w:noProof/>
            <w:webHidden/>
          </w:rPr>
          <w:t>14</w:t>
        </w:r>
        <w:r w:rsidR="00BD097B">
          <w:rPr>
            <w:noProof/>
            <w:webHidden/>
          </w:rPr>
          <w:fldChar w:fldCharType="end"/>
        </w:r>
      </w:hyperlink>
    </w:p>
    <w:p w14:paraId="190FC240"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54" w:history="1">
        <w:r w:rsidR="00BD097B">
          <w:rPr>
            <w:rStyle w:val="Lienhypertexte"/>
            <w:rFonts w:cs="Times New Roman"/>
            <w:noProof/>
          </w:rPr>
          <w:t>2.4.2</w:t>
        </w:r>
        <w:r w:rsidR="00BD097B">
          <w:rPr>
            <w:rFonts w:eastAsiaTheme="minorEastAsia"/>
            <w:noProof/>
            <w:sz w:val="22"/>
            <w:szCs w:val="22"/>
            <w:lang w:eastAsia="fr-FR"/>
          </w:rPr>
          <w:tab/>
        </w:r>
        <w:r w:rsidR="00BD097B">
          <w:rPr>
            <w:rStyle w:val="Lienhypertexte"/>
            <w:noProof/>
            <w:lang w:val="en-GB"/>
          </w:rPr>
          <w:t>Invoicing circuits</w:t>
        </w:r>
        <w:r w:rsidR="00BD097B">
          <w:rPr>
            <w:noProof/>
            <w:webHidden/>
          </w:rPr>
          <w:tab/>
        </w:r>
        <w:r w:rsidR="00BD097B">
          <w:rPr>
            <w:noProof/>
            <w:webHidden/>
          </w:rPr>
          <w:fldChar w:fldCharType="begin"/>
        </w:r>
        <w:r w:rsidR="00BD097B">
          <w:rPr>
            <w:noProof/>
            <w:webHidden/>
          </w:rPr>
          <w:instrText xml:space="preserve"> PAGEREF _Toc146642954 \h </w:instrText>
        </w:r>
        <w:r w:rsidR="00BD097B">
          <w:rPr>
            <w:noProof/>
            <w:webHidden/>
          </w:rPr>
        </w:r>
        <w:r w:rsidR="00BD097B">
          <w:rPr>
            <w:noProof/>
            <w:webHidden/>
          </w:rPr>
          <w:fldChar w:fldCharType="separate"/>
        </w:r>
        <w:r w:rsidR="00BD097B">
          <w:rPr>
            <w:noProof/>
            <w:webHidden/>
          </w:rPr>
          <w:t>15</w:t>
        </w:r>
        <w:r w:rsidR="00BD097B">
          <w:rPr>
            <w:noProof/>
            <w:webHidden/>
          </w:rPr>
          <w:fldChar w:fldCharType="end"/>
        </w:r>
      </w:hyperlink>
    </w:p>
    <w:p w14:paraId="0C9BD5AA"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55" w:history="1">
        <w:r w:rsidR="00BD097B">
          <w:rPr>
            <w:rStyle w:val="Lienhypertexte"/>
            <w:rFonts w:cs="Times New Roman"/>
            <w:noProof/>
            <w:lang w:val="en-US"/>
          </w:rPr>
          <w:t>2.4.3</w:t>
        </w:r>
        <w:r w:rsidR="00BD097B">
          <w:rPr>
            <w:rFonts w:eastAsiaTheme="minorEastAsia"/>
            <w:noProof/>
            <w:sz w:val="22"/>
            <w:szCs w:val="22"/>
            <w:lang w:eastAsia="fr-FR"/>
          </w:rPr>
          <w:tab/>
        </w:r>
        <w:r w:rsidR="00BD097B">
          <w:rPr>
            <w:rStyle w:val="Lienhypertexte"/>
            <w:noProof/>
            <w:lang w:val="en-GB"/>
          </w:rPr>
          <w:t>Choice of the public invoicing portal</w:t>
        </w:r>
        <w:r w:rsidR="00BD097B">
          <w:rPr>
            <w:noProof/>
            <w:webHidden/>
          </w:rPr>
          <w:tab/>
        </w:r>
        <w:r w:rsidR="00BD097B">
          <w:rPr>
            <w:noProof/>
            <w:webHidden/>
          </w:rPr>
          <w:fldChar w:fldCharType="begin"/>
        </w:r>
        <w:r w:rsidR="00BD097B">
          <w:rPr>
            <w:noProof/>
            <w:webHidden/>
          </w:rPr>
          <w:instrText xml:space="preserve"> PAGEREF _Toc146642955 \h </w:instrText>
        </w:r>
        <w:r w:rsidR="00BD097B">
          <w:rPr>
            <w:noProof/>
            <w:webHidden/>
          </w:rPr>
        </w:r>
        <w:r w:rsidR="00BD097B">
          <w:rPr>
            <w:noProof/>
            <w:webHidden/>
          </w:rPr>
          <w:fldChar w:fldCharType="separate"/>
        </w:r>
        <w:r w:rsidR="00BD097B">
          <w:rPr>
            <w:noProof/>
            <w:webHidden/>
          </w:rPr>
          <w:t>16</w:t>
        </w:r>
        <w:r w:rsidR="00BD097B">
          <w:rPr>
            <w:noProof/>
            <w:webHidden/>
          </w:rPr>
          <w:fldChar w:fldCharType="end"/>
        </w:r>
      </w:hyperlink>
    </w:p>
    <w:p w14:paraId="51608804"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56" w:history="1">
        <w:r w:rsidR="00BD097B">
          <w:rPr>
            <w:rStyle w:val="Lienhypertexte"/>
            <w:rFonts w:cs="Times New Roman"/>
            <w:noProof/>
            <w:lang w:val="en-US"/>
          </w:rPr>
          <w:t>2.4.4</w:t>
        </w:r>
        <w:r w:rsidR="00BD097B">
          <w:rPr>
            <w:rFonts w:eastAsiaTheme="minorEastAsia"/>
            <w:noProof/>
            <w:sz w:val="22"/>
            <w:szCs w:val="22"/>
            <w:lang w:eastAsia="fr-FR"/>
          </w:rPr>
          <w:tab/>
        </w:r>
        <w:r w:rsidR="00BD097B">
          <w:rPr>
            <w:rStyle w:val="Lienhypertexte"/>
            <w:noProof/>
            <w:lang w:val="en-GB"/>
          </w:rPr>
          <w:t>The choice of a registered private platform</w:t>
        </w:r>
        <w:r w:rsidR="00BD097B">
          <w:rPr>
            <w:noProof/>
            <w:webHidden/>
          </w:rPr>
          <w:tab/>
        </w:r>
        <w:r w:rsidR="00BD097B">
          <w:rPr>
            <w:noProof/>
            <w:webHidden/>
          </w:rPr>
          <w:fldChar w:fldCharType="begin"/>
        </w:r>
        <w:r w:rsidR="00BD097B">
          <w:rPr>
            <w:noProof/>
            <w:webHidden/>
          </w:rPr>
          <w:instrText xml:space="preserve"> PAGEREF _Toc146642956 \h </w:instrText>
        </w:r>
        <w:r w:rsidR="00BD097B">
          <w:rPr>
            <w:noProof/>
            <w:webHidden/>
          </w:rPr>
        </w:r>
        <w:r w:rsidR="00BD097B">
          <w:rPr>
            <w:noProof/>
            <w:webHidden/>
          </w:rPr>
          <w:fldChar w:fldCharType="separate"/>
        </w:r>
        <w:r w:rsidR="00BD097B">
          <w:rPr>
            <w:noProof/>
            <w:webHidden/>
          </w:rPr>
          <w:t>17</w:t>
        </w:r>
        <w:r w:rsidR="00BD097B">
          <w:rPr>
            <w:noProof/>
            <w:webHidden/>
          </w:rPr>
          <w:fldChar w:fldCharType="end"/>
        </w:r>
      </w:hyperlink>
    </w:p>
    <w:p w14:paraId="7F4ED033"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57" w:history="1">
        <w:r w:rsidR="00BD097B">
          <w:rPr>
            <w:rStyle w:val="Lienhypertexte"/>
            <w:rFonts w:cs="Times New Roman"/>
            <w:noProof/>
          </w:rPr>
          <w:t>2.4.5</w:t>
        </w:r>
        <w:r w:rsidR="00BD097B">
          <w:rPr>
            <w:rFonts w:eastAsiaTheme="minorEastAsia"/>
            <w:noProof/>
            <w:sz w:val="22"/>
            <w:szCs w:val="22"/>
            <w:lang w:eastAsia="fr-FR"/>
          </w:rPr>
          <w:tab/>
        </w:r>
        <w:r w:rsidR="00BD097B">
          <w:rPr>
            <w:rStyle w:val="Lienhypertexte"/>
            <w:noProof/>
            <w:lang w:val="en-GB"/>
          </w:rPr>
          <w:t>Directory</w:t>
        </w:r>
        <w:r w:rsidR="00BD097B">
          <w:rPr>
            <w:noProof/>
            <w:webHidden/>
          </w:rPr>
          <w:tab/>
        </w:r>
        <w:r w:rsidR="00BD097B">
          <w:rPr>
            <w:noProof/>
            <w:webHidden/>
          </w:rPr>
          <w:fldChar w:fldCharType="begin"/>
        </w:r>
        <w:r w:rsidR="00BD097B">
          <w:rPr>
            <w:noProof/>
            <w:webHidden/>
          </w:rPr>
          <w:instrText xml:space="preserve"> PAGEREF _Toc146642957 \h </w:instrText>
        </w:r>
        <w:r w:rsidR="00BD097B">
          <w:rPr>
            <w:noProof/>
            <w:webHidden/>
          </w:rPr>
        </w:r>
        <w:r w:rsidR="00BD097B">
          <w:rPr>
            <w:noProof/>
            <w:webHidden/>
          </w:rPr>
          <w:fldChar w:fldCharType="separate"/>
        </w:r>
        <w:r w:rsidR="00BD097B">
          <w:rPr>
            <w:noProof/>
            <w:webHidden/>
          </w:rPr>
          <w:t>18</w:t>
        </w:r>
        <w:r w:rsidR="00BD097B">
          <w:rPr>
            <w:noProof/>
            <w:webHidden/>
          </w:rPr>
          <w:fldChar w:fldCharType="end"/>
        </w:r>
      </w:hyperlink>
    </w:p>
    <w:p w14:paraId="0D963110"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58" w:history="1">
        <w:r w:rsidR="00BD097B">
          <w:rPr>
            <w:rStyle w:val="Lienhypertexte"/>
            <w:rFonts w:cs="Times New Roman"/>
            <w:noProof/>
          </w:rPr>
          <w:t>2.4.6</w:t>
        </w:r>
        <w:r w:rsidR="00BD097B">
          <w:rPr>
            <w:rFonts w:eastAsiaTheme="minorEastAsia"/>
            <w:noProof/>
            <w:sz w:val="22"/>
            <w:szCs w:val="22"/>
            <w:lang w:eastAsia="fr-FR"/>
          </w:rPr>
          <w:tab/>
        </w:r>
        <w:r w:rsidR="00BD097B">
          <w:rPr>
            <w:rStyle w:val="Lienhypertexte"/>
            <w:noProof/>
            <w:lang w:val="en-GB"/>
          </w:rPr>
          <w:t>Main data exchanged</w:t>
        </w:r>
        <w:r w:rsidR="00BD097B">
          <w:rPr>
            <w:noProof/>
            <w:webHidden/>
          </w:rPr>
          <w:tab/>
        </w:r>
        <w:r w:rsidR="00BD097B">
          <w:rPr>
            <w:noProof/>
            <w:webHidden/>
          </w:rPr>
          <w:fldChar w:fldCharType="begin"/>
        </w:r>
        <w:r w:rsidR="00BD097B">
          <w:rPr>
            <w:noProof/>
            <w:webHidden/>
          </w:rPr>
          <w:instrText xml:space="preserve"> PAGEREF _Toc146642958 \h </w:instrText>
        </w:r>
        <w:r w:rsidR="00BD097B">
          <w:rPr>
            <w:noProof/>
            <w:webHidden/>
          </w:rPr>
        </w:r>
        <w:r w:rsidR="00BD097B">
          <w:rPr>
            <w:noProof/>
            <w:webHidden/>
          </w:rPr>
          <w:fldChar w:fldCharType="separate"/>
        </w:r>
        <w:r w:rsidR="00BD097B">
          <w:rPr>
            <w:noProof/>
            <w:webHidden/>
          </w:rPr>
          <w:t>19</w:t>
        </w:r>
        <w:r w:rsidR="00BD097B">
          <w:rPr>
            <w:noProof/>
            <w:webHidden/>
          </w:rPr>
          <w:fldChar w:fldCharType="end"/>
        </w:r>
      </w:hyperlink>
    </w:p>
    <w:p w14:paraId="55E4E217"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59" w:history="1">
        <w:r w:rsidR="00BD097B">
          <w:rPr>
            <w:rStyle w:val="Lienhypertexte"/>
            <w:rFonts w:cs="Times New Roman"/>
            <w:noProof/>
          </w:rPr>
          <w:t>2.4.7</w:t>
        </w:r>
        <w:r w:rsidR="00BD097B">
          <w:rPr>
            <w:rFonts w:eastAsiaTheme="minorEastAsia"/>
            <w:noProof/>
            <w:sz w:val="22"/>
            <w:szCs w:val="22"/>
            <w:lang w:eastAsia="fr-FR"/>
          </w:rPr>
          <w:tab/>
        </w:r>
        <w:r w:rsidR="00BD097B">
          <w:rPr>
            <w:rStyle w:val="Lienhypertexte"/>
            <w:noProof/>
            <w:lang w:val="en-GB"/>
          </w:rPr>
          <w:t>Interoperability</w:t>
        </w:r>
        <w:r w:rsidR="00BD097B">
          <w:rPr>
            <w:noProof/>
            <w:webHidden/>
          </w:rPr>
          <w:tab/>
        </w:r>
        <w:r w:rsidR="00BD097B">
          <w:rPr>
            <w:noProof/>
            <w:webHidden/>
          </w:rPr>
          <w:fldChar w:fldCharType="begin"/>
        </w:r>
        <w:r w:rsidR="00BD097B">
          <w:rPr>
            <w:noProof/>
            <w:webHidden/>
          </w:rPr>
          <w:instrText xml:space="preserve"> PAGEREF _Toc146642959 \h </w:instrText>
        </w:r>
        <w:r w:rsidR="00BD097B">
          <w:rPr>
            <w:noProof/>
            <w:webHidden/>
          </w:rPr>
        </w:r>
        <w:r w:rsidR="00BD097B">
          <w:rPr>
            <w:noProof/>
            <w:webHidden/>
          </w:rPr>
          <w:fldChar w:fldCharType="separate"/>
        </w:r>
        <w:r w:rsidR="00BD097B">
          <w:rPr>
            <w:noProof/>
            <w:webHidden/>
          </w:rPr>
          <w:t>23</w:t>
        </w:r>
        <w:r w:rsidR="00BD097B">
          <w:rPr>
            <w:noProof/>
            <w:webHidden/>
          </w:rPr>
          <w:fldChar w:fldCharType="end"/>
        </w:r>
      </w:hyperlink>
    </w:p>
    <w:p w14:paraId="48C27DCC" w14:textId="77777777" w:rsidR="00EB12DE" w:rsidRDefault="00787493">
      <w:pPr>
        <w:pStyle w:val="TM2"/>
        <w:tabs>
          <w:tab w:val="left" w:pos="1134"/>
          <w:tab w:val="right" w:leader="dot" w:pos="9968"/>
        </w:tabs>
        <w:rPr>
          <w:rFonts w:eastAsiaTheme="minorEastAsia"/>
          <w:noProof/>
          <w:sz w:val="22"/>
          <w:szCs w:val="22"/>
          <w:lang w:eastAsia="fr-FR"/>
        </w:rPr>
      </w:pPr>
      <w:hyperlink w:anchor="_Toc146642960" w:history="1">
        <w:r w:rsidR="00BD097B">
          <w:rPr>
            <w:rStyle w:val="Lienhypertexte"/>
            <w:rFonts w:cs="Times New Roman"/>
            <w:noProof/>
          </w:rPr>
          <w:t>2.5</w:t>
        </w:r>
        <w:r w:rsidR="00BD097B">
          <w:rPr>
            <w:rFonts w:eastAsiaTheme="minorEastAsia"/>
            <w:noProof/>
            <w:sz w:val="22"/>
            <w:szCs w:val="22"/>
            <w:lang w:eastAsia="fr-FR"/>
          </w:rPr>
          <w:tab/>
        </w:r>
        <w:r w:rsidR="00BD097B">
          <w:rPr>
            <w:rStyle w:val="Lienhypertexte"/>
            <w:noProof/>
            <w:lang w:val="en-GB"/>
          </w:rPr>
          <w:t>Identification of stakeholders</w:t>
        </w:r>
        <w:r w:rsidR="00BD097B">
          <w:rPr>
            <w:noProof/>
            <w:webHidden/>
          </w:rPr>
          <w:tab/>
        </w:r>
        <w:r w:rsidR="00BD097B">
          <w:rPr>
            <w:noProof/>
            <w:webHidden/>
          </w:rPr>
          <w:fldChar w:fldCharType="begin"/>
        </w:r>
        <w:r w:rsidR="00BD097B">
          <w:rPr>
            <w:noProof/>
            <w:webHidden/>
          </w:rPr>
          <w:instrText xml:space="preserve"> PAGEREF _Toc146642960 \h </w:instrText>
        </w:r>
        <w:r w:rsidR="00BD097B">
          <w:rPr>
            <w:noProof/>
            <w:webHidden/>
          </w:rPr>
        </w:r>
        <w:r w:rsidR="00BD097B">
          <w:rPr>
            <w:noProof/>
            <w:webHidden/>
          </w:rPr>
          <w:fldChar w:fldCharType="separate"/>
        </w:r>
        <w:r w:rsidR="00BD097B">
          <w:rPr>
            <w:noProof/>
            <w:webHidden/>
          </w:rPr>
          <w:t>23</w:t>
        </w:r>
        <w:r w:rsidR="00BD097B">
          <w:rPr>
            <w:noProof/>
            <w:webHidden/>
          </w:rPr>
          <w:fldChar w:fldCharType="end"/>
        </w:r>
      </w:hyperlink>
    </w:p>
    <w:p w14:paraId="6860D519"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61" w:history="1">
        <w:r w:rsidR="00BD097B">
          <w:rPr>
            <w:rStyle w:val="Lienhypertexte"/>
            <w:rFonts w:cs="Times New Roman"/>
            <w:noProof/>
            <w:lang w:val="en-US"/>
          </w:rPr>
          <w:t>2.5.1</w:t>
        </w:r>
        <w:r w:rsidR="00BD097B">
          <w:rPr>
            <w:rFonts w:eastAsiaTheme="minorEastAsia"/>
            <w:noProof/>
            <w:sz w:val="22"/>
            <w:szCs w:val="22"/>
            <w:lang w:eastAsia="fr-FR"/>
          </w:rPr>
          <w:tab/>
        </w:r>
        <w:r w:rsidR="00BD097B">
          <w:rPr>
            <w:rStyle w:val="Lienhypertexte"/>
            <w:noProof/>
            <w:lang w:val="en-GB"/>
          </w:rPr>
          <w:t>Identification of companies on the public invoicing portal</w:t>
        </w:r>
        <w:r w:rsidR="00BD097B">
          <w:rPr>
            <w:noProof/>
            <w:webHidden/>
          </w:rPr>
          <w:tab/>
        </w:r>
        <w:r w:rsidR="00BD097B">
          <w:rPr>
            <w:noProof/>
            <w:webHidden/>
          </w:rPr>
          <w:fldChar w:fldCharType="begin"/>
        </w:r>
        <w:r w:rsidR="00BD097B">
          <w:rPr>
            <w:noProof/>
            <w:webHidden/>
          </w:rPr>
          <w:instrText xml:space="preserve"> PAGEREF _Toc146642961 \h </w:instrText>
        </w:r>
        <w:r w:rsidR="00BD097B">
          <w:rPr>
            <w:noProof/>
            <w:webHidden/>
          </w:rPr>
        </w:r>
        <w:r w:rsidR="00BD097B">
          <w:rPr>
            <w:noProof/>
            <w:webHidden/>
          </w:rPr>
          <w:fldChar w:fldCharType="separate"/>
        </w:r>
        <w:r w:rsidR="00BD097B">
          <w:rPr>
            <w:noProof/>
            <w:webHidden/>
          </w:rPr>
          <w:t>23</w:t>
        </w:r>
        <w:r w:rsidR="00BD097B">
          <w:rPr>
            <w:noProof/>
            <w:webHidden/>
          </w:rPr>
          <w:fldChar w:fldCharType="end"/>
        </w:r>
      </w:hyperlink>
    </w:p>
    <w:p w14:paraId="65DBFFB0"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62" w:history="1">
        <w:r w:rsidR="00BD097B">
          <w:rPr>
            <w:rStyle w:val="Lienhypertexte"/>
            <w:rFonts w:cs="Times New Roman"/>
            <w:noProof/>
          </w:rPr>
          <w:t>2.5.2</w:t>
        </w:r>
        <w:r w:rsidR="00BD097B">
          <w:rPr>
            <w:rFonts w:eastAsiaTheme="minorEastAsia"/>
            <w:noProof/>
            <w:sz w:val="22"/>
            <w:szCs w:val="22"/>
            <w:lang w:eastAsia="fr-FR"/>
          </w:rPr>
          <w:tab/>
        </w:r>
        <w:r w:rsidR="00BD097B">
          <w:rPr>
            <w:rStyle w:val="Lienhypertexte"/>
            <w:noProof/>
            <w:lang w:val="en-GB"/>
          </w:rPr>
          <w:t>Identification in the directory</w:t>
        </w:r>
        <w:r w:rsidR="00BD097B">
          <w:rPr>
            <w:noProof/>
            <w:webHidden/>
          </w:rPr>
          <w:tab/>
        </w:r>
        <w:r w:rsidR="00BD097B">
          <w:rPr>
            <w:noProof/>
            <w:webHidden/>
          </w:rPr>
          <w:fldChar w:fldCharType="begin"/>
        </w:r>
        <w:r w:rsidR="00BD097B">
          <w:rPr>
            <w:noProof/>
            <w:webHidden/>
          </w:rPr>
          <w:instrText xml:space="preserve"> PAGEREF _Toc146642962 \h </w:instrText>
        </w:r>
        <w:r w:rsidR="00BD097B">
          <w:rPr>
            <w:noProof/>
            <w:webHidden/>
          </w:rPr>
        </w:r>
        <w:r w:rsidR="00BD097B">
          <w:rPr>
            <w:noProof/>
            <w:webHidden/>
          </w:rPr>
          <w:fldChar w:fldCharType="separate"/>
        </w:r>
        <w:r w:rsidR="00BD097B">
          <w:rPr>
            <w:noProof/>
            <w:webHidden/>
          </w:rPr>
          <w:t>24</w:t>
        </w:r>
        <w:r w:rsidR="00BD097B">
          <w:rPr>
            <w:noProof/>
            <w:webHidden/>
          </w:rPr>
          <w:fldChar w:fldCharType="end"/>
        </w:r>
      </w:hyperlink>
    </w:p>
    <w:p w14:paraId="43ECFA73"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63" w:history="1">
        <w:r w:rsidR="00BD097B">
          <w:rPr>
            <w:rStyle w:val="Lienhypertexte"/>
            <w:rFonts w:cs="Times New Roman"/>
            <w:noProof/>
          </w:rPr>
          <w:t>2.5.3</w:t>
        </w:r>
        <w:r w:rsidR="00BD097B">
          <w:rPr>
            <w:rFonts w:eastAsiaTheme="minorEastAsia"/>
            <w:noProof/>
            <w:sz w:val="22"/>
            <w:szCs w:val="22"/>
            <w:lang w:eastAsia="fr-FR"/>
          </w:rPr>
          <w:tab/>
        </w:r>
        <w:r w:rsidR="00BD097B">
          <w:rPr>
            <w:rStyle w:val="Lienhypertexte"/>
            <w:noProof/>
            <w:lang w:val="en-GB"/>
          </w:rPr>
          <w:t>Identification of Intermediary platforms</w:t>
        </w:r>
        <w:r w:rsidR="00BD097B">
          <w:rPr>
            <w:noProof/>
            <w:webHidden/>
          </w:rPr>
          <w:tab/>
        </w:r>
        <w:r w:rsidR="00BD097B">
          <w:rPr>
            <w:noProof/>
            <w:webHidden/>
          </w:rPr>
          <w:fldChar w:fldCharType="begin"/>
        </w:r>
        <w:r w:rsidR="00BD097B">
          <w:rPr>
            <w:noProof/>
            <w:webHidden/>
          </w:rPr>
          <w:instrText xml:space="preserve"> PAGEREF _Toc146642963 \h </w:instrText>
        </w:r>
        <w:r w:rsidR="00BD097B">
          <w:rPr>
            <w:noProof/>
            <w:webHidden/>
          </w:rPr>
        </w:r>
        <w:r w:rsidR="00BD097B">
          <w:rPr>
            <w:noProof/>
            <w:webHidden/>
          </w:rPr>
          <w:fldChar w:fldCharType="separate"/>
        </w:r>
        <w:r w:rsidR="00BD097B">
          <w:rPr>
            <w:noProof/>
            <w:webHidden/>
          </w:rPr>
          <w:t>24</w:t>
        </w:r>
        <w:r w:rsidR="00BD097B">
          <w:rPr>
            <w:noProof/>
            <w:webHidden/>
          </w:rPr>
          <w:fldChar w:fldCharType="end"/>
        </w:r>
      </w:hyperlink>
    </w:p>
    <w:p w14:paraId="7550DCC0" w14:textId="77777777" w:rsidR="00EB12DE" w:rsidRDefault="00787493">
      <w:pPr>
        <w:pStyle w:val="TM2"/>
        <w:tabs>
          <w:tab w:val="left" w:pos="1134"/>
          <w:tab w:val="right" w:leader="dot" w:pos="9968"/>
        </w:tabs>
        <w:rPr>
          <w:rFonts w:eastAsiaTheme="minorEastAsia"/>
          <w:noProof/>
          <w:sz w:val="22"/>
          <w:szCs w:val="22"/>
          <w:lang w:eastAsia="fr-FR"/>
        </w:rPr>
      </w:pPr>
      <w:hyperlink w:anchor="_Toc146642964" w:history="1">
        <w:r w:rsidR="00BD097B">
          <w:rPr>
            <w:rStyle w:val="Lienhypertexte"/>
            <w:rFonts w:cs="Times New Roman"/>
            <w:noProof/>
            <w:lang w:val="en-US"/>
          </w:rPr>
          <w:t>2.6</w:t>
        </w:r>
        <w:r w:rsidR="00BD097B">
          <w:rPr>
            <w:rFonts w:eastAsiaTheme="minorEastAsia"/>
            <w:noProof/>
            <w:sz w:val="22"/>
            <w:szCs w:val="22"/>
            <w:lang w:eastAsia="fr-FR"/>
          </w:rPr>
          <w:tab/>
        </w:r>
        <w:r w:rsidR="00BD097B">
          <w:rPr>
            <w:rStyle w:val="Lienhypertexte"/>
            <w:noProof/>
            <w:lang w:val="en-GB"/>
          </w:rPr>
          <w:t>Service offer for registered private platforms</w:t>
        </w:r>
        <w:r w:rsidR="00BD097B">
          <w:rPr>
            <w:noProof/>
            <w:webHidden/>
          </w:rPr>
          <w:tab/>
        </w:r>
        <w:r w:rsidR="00BD097B">
          <w:rPr>
            <w:noProof/>
            <w:webHidden/>
          </w:rPr>
          <w:fldChar w:fldCharType="begin"/>
        </w:r>
        <w:r w:rsidR="00BD097B">
          <w:rPr>
            <w:noProof/>
            <w:webHidden/>
          </w:rPr>
          <w:instrText xml:space="preserve"> PAGEREF _Toc146642964 \h </w:instrText>
        </w:r>
        <w:r w:rsidR="00BD097B">
          <w:rPr>
            <w:noProof/>
            <w:webHidden/>
          </w:rPr>
        </w:r>
        <w:r w:rsidR="00BD097B">
          <w:rPr>
            <w:noProof/>
            <w:webHidden/>
          </w:rPr>
          <w:fldChar w:fldCharType="separate"/>
        </w:r>
        <w:r w:rsidR="00BD097B">
          <w:rPr>
            <w:noProof/>
            <w:webHidden/>
          </w:rPr>
          <w:t>25</w:t>
        </w:r>
        <w:r w:rsidR="00BD097B">
          <w:rPr>
            <w:noProof/>
            <w:webHidden/>
          </w:rPr>
          <w:fldChar w:fldCharType="end"/>
        </w:r>
      </w:hyperlink>
    </w:p>
    <w:p w14:paraId="3A319CD3"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65" w:history="1">
        <w:r w:rsidR="00BD097B">
          <w:rPr>
            <w:rStyle w:val="Lienhypertexte"/>
            <w:rFonts w:cs="Times New Roman"/>
            <w:noProof/>
          </w:rPr>
          <w:t>2.6.1</w:t>
        </w:r>
        <w:r w:rsidR="00BD097B">
          <w:rPr>
            <w:rFonts w:eastAsiaTheme="minorEastAsia"/>
            <w:noProof/>
            <w:sz w:val="22"/>
            <w:szCs w:val="22"/>
            <w:lang w:eastAsia="fr-FR"/>
          </w:rPr>
          <w:tab/>
        </w:r>
        <w:r w:rsidR="00BD097B">
          <w:rPr>
            <w:rStyle w:val="Lienhypertexte"/>
            <w:noProof/>
            <w:lang w:val="en-GB"/>
          </w:rPr>
          <w:t>Issuing and receiving invoices</w:t>
        </w:r>
        <w:r w:rsidR="00BD097B">
          <w:rPr>
            <w:noProof/>
            <w:webHidden/>
          </w:rPr>
          <w:tab/>
        </w:r>
        <w:r w:rsidR="00BD097B">
          <w:rPr>
            <w:noProof/>
            <w:webHidden/>
          </w:rPr>
          <w:fldChar w:fldCharType="begin"/>
        </w:r>
        <w:r w:rsidR="00BD097B">
          <w:rPr>
            <w:noProof/>
            <w:webHidden/>
          </w:rPr>
          <w:instrText xml:space="preserve"> PAGEREF _Toc146642965 \h </w:instrText>
        </w:r>
        <w:r w:rsidR="00BD097B">
          <w:rPr>
            <w:noProof/>
            <w:webHidden/>
          </w:rPr>
        </w:r>
        <w:r w:rsidR="00BD097B">
          <w:rPr>
            <w:noProof/>
            <w:webHidden/>
          </w:rPr>
          <w:fldChar w:fldCharType="separate"/>
        </w:r>
        <w:r w:rsidR="00BD097B">
          <w:rPr>
            <w:noProof/>
            <w:webHidden/>
          </w:rPr>
          <w:t>25</w:t>
        </w:r>
        <w:r w:rsidR="00BD097B">
          <w:rPr>
            <w:noProof/>
            <w:webHidden/>
          </w:rPr>
          <w:fldChar w:fldCharType="end"/>
        </w:r>
      </w:hyperlink>
    </w:p>
    <w:p w14:paraId="1C5A13DC"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66" w:history="1">
        <w:r w:rsidR="00BD097B">
          <w:rPr>
            <w:rStyle w:val="Lienhypertexte"/>
            <w:rFonts w:cs="Times New Roman"/>
            <w:noProof/>
          </w:rPr>
          <w:t>2.6.2</w:t>
        </w:r>
        <w:r w:rsidR="00BD097B">
          <w:rPr>
            <w:rFonts w:eastAsiaTheme="minorEastAsia"/>
            <w:noProof/>
            <w:sz w:val="22"/>
            <w:szCs w:val="22"/>
            <w:lang w:eastAsia="fr-FR"/>
          </w:rPr>
          <w:tab/>
        </w:r>
        <w:r w:rsidR="00BD097B">
          <w:rPr>
            <w:rStyle w:val="Lienhypertexte"/>
            <w:noProof/>
            <w:lang w:val="en-GB"/>
          </w:rPr>
          <w:t>Consulting and updating the directory</w:t>
        </w:r>
        <w:r w:rsidR="00BD097B">
          <w:rPr>
            <w:noProof/>
            <w:webHidden/>
          </w:rPr>
          <w:tab/>
        </w:r>
        <w:r w:rsidR="00BD097B">
          <w:rPr>
            <w:noProof/>
            <w:webHidden/>
          </w:rPr>
          <w:fldChar w:fldCharType="begin"/>
        </w:r>
        <w:r w:rsidR="00BD097B">
          <w:rPr>
            <w:noProof/>
            <w:webHidden/>
          </w:rPr>
          <w:instrText xml:space="preserve"> PAGEREF _Toc146642966 \h </w:instrText>
        </w:r>
        <w:r w:rsidR="00BD097B">
          <w:rPr>
            <w:noProof/>
            <w:webHidden/>
          </w:rPr>
        </w:r>
        <w:r w:rsidR="00BD097B">
          <w:rPr>
            <w:noProof/>
            <w:webHidden/>
          </w:rPr>
          <w:fldChar w:fldCharType="separate"/>
        </w:r>
        <w:r w:rsidR="00BD097B">
          <w:rPr>
            <w:noProof/>
            <w:webHidden/>
          </w:rPr>
          <w:t>25</w:t>
        </w:r>
        <w:r w:rsidR="00BD097B">
          <w:rPr>
            <w:noProof/>
            <w:webHidden/>
          </w:rPr>
          <w:fldChar w:fldCharType="end"/>
        </w:r>
      </w:hyperlink>
    </w:p>
    <w:p w14:paraId="46B8A428" w14:textId="77777777" w:rsidR="00EB12DE" w:rsidRDefault="00787493">
      <w:pPr>
        <w:pStyle w:val="TM2"/>
        <w:tabs>
          <w:tab w:val="left" w:pos="1134"/>
          <w:tab w:val="right" w:leader="dot" w:pos="9968"/>
        </w:tabs>
        <w:rPr>
          <w:rFonts w:eastAsiaTheme="minorEastAsia"/>
          <w:noProof/>
          <w:sz w:val="22"/>
          <w:szCs w:val="22"/>
          <w:lang w:eastAsia="fr-FR"/>
        </w:rPr>
      </w:pPr>
      <w:hyperlink w:anchor="_Toc146642967" w:history="1">
        <w:r w:rsidR="00BD097B">
          <w:rPr>
            <w:rStyle w:val="Lienhypertexte"/>
            <w:rFonts w:cs="Times New Roman"/>
            <w:noProof/>
            <w:lang w:val="en-US"/>
          </w:rPr>
          <w:t>2.7</w:t>
        </w:r>
        <w:r w:rsidR="00BD097B">
          <w:rPr>
            <w:rFonts w:eastAsiaTheme="minorEastAsia"/>
            <w:noProof/>
            <w:sz w:val="22"/>
            <w:szCs w:val="22"/>
            <w:lang w:eastAsia="fr-FR"/>
          </w:rPr>
          <w:tab/>
        </w:r>
        <w:r w:rsidR="00BD097B">
          <w:rPr>
            <w:rStyle w:val="Lienhypertexte"/>
            <w:noProof/>
            <w:lang w:val="en-GB"/>
          </w:rPr>
          <w:t>Summary of the public invoicing portal service offer</w:t>
        </w:r>
        <w:r w:rsidR="00BD097B">
          <w:rPr>
            <w:noProof/>
            <w:webHidden/>
          </w:rPr>
          <w:tab/>
        </w:r>
        <w:r w:rsidR="00BD097B">
          <w:rPr>
            <w:noProof/>
            <w:webHidden/>
          </w:rPr>
          <w:fldChar w:fldCharType="begin"/>
        </w:r>
        <w:r w:rsidR="00BD097B">
          <w:rPr>
            <w:noProof/>
            <w:webHidden/>
          </w:rPr>
          <w:instrText xml:space="preserve"> PAGEREF _Toc146642967 \h </w:instrText>
        </w:r>
        <w:r w:rsidR="00BD097B">
          <w:rPr>
            <w:noProof/>
            <w:webHidden/>
          </w:rPr>
        </w:r>
        <w:r w:rsidR="00BD097B">
          <w:rPr>
            <w:noProof/>
            <w:webHidden/>
          </w:rPr>
          <w:fldChar w:fldCharType="separate"/>
        </w:r>
        <w:r w:rsidR="00BD097B">
          <w:rPr>
            <w:noProof/>
            <w:webHidden/>
          </w:rPr>
          <w:t>25</w:t>
        </w:r>
        <w:r w:rsidR="00BD097B">
          <w:rPr>
            <w:noProof/>
            <w:webHidden/>
          </w:rPr>
          <w:fldChar w:fldCharType="end"/>
        </w:r>
      </w:hyperlink>
    </w:p>
    <w:p w14:paraId="347E6614" w14:textId="77777777" w:rsidR="00EB12DE" w:rsidRDefault="00787493">
      <w:pPr>
        <w:pStyle w:val="TM2"/>
        <w:tabs>
          <w:tab w:val="left" w:pos="1134"/>
          <w:tab w:val="right" w:leader="dot" w:pos="9968"/>
        </w:tabs>
        <w:rPr>
          <w:rFonts w:eastAsiaTheme="minorEastAsia"/>
          <w:noProof/>
          <w:sz w:val="22"/>
          <w:szCs w:val="22"/>
          <w:lang w:eastAsia="fr-FR"/>
        </w:rPr>
      </w:pPr>
      <w:hyperlink w:anchor="_Toc146642968" w:history="1">
        <w:r w:rsidR="00BD097B">
          <w:rPr>
            <w:rStyle w:val="Lienhypertexte"/>
            <w:rFonts w:cs="Times New Roman"/>
            <w:noProof/>
            <w:lang w:val="en-US"/>
          </w:rPr>
          <w:t>2.8</w:t>
        </w:r>
        <w:r w:rsidR="00BD097B">
          <w:rPr>
            <w:rFonts w:eastAsiaTheme="minorEastAsia"/>
            <w:noProof/>
            <w:sz w:val="22"/>
            <w:szCs w:val="22"/>
            <w:lang w:eastAsia="fr-FR"/>
          </w:rPr>
          <w:tab/>
        </w:r>
        <w:r w:rsidR="00BD097B">
          <w:rPr>
            <w:rStyle w:val="Lienhypertexte"/>
            <w:noProof/>
            <w:lang w:val="en-GB"/>
          </w:rPr>
          <w:t>The nominal life cycle of the invoice</w:t>
        </w:r>
        <w:r w:rsidR="00BD097B">
          <w:rPr>
            <w:noProof/>
            <w:webHidden/>
          </w:rPr>
          <w:tab/>
        </w:r>
        <w:r w:rsidR="00BD097B">
          <w:rPr>
            <w:noProof/>
            <w:webHidden/>
          </w:rPr>
          <w:fldChar w:fldCharType="begin"/>
        </w:r>
        <w:r w:rsidR="00BD097B">
          <w:rPr>
            <w:noProof/>
            <w:webHidden/>
          </w:rPr>
          <w:instrText xml:space="preserve"> PAGEREF _Toc146642968 \h </w:instrText>
        </w:r>
        <w:r w:rsidR="00BD097B">
          <w:rPr>
            <w:noProof/>
            <w:webHidden/>
          </w:rPr>
        </w:r>
        <w:r w:rsidR="00BD097B">
          <w:rPr>
            <w:noProof/>
            <w:webHidden/>
          </w:rPr>
          <w:fldChar w:fldCharType="separate"/>
        </w:r>
        <w:r w:rsidR="00BD097B">
          <w:rPr>
            <w:noProof/>
            <w:webHidden/>
          </w:rPr>
          <w:t>27</w:t>
        </w:r>
        <w:r w:rsidR="00BD097B">
          <w:rPr>
            <w:noProof/>
            <w:webHidden/>
          </w:rPr>
          <w:fldChar w:fldCharType="end"/>
        </w:r>
      </w:hyperlink>
    </w:p>
    <w:p w14:paraId="701ED50B"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69" w:history="1">
        <w:r w:rsidR="00BD097B">
          <w:rPr>
            <w:rStyle w:val="Lienhypertexte"/>
            <w:rFonts w:cs="Times New Roman"/>
            <w:noProof/>
            <w:lang w:val="en-US"/>
          </w:rPr>
          <w:t>2.8.1</w:t>
        </w:r>
        <w:r w:rsidR="00BD097B">
          <w:rPr>
            <w:rFonts w:eastAsiaTheme="minorEastAsia"/>
            <w:noProof/>
            <w:sz w:val="22"/>
            <w:szCs w:val="22"/>
            <w:lang w:eastAsia="fr-FR"/>
          </w:rPr>
          <w:tab/>
        </w:r>
        <w:r w:rsidR="00BD097B">
          <w:rPr>
            <w:rStyle w:val="Lienhypertexte"/>
            <w:noProof/>
            <w:lang w:val="en-GB"/>
          </w:rPr>
          <w:t>Key principles of the life-cycle flow</w:t>
        </w:r>
        <w:r w:rsidR="00BD097B">
          <w:rPr>
            <w:noProof/>
            <w:webHidden/>
          </w:rPr>
          <w:tab/>
        </w:r>
        <w:r w:rsidR="00BD097B">
          <w:rPr>
            <w:noProof/>
            <w:webHidden/>
          </w:rPr>
          <w:fldChar w:fldCharType="begin"/>
        </w:r>
        <w:r w:rsidR="00BD097B">
          <w:rPr>
            <w:noProof/>
            <w:webHidden/>
          </w:rPr>
          <w:instrText xml:space="preserve"> PAGEREF _Toc146642969 \h </w:instrText>
        </w:r>
        <w:r w:rsidR="00BD097B">
          <w:rPr>
            <w:noProof/>
            <w:webHidden/>
          </w:rPr>
        </w:r>
        <w:r w:rsidR="00BD097B">
          <w:rPr>
            <w:noProof/>
            <w:webHidden/>
          </w:rPr>
          <w:fldChar w:fldCharType="separate"/>
        </w:r>
        <w:r w:rsidR="00BD097B">
          <w:rPr>
            <w:noProof/>
            <w:webHidden/>
          </w:rPr>
          <w:t>28</w:t>
        </w:r>
        <w:r w:rsidR="00BD097B">
          <w:rPr>
            <w:noProof/>
            <w:webHidden/>
          </w:rPr>
          <w:fldChar w:fldCharType="end"/>
        </w:r>
      </w:hyperlink>
    </w:p>
    <w:p w14:paraId="69E007A5"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70" w:history="1">
        <w:r w:rsidR="00BD097B">
          <w:rPr>
            <w:rStyle w:val="Lienhypertexte"/>
            <w:rFonts w:cs="Times New Roman"/>
            <w:noProof/>
          </w:rPr>
          <w:t>2.8.2</w:t>
        </w:r>
        <w:r w:rsidR="00BD097B">
          <w:rPr>
            <w:rFonts w:eastAsiaTheme="minorEastAsia"/>
            <w:noProof/>
            <w:sz w:val="22"/>
            <w:szCs w:val="22"/>
            <w:lang w:eastAsia="fr-FR"/>
          </w:rPr>
          <w:tab/>
        </w:r>
        <w:r w:rsidR="00BD097B">
          <w:rPr>
            <w:rStyle w:val="Lienhypertexte"/>
            <w:noProof/>
            <w:lang w:val="en-GB"/>
          </w:rPr>
          <w:t>Status management</w:t>
        </w:r>
        <w:r w:rsidR="00BD097B">
          <w:rPr>
            <w:noProof/>
            <w:webHidden/>
          </w:rPr>
          <w:tab/>
        </w:r>
        <w:r w:rsidR="00BD097B">
          <w:rPr>
            <w:noProof/>
            <w:webHidden/>
          </w:rPr>
          <w:fldChar w:fldCharType="begin"/>
        </w:r>
        <w:r w:rsidR="00BD097B">
          <w:rPr>
            <w:noProof/>
            <w:webHidden/>
          </w:rPr>
          <w:instrText xml:space="preserve"> PAGEREF _Toc146642970 \h </w:instrText>
        </w:r>
        <w:r w:rsidR="00BD097B">
          <w:rPr>
            <w:noProof/>
            <w:webHidden/>
          </w:rPr>
        </w:r>
        <w:r w:rsidR="00BD097B">
          <w:rPr>
            <w:noProof/>
            <w:webHidden/>
          </w:rPr>
          <w:fldChar w:fldCharType="separate"/>
        </w:r>
        <w:r w:rsidR="00BD097B">
          <w:rPr>
            <w:noProof/>
            <w:webHidden/>
          </w:rPr>
          <w:t>28</w:t>
        </w:r>
        <w:r w:rsidR="00BD097B">
          <w:rPr>
            <w:noProof/>
            <w:webHidden/>
          </w:rPr>
          <w:fldChar w:fldCharType="end"/>
        </w:r>
      </w:hyperlink>
    </w:p>
    <w:p w14:paraId="5292407F"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71" w:history="1">
        <w:r w:rsidR="00BD097B">
          <w:rPr>
            <w:rStyle w:val="Lienhypertexte"/>
            <w:rFonts w:cs="Times New Roman"/>
            <w:noProof/>
            <w:lang w:val="en-US"/>
          </w:rPr>
          <w:t>2.8.3</w:t>
        </w:r>
        <w:r w:rsidR="00BD097B">
          <w:rPr>
            <w:rFonts w:eastAsiaTheme="minorEastAsia"/>
            <w:noProof/>
            <w:sz w:val="22"/>
            <w:szCs w:val="22"/>
            <w:lang w:eastAsia="fr-FR"/>
          </w:rPr>
          <w:tab/>
        </w:r>
        <w:r w:rsidR="00BD097B">
          <w:rPr>
            <w:rStyle w:val="Lienhypertexte"/>
            <w:noProof/>
            <w:lang w:val="en-GB"/>
          </w:rPr>
          <w:t>Life-cycle status definitions and procedures</w:t>
        </w:r>
        <w:r w:rsidR="00BD097B">
          <w:rPr>
            <w:noProof/>
            <w:webHidden/>
          </w:rPr>
          <w:tab/>
        </w:r>
        <w:r w:rsidR="00BD097B">
          <w:rPr>
            <w:noProof/>
            <w:webHidden/>
          </w:rPr>
          <w:fldChar w:fldCharType="begin"/>
        </w:r>
        <w:r w:rsidR="00BD097B">
          <w:rPr>
            <w:noProof/>
            <w:webHidden/>
          </w:rPr>
          <w:instrText xml:space="preserve"> PAGEREF _Toc146642971 \h </w:instrText>
        </w:r>
        <w:r w:rsidR="00BD097B">
          <w:rPr>
            <w:noProof/>
            <w:webHidden/>
          </w:rPr>
        </w:r>
        <w:r w:rsidR="00BD097B">
          <w:rPr>
            <w:noProof/>
            <w:webHidden/>
          </w:rPr>
          <w:fldChar w:fldCharType="separate"/>
        </w:r>
        <w:r w:rsidR="00BD097B">
          <w:rPr>
            <w:noProof/>
            <w:webHidden/>
          </w:rPr>
          <w:t>29</w:t>
        </w:r>
        <w:r w:rsidR="00BD097B">
          <w:rPr>
            <w:noProof/>
            <w:webHidden/>
          </w:rPr>
          <w:fldChar w:fldCharType="end"/>
        </w:r>
      </w:hyperlink>
    </w:p>
    <w:p w14:paraId="4FC13621" w14:textId="77777777" w:rsidR="00EB12DE" w:rsidRDefault="00787493">
      <w:pPr>
        <w:pStyle w:val="TM2"/>
        <w:tabs>
          <w:tab w:val="left" w:pos="1134"/>
          <w:tab w:val="right" w:leader="dot" w:pos="9968"/>
        </w:tabs>
        <w:rPr>
          <w:rFonts w:eastAsiaTheme="minorEastAsia"/>
          <w:noProof/>
          <w:sz w:val="22"/>
          <w:szCs w:val="22"/>
          <w:lang w:eastAsia="fr-FR"/>
        </w:rPr>
      </w:pPr>
      <w:hyperlink w:anchor="_Toc146642972" w:history="1">
        <w:r w:rsidR="00BD097B">
          <w:rPr>
            <w:rStyle w:val="Lienhypertexte"/>
            <w:rFonts w:cs="Times New Roman"/>
            <w:noProof/>
          </w:rPr>
          <w:t>2.9</w:t>
        </w:r>
        <w:r w:rsidR="00BD097B">
          <w:rPr>
            <w:rFonts w:eastAsiaTheme="minorEastAsia"/>
            <w:noProof/>
            <w:sz w:val="22"/>
            <w:szCs w:val="22"/>
            <w:lang w:eastAsia="fr-FR"/>
          </w:rPr>
          <w:tab/>
        </w:r>
        <w:r w:rsidR="00BD097B">
          <w:rPr>
            <w:rStyle w:val="Lienhypertexte"/>
            <w:noProof/>
            <w:lang w:val="en-GB"/>
          </w:rPr>
          <w:t>Retaining invoices</w:t>
        </w:r>
        <w:r w:rsidR="00BD097B">
          <w:rPr>
            <w:noProof/>
            <w:webHidden/>
          </w:rPr>
          <w:tab/>
        </w:r>
        <w:r w:rsidR="00BD097B">
          <w:rPr>
            <w:noProof/>
            <w:webHidden/>
          </w:rPr>
          <w:fldChar w:fldCharType="begin"/>
        </w:r>
        <w:r w:rsidR="00BD097B">
          <w:rPr>
            <w:noProof/>
            <w:webHidden/>
          </w:rPr>
          <w:instrText xml:space="preserve"> PAGEREF _Toc146642972 \h </w:instrText>
        </w:r>
        <w:r w:rsidR="00BD097B">
          <w:rPr>
            <w:noProof/>
            <w:webHidden/>
          </w:rPr>
        </w:r>
        <w:r w:rsidR="00BD097B">
          <w:rPr>
            <w:noProof/>
            <w:webHidden/>
          </w:rPr>
          <w:fldChar w:fldCharType="separate"/>
        </w:r>
        <w:r w:rsidR="00BD097B">
          <w:rPr>
            <w:noProof/>
            <w:webHidden/>
          </w:rPr>
          <w:t>31</w:t>
        </w:r>
        <w:r w:rsidR="00BD097B">
          <w:rPr>
            <w:noProof/>
            <w:webHidden/>
          </w:rPr>
          <w:fldChar w:fldCharType="end"/>
        </w:r>
      </w:hyperlink>
    </w:p>
    <w:p w14:paraId="424682B4" w14:textId="77777777" w:rsidR="00EB12DE" w:rsidRDefault="00787493">
      <w:pPr>
        <w:pStyle w:val="TM2"/>
        <w:tabs>
          <w:tab w:val="left" w:pos="1134"/>
          <w:tab w:val="right" w:leader="dot" w:pos="9968"/>
        </w:tabs>
        <w:rPr>
          <w:rFonts w:eastAsiaTheme="minorEastAsia"/>
          <w:noProof/>
          <w:sz w:val="22"/>
          <w:szCs w:val="22"/>
          <w:lang w:eastAsia="fr-FR"/>
        </w:rPr>
      </w:pPr>
      <w:hyperlink w:anchor="_Toc146642973" w:history="1">
        <w:r w:rsidR="00BD097B">
          <w:rPr>
            <w:rStyle w:val="Lienhypertexte"/>
            <w:rFonts w:cs="Times New Roman"/>
            <w:noProof/>
          </w:rPr>
          <w:t>2.10</w:t>
        </w:r>
        <w:r w:rsidR="00BD097B">
          <w:rPr>
            <w:rFonts w:eastAsiaTheme="minorEastAsia"/>
            <w:noProof/>
            <w:sz w:val="22"/>
            <w:szCs w:val="22"/>
            <w:lang w:eastAsia="fr-FR"/>
          </w:rPr>
          <w:tab/>
        </w:r>
        <w:r w:rsidR="00BD097B">
          <w:rPr>
            <w:rStyle w:val="Lienhypertexte"/>
            <w:noProof/>
            <w:lang w:val="en-GB"/>
          </w:rPr>
          <w:t>E-reporting</w:t>
        </w:r>
        <w:r w:rsidR="00BD097B">
          <w:rPr>
            <w:noProof/>
            <w:webHidden/>
          </w:rPr>
          <w:tab/>
        </w:r>
        <w:r w:rsidR="00BD097B">
          <w:rPr>
            <w:noProof/>
            <w:webHidden/>
          </w:rPr>
          <w:fldChar w:fldCharType="begin"/>
        </w:r>
        <w:r w:rsidR="00BD097B">
          <w:rPr>
            <w:noProof/>
            <w:webHidden/>
          </w:rPr>
          <w:instrText xml:space="preserve"> PAGEREF _Toc146642973 \h </w:instrText>
        </w:r>
        <w:r w:rsidR="00BD097B">
          <w:rPr>
            <w:noProof/>
            <w:webHidden/>
          </w:rPr>
        </w:r>
        <w:r w:rsidR="00BD097B">
          <w:rPr>
            <w:noProof/>
            <w:webHidden/>
          </w:rPr>
          <w:fldChar w:fldCharType="separate"/>
        </w:r>
        <w:r w:rsidR="00BD097B">
          <w:rPr>
            <w:noProof/>
            <w:webHidden/>
          </w:rPr>
          <w:t>31</w:t>
        </w:r>
        <w:r w:rsidR="00BD097B">
          <w:rPr>
            <w:noProof/>
            <w:webHidden/>
          </w:rPr>
          <w:fldChar w:fldCharType="end"/>
        </w:r>
      </w:hyperlink>
    </w:p>
    <w:p w14:paraId="261110C1"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74" w:history="1">
        <w:r w:rsidR="00BD097B">
          <w:rPr>
            <w:rStyle w:val="Lienhypertexte"/>
            <w:rFonts w:cs="Times New Roman"/>
            <w:noProof/>
          </w:rPr>
          <w:t>2.10.1</w:t>
        </w:r>
        <w:r w:rsidR="00BD097B">
          <w:rPr>
            <w:rFonts w:eastAsiaTheme="minorEastAsia"/>
            <w:noProof/>
            <w:sz w:val="22"/>
            <w:szCs w:val="22"/>
            <w:lang w:eastAsia="fr-FR"/>
          </w:rPr>
          <w:tab/>
        </w:r>
        <w:r w:rsidR="00BD097B">
          <w:rPr>
            <w:rStyle w:val="Lienhypertexte"/>
            <w:noProof/>
            <w:lang w:val="en-GB"/>
          </w:rPr>
          <w:t>Scope of e-reporting</w:t>
        </w:r>
        <w:r w:rsidR="00BD097B">
          <w:rPr>
            <w:noProof/>
            <w:webHidden/>
          </w:rPr>
          <w:tab/>
        </w:r>
        <w:r w:rsidR="00BD097B">
          <w:rPr>
            <w:noProof/>
            <w:webHidden/>
          </w:rPr>
          <w:fldChar w:fldCharType="begin"/>
        </w:r>
        <w:r w:rsidR="00BD097B">
          <w:rPr>
            <w:noProof/>
            <w:webHidden/>
          </w:rPr>
          <w:instrText xml:space="preserve"> PAGEREF _Toc146642974 \h </w:instrText>
        </w:r>
        <w:r w:rsidR="00BD097B">
          <w:rPr>
            <w:noProof/>
            <w:webHidden/>
          </w:rPr>
        </w:r>
        <w:r w:rsidR="00BD097B">
          <w:rPr>
            <w:noProof/>
            <w:webHidden/>
          </w:rPr>
          <w:fldChar w:fldCharType="separate"/>
        </w:r>
        <w:r w:rsidR="00BD097B">
          <w:rPr>
            <w:noProof/>
            <w:webHidden/>
          </w:rPr>
          <w:t>31</w:t>
        </w:r>
        <w:r w:rsidR="00BD097B">
          <w:rPr>
            <w:noProof/>
            <w:webHidden/>
          </w:rPr>
          <w:fldChar w:fldCharType="end"/>
        </w:r>
      </w:hyperlink>
    </w:p>
    <w:p w14:paraId="77BC7C06"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75" w:history="1">
        <w:r w:rsidR="00BD097B">
          <w:rPr>
            <w:rStyle w:val="Lienhypertexte"/>
            <w:rFonts w:cs="Times New Roman"/>
            <w:noProof/>
            <w:lang w:val="en-US"/>
          </w:rPr>
          <w:t>2.10.2</w:t>
        </w:r>
        <w:r w:rsidR="00BD097B">
          <w:rPr>
            <w:rFonts w:eastAsiaTheme="minorEastAsia"/>
            <w:noProof/>
            <w:sz w:val="22"/>
            <w:szCs w:val="22"/>
            <w:lang w:eastAsia="fr-FR"/>
          </w:rPr>
          <w:tab/>
        </w:r>
        <w:r w:rsidR="00BD097B">
          <w:rPr>
            <w:rStyle w:val="Lienhypertexte"/>
            <w:noProof/>
            <w:lang w:val="en-GB"/>
          </w:rPr>
          <w:t>Frequencies and deadlines for transmitting e-reporting data</w:t>
        </w:r>
        <w:r w:rsidR="00BD097B">
          <w:rPr>
            <w:noProof/>
            <w:webHidden/>
          </w:rPr>
          <w:tab/>
        </w:r>
        <w:r w:rsidR="00BD097B">
          <w:rPr>
            <w:noProof/>
            <w:webHidden/>
          </w:rPr>
          <w:fldChar w:fldCharType="begin"/>
        </w:r>
        <w:r w:rsidR="00BD097B">
          <w:rPr>
            <w:noProof/>
            <w:webHidden/>
          </w:rPr>
          <w:instrText xml:space="preserve"> PAGEREF _Toc146642975 \h </w:instrText>
        </w:r>
        <w:r w:rsidR="00BD097B">
          <w:rPr>
            <w:noProof/>
            <w:webHidden/>
          </w:rPr>
        </w:r>
        <w:r w:rsidR="00BD097B">
          <w:rPr>
            <w:noProof/>
            <w:webHidden/>
          </w:rPr>
          <w:fldChar w:fldCharType="separate"/>
        </w:r>
        <w:r w:rsidR="00BD097B">
          <w:rPr>
            <w:noProof/>
            <w:webHidden/>
          </w:rPr>
          <w:t>32</w:t>
        </w:r>
        <w:r w:rsidR="00BD097B">
          <w:rPr>
            <w:noProof/>
            <w:webHidden/>
          </w:rPr>
          <w:fldChar w:fldCharType="end"/>
        </w:r>
      </w:hyperlink>
    </w:p>
    <w:p w14:paraId="14EEF010" w14:textId="77777777" w:rsidR="00EB12DE" w:rsidRDefault="00787493">
      <w:pPr>
        <w:pStyle w:val="TM2"/>
        <w:tabs>
          <w:tab w:val="left" w:pos="1134"/>
          <w:tab w:val="right" w:leader="dot" w:pos="9968"/>
        </w:tabs>
        <w:rPr>
          <w:rFonts w:eastAsiaTheme="minorEastAsia"/>
          <w:noProof/>
          <w:sz w:val="22"/>
          <w:szCs w:val="22"/>
          <w:lang w:eastAsia="fr-FR"/>
        </w:rPr>
      </w:pPr>
      <w:hyperlink w:anchor="_Toc146642976" w:history="1">
        <w:r w:rsidR="00BD097B">
          <w:rPr>
            <w:rStyle w:val="Lienhypertexte"/>
            <w:rFonts w:cs="Times New Roman"/>
            <w:noProof/>
          </w:rPr>
          <w:t>2.11</w:t>
        </w:r>
        <w:r w:rsidR="00BD097B">
          <w:rPr>
            <w:rFonts w:eastAsiaTheme="minorEastAsia"/>
            <w:noProof/>
            <w:sz w:val="22"/>
            <w:szCs w:val="22"/>
            <w:lang w:eastAsia="fr-FR"/>
          </w:rPr>
          <w:tab/>
        </w:r>
        <w:r w:rsidR="00BD097B">
          <w:rPr>
            <w:rStyle w:val="Lienhypertexte"/>
            <w:noProof/>
            <w:lang w:val="en-GB"/>
          </w:rPr>
          <w:t>Controls performed</w:t>
        </w:r>
        <w:r w:rsidR="00BD097B">
          <w:rPr>
            <w:noProof/>
            <w:webHidden/>
          </w:rPr>
          <w:tab/>
        </w:r>
        <w:r w:rsidR="00BD097B">
          <w:rPr>
            <w:noProof/>
            <w:webHidden/>
          </w:rPr>
          <w:fldChar w:fldCharType="begin"/>
        </w:r>
        <w:r w:rsidR="00BD097B">
          <w:rPr>
            <w:noProof/>
            <w:webHidden/>
          </w:rPr>
          <w:instrText xml:space="preserve"> PAGEREF _Toc146642976 \h </w:instrText>
        </w:r>
        <w:r w:rsidR="00BD097B">
          <w:rPr>
            <w:noProof/>
            <w:webHidden/>
          </w:rPr>
        </w:r>
        <w:r w:rsidR="00BD097B">
          <w:rPr>
            <w:noProof/>
            <w:webHidden/>
          </w:rPr>
          <w:fldChar w:fldCharType="separate"/>
        </w:r>
        <w:r w:rsidR="00BD097B">
          <w:rPr>
            <w:noProof/>
            <w:webHidden/>
          </w:rPr>
          <w:t>33</w:t>
        </w:r>
        <w:r w:rsidR="00BD097B">
          <w:rPr>
            <w:noProof/>
            <w:webHidden/>
          </w:rPr>
          <w:fldChar w:fldCharType="end"/>
        </w:r>
      </w:hyperlink>
    </w:p>
    <w:p w14:paraId="2D7C4F49"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77" w:history="1">
        <w:r w:rsidR="00BD097B">
          <w:rPr>
            <w:rStyle w:val="Lienhypertexte"/>
            <w:rFonts w:cs="Times New Roman"/>
            <w:noProof/>
          </w:rPr>
          <w:t>2.11.1</w:t>
        </w:r>
        <w:r w:rsidR="00BD097B">
          <w:rPr>
            <w:rFonts w:eastAsiaTheme="minorEastAsia"/>
            <w:noProof/>
            <w:sz w:val="22"/>
            <w:szCs w:val="22"/>
            <w:lang w:eastAsia="fr-FR"/>
          </w:rPr>
          <w:tab/>
        </w:r>
        <w:r w:rsidR="00BD097B">
          <w:rPr>
            <w:rStyle w:val="Lienhypertexte"/>
            <w:noProof/>
            <w:lang w:val="en-GB"/>
          </w:rPr>
          <w:t>Flow technical controls</w:t>
        </w:r>
        <w:r w:rsidR="00BD097B">
          <w:rPr>
            <w:noProof/>
            <w:webHidden/>
          </w:rPr>
          <w:tab/>
        </w:r>
        <w:r w:rsidR="00BD097B">
          <w:rPr>
            <w:noProof/>
            <w:webHidden/>
          </w:rPr>
          <w:fldChar w:fldCharType="begin"/>
        </w:r>
        <w:r w:rsidR="00BD097B">
          <w:rPr>
            <w:noProof/>
            <w:webHidden/>
          </w:rPr>
          <w:instrText xml:space="preserve"> PAGEREF _Toc146642977 \h </w:instrText>
        </w:r>
        <w:r w:rsidR="00BD097B">
          <w:rPr>
            <w:noProof/>
            <w:webHidden/>
          </w:rPr>
        </w:r>
        <w:r w:rsidR="00BD097B">
          <w:rPr>
            <w:noProof/>
            <w:webHidden/>
          </w:rPr>
          <w:fldChar w:fldCharType="separate"/>
        </w:r>
        <w:r w:rsidR="00BD097B">
          <w:rPr>
            <w:noProof/>
            <w:webHidden/>
          </w:rPr>
          <w:t>33</w:t>
        </w:r>
        <w:r w:rsidR="00BD097B">
          <w:rPr>
            <w:noProof/>
            <w:webHidden/>
          </w:rPr>
          <w:fldChar w:fldCharType="end"/>
        </w:r>
      </w:hyperlink>
    </w:p>
    <w:p w14:paraId="14FA6336"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78" w:history="1">
        <w:r w:rsidR="00BD097B">
          <w:rPr>
            <w:rStyle w:val="Lienhypertexte"/>
            <w:rFonts w:cs="Times New Roman"/>
            <w:noProof/>
          </w:rPr>
          <w:t>2.11.2</w:t>
        </w:r>
        <w:r w:rsidR="00BD097B">
          <w:rPr>
            <w:rFonts w:eastAsiaTheme="minorEastAsia"/>
            <w:noProof/>
            <w:sz w:val="22"/>
            <w:szCs w:val="22"/>
            <w:lang w:eastAsia="fr-FR"/>
          </w:rPr>
          <w:tab/>
        </w:r>
        <w:r w:rsidR="00BD097B">
          <w:rPr>
            <w:rStyle w:val="Lienhypertexte"/>
            <w:noProof/>
            <w:lang w:val="en-GB"/>
          </w:rPr>
          <w:t>Application controls</w:t>
        </w:r>
        <w:r w:rsidR="00BD097B">
          <w:rPr>
            <w:noProof/>
            <w:webHidden/>
          </w:rPr>
          <w:tab/>
        </w:r>
        <w:r w:rsidR="00BD097B">
          <w:rPr>
            <w:noProof/>
            <w:webHidden/>
          </w:rPr>
          <w:fldChar w:fldCharType="begin"/>
        </w:r>
        <w:r w:rsidR="00BD097B">
          <w:rPr>
            <w:noProof/>
            <w:webHidden/>
          </w:rPr>
          <w:instrText xml:space="preserve"> PAGEREF _Toc146642978 \h </w:instrText>
        </w:r>
        <w:r w:rsidR="00BD097B">
          <w:rPr>
            <w:noProof/>
            <w:webHidden/>
          </w:rPr>
        </w:r>
        <w:r w:rsidR="00BD097B">
          <w:rPr>
            <w:noProof/>
            <w:webHidden/>
          </w:rPr>
          <w:fldChar w:fldCharType="separate"/>
        </w:r>
        <w:r w:rsidR="00BD097B">
          <w:rPr>
            <w:noProof/>
            <w:webHidden/>
          </w:rPr>
          <w:t>34</w:t>
        </w:r>
        <w:r w:rsidR="00BD097B">
          <w:rPr>
            <w:noProof/>
            <w:webHidden/>
          </w:rPr>
          <w:fldChar w:fldCharType="end"/>
        </w:r>
      </w:hyperlink>
    </w:p>
    <w:p w14:paraId="64BCD13A"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79" w:history="1">
        <w:r w:rsidR="00BD097B">
          <w:rPr>
            <w:rStyle w:val="Lienhypertexte"/>
            <w:rFonts w:cs="Times New Roman"/>
            <w:noProof/>
          </w:rPr>
          <w:t>2.11.3</w:t>
        </w:r>
        <w:r w:rsidR="00BD097B">
          <w:rPr>
            <w:rFonts w:eastAsiaTheme="minorEastAsia"/>
            <w:noProof/>
            <w:sz w:val="22"/>
            <w:szCs w:val="22"/>
            <w:lang w:eastAsia="fr-FR"/>
          </w:rPr>
          <w:tab/>
        </w:r>
        <w:r w:rsidR="00BD097B">
          <w:rPr>
            <w:rStyle w:val="Lienhypertexte"/>
            <w:noProof/>
            <w:lang w:val="en-GB"/>
          </w:rPr>
          <w:t>Functional controls</w:t>
        </w:r>
        <w:r w:rsidR="00BD097B">
          <w:rPr>
            <w:noProof/>
            <w:webHidden/>
          </w:rPr>
          <w:tab/>
        </w:r>
        <w:r w:rsidR="00BD097B">
          <w:rPr>
            <w:noProof/>
            <w:webHidden/>
          </w:rPr>
          <w:fldChar w:fldCharType="begin"/>
        </w:r>
        <w:r w:rsidR="00BD097B">
          <w:rPr>
            <w:noProof/>
            <w:webHidden/>
          </w:rPr>
          <w:instrText xml:space="preserve"> PAGEREF _Toc146642979 \h </w:instrText>
        </w:r>
        <w:r w:rsidR="00BD097B">
          <w:rPr>
            <w:noProof/>
            <w:webHidden/>
          </w:rPr>
        </w:r>
        <w:r w:rsidR="00BD097B">
          <w:rPr>
            <w:noProof/>
            <w:webHidden/>
          </w:rPr>
          <w:fldChar w:fldCharType="separate"/>
        </w:r>
        <w:r w:rsidR="00BD097B">
          <w:rPr>
            <w:noProof/>
            <w:webHidden/>
          </w:rPr>
          <w:t>3</w:t>
        </w:r>
        <w:r w:rsidR="00BD097B">
          <w:rPr>
            <w:noProof/>
            <w:webHidden/>
          </w:rPr>
          <w:t>4</w:t>
        </w:r>
        <w:r w:rsidR="00BD097B">
          <w:rPr>
            <w:noProof/>
            <w:webHidden/>
          </w:rPr>
          <w:fldChar w:fldCharType="end"/>
        </w:r>
      </w:hyperlink>
    </w:p>
    <w:p w14:paraId="3AB38A44"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80" w:history="1">
        <w:r w:rsidR="00BD097B">
          <w:rPr>
            <w:rStyle w:val="Lienhypertexte"/>
            <w:rFonts w:cs="Times New Roman"/>
            <w:noProof/>
            <w:lang w:val="en-US"/>
          </w:rPr>
          <w:t>2.11.4</w:t>
        </w:r>
        <w:r w:rsidR="00BD097B">
          <w:rPr>
            <w:rFonts w:eastAsiaTheme="minorEastAsia"/>
            <w:noProof/>
            <w:sz w:val="22"/>
            <w:szCs w:val="22"/>
            <w:lang w:eastAsia="fr-FR"/>
          </w:rPr>
          <w:tab/>
        </w:r>
        <w:r w:rsidR="00BD097B">
          <w:rPr>
            <w:rStyle w:val="Lienhypertexte"/>
            <w:noProof/>
            <w:lang w:val="en-GB"/>
          </w:rPr>
          <w:t>Summary of the various controls carried out</w:t>
        </w:r>
        <w:r w:rsidR="00BD097B">
          <w:rPr>
            <w:noProof/>
            <w:webHidden/>
          </w:rPr>
          <w:tab/>
        </w:r>
        <w:r w:rsidR="00BD097B">
          <w:rPr>
            <w:noProof/>
            <w:webHidden/>
          </w:rPr>
          <w:fldChar w:fldCharType="begin"/>
        </w:r>
        <w:r w:rsidR="00BD097B">
          <w:rPr>
            <w:noProof/>
            <w:webHidden/>
          </w:rPr>
          <w:instrText xml:space="preserve"> PAGEREF _Toc146642980 \h </w:instrText>
        </w:r>
        <w:r w:rsidR="00BD097B">
          <w:rPr>
            <w:noProof/>
            <w:webHidden/>
          </w:rPr>
        </w:r>
        <w:r w:rsidR="00BD097B">
          <w:rPr>
            <w:noProof/>
            <w:webHidden/>
          </w:rPr>
          <w:fldChar w:fldCharType="separate"/>
        </w:r>
        <w:r w:rsidR="00BD097B">
          <w:rPr>
            <w:noProof/>
            <w:webHidden/>
          </w:rPr>
          <w:t>37</w:t>
        </w:r>
        <w:r w:rsidR="00BD097B">
          <w:rPr>
            <w:noProof/>
            <w:webHidden/>
          </w:rPr>
          <w:fldChar w:fldCharType="end"/>
        </w:r>
      </w:hyperlink>
    </w:p>
    <w:p w14:paraId="14CC37A2" w14:textId="77777777" w:rsidR="00EB12DE" w:rsidRDefault="00787493">
      <w:pPr>
        <w:pStyle w:val="TM2"/>
        <w:tabs>
          <w:tab w:val="left" w:pos="1134"/>
          <w:tab w:val="right" w:leader="dot" w:pos="9968"/>
        </w:tabs>
        <w:rPr>
          <w:rFonts w:eastAsiaTheme="minorEastAsia"/>
          <w:noProof/>
          <w:sz w:val="22"/>
          <w:szCs w:val="22"/>
          <w:lang w:eastAsia="fr-FR"/>
        </w:rPr>
      </w:pPr>
      <w:hyperlink w:anchor="_Toc146642981" w:history="1">
        <w:r w:rsidR="00BD097B">
          <w:rPr>
            <w:rStyle w:val="Lienhypertexte"/>
            <w:rFonts w:cs="Times New Roman"/>
            <w:noProof/>
          </w:rPr>
          <w:t>2.12</w:t>
        </w:r>
        <w:r w:rsidR="00BD097B">
          <w:rPr>
            <w:rFonts w:eastAsiaTheme="minorEastAsia"/>
            <w:noProof/>
            <w:sz w:val="22"/>
            <w:szCs w:val="22"/>
            <w:lang w:eastAsia="fr-FR"/>
          </w:rPr>
          <w:tab/>
        </w:r>
        <w:r w:rsidR="00BD097B">
          <w:rPr>
            <w:rStyle w:val="Lienhypertexte"/>
            <w:noProof/>
            <w:lang w:val="en-GB"/>
          </w:rPr>
          <w:t>Grounds for rejection and inadmissibility</w:t>
        </w:r>
        <w:r w:rsidR="00BD097B">
          <w:rPr>
            <w:noProof/>
            <w:webHidden/>
          </w:rPr>
          <w:tab/>
        </w:r>
        <w:r w:rsidR="00BD097B">
          <w:rPr>
            <w:noProof/>
            <w:webHidden/>
          </w:rPr>
          <w:fldChar w:fldCharType="begin"/>
        </w:r>
        <w:r w:rsidR="00BD097B">
          <w:rPr>
            <w:noProof/>
            <w:webHidden/>
          </w:rPr>
          <w:instrText xml:space="preserve"> PAGEREF _Toc146642981 \h </w:instrText>
        </w:r>
        <w:r w:rsidR="00BD097B">
          <w:rPr>
            <w:noProof/>
            <w:webHidden/>
          </w:rPr>
        </w:r>
        <w:r w:rsidR="00BD097B">
          <w:rPr>
            <w:noProof/>
            <w:webHidden/>
          </w:rPr>
          <w:fldChar w:fldCharType="separate"/>
        </w:r>
        <w:r w:rsidR="00BD097B">
          <w:rPr>
            <w:noProof/>
            <w:webHidden/>
          </w:rPr>
          <w:t>38</w:t>
        </w:r>
        <w:r w:rsidR="00BD097B">
          <w:rPr>
            <w:noProof/>
            <w:webHidden/>
          </w:rPr>
          <w:fldChar w:fldCharType="end"/>
        </w:r>
      </w:hyperlink>
    </w:p>
    <w:p w14:paraId="797F0F06"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82" w:history="1">
        <w:r w:rsidR="00BD097B">
          <w:rPr>
            <w:rStyle w:val="Lienhypertexte"/>
            <w:rFonts w:cs="Times New Roman"/>
            <w:noProof/>
            <w:lang w:val="en-US"/>
          </w:rPr>
          <w:t>2.12.1</w:t>
        </w:r>
        <w:r w:rsidR="00BD097B">
          <w:rPr>
            <w:rFonts w:eastAsiaTheme="minorEastAsia"/>
            <w:noProof/>
            <w:sz w:val="22"/>
            <w:szCs w:val="22"/>
            <w:lang w:eastAsia="fr-FR"/>
          </w:rPr>
          <w:tab/>
        </w:r>
        <w:r w:rsidR="00BD097B">
          <w:rPr>
            <w:rStyle w:val="Lienhypertexte"/>
            <w:noProof/>
            <w:lang w:val="en-GB"/>
          </w:rPr>
          <w:t>Management of invoice inadmissibility/rejection/refusal</w:t>
        </w:r>
        <w:r w:rsidR="00BD097B">
          <w:rPr>
            <w:noProof/>
            <w:webHidden/>
          </w:rPr>
          <w:tab/>
        </w:r>
        <w:r w:rsidR="00BD097B">
          <w:rPr>
            <w:noProof/>
            <w:webHidden/>
          </w:rPr>
          <w:fldChar w:fldCharType="begin"/>
        </w:r>
        <w:r w:rsidR="00BD097B">
          <w:rPr>
            <w:noProof/>
            <w:webHidden/>
          </w:rPr>
          <w:instrText xml:space="preserve"> PAGEREF _Toc146642982 \h </w:instrText>
        </w:r>
        <w:r w:rsidR="00BD097B">
          <w:rPr>
            <w:noProof/>
            <w:webHidden/>
          </w:rPr>
        </w:r>
        <w:r w:rsidR="00BD097B">
          <w:rPr>
            <w:noProof/>
            <w:webHidden/>
          </w:rPr>
          <w:fldChar w:fldCharType="separate"/>
        </w:r>
        <w:r w:rsidR="00BD097B">
          <w:rPr>
            <w:noProof/>
            <w:webHidden/>
          </w:rPr>
          <w:t>38</w:t>
        </w:r>
        <w:r w:rsidR="00BD097B">
          <w:rPr>
            <w:noProof/>
            <w:webHidden/>
          </w:rPr>
          <w:fldChar w:fldCharType="end"/>
        </w:r>
      </w:hyperlink>
    </w:p>
    <w:p w14:paraId="1A705CD5"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83" w:history="1">
        <w:r w:rsidR="00BD097B">
          <w:rPr>
            <w:rStyle w:val="Lienhypertexte"/>
            <w:rFonts w:cs="Times New Roman"/>
            <w:noProof/>
            <w:lang w:val="en-US"/>
          </w:rPr>
          <w:t>2.12.2</w:t>
        </w:r>
        <w:r w:rsidR="00BD097B">
          <w:rPr>
            <w:rFonts w:eastAsiaTheme="minorEastAsia"/>
            <w:noProof/>
            <w:sz w:val="22"/>
            <w:szCs w:val="22"/>
            <w:lang w:eastAsia="fr-FR"/>
          </w:rPr>
          <w:tab/>
        </w:r>
        <w:r w:rsidR="00BD097B">
          <w:rPr>
            <w:rStyle w:val="Lienhypertexte"/>
            <w:noProof/>
            <w:lang w:val="en-GB"/>
          </w:rPr>
          <w:t>Reasons for different types of controls</w:t>
        </w:r>
        <w:r w:rsidR="00BD097B">
          <w:rPr>
            <w:noProof/>
            <w:webHidden/>
          </w:rPr>
          <w:tab/>
        </w:r>
        <w:r w:rsidR="00BD097B">
          <w:rPr>
            <w:noProof/>
            <w:webHidden/>
          </w:rPr>
          <w:fldChar w:fldCharType="begin"/>
        </w:r>
        <w:r w:rsidR="00BD097B">
          <w:rPr>
            <w:noProof/>
            <w:webHidden/>
          </w:rPr>
          <w:instrText xml:space="preserve"> PAGEREF _Toc146642983 \h </w:instrText>
        </w:r>
        <w:r w:rsidR="00BD097B">
          <w:rPr>
            <w:noProof/>
            <w:webHidden/>
          </w:rPr>
        </w:r>
        <w:r w:rsidR="00BD097B">
          <w:rPr>
            <w:noProof/>
            <w:webHidden/>
          </w:rPr>
          <w:fldChar w:fldCharType="separate"/>
        </w:r>
        <w:r w:rsidR="00BD097B">
          <w:rPr>
            <w:noProof/>
            <w:webHidden/>
          </w:rPr>
          <w:t>47</w:t>
        </w:r>
        <w:r w:rsidR="00BD097B">
          <w:rPr>
            <w:noProof/>
            <w:webHidden/>
          </w:rPr>
          <w:fldChar w:fldCharType="end"/>
        </w:r>
      </w:hyperlink>
    </w:p>
    <w:p w14:paraId="63A61066" w14:textId="77777777" w:rsidR="00EB12DE" w:rsidRDefault="00787493">
      <w:pPr>
        <w:pStyle w:val="TM1"/>
        <w:tabs>
          <w:tab w:val="left" w:pos="400"/>
          <w:tab w:val="right" w:leader="dot" w:pos="9968"/>
        </w:tabs>
        <w:rPr>
          <w:rFonts w:eastAsiaTheme="minorEastAsia"/>
          <w:noProof/>
          <w:sz w:val="22"/>
          <w:szCs w:val="22"/>
          <w:lang w:eastAsia="fr-FR"/>
        </w:rPr>
      </w:pPr>
      <w:hyperlink w:anchor="_Toc146642984" w:history="1">
        <w:r w:rsidR="00BD097B">
          <w:rPr>
            <w:rStyle w:val="Lienhypertexte"/>
            <w:rFonts w:cs="Times New Roman"/>
            <w:noProof/>
          </w:rPr>
          <w:t>3</w:t>
        </w:r>
        <w:r w:rsidR="00BD097B">
          <w:rPr>
            <w:rFonts w:eastAsiaTheme="minorEastAsia"/>
            <w:noProof/>
            <w:sz w:val="22"/>
            <w:szCs w:val="22"/>
            <w:lang w:eastAsia="fr-FR"/>
          </w:rPr>
          <w:tab/>
        </w:r>
        <w:r w:rsidR="00BD097B">
          <w:rPr>
            <w:rStyle w:val="Lienhypertexte"/>
            <w:noProof/>
            <w:lang w:val="en-GB"/>
          </w:rPr>
          <w:t>Introduction to flows</w:t>
        </w:r>
        <w:r w:rsidR="00BD097B">
          <w:rPr>
            <w:noProof/>
            <w:webHidden/>
          </w:rPr>
          <w:tab/>
        </w:r>
        <w:r w:rsidR="00BD097B">
          <w:rPr>
            <w:noProof/>
            <w:webHidden/>
          </w:rPr>
          <w:fldChar w:fldCharType="begin"/>
        </w:r>
        <w:r w:rsidR="00BD097B">
          <w:rPr>
            <w:noProof/>
            <w:webHidden/>
          </w:rPr>
          <w:instrText xml:space="preserve"> PAGEREF _Toc146642984 \h </w:instrText>
        </w:r>
        <w:r w:rsidR="00BD097B">
          <w:rPr>
            <w:noProof/>
            <w:webHidden/>
          </w:rPr>
        </w:r>
        <w:r w:rsidR="00BD097B">
          <w:rPr>
            <w:noProof/>
            <w:webHidden/>
          </w:rPr>
          <w:fldChar w:fldCharType="separate"/>
        </w:r>
        <w:r w:rsidR="00BD097B">
          <w:rPr>
            <w:noProof/>
            <w:webHidden/>
          </w:rPr>
          <w:t>50</w:t>
        </w:r>
        <w:r w:rsidR="00BD097B">
          <w:rPr>
            <w:noProof/>
            <w:webHidden/>
          </w:rPr>
          <w:fldChar w:fldCharType="end"/>
        </w:r>
      </w:hyperlink>
    </w:p>
    <w:p w14:paraId="74CFFBA8" w14:textId="77777777" w:rsidR="00EB12DE" w:rsidRDefault="00787493">
      <w:pPr>
        <w:pStyle w:val="TM2"/>
        <w:tabs>
          <w:tab w:val="left" w:pos="1134"/>
          <w:tab w:val="right" w:leader="dot" w:pos="9968"/>
        </w:tabs>
        <w:rPr>
          <w:rFonts w:eastAsiaTheme="minorEastAsia"/>
          <w:noProof/>
          <w:sz w:val="22"/>
          <w:szCs w:val="22"/>
          <w:lang w:eastAsia="fr-FR"/>
        </w:rPr>
      </w:pPr>
      <w:hyperlink w:anchor="_Toc146642985" w:history="1">
        <w:r w:rsidR="00BD097B">
          <w:rPr>
            <w:rStyle w:val="Lienhypertexte"/>
            <w:rFonts w:cs="Times New Roman"/>
            <w:noProof/>
            <w:lang w:val="en-US"/>
          </w:rPr>
          <w:t>3.1</w:t>
        </w:r>
        <w:r w:rsidR="00BD097B">
          <w:rPr>
            <w:rFonts w:eastAsiaTheme="minorEastAsia"/>
            <w:noProof/>
            <w:sz w:val="22"/>
            <w:szCs w:val="22"/>
            <w:lang w:eastAsia="fr-FR"/>
          </w:rPr>
          <w:tab/>
        </w:r>
        <w:r w:rsidR="00BD097B">
          <w:rPr>
            <w:rStyle w:val="Lienhypertexte"/>
            <w:noProof/>
            <w:lang w:val="en-GB"/>
          </w:rPr>
          <w:t>Mapping of flows described in the external specifications</w:t>
        </w:r>
        <w:r w:rsidR="00BD097B">
          <w:rPr>
            <w:noProof/>
            <w:webHidden/>
          </w:rPr>
          <w:tab/>
        </w:r>
        <w:r w:rsidR="00BD097B">
          <w:rPr>
            <w:noProof/>
            <w:webHidden/>
          </w:rPr>
          <w:fldChar w:fldCharType="begin"/>
        </w:r>
        <w:r w:rsidR="00BD097B">
          <w:rPr>
            <w:noProof/>
            <w:webHidden/>
          </w:rPr>
          <w:instrText xml:space="preserve"> PAGEREF _Toc146642985 \h </w:instrText>
        </w:r>
        <w:r w:rsidR="00BD097B">
          <w:rPr>
            <w:noProof/>
            <w:webHidden/>
          </w:rPr>
        </w:r>
        <w:r w:rsidR="00BD097B">
          <w:rPr>
            <w:noProof/>
            <w:webHidden/>
          </w:rPr>
          <w:fldChar w:fldCharType="separate"/>
        </w:r>
        <w:r w:rsidR="00BD097B">
          <w:rPr>
            <w:noProof/>
            <w:webHidden/>
          </w:rPr>
          <w:t>50</w:t>
        </w:r>
        <w:r w:rsidR="00BD097B">
          <w:rPr>
            <w:noProof/>
            <w:webHidden/>
          </w:rPr>
          <w:fldChar w:fldCharType="end"/>
        </w:r>
      </w:hyperlink>
    </w:p>
    <w:p w14:paraId="69F65DBB" w14:textId="77777777" w:rsidR="00EB12DE" w:rsidRDefault="00787493">
      <w:pPr>
        <w:pStyle w:val="TM2"/>
        <w:tabs>
          <w:tab w:val="left" w:pos="1134"/>
          <w:tab w:val="right" w:leader="dot" w:pos="9968"/>
        </w:tabs>
        <w:rPr>
          <w:rFonts w:eastAsiaTheme="minorEastAsia"/>
          <w:noProof/>
          <w:sz w:val="22"/>
          <w:szCs w:val="22"/>
          <w:lang w:eastAsia="fr-FR"/>
        </w:rPr>
      </w:pPr>
      <w:hyperlink w:anchor="_Toc146642986" w:history="1">
        <w:r w:rsidR="00BD097B">
          <w:rPr>
            <w:rStyle w:val="Lienhypertexte"/>
            <w:rFonts w:cs="Times New Roman"/>
            <w:noProof/>
            <w:lang w:val="en-US"/>
          </w:rPr>
          <w:t>3.2</w:t>
        </w:r>
        <w:r w:rsidR="00BD097B">
          <w:rPr>
            <w:rFonts w:eastAsiaTheme="minorEastAsia"/>
            <w:noProof/>
            <w:sz w:val="22"/>
            <w:szCs w:val="22"/>
            <w:lang w:eastAsia="fr-FR"/>
          </w:rPr>
          <w:tab/>
        </w:r>
        <w:r w:rsidR="00BD097B">
          <w:rPr>
            <w:rStyle w:val="Lienhypertexte"/>
            <w:noProof/>
            <w:lang w:val="en-GB"/>
          </w:rPr>
          <w:t>Overview of flows around the public invoicing portal</w:t>
        </w:r>
        <w:r w:rsidR="00BD097B">
          <w:rPr>
            <w:noProof/>
            <w:webHidden/>
          </w:rPr>
          <w:tab/>
        </w:r>
        <w:r w:rsidR="00BD097B">
          <w:rPr>
            <w:noProof/>
            <w:webHidden/>
          </w:rPr>
          <w:fldChar w:fldCharType="begin"/>
        </w:r>
        <w:r w:rsidR="00BD097B">
          <w:rPr>
            <w:noProof/>
            <w:webHidden/>
          </w:rPr>
          <w:instrText xml:space="preserve"> PAGEREF _Toc146642986 \h </w:instrText>
        </w:r>
        <w:r w:rsidR="00BD097B">
          <w:rPr>
            <w:noProof/>
            <w:webHidden/>
          </w:rPr>
        </w:r>
        <w:r w:rsidR="00BD097B">
          <w:rPr>
            <w:noProof/>
            <w:webHidden/>
          </w:rPr>
          <w:fldChar w:fldCharType="separate"/>
        </w:r>
        <w:r w:rsidR="00BD097B">
          <w:rPr>
            <w:noProof/>
            <w:webHidden/>
          </w:rPr>
          <w:t>55</w:t>
        </w:r>
        <w:r w:rsidR="00BD097B">
          <w:rPr>
            <w:noProof/>
            <w:webHidden/>
          </w:rPr>
          <w:fldChar w:fldCharType="end"/>
        </w:r>
      </w:hyperlink>
    </w:p>
    <w:p w14:paraId="2B76B8F5"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87" w:history="1">
        <w:r w:rsidR="00BD097B">
          <w:rPr>
            <w:rStyle w:val="Lienhypertexte"/>
            <w:rFonts w:cs="Times New Roman"/>
            <w:noProof/>
          </w:rPr>
          <w:t>3.2.1</w:t>
        </w:r>
        <w:r w:rsidR="00BD097B">
          <w:rPr>
            <w:rFonts w:eastAsiaTheme="minorEastAsia"/>
            <w:noProof/>
            <w:sz w:val="22"/>
            <w:szCs w:val="22"/>
            <w:lang w:eastAsia="fr-FR"/>
          </w:rPr>
          <w:tab/>
        </w:r>
        <w:r w:rsidR="00BD097B">
          <w:rPr>
            <w:rStyle w:val="Lienhypertexte"/>
            <w:noProof/>
            <w:lang w:val="en-GB"/>
          </w:rPr>
          <w:t>Naming of the flows</w:t>
        </w:r>
        <w:r w:rsidR="00BD097B">
          <w:rPr>
            <w:noProof/>
            <w:webHidden/>
          </w:rPr>
          <w:tab/>
        </w:r>
        <w:r w:rsidR="00BD097B">
          <w:rPr>
            <w:noProof/>
            <w:webHidden/>
          </w:rPr>
          <w:fldChar w:fldCharType="begin"/>
        </w:r>
        <w:r w:rsidR="00BD097B">
          <w:rPr>
            <w:noProof/>
            <w:webHidden/>
          </w:rPr>
          <w:instrText xml:space="preserve"> PAGEREF _Toc146642987 \h </w:instrText>
        </w:r>
        <w:r w:rsidR="00BD097B">
          <w:rPr>
            <w:noProof/>
            <w:webHidden/>
          </w:rPr>
        </w:r>
        <w:r w:rsidR="00BD097B">
          <w:rPr>
            <w:noProof/>
            <w:webHidden/>
          </w:rPr>
          <w:fldChar w:fldCharType="separate"/>
        </w:r>
        <w:r w:rsidR="00BD097B">
          <w:rPr>
            <w:noProof/>
            <w:webHidden/>
          </w:rPr>
          <w:t>55</w:t>
        </w:r>
        <w:r w:rsidR="00BD097B">
          <w:rPr>
            <w:noProof/>
            <w:webHidden/>
          </w:rPr>
          <w:fldChar w:fldCharType="end"/>
        </w:r>
      </w:hyperlink>
    </w:p>
    <w:p w14:paraId="04A269AC"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88" w:history="1">
        <w:r w:rsidR="00BD097B">
          <w:rPr>
            <w:rStyle w:val="Lienhypertexte"/>
            <w:rFonts w:cs="Times New Roman"/>
            <w:noProof/>
          </w:rPr>
          <w:t>3.2.2</w:t>
        </w:r>
        <w:r w:rsidR="00BD097B">
          <w:rPr>
            <w:rFonts w:eastAsiaTheme="minorEastAsia"/>
            <w:noProof/>
            <w:sz w:val="22"/>
            <w:szCs w:val="22"/>
            <w:lang w:eastAsia="fr-FR"/>
          </w:rPr>
          <w:tab/>
        </w:r>
        <w:r w:rsidR="00BD097B">
          <w:rPr>
            <w:rStyle w:val="Lienhypertexte"/>
            <w:noProof/>
            <w:lang w:val="en-GB"/>
          </w:rPr>
          <w:t>E-invoicing flow</w:t>
        </w:r>
        <w:r w:rsidR="00BD097B">
          <w:rPr>
            <w:noProof/>
            <w:webHidden/>
          </w:rPr>
          <w:tab/>
        </w:r>
        <w:r w:rsidR="00BD097B">
          <w:rPr>
            <w:noProof/>
            <w:webHidden/>
          </w:rPr>
          <w:fldChar w:fldCharType="begin"/>
        </w:r>
        <w:r w:rsidR="00BD097B">
          <w:rPr>
            <w:noProof/>
            <w:webHidden/>
          </w:rPr>
          <w:instrText xml:space="preserve"> PAGEREF _Toc146642988 \h </w:instrText>
        </w:r>
        <w:r w:rsidR="00BD097B">
          <w:rPr>
            <w:noProof/>
            <w:webHidden/>
          </w:rPr>
        </w:r>
        <w:r w:rsidR="00BD097B">
          <w:rPr>
            <w:noProof/>
            <w:webHidden/>
          </w:rPr>
          <w:fldChar w:fldCharType="separate"/>
        </w:r>
        <w:r w:rsidR="00BD097B">
          <w:rPr>
            <w:noProof/>
            <w:webHidden/>
          </w:rPr>
          <w:t>57</w:t>
        </w:r>
        <w:r w:rsidR="00BD097B">
          <w:rPr>
            <w:noProof/>
            <w:webHidden/>
          </w:rPr>
          <w:fldChar w:fldCharType="end"/>
        </w:r>
      </w:hyperlink>
    </w:p>
    <w:p w14:paraId="65BC96B7"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89" w:history="1">
        <w:r w:rsidR="00BD097B">
          <w:rPr>
            <w:rStyle w:val="Lienhypertexte"/>
            <w:rFonts w:cs="Times New Roman"/>
            <w:noProof/>
          </w:rPr>
          <w:t>3.2.3</w:t>
        </w:r>
        <w:r w:rsidR="00BD097B">
          <w:rPr>
            <w:rFonts w:eastAsiaTheme="minorEastAsia"/>
            <w:noProof/>
            <w:sz w:val="22"/>
            <w:szCs w:val="22"/>
            <w:lang w:eastAsia="fr-FR"/>
          </w:rPr>
          <w:tab/>
        </w:r>
        <w:r w:rsidR="00BD097B">
          <w:rPr>
            <w:rStyle w:val="Lienhypertexte"/>
            <w:noProof/>
            <w:lang w:val="en-GB"/>
          </w:rPr>
          <w:t>UBL format</w:t>
        </w:r>
        <w:r w:rsidR="00BD097B">
          <w:rPr>
            <w:noProof/>
            <w:webHidden/>
          </w:rPr>
          <w:tab/>
        </w:r>
        <w:r w:rsidR="00BD097B">
          <w:rPr>
            <w:noProof/>
            <w:webHidden/>
          </w:rPr>
          <w:fldChar w:fldCharType="begin"/>
        </w:r>
        <w:r w:rsidR="00BD097B">
          <w:rPr>
            <w:noProof/>
            <w:webHidden/>
          </w:rPr>
          <w:instrText xml:space="preserve"> PAGEREF _Toc146642989 \h </w:instrText>
        </w:r>
        <w:r w:rsidR="00BD097B">
          <w:rPr>
            <w:noProof/>
            <w:webHidden/>
          </w:rPr>
        </w:r>
        <w:r w:rsidR="00BD097B">
          <w:rPr>
            <w:noProof/>
            <w:webHidden/>
          </w:rPr>
          <w:fldChar w:fldCharType="separate"/>
        </w:r>
        <w:r w:rsidR="00BD097B">
          <w:rPr>
            <w:noProof/>
            <w:webHidden/>
          </w:rPr>
          <w:t>60</w:t>
        </w:r>
        <w:r w:rsidR="00BD097B">
          <w:rPr>
            <w:noProof/>
            <w:webHidden/>
          </w:rPr>
          <w:fldChar w:fldCharType="end"/>
        </w:r>
      </w:hyperlink>
    </w:p>
    <w:p w14:paraId="0EEEE345"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90" w:history="1">
        <w:r w:rsidR="00BD097B">
          <w:rPr>
            <w:rStyle w:val="Lienhypertexte"/>
            <w:rFonts w:cs="Times New Roman"/>
            <w:noProof/>
          </w:rPr>
          <w:t>3.2.4</w:t>
        </w:r>
        <w:r w:rsidR="00BD097B">
          <w:rPr>
            <w:rFonts w:eastAsiaTheme="minorEastAsia"/>
            <w:noProof/>
            <w:sz w:val="22"/>
            <w:szCs w:val="22"/>
            <w:lang w:eastAsia="fr-FR"/>
          </w:rPr>
          <w:tab/>
        </w:r>
        <w:r w:rsidR="00BD097B">
          <w:rPr>
            <w:rStyle w:val="Lienhypertexte"/>
            <w:noProof/>
            <w:lang w:val="en-GB"/>
          </w:rPr>
          <w:t>CII format</w:t>
        </w:r>
        <w:r w:rsidR="00BD097B">
          <w:rPr>
            <w:noProof/>
            <w:webHidden/>
          </w:rPr>
          <w:tab/>
        </w:r>
        <w:r w:rsidR="00BD097B">
          <w:rPr>
            <w:noProof/>
            <w:webHidden/>
          </w:rPr>
          <w:fldChar w:fldCharType="begin"/>
        </w:r>
        <w:r w:rsidR="00BD097B">
          <w:rPr>
            <w:noProof/>
            <w:webHidden/>
          </w:rPr>
          <w:instrText xml:space="preserve"> PAGEREF _Toc146642990 \h </w:instrText>
        </w:r>
        <w:r w:rsidR="00BD097B">
          <w:rPr>
            <w:noProof/>
            <w:webHidden/>
          </w:rPr>
        </w:r>
        <w:r w:rsidR="00BD097B">
          <w:rPr>
            <w:noProof/>
            <w:webHidden/>
          </w:rPr>
          <w:fldChar w:fldCharType="separate"/>
        </w:r>
        <w:r w:rsidR="00BD097B">
          <w:rPr>
            <w:noProof/>
            <w:webHidden/>
          </w:rPr>
          <w:t>60</w:t>
        </w:r>
        <w:r w:rsidR="00BD097B">
          <w:rPr>
            <w:noProof/>
            <w:webHidden/>
          </w:rPr>
          <w:fldChar w:fldCharType="end"/>
        </w:r>
      </w:hyperlink>
    </w:p>
    <w:p w14:paraId="7D917A0C"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91" w:history="1">
        <w:r w:rsidR="00BD097B">
          <w:rPr>
            <w:rStyle w:val="Lienhypertexte"/>
            <w:rFonts w:cs="Times New Roman"/>
            <w:noProof/>
          </w:rPr>
          <w:t>3.2.5</w:t>
        </w:r>
        <w:r w:rsidR="00BD097B">
          <w:rPr>
            <w:rFonts w:eastAsiaTheme="minorEastAsia"/>
            <w:noProof/>
            <w:sz w:val="22"/>
            <w:szCs w:val="22"/>
            <w:lang w:eastAsia="fr-FR"/>
          </w:rPr>
          <w:tab/>
        </w:r>
        <w:r w:rsidR="00BD097B">
          <w:rPr>
            <w:rStyle w:val="Lienhypertexte"/>
            <w:noProof/>
            <w:lang w:val="en-GB"/>
          </w:rPr>
          <w:t>Factur-X format</w:t>
        </w:r>
        <w:r w:rsidR="00BD097B">
          <w:rPr>
            <w:noProof/>
            <w:webHidden/>
          </w:rPr>
          <w:tab/>
        </w:r>
        <w:r w:rsidR="00BD097B">
          <w:rPr>
            <w:noProof/>
            <w:webHidden/>
          </w:rPr>
          <w:fldChar w:fldCharType="begin"/>
        </w:r>
        <w:r w:rsidR="00BD097B">
          <w:rPr>
            <w:noProof/>
            <w:webHidden/>
          </w:rPr>
          <w:instrText xml:space="preserve"> PAGEREF _Toc146642991 \h </w:instrText>
        </w:r>
        <w:r w:rsidR="00BD097B">
          <w:rPr>
            <w:noProof/>
            <w:webHidden/>
          </w:rPr>
        </w:r>
        <w:r w:rsidR="00BD097B">
          <w:rPr>
            <w:noProof/>
            <w:webHidden/>
          </w:rPr>
          <w:fldChar w:fldCharType="separate"/>
        </w:r>
        <w:r w:rsidR="00BD097B">
          <w:rPr>
            <w:noProof/>
            <w:webHidden/>
          </w:rPr>
          <w:t>60</w:t>
        </w:r>
        <w:r w:rsidR="00BD097B">
          <w:rPr>
            <w:noProof/>
            <w:webHidden/>
          </w:rPr>
          <w:fldChar w:fldCharType="end"/>
        </w:r>
      </w:hyperlink>
    </w:p>
    <w:p w14:paraId="5104101A"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92" w:history="1">
        <w:r w:rsidR="00BD097B">
          <w:rPr>
            <w:rStyle w:val="Lienhypertexte"/>
            <w:rFonts w:cs="Times New Roman"/>
            <w:noProof/>
          </w:rPr>
          <w:t>3.2.6</w:t>
        </w:r>
        <w:r w:rsidR="00BD097B">
          <w:rPr>
            <w:rFonts w:eastAsiaTheme="minorEastAsia"/>
            <w:noProof/>
            <w:sz w:val="22"/>
            <w:szCs w:val="22"/>
            <w:lang w:eastAsia="fr-FR"/>
          </w:rPr>
          <w:tab/>
        </w:r>
        <w:r w:rsidR="00BD097B">
          <w:rPr>
            <w:rStyle w:val="Lienhypertexte"/>
            <w:noProof/>
            <w:lang w:val="en-GB"/>
          </w:rPr>
          <w:t>Changes to standard EN16931</w:t>
        </w:r>
        <w:r w:rsidR="00BD097B">
          <w:rPr>
            <w:noProof/>
            <w:webHidden/>
          </w:rPr>
          <w:tab/>
        </w:r>
        <w:r w:rsidR="00BD097B">
          <w:rPr>
            <w:noProof/>
            <w:webHidden/>
          </w:rPr>
          <w:fldChar w:fldCharType="begin"/>
        </w:r>
        <w:r w:rsidR="00BD097B">
          <w:rPr>
            <w:noProof/>
            <w:webHidden/>
          </w:rPr>
          <w:instrText xml:space="preserve"> PAGEREF _Toc146642992 \h </w:instrText>
        </w:r>
        <w:r w:rsidR="00BD097B">
          <w:rPr>
            <w:noProof/>
            <w:webHidden/>
          </w:rPr>
        </w:r>
        <w:r w:rsidR="00BD097B">
          <w:rPr>
            <w:noProof/>
            <w:webHidden/>
          </w:rPr>
          <w:fldChar w:fldCharType="separate"/>
        </w:r>
        <w:r w:rsidR="00BD097B">
          <w:rPr>
            <w:noProof/>
            <w:webHidden/>
          </w:rPr>
          <w:t>61</w:t>
        </w:r>
        <w:r w:rsidR="00BD097B">
          <w:rPr>
            <w:noProof/>
            <w:webHidden/>
          </w:rPr>
          <w:fldChar w:fldCharType="end"/>
        </w:r>
      </w:hyperlink>
    </w:p>
    <w:p w14:paraId="23EA8519"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93" w:history="1">
        <w:r w:rsidR="00BD097B">
          <w:rPr>
            <w:rStyle w:val="Lienhypertexte"/>
            <w:rFonts w:cs="Times New Roman"/>
            <w:noProof/>
          </w:rPr>
          <w:t>3.2.7</w:t>
        </w:r>
        <w:r w:rsidR="00BD097B">
          <w:rPr>
            <w:rFonts w:eastAsiaTheme="minorEastAsia"/>
            <w:noProof/>
            <w:sz w:val="22"/>
            <w:szCs w:val="22"/>
            <w:lang w:eastAsia="fr-FR"/>
          </w:rPr>
          <w:tab/>
        </w:r>
        <w:r w:rsidR="00BD097B">
          <w:rPr>
            <w:rStyle w:val="Lienhypertexte"/>
            <w:noProof/>
            <w:lang w:val="en-GB"/>
          </w:rPr>
          <w:t>Managing the readable invoice</w:t>
        </w:r>
        <w:r w:rsidR="00BD097B">
          <w:rPr>
            <w:noProof/>
            <w:webHidden/>
          </w:rPr>
          <w:tab/>
        </w:r>
        <w:r w:rsidR="00BD097B">
          <w:rPr>
            <w:noProof/>
            <w:webHidden/>
          </w:rPr>
          <w:fldChar w:fldCharType="begin"/>
        </w:r>
        <w:r w:rsidR="00BD097B">
          <w:rPr>
            <w:noProof/>
            <w:webHidden/>
          </w:rPr>
          <w:instrText xml:space="preserve"> PAGEREF _Toc146642993 \h </w:instrText>
        </w:r>
        <w:r w:rsidR="00BD097B">
          <w:rPr>
            <w:noProof/>
            <w:webHidden/>
          </w:rPr>
        </w:r>
        <w:r w:rsidR="00BD097B">
          <w:rPr>
            <w:noProof/>
            <w:webHidden/>
          </w:rPr>
          <w:fldChar w:fldCharType="separate"/>
        </w:r>
        <w:r w:rsidR="00BD097B">
          <w:rPr>
            <w:noProof/>
            <w:webHidden/>
          </w:rPr>
          <w:t>63</w:t>
        </w:r>
        <w:r w:rsidR="00BD097B">
          <w:rPr>
            <w:noProof/>
            <w:webHidden/>
          </w:rPr>
          <w:fldChar w:fldCharType="end"/>
        </w:r>
      </w:hyperlink>
    </w:p>
    <w:p w14:paraId="7700C6C7"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94" w:history="1">
        <w:r w:rsidR="00BD097B">
          <w:rPr>
            <w:rStyle w:val="Lienhypertexte"/>
            <w:rFonts w:cs="Times New Roman"/>
            <w:noProof/>
          </w:rPr>
          <w:t>3.2.8</w:t>
        </w:r>
        <w:r w:rsidR="00BD097B">
          <w:rPr>
            <w:rFonts w:eastAsiaTheme="minorEastAsia"/>
            <w:noProof/>
            <w:sz w:val="22"/>
            <w:szCs w:val="22"/>
            <w:lang w:eastAsia="fr-FR"/>
          </w:rPr>
          <w:tab/>
        </w:r>
        <w:r w:rsidR="00BD097B">
          <w:rPr>
            <w:rStyle w:val="Lienhypertexte"/>
            <w:noProof/>
            <w:lang w:val="en-GB"/>
          </w:rPr>
          <w:t>Document management</w:t>
        </w:r>
        <w:r w:rsidR="00BD097B">
          <w:rPr>
            <w:noProof/>
            <w:webHidden/>
          </w:rPr>
          <w:tab/>
        </w:r>
        <w:r w:rsidR="00BD097B">
          <w:rPr>
            <w:noProof/>
            <w:webHidden/>
          </w:rPr>
          <w:fldChar w:fldCharType="begin"/>
        </w:r>
        <w:r w:rsidR="00BD097B">
          <w:rPr>
            <w:noProof/>
            <w:webHidden/>
          </w:rPr>
          <w:instrText xml:space="preserve"> PAGEREF _Toc146642994 \h </w:instrText>
        </w:r>
        <w:r w:rsidR="00BD097B">
          <w:rPr>
            <w:noProof/>
            <w:webHidden/>
          </w:rPr>
        </w:r>
        <w:r w:rsidR="00BD097B">
          <w:rPr>
            <w:noProof/>
            <w:webHidden/>
          </w:rPr>
          <w:fldChar w:fldCharType="separate"/>
        </w:r>
        <w:r w:rsidR="00BD097B">
          <w:rPr>
            <w:noProof/>
            <w:webHidden/>
          </w:rPr>
          <w:t>66</w:t>
        </w:r>
        <w:r w:rsidR="00BD097B">
          <w:rPr>
            <w:noProof/>
            <w:webHidden/>
          </w:rPr>
          <w:fldChar w:fldCharType="end"/>
        </w:r>
      </w:hyperlink>
    </w:p>
    <w:p w14:paraId="73D6B10F"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95" w:history="1">
        <w:r w:rsidR="00BD097B">
          <w:rPr>
            <w:rStyle w:val="Lienhypertexte"/>
            <w:rFonts w:cs="Times New Roman"/>
            <w:noProof/>
            <w:lang w:val="en-US"/>
          </w:rPr>
          <w:t>3.2.9</w:t>
        </w:r>
        <w:r w:rsidR="00BD097B">
          <w:rPr>
            <w:rFonts w:eastAsiaTheme="minorEastAsia"/>
            <w:noProof/>
            <w:sz w:val="22"/>
            <w:szCs w:val="22"/>
            <w:lang w:eastAsia="fr-FR"/>
          </w:rPr>
          <w:tab/>
        </w:r>
        <w:r w:rsidR="00BD097B">
          <w:rPr>
            <w:rStyle w:val="Lienhypertexte"/>
            <w:noProof/>
            <w:lang w:val="en-GB"/>
          </w:rPr>
          <w:t>B2G flow (compatible with standard 16931)</w:t>
        </w:r>
        <w:r w:rsidR="00BD097B">
          <w:rPr>
            <w:noProof/>
            <w:webHidden/>
          </w:rPr>
          <w:tab/>
        </w:r>
        <w:r w:rsidR="00BD097B">
          <w:rPr>
            <w:noProof/>
            <w:webHidden/>
          </w:rPr>
          <w:fldChar w:fldCharType="begin"/>
        </w:r>
        <w:r w:rsidR="00BD097B">
          <w:rPr>
            <w:noProof/>
            <w:webHidden/>
          </w:rPr>
          <w:instrText xml:space="preserve"> PAGEREF _Toc146642995 \h </w:instrText>
        </w:r>
        <w:r w:rsidR="00BD097B">
          <w:rPr>
            <w:noProof/>
            <w:webHidden/>
          </w:rPr>
        </w:r>
        <w:r w:rsidR="00BD097B">
          <w:rPr>
            <w:noProof/>
            <w:webHidden/>
          </w:rPr>
          <w:fldChar w:fldCharType="separate"/>
        </w:r>
        <w:r w:rsidR="00BD097B">
          <w:rPr>
            <w:noProof/>
            <w:webHidden/>
          </w:rPr>
          <w:t>66</w:t>
        </w:r>
        <w:r w:rsidR="00BD097B">
          <w:rPr>
            <w:noProof/>
            <w:webHidden/>
          </w:rPr>
          <w:fldChar w:fldCharType="end"/>
        </w:r>
      </w:hyperlink>
    </w:p>
    <w:p w14:paraId="0E537487"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96" w:history="1">
        <w:r w:rsidR="00BD097B">
          <w:rPr>
            <w:rStyle w:val="Lienhypertexte"/>
            <w:rFonts w:cs="Times New Roman"/>
            <w:noProof/>
          </w:rPr>
          <w:t>3.2.10</w:t>
        </w:r>
        <w:r w:rsidR="00BD097B">
          <w:rPr>
            <w:rFonts w:eastAsiaTheme="minorEastAsia"/>
            <w:noProof/>
            <w:sz w:val="22"/>
            <w:szCs w:val="22"/>
            <w:lang w:eastAsia="fr-FR"/>
          </w:rPr>
          <w:tab/>
        </w:r>
        <w:r w:rsidR="00BD097B">
          <w:rPr>
            <w:rStyle w:val="Lienhypertexte"/>
            <w:noProof/>
            <w:lang w:val="en-GB"/>
          </w:rPr>
          <w:t>E-reporting flow</w:t>
        </w:r>
        <w:r w:rsidR="00BD097B">
          <w:rPr>
            <w:noProof/>
            <w:webHidden/>
          </w:rPr>
          <w:tab/>
        </w:r>
        <w:r w:rsidR="00BD097B">
          <w:rPr>
            <w:noProof/>
            <w:webHidden/>
          </w:rPr>
          <w:fldChar w:fldCharType="begin"/>
        </w:r>
        <w:r w:rsidR="00BD097B">
          <w:rPr>
            <w:noProof/>
            <w:webHidden/>
          </w:rPr>
          <w:instrText xml:space="preserve"> PAGEREF _Toc146642996 \h </w:instrText>
        </w:r>
        <w:r w:rsidR="00BD097B">
          <w:rPr>
            <w:noProof/>
            <w:webHidden/>
          </w:rPr>
        </w:r>
        <w:r w:rsidR="00BD097B">
          <w:rPr>
            <w:noProof/>
            <w:webHidden/>
          </w:rPr>
          <w:fldChar w:fldCharType="separate"/>
        </w:r>
        <w:r w:rsidR="00BD097B">
          <w:rPr>
            <w:noProof/>
            <w:webHidden/>
          </w:rPr>
          <w:t>66</w:t>
        </w:r>
        <w:r w:rsidR="00BD097B">
          <w:rPr>
            <w:noProof/>
            <w:webHidden/>
          </w:rPr>
          <w:fldChar w:fldCharType="end"/>
        </w:r>
      </w:hyperlink>
    </w:p>
    <w:p w14:paraId="32AA1E0F"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97" w:history="1">
        <w:r w:rsidR="00BD097B">
          <w:rPr>
            <w:rStyle w:val="Lienhypertexte"/>
            <w:noProof/>
          </w:rPr>
          <w:t>3.2.11</w:t>
        </w:r>
        <w:r w:rsidR="00BD097B">
          <w:rPr>
            <w:rFonts w:eastAsiaTheme="minorEastAsia"/>
            <w:noProof/>
            <w:sz w:val="22"/>
            <w:szCs w:val="22"/>
            <w:lang w:eastAsia="fr-FR"/>
          </w:rPr>
          <w:tab/>
        </w:r>
        <w:r w:rsidR="00BD097B">
          <w:rPr>
            <w:rStyle w:val="Lienhypertexte"/>
            <w:noProof/>
            <w:lang w:val="en-GB"/>
          </w:rPr>
          <w:t>Directory flow</w:t>
        </w:r>
        <w:r w:rsidR="00BD097B">
          <w:rPr>
            <w:noProof/>
            <w:webHidden/>
          </w:rPr>
          <w:tab/>
        </w:r>
        <w:r w:rsidR="00BD097B">
          <w:rPr>
            <w:noProof/>
            <w:webHidden/>
          </w:rPr>
          <w:fldChar w:fldCharType="begin"/>
        </w:r>
        <w:r w:rsidR="00BD097B">
          <w:rPr>
            <w:noProof/>
            <w:webHidden/>
          </w:rPr>
          <w:instrText xml:space="preserve"> PAGEREF _Toc146642997 \h </w:instrText>
        </w:r>
        <w:r w:rsidR="00BD097B">
          <w:rPr>
            <w:noProof/>
            <w:webHidden/>
          </w:rPr>
        </w:r>
        <w:r w:rsidR="00BD097B">
          <w:rPr>
            <w:noProof/>
            <w:webHidden/>
          </w:rPr>
          <w:fldChar w:fldCharType="separate"/>
        </w:r>
        <w:r w:rsidR="00BD097B">
          <w:rPr>
            <w:noProof/>
            <w:webHidden/>
          </w:rPr>
          <w:t>80</w:t>
        </w:r>
        <w:r w:rsidR="00BD097B">
          <w:rPr>
            <w:noProof/>
            <w:webHidden/>
          </w:rPr>
          <w:fldChar w:fldCharType="end"/>
        </w:r>
      </w:hyperlink>
    </w:p>
    <w:p w14:paraId="434FF612" w14:textId="77777777" w:rsidR="00EB12DE" w:rsidRDefault="00787493">
      <w:pPr>
        <w:pStyle w:val="TM3"/>
        <w:tabs>
          <w:tab w:val="left" w:pos="1134"/>
          <w:tab w:val="right" w:leader="dot" w:pos="9968"/>
        </w:tabs>
        <w:rPr>
          <w:rFonts w:eastAsiaTheme="minorEastAsia"/>
          <w:noProof/>
          <w:sz w:val="22"/>
          <w:szCs w:val="22"/>
          <w:lang w:eastAsia="fr-FR"/>
        </w:rPr>
      </w:pPr>
      <w:hyperlink w:anchor="_Toc146642998" w:history="1">
        <w:r w:rsidR="00BD097B">
          <w:rPr>
            <w:rStyle w:val="Lienhypertexte"/>
            <w:noProof/>
          </w:rPr>
          <w:t>3.2.12</w:t>
        </w:r>
        <w:r w:rsidR="00BD097B">
          <w:rPr>
            <w:rFonts w:eastAsiaTheme="minorEastAsia"/>
            <w:noProof/>
            <w:sz w:val="22"/>
            <w:szCs w:val="22"/>
            <w:lang w:eastAsia="fr-FR"/>
          </w:rPr>
          <w:tab/>
        </w:r>
        <w:r w:rsidR="00BD097B">
          <w:rPr>
            <w:rStyle w:val="Lienhypertexte"/>
            <w:noProof/>
            <w:lang w:val="en-GB"/>
          </w:rPr>
          <w:t>Life-cycle flow</w:t>
        </w:r>
        <w:r w:rsidR="00BD097B">
          <w:rPr>
            <w:noProof/>
            <w:webHidden/>
          </w:rPr>
          <w:tab/>
        </w:r>
        <w:r w:rsidR="00BD097B">
          <w:rPr>
            <w:noProof/>
            <w:webHidden/>
          </w:rPr>
          <w:fldChar w:fldCharType="begin"/>
        </w:r>
        <w:r w:rsidR="00BD097B">
          <w:rPr>
            <w:noProof/>
            <w:webHidden/>
          </w:rPr>
          <w:instrText xml:space="preserve"> PAGEREF _Toc146642998 \h </w:instrText>
        </w:r>
        <w:r w:rsidR="00BD097B">
          <w:rPr>
            <w:noProof/>
            <w:webHidden/>
          </w:rPr>
        </w:r>
        <w:r w:rsidR="00BD097B">
          <w:rPr>
            <w:noProof/>
            <w:webHidden/>
          </w:rPr>
          <w:fldChar w:fldCharType="separate"/>
        </w:r>
        <w:r w:rsidR="00BD097B">
          <w:rPr>
            <w:noProof/>
            <w:webHidden/>
          </w:rPr>
          <w:t>81</w:t>
        </w:r>
        <w:r w:rsidR="00BD097B">
          <w:rPr>
            <w:noProof/>
            <w:webHidden/>
          </w:rPr>
          <w:fldChar w:fldCharType="end"/>
        </w:r>
      </w:hyperlink>
    </w:p>
    <w:p w14:paraId="6D9FFB76" w14:textId="77777777" w:rsidR="00EB12DE" w:rsidRDefault="00787493">
      <w:pPr>
        <w:pStyle w:val="TM1"/>
        <w:tabs>
          <w:tab w:val="left" w:pos="400"/>
          <w:tab w:val="right" w:leader="dot" w:pos="9968"/>
        </w:tabs>
        <w:rPr>
          <w:rFonts w:eastAsiaTheme="minorEastAsia"/>
          <w:noProof/>
          <w:sz w:val="22"/>
          <w:szCs w:val="22"/>
          <w:lang w:eastAsia="fr-FR"/>
        </w:rPr>
      </w:pPr>
      <w:hyperlink w:anchor="_Toc146642999" w:history="1">
        <w:r w:rsidR="00BD097B">
          <w:rPr>
            <w:rStyle w:val="Lienhypertexte"/>
            <w:noProof/>
          </w:rPr>
          <w:t>4</w:t>
        </w:r>
        <w:r w:rsidR="00BD097B">
          <w:rPr>
            <w:rFonts w:eastAsiaTheme="minorEastAsia"/>
            <w:noProof/>
            <w:sz w:val="22"/>
            <w:szCs w:val="22"/>
            <w:lang w:eastAsia="fr-FR"/>
          </w:rPr>
          <w:tab/>
        </w:r>
        <w:r w:rsidR="00BD097B">
          <w:rPr>
            <w:rStyle w:val="Lienhypertexte"/>
            <w:noProof/>
            <w:lang w:val="en-GB"/>
          </w:rPr>
          <w:t>Introduction to service mode</w:t>
        </w:r>
        <w:r w:rsidR="00BD097B">
          <w:rPr>
            <w:noProof/>
            <w:webHidden/>
          </w:rPr>
          <w:tab/>
        </w:r>
        <w:r w:rsidR="00BD097B">
          <w:rPr>
            <w:noProof/>
            <w:webHidden/>
          </w:rPr>
          <w:fldChar w:fldCharType="begin"/>
        </w:r>
        <w:r w:rsidR="00BD097B">
          <w:rPr>
            <w:noProof/>
            <w:webHidden/>
          </w:rPr>
          <w:instrText xml:space="preserve"> PAGEREF _Toc146642999 \h </w:instrText>
        </w:r>
        <w:r w:rsidR="00BD097B">
          <w:rPr>
            <w:noProof/>
            <w:webHidden/>
          </w:rPr>
        </w:r>
        <w:r w:rsidR="00BD097B">
          <w:rPr>
            <w:noProof/>
            <w:webHidden/>
          </w:rPr>
          <w:fldChar w:fldCharType="separate"/>
        </w:r>
        <w:r w:rsidR="00BD097B">
          <w:rPr>
            <w:noProof/>
            <w:webHidden/>
          </w:rPr>
          <w:t>87</w:t>
        </w:r>
        <w:r w:rsidR="00BD097B">
          <w:rPr>
            <w:noProof/>
            <w:webHidden/>
          </w:rPr>
          <w:fldChar w:fldCharType="end"/>
        </w:r>
      </w:hyperlink>
    </w:p>
    <w:p w14:paraId="2D7EBF6D" w14:textId="77777777" w:rsidR="00EB12DE" w:rsidRDefault="00787493">
      <w:pPr>
        <w:pStyle w:val="TM2"/>
        <w:tabs>
          <w:tab w:val="left" w:pos="1134"/>
          <w:tab w:val="right" w:leader="dot" w:pos="9968"/>
        </w:tabs>
        <w:rPr>
          <w:rFonts w:eastAsiaTheme="minorEastAsia"/>
          <w:noProof/>
          <w:sz w:val="22"/>
          <w:szCs w:val="22"/>
          <w:lang w:eastAsia="fr-FR"/>
        </w:rPr>
      </w:pPr>
      <w:hyperlink w:anchor="_Toc146643000" w:history="1">
        <w:r w:rsidR="00BD097B">
          <w:rPr>
            <w:rStyle w:val="Lienhypertexte"/>
            <w:noProof/>
          </w:rPr>
          <w:t>4.1.</w:t>
        </w:r>
        <w:r w:rsidR="00BD097B">
          <w:rPr>
            <w:rFonts w:eastAsiaTheme="minorEastAsia"/>
            <w:noProof/>
            <w:sz w:val="22"/>
            <w:szCs w:val="22"/>
            <w:lang w:eastAsia="fr-FR"/>
          </w:rPr>
          <w:tab/>
        </w:r>
        <w:r w:rsidR="00BD097B">
          <w:rPr>
            <w:rStyle w:val="Lienhypertexte"/>
            <w:noProof/>
            <w:lang w:val="en-GB"/>
          </w:rPr>
          <w:t>Overview of the APIs</w:t>
        </w:r>
        <w:r w:rsidR="00BD097B">
          <w:rPr>
            <w:noProof/>
            <w:webHidden/>
          </w:rPr>
          <w:tab/>
        </w:r>
        <w:r w:rsidR="00BD097B">
          <w:rPr>
            <w:noProof/>
            <w:webHidden/>
          </w:rPr>
          <w:fldChar w:fldCharType="begin"/>
        </w:r>
        <w:r w:rsidR="00BD097B">
          <w:rPr>
            <w:noProof/>
            <w:webHidden/>
          </w:rPr>
          <w:instrText xml:space="preserve"> PAGEREF _Toc146643000 \h </w:instrText>
        </w:r>
        <w:r w:rsidR="00BD097B">
          <w:rPr>
            <w:noProof/>
            <w:webHidden/>
          </w:rPr>
        </w:r>
        <w:r w:rsidR="00BD097B">
          <w:rPr>
            <w:noProof/>
            <w:webHidden/>
          </w:rPr>
          <w:fldChar w:fldCharType="separate"/>
        </w:r>
        <w:r w:rsidR="00BD097B">
          <w:rPr>
            <w:noProof/>
            <w:webHidden/>
          </w:rPr>
          <w:t>87</w:t>
        </w:r>
        <w:r w:rsidR="00BD097B">
          <w:rPr>
            <w:noProof/>
            <w:webHidden/>
          </w:rPr>
          <w:fldChar w:fldCharType="end"/>
        </w:r>
      </w:hyperlink>
    </w:p>
    <w:p w14:paraId="72827F41"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01" w:history="1">
        <w:r w:rsidR="00BD097B">
          <w:rPr>
            <w:rStyle w:val="Lienhypertexte"/>
            <w:noProof/>
          </w:rPr>
          <w:t>4.1.1.</w:t>
        </w:r>
        <w:r w:rsidR="00BD097B">
          <w:rPr>
            <w:rFonts w:eastAsiaTheme="minorEastAsia"/>
            <w:noProof/>
            <w:sz w:val="22"/>
            <w:szCs w:val="22"/>
            <w:lang w:eastAsia="fr-FR"/>
          </w:rPr>
          <w:tab/>
        </w:r>
        <w:r w:rsidR="00BD097B">
          <w:rPr>
            <w:rStyle w:val="Lienhypertexte"/>
            <w:noProof/>
            <w:lang w:val="en-GB"/>
          </w:rPr>
          <w:t>Introduction to the service offer</w:t>
        </w:r>
        <w:r w:rsidR="00BD097B">
          <w:rPr>
            <w:noProof/>
            <w:webHidden/>
          </w:rPr>
          <w:tab/>
        </w:r>
        <w:r w:rsidR="00BD097B">
          <w:rPr>
            <w:noProof/>
            <w:webHidden/>
          </w:rPr>
          <w:fldChar w:fldCharType="begin"/>
        </w:r>
        <w:r w:rsidR="00BD097B">
          <w:rPr>
            <w:noProof/>
            <w:webHidden/>
          </w:rPr>
          <w:instrText xml:space="preserve"> PAGEREF _Toc146643001 \h </w:instrText>
        </w:r>
        <w:r w:rsidR="00BD097B">
          <w:rPr>
            <w:noProof/>
            <w:webHidden/>
          </w:rPr>
        </w:r>
        <w:r w:rsidR="00BD097B">
          <w:rPr>
            <w:noProof/>
            <w:webHidden/>
          </w:rPr>
          <w:fldChar w:fldCharType="separate"/>
        </w:r>
        <w:r w:rsidR="00BD097B">
          <w:rPr>
            <w:noProof/>
            <w:webHidden/>
          </w:rPr>
          <w:t>87</w:t>
        </w:r>
        <w:r w:rsidR="00BD097B">
          <w:rPr>
            <w:noProof/>
            <w:webHidden/>
          </w:rPr>
          <w:fldChar w:fldCharType="end"/>
        </w:r>
      </w:hyperlink>
    </w:p>
    <w:p w14:paraId="1358C578"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02" w:history="1">
        <w:r w:rsidR="00BD097B">
          <w:rPr>
            <w:rStyle w:val="Lienhypertexte"/>
            <w:noProof/>
          </w:rPr>
          <w:t>4.1.2.</w:t>
        </w:r>
        <w:r w:rsidR="00BD097B">
          <w:rPr>
            <w:rFonts w:eastAsiaTheme="minorEastAsia"/>
            <w:noProof/>
            <w:sz w:val="22"/>
            <w:szCs w:val="22"/>
            <w:lang w:eastAsia="fr-FR"/>
          </w:rPr>
          <w:tab/>
        </w:r>
        <w:r w:rsidR="00BD097B">
          <w:rPr>
            <w:rStyle w:val="Lienhypertexte"/>
            <w:noProof/>
            <w:lang w:val="en-GB"/>
          </w:rPr>
          <w:t>API exchange formats</w:t>
        </w:r>
        <w:r w:rsidR="00BD097B">
          <w:rPr>
            <w:noProof/>
            <w:webHidden/>
          </w:rPr>
          <w:tab/>
        </w:r>
        <w:r w:rsidR="00BD097B">
          <w:rPr>
            <w:noProof/>
            <w:webHidden/>
          </w:rPr>
          <w:fldChar w:fldCharType="begin"/>
        </w:r>
        <w:r w:rsidR="00BD097B">
          <w:rPr>
            <w:noProof/>
            <w:webHidden/>
          </w:rPr>
          <w:instrText xml:space="preserve"> PAGEREF _Toc146643002 \h </w:instrText>
        </w:r>
        <w:r w:rsidR="00BD097B">
          <w:rPr>
            <w:noProof/>
            <w:webHidden/>
          </w:rPr>
        </w:r>
        <w:r w:rsidR="00BD097B">
          <w:rPr>
            <w:noProof/>
            <w:webHidden/>
          </w:rPr>
          <w:fldChar w:fldCharType="separate"/>
        </w:r>
        <w:r w:rsidR="00BD097B">
          <w:rPr>
            <w:noProof/>
            <w:webHidden/>
          </w:rPr>
          <w:t>88</w:t>
        </w:r>
        <w:r w:rsidR="00BD097B">
          <w:rPr>
            <w:noProof/>
            <w:webHidden/>
          </w:rPr>
          <w:fldChar w:fldCharType="end"/>
        </w:r>
      </w:hyperlink>
    </w:p>
    <w:p w14:paraId="4F9C52F3"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03" w:history="1">
        <w:r w:rsidR="00BD097B">
          <w:rPr>
            <w:rStyle w:val="Lienhypertexte"/>
            <w:noProof/>
          </w:rPr>
          <w:t>4.1.3.</w:t>
        </w:r>
        <w:r w:rsidR="00BD097B">
          <w:rPr>
            <w:rFonts w:eastAsiaTheme="minorEastAsia"/>
            <w:noProof/>
            <w:sz w:val="22"/>
            <w:szCs w:val="22"/>
            <w:lang w:eastAsia="fr-FR"/>
          </w:rPr>
          <w:tab/>
        </w:r>
        <w:r w:rsidR="00BD097B">
          <w:rPr>
            <w:rStyle w:val="Lienhypertexte"/>
            <w:noProof/>
            <w:lang w:val="en-GB"/>
          </w:rPr>
          <w:t>API versioning</w:t>
        </w:r>
        <w:r w:rsidR="00BD097B">
          <w:rPr>
            <w:noProof/>
            <w:webHidden/>
          </w:rPr>
          <w:tab/>
        </w:r>
        <w:r w:rsidR="00BD097B">
          <w:rPr>
            <w:noProof/>
            <w:webHidden/>
          </w:rPr>
          <w:fldChar w:fldCharType="begin"/>
        </w:r>
        <w:r w:rsidR="00BD097B">
          <w:rPr>
            <w:noProof/>
            <w:webHidden/>
          </w:rPr>
          <w:instrText xml:space="preserve"> PAGEREF _Toc146643003 \h </w:instrText>
        </w:r>
        <w:r w:rsidR="00BD097B">
          <w:rPr>
            <w:noProof/>
            <w:webHidden/>
          </w:rPr>
        </w:r>
        <w:r w:rsidR="00BD097B">
          <w:rPr>
            <w:noProof/>
            <w:webHidden/>
          </w:rPr>
          <w:fldChar w:fldCharType="separate"/>
        </w:r>
        <w:r w:rsidR="00BD097B">
          <w:rPr>
            <w:noProof/>
            <w:webHidden/>
          </w:rPr>
          <w:t>88</w:t>
        </w:r>
        <w:r w:rsidR="00BD097B">
          <w:rPr>
            <w:noProof/>
            <w:webHidden/>
          </w:rPr>
          <w:fldChar w:fldCharType="end"/>
        </w:r>
      </w:hyperlink>
    </w:p>
    <w:p w14:paraId="3B27239F"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04" w:history="1">
        <w:r w:rsidR="00BD097B">
          <w:rPr>
            <w:rStyle w:val="Lienhypertexte"/>
            <w:noProof/>
          </w:rPr>
          <w:t>4.1.4.</w:t>
        </w:r>
        <w:r w:rsidR="00BD097B">
          <w:rPr>
            <w:rFonts w:eastAsiaTheme="minorEastAsia"/>
            <w:noProof/>
            <w:sz w:val="22"/>
            <w:szCs w:val="22"/>
            <w:lang w:eastAsia="fr-FR"/>
          </w:rPr>
          <w:tab/>
        </w:r>
        <w:r w:rsidR="00BD097B">
          <w:rPr>
            <w:rStyle w:val="Lienhypertexte"/>
            <w:noProof/>
            <w:lang w:val="en-GB"/>
          </w:rPr>
          <w:t>Introduction to VERBS</w:t>
        </w:r>
        <w:r w:rsidR="00BD097B">
          <w:rPr>
            <w:noProof/>
            <w:webHidden/>
          </w:rPr>
          <w:tab/>
        </w:r>
        <w:r w:rsidR="00BD097B">
          <w:rPr>
            <w:noProof/>
            <w:webHidden/>
          </w:rPr>
          <w:fldChar w:fldCharType="begin"/>
        </w:r>
        <w:r w:rsidR="00BD097B">
          <w:rPr>
            <w:noProof/>
            <w:webHidden/>
          </w:rPr>
          <w:instrText xml:space="preserve"> PAGEREF _Toc146643004 \h </w:instrText>
        </w:r>
        <w:r w:rsidR="00BD097B">
          <w:rPr>
            <w:noProof/>
            <w:webHidden/>
          </w:rPr>
        </w:r>
        <w:r w:rsidR="00BD097B">
          <w:rPr>
            <w:noProof/>
            <w:webHidden/>
          </w:rPr>
          <w:fldChar w:fldCharType="separate"/>
        </w:r>
        <w:r w:rsidR="00BD097B">
          <w:rPr>
            <w:noProof/>
            <w:webHidden/>
          </w:rPr>
          <w:t>88</w:t>
        </w:r>
        <w:r w:rsidR="00BD097B">
          <w:rPr>
            <w:noProof/>
            <w:webHidden/>
          </w:rPr>
          <w:fldChar w:fldCharType="end"/>
        </w:r>
      </w:hyperlink>
    </w:p>
    <w:p w14:paraId="678E6174" w14:textId="77777777" w:rsidR="00EB12DE" w:rsidRDefault="00787493">
      <w:pPr>
        <w:pStyle w:val="TM2"/>
        <w:tabs>
          <w:tab w:val="left" w:pos="1134"/>
          <w:tab w:val="right" w:leader="dot" w:pos="9968"/>
        </w:tabs>
        <w:rPr>
          <w:rFonts w:eastAsiaTheme="minorEastAsia"/>
          <w:noProof/>
          <w:sz w:val="22"/>
          <w:szCs w:val="22"/>
          <w:lang w:eastAsia="fr-FR"/>
        </w:rPr>
      </w:pPr>
      <w:hyperlink w:anchor="_Toc146643005" w:history="1">
        <w:r w:rsidR="00BD097B">
          <w:rPr>
            <w:rStyle w:val="Lienhypertexte"/>
            <w:noProof/>
          </w:rPr>
          <w:t>4.2.</w:t>
        </w:r>
        <w:r w:rsidR="00BD097B">
          <w:rPr>
            <w:rFonts w:eastAsiaTheme="minorEastAsia"/>
            <w:noProof/>
            <w:sz w:val="22"/>
            <w:szCs w:val="22"/>
            <w:lang w:eastAsia="fr-FR"/>
          </w:rPr>
          <w:tab/>
        </w:r>
        <w:r w:rsidR="00BD097B">
          <w:rPr>
            <w:rStyle w:val="Lienhypertexte"/>
            <w:noProof/>
            <w:lang w:val="en-GB"/>
          </w:rPr>
          <w:t>Prerequisites for using API mode</w:t>
        </w:r>
        <w:r w:rsidR="00BD097B">
          <w:rPr>
            <w:noProof/>
            <w:webHidden/>
          </w:rPr>
          <w:tab/>
        </w:r>
        <w:r w:rsidR="00BD097B">
          <w:rPr>
            <w:noProof/>
            <w:webHidden/>
          </w:rPr>
          <w:fldChar w:fldCharType="begin"/>
        </w:r>
        <w:r w:rsidR="00BD097B">
          <w:rPr>
            <w:noProof/>
            <w:webHidden/>
          </w:rPr>
          <w:instrText xml:space="preserve"> PAGEREF _Toc146643005 \h </w:instrText>
        </w:r>
        <w:r w:rsidR="00BD097B">
          <w:rPr>
            <w:noProof/>
            <w:webHidden/>
          </w:rPr>
        </w:r>
        <w:r w:rsidR="00BD097B">
          <w:rPr>
            <w:noProof/>
            <w:webHidden/>
          </w:rPr>
          <w:fldChar w:fldCharType="separate"/>
        </w:r>
        <w:r w:rsidR="00BD097B">
          <w:rPr>
            <w:noProof/>
            <w:webHidden/>
          </w:rPr>
          <w:t>88</w:t>
        </w:r>
        <w:r w:rsidR="00BD097B">
          <w:rPr>
            <w:noProof/>
            <w:webHidden/>
          </w:rPr>
          <w:fldChar w:fldCharType="end"/>
        </w:r>
      </w:hyperlink>
    </w:p>
    <w:p w14:paraId="5C3D7F0C"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06" w:history="1">
        <w:r w:rsidR="00BD097B">
          <w:rPr>
            <w:rStyle w:val="Lienhypertexte"/>
            <w:noProof/>
            <w:lang w:val="en-US"/>
          </w:rPr>
          <w:t>4.2.1.</w:t>
        </w:r>
        <w:r w:rsidR="00BD097B">
          <w:rPr>
            <w:rFonts w:eastAsiaTheme="minorEastAsia"/>
            <w:noProof/>
            <w:sz w:val="22"/>
            <w:szCs w:val="22"/>
            <w:lang w:eastAsia="fr-FR"/>
          </w:rPr>
          <w:tab/>
        </w:r>
        <w:r w:rsidR="00BD097B">
          <w:rPr>
            <w:rStyle w:val="Lienhypertexte"/>
            <w:noProof/>
            <w:lang w:val="en-GB"/>
          </w:rPr>
          <w:t>PISTE and authentication in Oauth2 mode</w:t>
        </w:r>
        <w:r w:rsidR="00BD097B">
          <w:rPr>
            <w:noProof/>
            <w:webHidden/>
          </w:rPr>
          <w:tab/>
        </w:r>
        <w:r w:rsidR="00BD097B">
          <w:rPr>
            <w:noProof/>
            <w:webHidden/>
          </w:rPr>
          <w:fldChar w:fldCharType="begin"/>
        </w:r>
        <w:r w:rsidR="00BD097B">
          <w:rPr>
            <w:noProof/>
            <w:webHidden/>
          </w:rPr>
          <w:instrText xml:space="preserve"> PAGEREF _Toc146643006 \h </w:instrText>
        </w:r>
        <w:r w:rsidR="00BD097B">
          <w:rPr>
            <w:noProof/>
            <w:webHidden/>
          </w:rPr>
        </w:r>
        <w:r w:rsidR="00BD097B">
          <w:rPr>
            <w:noProof/>
            <w:webHidden/>
          </w:rPr>
          <w:fldChar w:fldCharType="separate"/>
        </w:r>
        <w:r w:rsidR="00BD097B">
          <w:rPr>
            <w:noProof/>
            <w:webHidden/>
          </w:rPr>
          <w:t>88</w:t>
        </w:r>
        <w:r w:rsidR="00BD097B">
          <w:rPr>
            <w:noProof/>
            <w:webHidden/>
          </w:rPr>
          <w:fldChar w:fldCharType="end"/>
        </w:r>
      </w:hyperlink>
    </w:p>
    <w:p w14:paraId="3E3FDC61"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07" w:history="1">
        <w:r w:rsidR="00BD097B">
          <w:rPr>
            <w:rStyle w:val="Lienhypertexte"/>
            <w:noProof/>
          </w:rPr>
          <w:t>4.2.2.</w:t>
        </w:r>
        <w:r w:rsidR="00BD097B">
          <w:rPr>
            <w:rFonts w:eastAsiaTheme="minorEastAsia"/>
            <w:noProof/>
            <w:sz w:val="22"/>
            <w:szCs w:val="22"/>
            <w:lang w:eastAsia="fr-FR"/>
          </w:rPr>
          <w:tab/>
        </w:r>
        <w:r w:rsidR="00BD097B">
          <w:rPr>
            <w:rStyle w:val="Lienhypertexte"/>
            <w:noProof/>
            <w:lang w:val="en-GB"/>
          </w:rPr>
          <w:t>Connection in API mode</w:t>
        </w:r>
        <w:r w:rsidR="00BD097B">
          <w:rPr>
            <w:noProof/>
            <w:webHidden/>
          </w:rPr>
          <w:tab/>
        </w:r>
        <w:r w:rsidR="00BD097B">
          <w:rPr>
            <w:noProof/>
            <w:webHidden/>
          </w:rPr>
          <w:fldChar w:fldCharType="begin"/>
        </w:r>
        <w:r w:rsidR="00BD097B">
          <w:rPr>
            <w:noProof/>
            <w:webHidden/>
          </w:rPr>
          <w:instrText xml:space="preserve"> PAGEREF _Toc146643007 \h </w:instrText>
        </w:r>
        <w:r w:rsidR="00BD097B">
          <w:rPr>
            <w:noProof/>
            <w:webHidden/>
          </w:rPr>
        </w:r>
        <w:r w:rsidR="00BD097B">
          <w:rPr>
            <w:noProof/>
            <w:webHidden/>
          </w:rPr>
          <w:fldChar w:fldCharType="separate"/>
        </w:r>
        <w:r w:rsidR="00BD097B">
          <w:rPr>
            <w:noProof/>
            <w:webHidden/>
          </w:rPr>
          <w:t>89</w:t>
        </w:r>
        <w:r w:rsidR="00BD097B">
          <w:rPr>
            <w:noProof/>
            <w:webHidden/>
          </w:rPr>
          <w:fldChar w:fldCharType="end"/>
        </w:r>
      </w:hyperlink>
    </w:p>
    <w:p w14:paraId="32F65A18"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08" w:history="1">
        <w:r w:rsidR="00BD097B">
          <w:rPr>
            <w:rStyle w:val="Lienhypertexte"/>
            <w:noProof/>
          </w:rPr>
          <w:t>4.2.3.</w:t>
        </w:r>
        <w:r w:rsidR="00BD097B">
          <w:rPr>
            <w:rFonts w:eastAsiaTheme="minorEastAsia"/>
            <w:noProof/>
            <w:sz w:val="22"/>
            <w:szCs w:val="22"/>
            <w:lang w:eastAsia="fr-FR"/>
          </w:rPr>
          <w:tab/>
        </w:r>
        <w:r w:rsidR="00BD097B">
          <w:rPr>
            <w:rStyle w:val="Lienhypertexte"/>
            <w:noProof/>
            <w:lang w:val="en-GB"/>
          </w:rPr>
          <w:t>Return code for API queries</w:t>
        </w:r>
        <w:r w:rsidR="00BD097B">
          <w:rPr>
            <w:noProof/>
            <w:webHidden/>
          </w:rPr>
          <w:tab/>
        </w:r>
        <w:r w:rsidR="00BD097B">
          <w:rPr>
            <w:noProof/>
            <w:webHidden/>
          </w:rPr>
          <w:fldChar w:fldCharType="begin"/>
        </w:r>
        <w:r w:rsidR="00BD097B">
          <w:rPr>
            <w:noProof/>
            <w:webHidden/>
          </w:rPr>
          <w:instrText xml:space="preserve"> PAGEREF _Toc146643008 \h </w:instrText>
        </w:r>
        <w:r w:rsidR="00BD097B">
          <w:rPr>
            <w:noProof/>
            <w:webHidden/>
          </w:rPr>
        </w:r>
        <w:r w:rsidR="00BD097B">
          <w:rPr>
            <w:noProof/>
            <w:webHidden/>
          </w:rPr>
          <w:fldChar w:fldCharType="separate"/>
        </w:r>
        <w:r w:rsidR="00BD097B">
          <w:rPr>
            <w:noProof/>
            <w:webHidden/>
          </w:rPr>
          <w:t>90</w:t>
        </w:r>
        <w:r w:rsidR="00BD097B">
          <w:rPr>
            <w:noProof/>
            <w:webHidden/>
          </w:rPr>
          <w:fldChar w:fldCharType="end"/>
        </w:r>
      </w:hyperlink>
    </w:p>
    <w:p w14:paraId="2FEB10EE"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09" w:history="1">
        <w:r w:rsidR="00BD097B">
          <w:rPr>
            <w:rStyle w:val="Lienhypertexte"/>
            <w:noProof/>
          </w:rPr>
          <w:t>4.2.4.</w:t>
        </w:r>
        <w:r w:rsidR="00BD097B">
          <w:rPr>
            <w:rFonts w:eastAsiaTheme="minorEastAsia"/>
            <w:noProof/>
            <w:sz w:val="22"/>
            <w:szCs w:val="22"/>
            <w:lang w:eastAsia="fr-FR"/>
          </w:rPr>
          <w:tab/>
        </w:r>
        <w:r w:rsidR="00BD097B">
          <w:rPr>
            <w:rStyle w:val="Lienhypertexte"/>
            <w:noProof/>
            <w:lang w:val="en-GB"/>
          </w:rPr>
          <w:t>Description of the APIs</w:t>
        </w:r>
        <w:r w:rsidR="00BD097B">
          <w:rPr>
            <w:noProof/>
            <w:webHidden/>
          </w:rPr>
          <w:tab/>
        </w:r>
        <w:r w:rsidR="00BD097B">
          <w:rPr>
            <w:noProof/>
            <w:webHidden/>
          </w:rPr>
          <w:fldChar w:fldCharType="begin"/>
        </w:r>
        <w:r w:rsidR="00BD097B">
          <w:rPr>
            <w:noProof/>
            <w:webHidden/>
          </w:rPr>
          <w:instrText xml:space="preserve"> PAGEREF _Toc146643009 \h </w:instrText>
        </w:r>
        <w:r w:rsidR="00BD097B">
          <w:rPr>
            <w:noProof/>
            <w:webHidden/>
          </w:rPr>
        </w:r>
        <w:r w:rsidR="00BD097B">
          <w:rPr>
            <w:noProof/>
            <w:webHidden/>
          </w:rPr>
          <w:fldChar w:fldCharType="separate"/>
        </w:r>
        <w:r w:rsidR="00BD097B">
          <w:rPr>
            <w:noProof/>
            <w:webHidden/>
          </w:rPr>
          <w:t>91</w:t>
        </w:r>
        <w:r w:rsidR="00BD097B">
          <w:rPr>
            <w:noProof/>
            <w:webHidden/>
          </w:rPr>
          <w:fldChar w:fldCharType="end"/>
        </w:r>
      </w:hyperlink>
    </w:p>
    <w:p w14:paraId="67F53581" w14:textId="77777777" w:rsidR="00EB12DE" w:rsidRDefault="00787493">
      <w:pPr>
        <w:pStyle w:val="TM2"/>
        <w:tabs>
          <w:tab w:val="left" w:pos="1134"/>
          <w:tab w:val="right" w:leader="dot" w:pos="9968"/>
        </w:tabs>
        <w:rPr>
          <w:rFonts w:eastAsiaTheme="minorEastAsia"/>
          <w:noProof/>
          <w:sz w:val="22"/>
          <w:szCs w:val="22"/>
          <w:lang w:eastAsia="fr-FR"/>
        </w:rPr>
      </w:pPr>
      <w:hyperlink w:anchor="_Toc146643010" w:history="1">
        <w:r w:rsidR="00BD097B">
          <w:rPr>
            <w:rStyle w:val="Lienhypertexte"/>
            <w:noProof/>
          </w:rPr>
          <w:t>4.3.</w:t>
        </w:r>
        <w:r w:rsidR="00BD097B">
          <w:rPr>
            <w:rFonts w:eastAsiaTheme="minorEastAsia"/>
            <w:noProof/>
            <w:sz w:val="22"/>
            <w:szCs w:val="22"/>
            <w:lang w:eastAsia="fr-FR"/>
          </w:rPr>
          <w:tab/>
        </w:r>
        <w:r w:rsidR="00BD097B">
          <w:rPr>
            <w:rStyle w:val="Lienhypertexte"/>
            <w:noProof/>
            <w:lang w:val="en-GB"/>
          </w:rPr>
          <w:t>E-invoicing APIs</w:t>
        </w:r>
        <w:r w:rsidR="00BD097B">
          <w:rPr>
            <w:noProof/>
            <w:webHidden/>
          </w:rPr>
          <w:tab/>
        </w:r>
        <w:r w:rsidR="00BD097B">
          <w:rPr>
            <w:noProof/>
            <w:webHidden/>
          </w:rPr>
          <w:fldChar w:fldCharType="begin"/>
        </w:r>
        <w:r w:rsidR="00BD097B">
          <w:rPr>
            <w:noProof/>
            <w:webHidden/>
          </w:rPr>
          <w:instrText xml:space="preserve"> PAGEREF _Toc146643010 \h </w:instrText>
        </w:r>
        <w:r w:rsidR="00BD097B">
          <w:rPr>
            <w:noProof/>
            <w:webHidden/>
          </w:rPr>
        </w:r>
        <w:r w:rsidR="00BD097B">
          <w:rPr>
            <w:noProof/>
            <w:webHidden/>
          </w:rPr>
          <w:fldChar w:fldCharType="separate"/>
        </w:r>
        <w:r w:rsidR="00BD097B">
          <w:rPr>
            <w:noProof/>
            <w:webHidden/>
          </w:rPr>
          <w:t>92</w:t>
        </w:r>
        <w:r w:rsidR="00BD097B">
          <w:rPr>
            <w:noProof/>
            <w:webHidden/>
          </w:rPr>
          <w:fldChar w:fldCharType="end"/>
        </w:r>
      </w:hyperlink>
    </w:p>
    <w:p w14:paraId="451274CC" w14:textId="77777777" w:rsidR="00EB12DE" w:rsidRDefault="00787493">
      <w:pPr>
        <w:pStyle w:val="TM2"/>
        <w:tabs>
          <w:tab w:val="left" w:pos="1134"/>
          <w:tab w:val="right" w:leader="dot" w:pos="9968"/>
        </w:tabs>
        <w:rPr>
          <w:rFonts w:eastAsiaTheme="minorEastAsia"/>
          <w:noProof/>
          <w:sz w:val="22"/>
          <w:szCs w:val="22"/>
          <w:lang w:eastAsia="fr-FR"/>
        </w:rPr>
      </w:pPr>
      <w:hyperlink w:anchor="_Toc146643011" w:history="1">
        <w:r w:rsidR="00BD097B">
          <w:rPr>
            <w:rStyle w:val="Lienhypertexte"/>
            <w:noProof/>
          </w:rPr>
          <w:t>4.4.</w:t>
        </w:r>
        <w:r w:rsidR="00BD097B">
          <w:rPr>
            <w:rFonts w:eastAsiaTheme="minorEastAsia"/>
            <w:noProof/>
            <w:sz w:val="22"/>
            <w:szCs w:val="22"/>
            <w:lang w:eastAsia="fr-FR"/>
          </w:rPr>
          <w:tab/>
        </w:r>
        <w:r w:rsidR="00BD097B">
          <w:rPr>
            <w:rStyle w:val="Lienhypertexte"/>
            <w:noProof/>
            <w:lang w:val="en-GB"/>
          </w:rPr>
          <w:t>E-reporting APIs</w:t>
        </w:r>
        <w:r w:rsidR="00BD097B">
          <w:rPr>
            <w:noProof/>
            <w:webHidden/>
          </w:rPr>
          <w:tab/>
        </w:r>
        <w:r w:rsidR="00BD097B">
          <w:rPr>
            <w:noProof/>
            <w:webHidden/>
          </w:rPr>
          <w:fldChar w:fldCharType="begin"/>
        </w:r>
        <w:r w:rsidR="00BD097B">
          <w:rPr>
            <w:noProof/>
            <w:webHidden/>
          </w:rPr>
          <w:instrText xml:space="preserve"> PAGEREF _Toc146643011 \h </w:instrText>
        </w:r>
        <w:r w:rsidR="00BD097B">
          <w:rPr>
            <w:noProof/>
            <w:webHidden/>
          </w:rPr>
        </w:r>
        <w:r w:rsidR="00BD097B">
          <w:rPr>
            <w:noProof/>
            <w:webHidden/>
          </w:rPr>
          <w:fldChar w:fldCharType="separate"/>
        </w:r>
        <w:r w:rsidR="00BD097B">
          <w:rPr>
            <w:noProof/>
            <w:webHidden/>
          </w:rPr>
          <w:t>92</w:t>
        </w:r>
        <w:r w:rsidR="00BD097B">
          <w:rPr>
            <w:noProof/>
            <w:webHidden/>
          </w:rPr>
          <w:fldChar w:fldCharType="end"/>
        </w:r>
      </w:hyperlink>
    </w:p>
    <w:p w14:paraId="70179544" w14:textId="77777777" w:rsidR="00EB12DE" w:rsidRDefault="00787493">
      <w:pPr>
        <w:pStyle w:val="TM2"/>
        <w:tabs>
          <w:tab w:val="left" w:pos="1134"/>
          <w:tab w:val="right" w:leader="dot" w:pos="9968"/>
        </w:tabs>
        <w:rPr>
          <w:rFonts w:eastAsiaTheme="minorEastAsia"/>
          <w:noProof/>
          <w:sz w:val="22"/>
          <w:szCs w:val="22"/>
          <w:lang w:eastAsia="fr-FR"/>
        </w:rPr>
      </w:pPr>
      <w:hyperlink w:anchor="_Toc146643012" w:history="1">
        <w:r w:rsidR="00BD097B">
          <w:rPr>
            <w:rStyle w:val="Lienhypertexte"/>
            <w:noProof/>
          </w:rPr>
          <w:t>4.5.</w:t>
        </w:r>
        <w:r w:rsidR="00BD097B">
          <w:rPr>
            <w:rFonts w:eastAsiaTheme="minorEastAsia"/>
            <w:noProof/>
            <w:sz w:val="22"/>
            <w:szCs w:val="22"/>
            <w:lang w:eastAsia="fr-FR"/>
          </w:rPr>
          <w:tab/>
        </w:r>
        <w:r w:rsidR="00BD097B">
          <w:rPr>
            <w:rStyle w:val="Lienhypertexte"/>
            <w:noProof/>
            <w:lang w:val="en-GB"/>
          </w:rPr>
          <w:t>Directory APIs</w:t>
        </w:r>
        <w:r w:rsidR="00BD097B">
          <w:rPr>
            <w:noProof/>
            <w:webHidden/>
          </w:rPr>
          <w:tab/>
        </w:r>
        <w:r w:rsidR="00BD097B">
          <w:rPr>
            <w:noProof/>
            <w:webHidden/>
          </w:rPr>
          <w:fldChar w:fldCharType="begin"/>
        </w:r>
        <w:r w:rsidR="00BD097B">
          <w:rPr>
            <w:noProof/>
            <w:webHidden/>
          </w:rPr>
          <w:instrText xml:space="preserve"> PAGEREF _Toc146643012 \h </w:instrText>
        </w:r>
        <w:r w:rsidR="00BD097B">
          <w:rPr>
            <w:noProof/>
            <w:webHidden/>
          </w:rPr>
        </w:r>
        <w:r w:rsidR="00BD097B">
          <w:rPr>
            <w:noProof/>
            <w:webHidden/>
          </w:rPr>
          <w:fldChar w:fldCharType="separate"/>
        </w:r>
        <w:r w:rsidR="00BD097B">
          <w:rPr>
            <w:noProof/>
            <w:webHidden/>
          </w:rPr>
          <w:t>93</w:t>
        </w:r>
        <w:r w:rsidR="00BD097B">
          <w:rPr>
            <w:noProof/>
            <w:webHidden/>
          </w:rPr>
          <w:fldChar w:fldCharType="end"/>
        </w:r>
      </w:hyperlink>
    </w:p>
    <w:p w14:paraId="53C645C4" w14:textId="77777777" w:rsidR="00EB12DE" w:rsidRDefault="00787493">
      <w:pPr>
        <w:pStyle w:val="TM2"/>
        <w:tabs>
          <w:tab w:val="left" w:pos="1134"/>
          <w:tab w:val="right" w:leader="dot" w:pos="9968"/>
        </w:tabs>
        <w:rPr>
          <w:rFonts w:eastAsiaTheme="minorEastAsia"/>
          <w:noProof/>
          <w:sz w:val="22"/>
          <w:szCs w:val="22"/>
          <w:lang w:eastAsia="fr-FR"/>
        </w:rPr>
      </w:pPr>
      <w:hyperlink w:anchor="_Toc146643013" w:history="1">
        <w:r w:rsidR="00BD097B">
          <w:rPr>
            <w:rStyle w:val="Lienhypertexte"/>
            <w:noProof/>
          </w:rPr>
          <w:t>4.6.</w:t>
        </w:r>
        <w:r w:rsidR="00BD097B">
          <w:rPr>
            <w:rFonts w:eastAsiaTheme="minorEastAsia"/>
            <w:noProof/>
            <w:sz w:val="22"/>
            <w:szCs w:val="22"/>
            <w:lang w:eastAsia="fr-FR"/>
          </w:rPr>
          <w:tab/>
        </w:r>
        <w:r w:rsidR="00BD097B">
          <w:rPr>
            <w:rStyle w:val="Lienhypertexte"/>
            <w:noProof/>
            <w:lang w:val="en-GB"/>
          </w:rPr>
          <w:t>Exchange System domain APIs</w:t>
        </w:r>
        <w:r w:rsidR="00BD097B">
          <w:rPr>
            <w:noProof/>
            <w:webHidden/>
          </w:rPr>
          <w:tab/>
        </w:r>
        <w:r w:rsidR="00BD097B">
          <w:rPr>
            <w:noProof/>
            <w:webHidden/>
          </w:rPr>
          <w:fldChar w:fldCharType="begin"/>
        </w:r>
        <w:r w:rsidR="00BD097B">
          <w:rPr>
            <w:noProof/>
            <w:webHidden/>
          </w:rPr>
          <w:instrText xml:space="preserve"> PAGEREF _Toc146643013 \h </w:instrText>
        </w:r>
        <w:r w:rsidR="00BD097B">
          <w:rPr>
            <w:noProof/>
            <w:webHidden/>
          </w:rPr>
        </w:r>
        <w:r w:rsidR="00BD097B">
          <w:rPr>
            <w:noProof/>
            <w:webHidden/>
          </w:rPr>
          <w:fldChar w:fldCharType="separate"/>
        </w:r>
        <w:r w:rsidR="00BD097B">
          <w:rPr>
            <w:noProof/>
            <w:webHidden/>
          </w:rPr>
          <w:t>93</w:t>
        </w:r>
        <w:r w:rsidR="00BD097B">
          <w:rPr>
            <w:noProof/>
            <w:webHidden/>
          </w:rPr>
          <w:fldChar w:fldCharType="end"/>
        </w:r>
      </w:hyperlink>
    </w:p>
    <w:p w14:paraId="786F57FA" w14:textId="77777777" w:rsidR="00EB12DE" w:rsidRDefault="00787493">
      <w:pPr>
        <w:pStyle w:val="TM2"/>
        <w:tabs>
          <w:tab w:val="left" w:pos="1134"/>
          <w:tab w:val="right" w:leader="dot" w:pos="9968"/>
        </w:tabs>
        <w:rPr>
          <w:rFonts w:eastAsiaTheme="minorEastAsia"/>
          <w:noProof/>
          <w:sz w:val="22"/>
          <w:szCs w:val="22"/>
          <w:lang w:eastAsia="fr-FR"/>
        </w:rPr>
      </w:pPr>
      <w:hyperlink w:anchor="_Toc146643014" w:history="1">
        <w:r w:rsidR="00BD097B">
          <w:rPr>
            <w:rStyle w:val="Lienhypertexte"/>
            <w:noProof/>
          </w:rPr>
          <w:t>4.7.</w:t>
        </w:r>
        <w:r w:rsidR="00BD097B">
          <w:rPr>
            <w:rFonts w:eastAsiaTheme="minorEastAsia"/>
            <w:noProof/>
            <w:sz w:val="22"/>
            <w:szCs w:val="22"/>
            <w:lang w:eastAsia="fr-FR"/>
          </w:rPr>
          <w:tab/>
        </w:r>
        <w:r w:rsidR="00BD097B">
          <w:rPr>
            <w:rStyle w:val="Lienhypertexte"/>
            <w:noProof/>
            <w:lang w:val="en-GB"/>
          </w:rPr>
          <w:t>API usage cases</w:t>
        </w:r>
        <w:r w:rsidR="00BD097B">
          <w:rPr>
            <w:noProof/>
            <w:webHidden/>
          </w:rPr>
          <w:tab/>
        </w:r>
        <w:r w:rsidR="00BD097B">
          <w:rPr>
            <w:noProof/>
            <w:webHidden/>
          </w:rPr>
          <w:fldChar w:fldCharType="begin"/>
        </w:r>
        <w:r w:rsidR="00BD097B">
          <w:rPr>
            <w:noProof/>
            <w:webHidden/>
          </w:rPr>
          <w:instrText xml:space="preserve"> PAGEREF _Toc146643014 \h </w:instrText>
        </w:r>
        <w:r w:rsidR="00BD097B">
          <w:rPr>
            <w:noProof/>
            <w:webHidden/>
          </w:rPr>
        </w:r>
        <w:r w:rsidR="00BD097B">
          <w:rPr>
            <w:noProof/>
            <w:webHidden/>
          </w:rPr>
          <w:fldChar w:fldCharType="separate"/>
        </w:r>
        <w:r w:rsidR="00BD097B">
          <w:rPr>
            <w:noProof/>
            <w:webHidden/>
          </w:rPr>
          <w:t>93</w:t>
        </w:r>
        <w:r w:rsidR="00BD097B">
          <w:rPr>
            <w:noProof/>
            <w:webHidden/>
          </w:rPr>
          <w:fldChar w:fldCharType="end"/>
        </w:r>
      </w:hyperlink>
    </w:p>
    <w:p w14:paraId="628F019D"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15" w:history="1">
        <w:r w:rsidR="00BD097B">
          <w:rPr>
            <w:rStyle w:val="Lienhypertexte"/>
            <w:noProof/>
            <w:lang w:val="en-US"/>
          </w:rPr>
          <w:t>4.7.1.</w:t>
        </w:r>
        <w:r w:rsidR="00BD097B">
          <w:rPr>
            <w:rFonts w:eastAsiaTheme="minorEastAsia"/>
            <w:noProof/>
            <w:sz w:val="22"/>
            <w:szCs w:val="22"/>
            <w:lang w:eastAsia="fr-FR"/>
          </w:rPr>
          <w:tab/>
        </w:r>
        <w:r w:rsidR="00BD097B">
          <w:rPr>
            <w:rStyle w:val="Lienhypertexte"/>
            <w:noProof/>
            <w:lang w:val="en-GB"/>
          </w:rPr>
          <w:t>Making an invoice available with an attachment</w:t>
        </w:r>
        <w:r w:rsidR="00BD097B">
          <w:rPr>
            <w:noProof/>
            <w:webHidden/>
          </w:rPr>
          <w:tab/>
        </w:r>
        <w:r w:rsidR="00BD097B">
          <w:rPr>
            <w:noProof/>
            <w:webHidden/>
          </w:rPr>
          <w:fldChar w:fldCharType="begin"/>
        </w:r>
        <w:r w:rsidR="00BD097B">
          <w:rPr>
            <w:noProof/>
            <w:webHidden/>
          </w:rPr>
          <w:instrText xml:space="preserve"> PAGEREF _Toc146643015 \h </w:instrText>
        </w:r>
        <w:r w:rsidR="00BD097B">
          <w:rPr>
            <w:noProof/>
            <w:webHidden/>
          </w:rPr>
        </w:r>
        <w:r w:rsidR="00BD097B">
          <w:rPr>
            <w:noProof/>
            <w:webHidden/>
          </w:rPr>
          <w:fldChar w:fldCharType="separate"/>
        </w:r>
        <w:r w:rsidR="00BD097B">
          <w:rPr>
            <w:noProof/>
            <w:webHidden/>
          </w:rPr>
          <w:t>93</w:t>
        </w:r>
        <w:r w:rsidR="00BD097B">
          <w:rPr>
            <w:noProof/>
            <w:webHidden/>
          </w:rPr>
          <w:fldChar w:fldCharType="end"/>
        </w:r>
      </w:hyperlink>
    </w:p>
    <w:p w14:paraId="233DBE2D"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16" w:history="1">
        <w:r w:rsidR="00BD097B">
          <w:rPr>
            <w:rStyle w:val="Lienhypertexte"/>
            <w:noProof/>
            <w:lang w:val="en-US"/>
          </w:rPr>
          <w:t>4.7.2.</w:t>
        </w:r>
        <w:r w:rsidR="00BD097B">
          <w:rPr>
            <w:rFonts w:eastAsiaTheme="minorEastAsia"/>
            <w:noProof/>
            <w:sz w:val="22"/>
            <w:szCs w:val="22"/>
            <w:lang w:eastAsia="fr-FR"/>
          </w:rPr>
          <w:tab/>
        </w:r>
        <w:r w:rsidR="00BD097B">
          <w:rPr>
            <w:rStyle w:val="Lienhypertexte"/>
            <w:noProof/>
            <w:lang w:val="en-GB"/>
          </w:rPr>
          <w:t>Quota management for submission of an attachment</w:t>
        </w:r>
        <w:r w:rsidR="00BD097B">
          <w:rPr>
            <w:noProof/>
            <w:webHidden/>
          </w:rPr>
          <w:tab/>
        </w:r>
        <w:r w:rsidR="00BD097B">
          <w:rPr>
            <w:noProof/>
            <w:webHidden/>
          </w:rPr>
          <w:fldChar w:fldCharType="begin"/>
        </w:r>
        <w:r w:rsidR="00BD097B">
          <w:rPr>
            <w:noProof/>
            <w:webHidden/>
          </w:rPr>
          <w:instrText xml:space="preserve"> PAGEREF _Toc146643016 \h </w:instrText>
        </w:r>
        <w:r w:rsidR="00BD097B">
          <w:rPr>
            <w:noProof/>
            <w:webHidden/>
          </w:rPr>
        </w:r>
        <w:r w:rsidR="00BD097B">
          <w:rPr>
            <w:noProof/>
            <w:webHidden/>
          </w:rPr>
          <w:fldChar w:fldCharType="separate"/>
        </w:r>
        <w:r w:rsidR="00BD097B">
          <w:rPr>
            <w:noProof/>
            <w:webHidden/>
          </w:rPr>
          <w:t>94</w:t>
        </w:r>
        <w:r w:rsidR="00BD097B">
          <w:rPr>
            <w:noProof/>
            <w:webHidden/>
          </w:rPr>
          <w:fldChar w:fldCharType="end"/>
        </w:r>
      </w:hyperlink>
    </w:p>
    <w:p w14:paraId="12B58B88" w14:textId="77777777" w:rsidR="00EB12DE" w:rsidRDefault="00787493">
      <w:pPr>
        <w:pStyle w:val="TM1"/>
        <w:tabs>
          <w:tab w:val="left" w:pos="400"/>
          <w:tab w:val="right" w:leader="dot" w:pos="9968"/>
        </w:tabs>
        <w:rPr>
          <w:rFonts w:eastAsiaTheme="minorEastAsia"/>
          <w:noProof/>
          <w:sz w:val="22"/>
          <w:szCs w:val="22"/>
          <w:lang w:eastAsia="fr-FR"/>
        </w:rPr>
      </w:pPr>
      <w:hyperlink w:anchor="_Toc146643017" w:history="1">
        <w:r w:rsidR="00BD097B">
          <w:rPr>
            <w:rStyle w:val="Lienhypertexte"/>
            <w:noProof/>
          </w:rPr>
          <w:t>5.</w:t>
        </w:r>
        <w:r w:rsidR="00BD097B">
          <w:rPr>
            <w:rFonts w:eastAsiaTheme="minorEastAsia"/>
            <w:noProof/>
            <w:sz w:val="22"/>
            <w:szCs w:val="22"/>
            <w:lang w:eastAsia="fr-FR"/>
          </w:rPr>
          <w:tab/>
        </w:r>
        <w:r w:rsidR="00BD097B">
          <w:rPr>
            <w:rStyle w:val="Lienhypertexte"/>
            <w:noProof/>
            <w:lang w:val="en-GB"/>
          </w:rPr>
          <w:t>Directory</w:t>
        </w:r>
        <w:r w:rsidR="00BD097B">
          <w:rPr>
            <w:noProof/>
            <w:webHidden/>
          </w:rPr>
          <w:tab/>
        </w:r>
        <w:r w:rsidR="00BD097B">
          <w:rPr>
            <w:noProof/>
            <w:webHidden/>
          </w:rPr>
          <w:fldChar w:fldCharType="begin"/>
        </w:r>
        <w:r w:rsidR="00BD097B">
          <w:rPr>
            <w:noProof/>
            <w:webHidden/>
          </w:rPr>
          <w:instrText xml:space="preserve"> PAGEREF _Toc146643017 \h </w:instrText>
        </w:r>
        <w:r w:rsidR="00BD097B">
          <w:rPr>
            <w:noProof/>
            <w:webHidden/>
          </w:rPr>
        </w:r>
        <w:r w:rsidR="00BD097B">
          <w:rPr>
            <w:noProof/>
            <w:webHidden/>
          </w:rPr>
          <w:fldChar w:fldCharType="separate"/>
        </w:r>
        <w:r w:rsidR="00BD097B">
          <w:rPr>
            <w:noProof/>
            <w:webHidden/>
          </w:rPr>
          <w:t>95</w:t>
        </w:r>
        <w:r w:rsidR="00BD097B">
          <w:rPr>
            <w:noProof/>
            <w:webHidden/>
          </w:rPr>
          <w:fldChar w:fldCharType="end"/>
        </w:r>
      </w:hyperlink>
    </w:p>
    <w:p w14:paraId="59B6A94F" w14:textId="77777777" w:rsidR="00EB12DE" w:rsidRDefault="00787493">
      <w:pPr>
        <w:pStyle w:val="TM2"/>
        <w:tabs>
          <w:tab w:val="left" w:pos="1134"/>
          <w:tab w:val="right" w:leader="dot" w:pos="9968"/>
        </w:tabs>
        <w:rPr>
          <w:rFonts w:eastAsiaTheme="minorEastAsia"/>
          <w:noProof/>
          <w:sz w:val="22"/>
          <w:szCs w:val="22"/>
          <w:lang w:eastAsia="fr-FR"/>
        </w:rPr>
      </w:pPr>
      <w:hyperlink w:anchor="_Toc146643018" w:history="1">
        <w:r w:rsidR="00BD097B">
          <w:rPr>
            <w:rStyle w:val="Lienhypertexte"/>
            <w:noProof/>
            <w:lang w:val="en-US"/>
          </w:rPr>
          <w:t>5.1.</w:t>
        </w:r>
        <w:r w:rsidR="00BD097B">
          <w:rPr>
            <w:rFonts w:eastAsiaTheme="minorEastAsia"/>
            <w:noProof/>
            <w:sz w:val="22"/>
            <w:szCs w:val="22"/>
            <w:lang w:eastAsia="fr-FR"/>
          </w:rPr>
          <w:tab/>
        </w:r>
        <w:r w:rsidR="00BD097B">
          <w:rPr>
            <w:rStyle w:val="Lienhypertexte"/>
            <w:noProof/>
            <w:lang w:val="en-GB"/>
          </w:rPr>
          <w:t>Definition of the directory and its guiding principles</w:t>
        </w:r>
        <w:r w:rsidR="00BD097B">
          <w:rPr>
            <w:noProof/>
            <w:webHidden/>
          </w:rPr>
          <w:tab/>
        </w:r>
        <w:r w:rsidR="00BD097B">
          <w:rPr>
            <w:noProof/>
            <w:webHidden/>
          </w:rPr>
          <w:fldChar w:fldCharType="begin"/>
        </w:r>
        <w:r w:rsidR="00BD097B">
          <w:rPr>
            <w:noProof/>
            <w:webHidden/>
          </w:rPr>
          <w:instrText xml:space="preserve"> PAGEREF _Toc146643018 \h </w:instrText>
        </w:r>
        <w:r w:rsidR="00BD097B">
          <w:rPr>
            <w:noProof/>
            <w:webHidden/>
          </w:rPr>
        </w:r>
        <w:r w:rsidR="00BD097B">
          <w:rPr>
            <w:noProof/>
            <w:webHidden/>
          </w:rPr>
          <w:fldChar w:fldCharType="separate"/>
        </w:r>
        <w:r w:rsidR="00BD097B">
          <w:rPr>
            <w:noProof/>
            <w:webHidden/>
          </w:rPr>
          <w:t>95</w:t>
        </w:r>
        <w:r w:rsidR="00BD097B">
          <w:rPr>
            <w:noProof/>
            <w:webHidden/>
          </w:rPr>
          <w:fldChar w:fldCharType="end"/>
        </w:r>
      </w:hyperlink>
    </w:p>
    <w:p w14:paraId="4F8A31C9" w14:textId="77777777" w:rsidR="00EB12DE" w:rsidRDefault="00787493">
      <w:pPr>
        <w:pStyle w:val="TM2"/>
        <w:tabs>
          <w:tab w:val="left" w:pos="1134"/>
          <w:tab w:val="right" w:leader="dot" w:pos="9968"/>
        </w:tabs>
        <w:rPr>
          <w:rFonts w:eastAsiaTheme="minorEastAsia"/>
          <w:noProof/>
          <w:sz w:val="22"/>
          <w:szCs w:val="22"/>
          <w:lang w:eastAsia="fr-FR"/>
        </w:rPr>
      </w:pPr>
      <w:hyperlink w:anchor="_Toc146643019" w:history="1">
        <w:r w:rsidR="00BD097B">
          <w:rPr>
            <w:rStyle w:val="Lienhypertexte"/>
            <w:noProof/>
          </w:rPr>
          <w:t>5.2.</w:t>
        </w:r>
        <w:r w:rsidR="00BD097B">
          <w:rPr>
            <w:rFonts w:eastAsiaTheme="minorEastAsia"/>
            <w:noProof/>
            <w:sz w:val="22"/>
            <w:szCs w:val="22"/>
            <w:lang w:eastAsia="fr-FR"/>
          </w:rPr>
          <w:tab/>
        </w:r>
        <w:r w:rsidR="00BD097B">
          <w:rPr>
            <w:rStyle w:val="Lienhypertexte"/>
            <w:noProof/>
            <w:lang w:val="en-GB"/>
          </w:rPr>
          <w:t>Directory structure and addressing invoices</w:t>
        </w:r>
        <w:r w:rsidR="00BD097B">
          <w:rPr>
            <w:noProof/>
            <w:webHidden/>
          </w:rPr>
          <w:tab/>
        </w:r>
        <w:r w:rsidR="00BD097B">
          <w:rPr>
            <w:noProof/>
            <w:webHidden/>
          </w:rPr>
          <w:fldChar w:fldCharType="begin"/>
        </w:r>
        <w:r w:rsidR="00BD097B">
          <w:rPr>
            <w:noProof/>
            <w:webHidden/>
          </w:rPr>
          <w:instrText xml:space="preserve"> PAGEREF _Toc146643019 \h </w:instrText>
        </w:r>
        <w:r w:rsidR="00BD097B">
          <w:rPr>
            <w:noProof/>
            <w:webHidden/>
          </w:rPr>
        </w:r>
        <w:r w:rsidR="00BD097B">
          <w:rPr>
            <w:noProof/>
            <w:webHidden/>
          </w:rPr>
          <w:fldChar w:fldCharType="separate"/>
        </w:r>
        <w:r w:rsidR="00BD097B">
          <w:rPr>
            <w:noProof/>
            <w:webHidden/>
          </w:rPr>
          <w:t>95</w:t>
        </w:r>
        <w:r w:rsidR="00BD097B">
          <w:rPr>
            <w:noProof/>
            <w:webHidden/>
          </w:rPr>
          <w:fldChar w:fldCharType="end"/>
        </w:r>
      </w:hyperlink>
    </w:p>
    <w:p w14:paraId="03A4D00E"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20" w:history="1">
        <w:r w:rsidR="00BD097B">
          <w:rPr>
            <w:rStyle w:val="Lienhypertexte"/>
            <w:noProof/>
          </w:rPr>
          <w:t>5.2.1.</w:t>
        </w:r>
        <w:r w:rsidR="00BD097B">
          <w:rPr>
            <w:rFonts w:eastAsiaTheme="minorEastAsia"/>
            <w:noProof/>
            <w:sz w:val="22"/>
            <w:szCs w:val="22"/>
            <w:lang w:eastAsia="fr-FR"/>
          </w:rPr>
          <w:tab/>
        </w:r>
        <w:r w:rsidR="00BD097B">
          <w:rPr>
            <w:rStyle w:val="Lienhypertexte"/>
            <w:noProof/>
            <w:lang w:val="en-GB"/>
          </w:rPr>
          <w:t>Typical directory structure</w:t>
        </w:r>
        <w:r w:rsidR="00BD097B">
          <w:rPr>
            <w:noProof/>
            <w:webHidden/>
          </w:rPr>
          <w:tab/>
        </w:r>
        <w:r w:rsidR="00BD097B">
          <w:rPr>
            <w:noProof/>
            <w:webHidden/>
          </w:rPr>
          <w:fldChar w:fldCharType="begin"/>
        </w:r>
        <w:r w:rsidR="00BD097B">
          <w:rPr>
            <w:noProof/>
            <w:webHidden/>
          </w:rPr>
          <w:instrText xml:space="preserve"> PAGEREF _Toc146643020 \h </w:instrText>
        </w:r>
        <w:r w:rsidR="00BD097B">
          <w:rPr>
            <w:noProof/>
            <w:webHidden/>
          </w:rPr>
        </w:r>
        <w:r w:rsidR="00BD097B">
          <w:rPr>
            <w:noProof/>
            <w:webHidden/>
          </w:rPr>
          <w:fldChar w:fldCharType="separate"/>
        </w:r>
        <w:r w:rsidR="00BD097B">
          <w:rPr>
            <w:noProof/>
            <w:webHidden/>
          </w:rPr>
          <w:t>96</w:t>
        </w:r>
        <w:r w:rsidR="00BD097B">
          <w:rPr>
            <w:noProof/>
            <w:webHidden/>
          </w:rPr>
          <w:fldChar w:fldCharType="end"/>
        </w:r>
      </w:hyperlink>
    </w:p>
    <w:p w14:paraId="64CE4901"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21" w:history="1">
        <w:r w:rsidR="00BD097B">
          <w:rPr>
            <w:rStyle w:val="Lienhypertexte"/>
            <w:noProof/>
            <w:lang w:val="en-US"/>
          </w:rPr>
          <w:t>5.2.2.</w:t>
        </w:r>
        <w:r w:rsidR="00BD097B">
          <w:rPr>
            <w:rFonts w:eastAsiaTheme="minorEastAsia"/>
            <w:noProof/>
            <w:sz w:val="22"/>
            <w:szCs w:val="22"/>
            <w:lang w:eastAsia="fr-FR"/>
          </w:rPr>
          <w:tab/>
        </w:r>
        <w:r w:rsidR="00BD097B">
          <w:rPr>
            <w:rStyle w:val="Lienhypertexte"/>
            <w:noProof/>
            <w:lang w:val="en-GB"/>
          </w:rPr>
          <w:t>Directory structure for addressing at SIREN level</w:t>
        </w:r>
        <w:r w:rsidR="00BD097B">
          <w:rPr>
            <w:noProof/>
            <w:webHidden/>
          </w:rPr>
          <w:tab/>
        </w:r>
        <w:r w:rsidR="00BD097B">
          <w:rPr>
            <w:noProof/>
            <w:webHidden/>
          </w:rPr>
          <w:fldChar w:fldCharType="begin"/>
        </w:r>
        <w:r w:rsidR="00BD097B">
          <w:rPr>
            <w:noProof/>
            <w:webHidden/>
          </w:rPr>
          <w:instrText xml:space="preserve"> PAGEREF _Toc146643021 \h </w:instrText>
        </w:r>
        <w:r w:rsidR="00BD097B">
          <w:rPr>
            <w:noProof/>
            <w:webHidden/>
          </w:rPr>
        </w:r>
        <w:r w:rsidR="00BD097B">
          <w:rPr>
            <w:noProof/>
            <w:webHidden/>
          </w:rPr>
          <w:fldChar w:fldCharType="separate"/>
        </w:r>
        <w:r w:rsidR="00BD097B">
          <w:rPr>
            <w:noProof/>
            <w:webHidden/>
          </w:rPr>
          <w:t>97</w:t>
        </w:r>
        <w:r w:rsidR="00BD097B">
          <w:rPr>
            <w:noProof/>
            <w:webHidden/>
          </w:rPr>
          <w:fldChar w:fldCharType="end"/>
        </w:r>
      </w:hyperlink>
    </w:p>
    <w:p w14:paraId="58D393BD"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22" w:history="1">
        <w:r w:rsidR="00BD097B">
          <w:rPr>
            <w:rStyle w:val="Lienhypertexte"/>
            <w:noProof/>
            <w:lang w:val="en-US"/>
          </w:rPr>
          <w:t>5.2.3.</w:t>
        </w:r>
        <w:r w:rsidR="00BD097B">
          <w:rPr>
            <w:rFonts w:eastAsiaTheme="minorEastAsia"/>
            <w:noProof/>
            <w:sz w:val="22"/>
            <w:szCs w:val="22"/>
            <w:lang w:eastAsia="fr-FR"/>
          </w:rPr>
          <w:tab/>
        </w:r>
        <w:r w:rsidR="00BD097B">
          <w:rPr>
            <w:rStyle w:val="Lienhypertexte"/>
            <w:noProof/>
            <w:lang w:val="en-GB"/>
          </w:rPr>
          <w:t>Directory structure for addressing at SIRET level</w:t>
        </w:r>
        <w:r w:rsidR="00BD097B">
          <w:rPr>
            <w:noProof/>
            <w:webHidden/>
          </w:rPr>
          <w:tab/>
        </w:r>
        <w:r w:rsidR="00BD097B">
          <w:rPr>
            <w:noProof/>
            <w:webHidden/>
          </w:rPr>
          <w:fldChar w:fldCharType="begin"/>
        </w:r>
        <w:r w:rsidR="00BD097B">
          <w:rPr>
            <w:noProof/>
            <w:webHidden/>
          </w:rPr>
          <w:instrText xml:space="preserve"> PAGEREF _Toc146643022 \h </w:instrText>
        </w:r>
        <w:r w:rsidR="00BD097B">
          <w:rPr>
            <w:noProof/>
            <w:webHidden/>
          </w:rPr>
        </w:r>
        <w:r w:rsidR="00BD097B">
          <w:rPr>
            <w:noProof/>
            <w:webHidden/>
          </w:rPr>
          <w:fldChar w:fldCharType="separate"/>
        </w:r>
        <w:r w:rsidR="00BD097B">
          <w:rPr>
            <w:noProof/>
            <w:webHidden/>
          </w:rPr>
          <w:t>97</w:t>
        </w:r>
        <w:r w:rsidR="00BD097B">
          <w:rPr>
            <w:noProof/>
            <w:webHidden/>
          </w:rPr>
          <w:fldChar w:fldCharType="end"/>
        </w:r>
      </w:hyperlink>
    </w:p>
    <w:p w14:paraId="47D79479"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23" w:history="1">
        <w:r w:rsidR="00BD097B">
          <w:rPr>
            <w:rStyle w:val="Lienhypertexte"/>
            <w:noProof/>
            <w:lang w:val="en-US"/>
          </w:rPr>
          <w:t>5.2.4.</w:t>
        </w:r>
        <w:r w:rsidR="00BD097B">
          <w:rPr>
            <w:rFonts w:eastAsiaTheme="minorEastAsia"/>
            <w:noProof/>
            <w:sz w:val="22"/>
            <w:szCs w:val="22"/>
            <w:lang w:eastAsia="fr-FR"/>
          </w:rPr>
          <w:tab/>
        </w:r>
        <w:r w:rsidR="00BD097B">
          <w:rPr>
            <w:rStyle w:val="Lienhypertexte"/>
            <w:noProof/>
            <w:lang w:val="en-GB"/>
          </w:rPr>
          <w:t>Directory structure for addressing by routing code</w:t>
        </w:r>
        <w:r w:rsidR="00BD097B">
          <w:rPr>
            <w:noProof/>
            <w:webHidden/>
          </w:rPr>
          <w:tab/>
        </w:r>
        <w:r w:rsidR="00BD097B">
          <w:rPr>
            <w:noProof/>
            <w:webHidden/>
          </w:rPr>
          <w:fldChar w:fldCharType="begin"/>
        </w:r>
        <w:r w:rsidR="00BD097B">
          <w:rPr>
            <w:noProof/>
            <w:webHidden/>
          </w:rPr>
          <w:instrText xml:space="preserve"> PAGEREF _Toc146643023 \h </w:instrText>
        </w:r>
        <w:r w:rsidR="00BD097B">
          <w:rPr>
            <w:noProof/>
            <w:webHidden/>
          </w:rPr>
        </w:r>
        <w:r w:rsidR="00BD097B">
          <w:rPr>
            <w:noProof/>
            <w:webHidden/>
          </w:rPr>
          <w:fldChar w:fldCharType="separate"/>
        </w:r>
        <w:r w:rsidR="00BD097B">
          <w:rPr>
            <w:noProof/>
            <w:webHidden/>
          </w:rPr>
          <w:t>97</w:t>
        </w:r>
        <w:r w:rsidR="00BD097B">
          <w:rPr>
            <w:noProof/>
            <w:webHidden/>
          </w:rPr>
          <w:fldChar w:fldCharType="end"/>
        </w:r>
      </w:hyperlink>
    </w:p>
    <w:p w14:paraId="3467C57E" w14:textId="77777777" w:rsidR="00EB12DE" w:rsidRDefault="00787493">
      <w:pPr>
        <w:pStyle w:val="TM2"/>
        <w:tabs>
          <w:tab w:val="left" w:pos="1134"/>
          <w:tab w:val="right" w:leader="dot" w:pos="9968"/>
        </w:tabs>
        <w:rPr>
          <w:rFonts w:eastAsiaTheme="minorEastAsia"/>
          <w:noProof/>
          <w:sz w:val="22"/>
          <w:szCs w:val="22"/>
          <w:lang w:eastAsia="fr-FR"/>
        </w:rPr>
      </w:pPr>
      <w:hyperlink w:anchor="_Toc146643024" w:history="1">
        <w:r w:rsidR="00BD097B">
          <w:rPr>
            <w:rStyle w:val="Lienhypertexte"/>
            <w:noProof/>
          </w:rPr>
          <w:t>5.3.</w:t>
        </w:r>
        <w:r w:rsidR="00BD097B">
          <w:rPr>
            <w:rFonts w:eastAsiaTheme="minorEastAsia"/>
            <w:noProof/>
            <w:sz w:val="22"/>
            <w:szCs w:val="22"/>
            <w:lang w:eastAsia="fr-FR"/>
          </w:rPr>
          <w:tab/>
        </w:r>
        <w:r w:rsidR="00BD097B">
          <w:rPr>
            <w:rStyle w:val="Lienhypertexte"/>
            <w:noProof/>
            <w:lang w:val="en-GB"/>
          </w:rPr>
          <w:t>Directory data and addressing invoices</w:t>
        </w:r>
        <w:r w:rsidR="00BD097B">
          <w:rPr>
            <w:noProof/>
            <w:webHidden/>
          </w:rPr>
          <w:tab/>
        </w:r>
        <w:r w:rsidR="00BD097B">
          <w:rPr>
            <w:noProof/>
            <w:webHidden/>
          </w:rPr>
          <w:fldChar w:fldCharType="begin"/>
        </w:r>
        <w:r w:rsidR="00BD097B">
          <w:rPr>
            <w:noProof/>
            <w:webHidden/>
          </w:rPr>
          <w:instrText xml:space="preserve"> PAGEREF _Toc146643024 \h </w:instrText>
        </w:r>
        <w:r w:rsidR="00BD097B">
          <w:rPr>
            <w:noProof/>
            <w:webHidden/>
          </w:rPr>
        </w:r>
        <w:r w:rsidR="00BD097B">
          <w:rPr>
            <w:noProof/>
            <w:webHidden/>
          </w:rPr>
          <w:fldChar w:fldCharType="separate"/>
        </w:r>
        <w:r w:rsidR="00BD097B">
          <w:rPr>
            <w:noProof/>
            <w:webHidden/>
          </w:rPr>
          <w:t>98</w:t>
        </w:r>
        <w:r w:rsidR="00BD097B">
          <w:rPr>
            <w:noProof/>
            <w:webHidden/>
          </w:rPr>
          <w:fldChar w:fldCharType="end"/>
        </w:r>
      </w:hyperlink>
    </w:p>
    <w:p w14:paraId="0C103CF5" w14:textId="77777777" w:rsidR="00EB12DE" w:rsidRDefault="00787493">
      <w:pPr>
        <w:pStyle w:val="TM2"/>
        <w:tabs>
          <w:tab w:val="left" w:pos="1134"/>
          <w:tab w:val="right" w:leader="dot" w:pos="9968"/>
        </w:tabs>
        <w:rPr>
          <w:rFonts w:eastAsiaTheme="minorEastAsia"/>
          <w:noProof/>
          <w:sz w:val="22"/>
          <w:szCs w:val="22"/>
          <w:lang w:eastAsia="fr-FR"/>
        </w:rPr>
      </w:pPr>
      <w:hyperlink w:anchor="_Toc146643025" w:history="1">
        <w:r w:rsidR="00BD097B">
          <w:rPr>
            <w:rStyle w:val="Lienhypertexte"/>
            <w:noProof/>
            <w:lang w:val="en-US"/>
          </w:rPr>
          <w:t>5.4.</w:t>
        </w:r>
        <w:r w:rsidR="00BD097B">
          <w:rPr>
            <w:rFonts w:eastAsiaTheme="minorEastAsia"/>
            <w:noProof/>
            <w:sz w:val="22"/>
            <w:szCs w:val="22"/>
            <w:lang w:eastAsia="fr-FR"/>
          </w:rPr>
          <w:tab/>
        </w:r>
        <w:r w:rsidR="00BD097B">
          <w:rPr>
            <w:rStyle w:val="Lienhypertexte"/>
            <w:noProof/>
            <w:lang w:val="en-GB"/>
          </w:rPr>
          <w:t>Roles and responsibilities of ecosystem stakeholders</w:t>
        </w:r>
        <w:r w:rsidR="00BD097B">
          <w:rPr>
            <w:noProof/>
            <w:webHidden/>
          </w:rPr>
          <w:tab/>
        </w:r>
        <w:r w:rsidR="00BD097B">
          <w:rPr>
            <w:noProof/>
            <w:webHidden/>
          </w:rPr>
          <w:fldChar w:fldCharType="begin"/>
        </w:r>
        <w:r w:rsidR="00BD097B">
          <w:rPr>
            <w:noProof/>
            <w:webHidden/>
          </w:rPr>
          <w:instrText xml:space="preserve"> PAGEREF _Toc146643025 \h </w:instrText>
        </w:r>
        <w:r w:rsidR="00BD097B">
          <w:rPr>
            <w:noProof/>
            <w:webHidden/>
          </w:rPr>
        </w:r>
        <w:r w:rsidR="00BD097B">
          <w:rPr>
            <w:noProof/>
            <w:webHidden/>
          </w:rPr>
          <w:fldChar w:fldCharType="separate"/>
        </w:r>
        <w:r w:rsidR="00BD097B">
          <w:rPr>
            <w:noProof/>
            <w:webHidden/>
          </w:rPr>
          <w:t>98</w:t>
        </w:r>
        <w:r w:rsidR="00BD097B">
          <w:rPr>
            <w:noProof/>
            <w:webHidden/>
          </w:rPr>
          <w:fldChar w:fldCharType="end"/>
        </w:r>
      </w:hyperlink>
    </w:p>
    <w:p w14:paraId="65FF2FBC"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26" w:history="1">
        <w:r w:rsidR="00BD097B">
          <w:rPr>
            <w:rStyle w:val="Lienhypertexte"/>
            <w:noProof/>
          </w:rPr>
          <w:t>5.4.1.</w:t>
        </w:r>
        <w:r w:rsidR="00BD097B">
          <w:rPr>
            <w:rFonts w:eastAsiaTheme="minorEastAsia"/>
            <w:noProof/>
            <w:sz w:val="22"/>
            <w:szCs w:val="22"/>
            <w:lang w:eastAsia="fr-FR"/>
          </w:rPr>
          <w:tab/>
        </w:r>
        <w:r w:rsidR="00BD097B">
          <w:rPr>
            <w:rStyle w:val="Lienhypertexte"/>
            <w:noProof/>
            <w:lang w:val="en-GB"/>
          </w:rPr>
          <w:t>Initial population of the directory</w:t>
        </w:r>
        <w:r w:rsidR="00BD097B">
          <w:rPr>
            <w:noProof/>
            <w:webHidden/>
          </w:rPr>
          <w:tab/>
        </w:r>
        <w:r w:rsidR="00BD097B">
          <w:rPr>
            <w:noProof/>
            <w:webHidden/>
          </w:rPr>
          <w:fldChar w:fldCharType="begin"/>
        </w:r>
        <w:r w:rsidR="00BD097B">
          <w:rPr>
            <w:noProof/>
            <w:webHidden/>
          </w:rPr>
          <w:instrText xml:space="preserve"> PAGEREF _Toc146643026 \h </w:instrText>
        </w:r>
        <w:r w:rsidR="00BD097B">
          <w:rPr>
            <w:noProof/>
            <w:webHidden/>
          </w:rPr>
        </w:r>
        <w:r w:rsidR="00BD097B">
          <w:rPr>
            <w:noProof/>
            <w:webHidden/>
          </w:rPr>
          <w:fldChar w:fldCharType="separate"/>
        </w:r>
        <w:r w:rsidR="00BD097B">
          <w:rPr>
            <w:noProof/>
            <w:webHidden/>
          </w:rPr>
          <w:t>99</w:t>
        </w:r>
        <w:r w:rsidR="00BD097B">
          <w:rPr>
            <w:noProof/>
            <w:webHidden/>
          </w:rPr>
          <w:fldChar w:fldCharType="end"/>
        </w:r>
      </w:hyperlink>
    </w:p>
    <w:p w14:paraId="09D72A00"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27" w:history="1">
        <w:r w:rsidR="00BD097B">
          <w:rPr>
            <w:rStyle w:val="Lienhypertexte"/>
            <w:noProof/>
            <w:lang w:val="en-US"/>
          </w:rPr>
          <w:t>5.4.2.</w:t>
        </w:r>
        <w:r w:rsidR="00BD097B">
          <w:rPr>
            <w:rFonts w:eastAsiaTheme="minorEastAsia"/>
            <w:noProof/>
            <w:sz w:val="22"/>
            <w:szCs w:val="22"/>
            <w:lang w:eastAsia="fr-FR"/>
          </w:rPr>
          <w:tab/>
        </w:r>
        <w:r w:rsidR="00BD097B">
          <w:rPr>
            <w:rStyle w:val="Lienhypertexte"/>
            <w:noProof/>
            <w:lang w:val="en-GB"/>
          </w:rPr>
          <w:t>Keeping the directory up to date over time</w:t>
        </w:r>
        <w:r w:rsidR="00BD097B">
          <w:rPr>
            <w:noProof/>
            <w:webHidden/>
          </w:rPr>
          <w:tab/>
        </w:r>
        <w:r w:rsidR="00BD097B">
          <w:rPr>
            <w:noProof/>
            <w:webHidden/>
          </w:rPr>
          <w:fldChar w:fldCharType="begin"/>
        </w:r>
        <w:r w:rsidR="00BD097B">
          <w:rPr>
            <w:noProof/>
            <w:webHidden/>
          </w:rPr>
          <w:instrText xml:space="preserve"> PAGEREF _Toc146643027 \h </w:instrText>
        </w:r>
        <w:r w:rsidR="00BD097B">
          <w:rPr>
            <w:noProof/>
            <w:webHidden/>
          </w:rPr>
        </w:r>
        <w:r w:rsidR="00BD097B">
          <w:rPr>
            <w:noProof/>
            <w:webHidden/>
          </w:rPr>
          <w:fldChar w:fldCharType="separate"/>
        </w:r>
        <w:r w:rsidR="00BD097B">
          <w:rPr>
            <w:noProof/>
            <w:webHidden/>
          </w:rPr>
          <w:t>99</w:t>
        </w:r>
        <w:r w:rsidR="00BD097B">
          <w:rPr>
            <w:noProof/>
            <w:webHidden/>
          </w:rPr>
          <w:fldChar w:fldCharType="end"/>
        </w:r>
      </w:hyperlink>
    </w:p>
    <w:p w14:paraId="1E72E84A" w14:textId="77777777" w:rsidR="00EB12DE" w:rsidRDefault="00787493">
      <w:pPr>
        <w:pStyle w:val="TM2"/>
        <w:tabs>
          <w:tab w:val="left" w:pos="1134"/>
          <w:tab w:val="right" w:leader="dot" w:pos="9968"/>
        </w:tabs>
        <w:rPr>
          <w:rFonts w:eastAsiaTheme="minorEastAsia"/>
          <w:noProof/>
          <w:sz w:val="22"/>
          <w:szCs w:val="22"/>
          <w:lang w:eastAsia="fr-FR"/>
        </w:rPr>
      </w:pPr>
      <w:hyperlink w:anchor="_Toc146643028" w:history="1">
        <w:r w:rsidR="00BD097B">
          <w:rPr>
            <w:rStyle w:val="Lienhypertexte"/>
            <w:noProof/>
          </w:rPr>
          <w:t>5.5.</w:t>
        </w:r>
        <w:r w:rsidR="00BD097B">
          <w:rPr>
            <w:rFonts w:eastAsiaTheme="minorEastAsia"/>
            <w:noProof/>
            <w:sz w:val="22"/>
            <w:szCs w:val="22"/>
            <w:lang w:eastAsia="fr-FR"/>
          </w:rPr>
          <w:tab/>
        </w:r>
        <w:r w:rsidR="00BD097B">
          <w:rPr>
            <w:rStyle w:val="Lienhypertexte"/>
            <w:noProof/>
            <w:lang w:val="en-GB"/>
          </w:rPr>
          <w:t>How the new directory works</w:t>
        </w:r>
        <w:r w:rsidR="00BD097B">
          <w:rPr>
            <w:noProof/>
            <w:webHidden/>
          </w:rPr>
          <w:tab/>
        </w:r>
        <w:r w:rsidR="00BD097B">
          <w:rPr>
            <w:noProof/>
            <w:webHidden/>
          </w:rPr>
          <w:fldChar w:fldCharType="begin"/>
        </w:r>
        <w:r w:rsidR="00BD097B">
          <w:rPr>
            <w:noProof/>
            <w:webHidden/>
          </w:rPr>
          <w:instrText xml:space="preserve"> PAGEREF _Toc146643028 \h </w:instrText>
        </w:r>
        <w:r w:rsidR="00BD097B">
          <w:rPr>
            <w:noProof/>
            <w:webHidden/>
          </w:rPr>
        </w:r>
        <w:r w:rsidR="00BD097B">
          <w:rPr>
            <w:noProof/>
            <w:webHidden/>
          </w:rPr>
          <w:fldChar w:fldCharType="separate"/>
        </w:r>
        <w:r w:rsidR="00BD097B">
          <w:rPr>
            <w:noProof/>
            <w:webHidden/>
          </w:rPr>
          <w:t>100</w:t>
        </w:r>
        <w:r w:rsidR="00BD097B">
          <w:rPr>
            <w:noProof/>
            <w:webHidden/>
          </w:rPr>
          <w:fldChar w:fldCharType="end"/>
        </w:r>
      </w:hyperlink>
    </w:p>
    <w:p w14:paraId="394631C1"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29" w:history="1">
        <w:r w:rsidR="00BD097B">
          <w:rPr>
            <w:rStyle w:val="Lienhypertexte"/>
            <w:noProof/>
          </w:rPr>
          <w:t>5.5.1.</w:t>
        </w:r>
        <w:r w:rsidR="00BD097B">
          <w:rPr>
            <w:rFonts w:eastAsiaTheme="minorEastAsia"/>
            <w:noProof/>
            <w:sz w:val="22"/>
            <w:szCs w:val="22"/>
            <w:lang w:eastAsia="fr-FR"/>
          </w:rPr>
          <w:tab/>
        </w:r>
        <w:r w:rsidR="00BD097B">
          <w:rPr>
            <w:rStyle w:val="Lienhypertexte"/>
            <w:noProof/>
            <w:lang w:val="en-GB"/>
          </w:rPr>
          <w:t>The directory and invoicing circuits</w:t>
        </w:r>
        <w:r w:rsidR="00BD097B">
          <w:rPr>
            <w:noProof/>
            <w:webHidden/>
          </w:rPr>
          <w:tab/>
        </w:r>
        <w:r w:rsidR="00BD097B">
          <w:rPr>
            <w:noProof/>
            <w:webHidden/>
          </w:rPr>
          <w:fldChar w:fldCharType="begin"/>
        </w:r>
        <w:r w:rsidR="00BD097B">
          <w:rPr>
            <w:noProof/>
            <w:webHidden/>
          </w:rPr>
          <w:instrText xml:space="preserve"> PAGEREF _Toc146643029 \h </w:instrText>
        </w:r>
        <w:r w:rsidR="00BD097B">
          <w:rPr>
            <w:noProof/>
            <w:webHidden/>
          </w:rPr>
        </w:r>
        <w:r w:rsidR="00BD097B">
          <w:rPr>
            <w:noProof/>
            <w:webHidden/>
          </w:rPr>
          <w:fldChar w:fldCharType="separate"/>
        </w:r>
        <w:r w:rsidR="00BD097B">
          <w:rPr>
            <w:noProof/>
            <w:webHidden/>
          </w:rPr>
          <w:t>100</w:t>
        </w:r>
        <w:r w:rsidR="00BD097B">
          <w:rPr>
            <w:noProof/>
            <w:webHidden/>
          </w:rPr>
          <w:fldChar w:fldCharType="end"/>
        </w:r>
      </w:hyperlink>
    </w:p>
    <w:p w14:paraId="54EF8EE8"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30" w:history="1">
        <w:r w:rsidR="00BD097B">
          <w:rPr>
            <w:rStyle w:val="Lienhypertexte"/>
            <w:noProof/>
          </w:rPr>
          <w:t>5.5.2.</w:t>
        </w:r>
        <w:r w:rsidR="00BD097B">
          <w:rPr>
            <w:rFonts w:eastAsiaTheme="minorEastAsia"/>
            <w:noProof/>
            <w:sz w:val="22"/>
            <w:szCs w:val="22"/>
            <w:lang w:eastAsia="fr-FR"/>
          </w:rPr>
          <w:tab/>
        </w:r>
        <w:r w:rsidR="00BD097B">
          <w:rPr>
            <w:rStyle w:val="Lienhypertexte"/>
            <w:noProof/>
            <w:lang w:val="en-GB"/>
          </w:rPr>
          <w:t>The directory and invoicing flows</w:t>
        </w:r>
        <w:r w:rsidR="00BD097B">
          <w:rPr>
            <w:noProof/>
            <w:webHidden/>
          </w:rPr>
          <w:tab/>
        </w:r>
        <w:r w:rsidR="00BD097B">
          <w:rPr>
            <w:noProof/>
            <w:webHidden/>
          </w:rPr>
          <w:fldChar w:fldCharType="begin"/>
        </w:r>
        <w:r w:rsidR="00BD097B">
          <w:rPr>
            <w:noProof/>
            <w:webHidden/>
          </w:rPr>
          <w:instrText xml:space="preserve"> PAGEREF _Toc146643030 \h </w:instrText>
        </w:r>
        <w:r w:rsidR="00BD097B">
          <w:rPr>
            <w:noProof/>
            <w:webHidden/>
          </w:rPr>
        </w:r>
        <w:r w:rsidR="00BD097B">
          <w:rPr>
            <w:noProof/>
            <w:webHidden/>
          </w:rPr>
          <w:fldChar w:fldCharType="separate"/>
        </w:r>
        <w:r w:rsidR="00BD097B">
          <w:rPr>
            <w:noProof/>
            <w:webHidden/>
          </w:rPr>
          <w:t>100</w:t>
        </w:r>
        <w:r w:rsidR="00BD097B">
          <w:rPr>
            <w:noProof/>
            <w:webHidden/>
          </w:rPr>
          <w:fldChar w:fldCharType="end"/>
        </w:r>
      </w:hyperlink>
    </w:p>
    <w:p w14:paraId="054A334D"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31" w:history="1">
        <w:r w:rsidR="00BD097B">
          <w:rPr>
            <w:rStyle w:val="Lienhypertexte"/>
            <w:noProof/>
            <w:lang w:val="en-US"/>
          </w:rPr>
          <w:t>5.5.3.</w:t>
        </w:r>
        <w:r w:rsidR="00BD097B">
          <w:rPr>
            <w:rFonts w:eastAsiaTheme="minorEastAsia"/>
            <w:noProof/>
            <w:sz w:val="22"/>
            <w:szCs w:val="22"/>
            <w:lang w:eastAsia="fr-FR"/>
          </w:rPr>
          <w:tab/>
        </w:r>
        <w:r w:rsidR="00BD097B">
          <w:rPr>
            <w:rStyle w:val="Lienhypertexte"/>
            <w:noProof/>
            <w:lang w:val="en-GB"/>
          </w:rPr>
          <w:t>The directory and the self-billing use case</w:t>
        </w:r>
        <w:r w:rsidR="00BD097B">
          <w:rPr>
            <w:noProof/>
            <w:webHidden/>
          </w:rPr>
          <w:tab/>
        </w:r>
        <w:r w:rsidR="00BD097B">
          <w:rPr>
            <w:noProof/>
            <w:webHidden/>
          </w:rPr>
          <w:fldChar w:fldCharType="begin"/>
        </w:r>
        <w:r w:rsidR="00BD097B">
          <w:rPr>
            <w:noProof/>
            <w:webHidden/>
          </w:rPr>
          <w:instrText xml:space="preserve"> PAGEREF _Toc146643031 \h </w:instrText>
        </w:r>
        <w:r w:rsidR="00BD097B">
          <w:rPr>
            <w:noProof/>
            <w:webHidden/>
          </w:rPr>
        </w:r>
        <w:r w:rsidR="00BD097B">
          <w:rPr>
            <w:noProof/>
            <w:webHidden/>
          </w:rPr>
          <w:fldChar w:fldCharType="separate"/>
        </w:r>
        <w:r w:rsidR="00BD097B">
          <w:rPr>
            <w:noProof/>
            <w:webHidden/>
          </w:rPr>
          <w:t>101</w:t>
        </w:r>
        <w:r w:rsidR="00BD097B">
          <w:rPr>
            <w:noProof/>
            <w:webHidden/>
          </w:rPr>
          <w:fldChar w:fldCharType="end"/>
        </w:r>
      </w:hyperlink>
    </w:p>
    <w:p w14:paraId="0A9EBC5C"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32" w:history="1">
        <w:r w:rsidR="00BD097B">
          <w:rPr>
            <w:rStyle w:val="Lienhypertexte"/>
            <w:noProof/>
            <w:lang w:val="en-US"/>
          </w:rPr>
          <w:t>5.5.4.</w:t>
        </w:r>
        <w:r w:rsidR="00BD097B">
          <w:rPr>
            <w:rFonts w:eastAsiaTheme="minorEastAsia"/>
            <w:noProof/>
            <w:sz w:val="22"/>
            <w:szCs w:val="22"/>
            <w:lang w:eastAsia="fr-FR"/>
          </w:rPr>
          <w:tab/>
        </w:r>
        <w:r w:rsidR="00BD097B">
          <w:rPr>
            <w:rStyle w:val="Lienhypertexte"/>
            <w:noProof/>
            <w:lang w:val="en-GB"/>
          </w:rPr>
          <w:t>The directory and the third-party invoicing use case</w:t>
        </w:r>
        <w:r w:rsidR="00BD097B">
          <w:rPr>
            <w:noProof/>
            <w:webHidden/>
          </w:rPr>
          <w:tab/>
        </w:r>
        <w:r w:rsidR="00BD097B">
          <w:rPr>
            <w:noProof/>
            <w:webHidden/>
          </w:rPr>
          <w:fldChar w:fldCharType="begin"/>
        </w:r>
        <w:r w:rsidR="00BD097B">
          <w:rPr>
            <w:noProof/>
            <w:webHidden/>
          </w:rPr>
          <w:instrText xml:space="preserve"> PAGEREF _Toc146643032 \h </w:instrText>
        </w:r>
        <w:r w:rsidR="00BD097B">
          <w:rPr>
            <w:noProof/>
            <w:webHidden/>
          </w:rPr>
        </w:r>
        <w:r w:rsidR="00BD097B">
          <w:rPr>
            <w:noProof/>
            <w:webHidden/>
          </w:rPr>
          <w:fldChar w:fldCharType="separate"/>
        </w:r>
        <w:r w:rsidR="00BD097B">
          <w:rPr>
            <w:noProof/>
            <w:webHidden/>
          </w:rPr>
          <w:t>102</w:t>
        </w:r>
        <w:r w:rsidR="00BD097B">
          <w:rPr>
            <w:noProof/>
            <w:webHidden/>
          </w:rPr>
          <w:fldChar w:fldCharType="end"/>
        </w:r>
      </w:hyperlink>
    </w:p>
    <w:p w14:paraId="06ACCF6C" w14:textId="77777777" w:rsidR="00EB12DE" w:rsidRDefault="00787493">
      <w:pPr>
        <w:pStyle w:val="TM2"/>
        <w:tabs>
          <w:tab w:val="left" w:pos="1134"/>
          <w:tab w:val="right" w:leader="dot" w:pos="9968"/>
        </w:tabs>
        <w:rPr>
          <w:rFonts w:eastAsiaTheme="minorEastAsia"/>
          <w:noProof/>
          <w:sz w:val="22"/>
          <w:szCs w:val="22"/>
          <w:lang w:eastAsia="fr-FR"/>
        </w:rPr>
      </w:pPr>
      <w:hyperlink w:anchor="_Toc146643033" w:history="1">
        <w:r w:rsidR="00BD097B">
          <w:rPr>
            <w:rStyle w:val="Lienhypertexte"/>
            <w:noProof/>
            <w:lang w:val="en-US"/>
          </w:rPr>
          <w:t>5.6.</w:t>
        </w:r>
        <w:r w:rsidR="00BD097B">
          <w:rPr>
            <w:rFonts w:eastAsiaTheme="minorEastAsia"/>
            <w:noProof/>
            <w:sz w:val="22"/>
            <w:szCs w:val="22"/>
            <w:lang w:eastAsia="fr-FR"/>
          </w:rPr>
          <w:tab/>
        </w:r>
        <w:r w:rsidR="00BD097B">
          <w:rPr>
            <w:rStyle w:val="Lienhypertexte"/>
            <w:noProof/>
            <w:lang w:val="en-GB"/>
          </w:rPr>
          <w:t>Methods for declaring and changing platform</w:t>
        </w:r>
        <w:r w:rsidR="00BD097B">
          <w:rPr>
            <w:noProof/>
            <w:webHidden/>
          </w:rPr>
          <w:tab/>
        </w:r>
        <w:r w:rsidR="00BD097B">
          <w:rPr>
            <w:noProof/>
            <w:webHidden/>
          </w:rPr>
          <w:fldChar w:fldCharType="begin"/>
        </w:r>
        <w:r w:rsidR="00BD097B">
          <w:rPr>
            <w:noProof/>
            <w:webHidden/>
          </w:rPr>
          <w:instrText xml:space="preserve"> PAGEREF _Toc146643033 \h </w:instrText>
        </w:r>
        <w:r w:rsidR="00BD097B">
          <w:rPr>
            <w:noProof/>
            <w:webHidden/>
          </w:rPr>
        </w:r>
        <w:r w:rsidR="00BD097B">
          <w:rPr>
            <w:noProof/>
            <w:webHidden/>
          </w:rPr>
          <w:fldChar w:fldCharType="separate"/>
        </w:r>
        <w:r w:rsidR="00BD097B">
          <w:rPr>
            <w:noProof/>
            <w:webHidden/>
          </w:rPr>
          <w:t>102</w:t>
        </w:r>
        <w:r w:rsidR="00BD097B">
          <w:rPr>
            <w:noProof/>
            <w:webHidden/>
          </w:rPr>
          <w:fldChar w:fldCharType="end"/>
        </w:r>
      </w:hyperlink>
    </w:p>
    <w:p w14:paraId="2E9E05FA" w14:textId="77777777" w:rsidR="00EB12DE" w:rsidRDefault="00787493">
      <w:pPr>
        <w:pStyle w:val="TM2"/>
        <w:tabs>
          <w:tab w:val="left" w:pos="1134"/>
          <w:tab w:val="right" w:leader="dot" w:pos="9968"/>
        </w:tabs>
        <w:rPr>
          <w:rFonts w:eastAsiaTheme="minorEastAsia"/>
          <w:noProof/>
          <w:sz w:val="22"/>
          <w:szCs w:val="22"/>
          <w:lang w:eastAsia="fr-FR"/>
        </w:rPr>
      </w:pPr>
      <w:hyperlink w:anchor="_Toc146643034" w:history="1">
        <w:r w:rsidR="00BD097B">
          <w:rPr>
            <w:rStyle w:val="Lienhypertexte"/>
            <w:noProof/>
            <w:lang w:val="en-US"/>
          </w:rPr>
          <w:t>5.7.</w:t>
        </w:r>
        <w:r w:rsidR="00BD097B">
          <w:rPr>
            <w:rFonts w:eastAsiaTheme="minorEastAsia"/>
            <w:noProof/>
            <w:sz w:val="22"/>
            <w:szCs w:val="22"/>
            <w:lang w:eastAsia="fr-FR"/>
          </w:rPr>
          <w:tab/>
        </w:r>
        <w:r w:rsidR="00BD097B">
          <w:rPr>
            <w:rStyle w:val="Lienhypertexte"/>
            <w:noProof/>
            <w:lang w:val="en-GB"/>
          </w:rPr>
          <w:t>Special cases and directory management rules</w:t>
        </w:r>
        <w:r w:rsidR="00BD097B">
          <w:rPr>
            <w:noProof/>
            <w:webHidden/>
          </w:rPr>
          <w:tab/>
        </w:r>
        <w:r w:rsidR="00BD097B">
          <w:rPr>
            <w:noProof/>
            <w:webHidden/>
          </w:rPr>
          <w:fldChar w:fldCharType="begin"/>
        </w:r>
        <w:r w:rsidR="00BD097B">
          <w:rPr>
            <w:noProof/>
            <w:webHidden/>
          </w:rPr>
          <w:instrText xml:space="preserve"> PAGEREF _Toc146643034 \h </w:instrText>
        </w:r>
        <w:r w:rsidR="00BD097B">
          <w:rPr>
            <w:noProof/>
            <w:webHidden/>
          </w:rPr>
        </w:r>
        <w:r w:rsidR="00BD097B">
          <w:rPr>
            <w:noProof/>
            <w:webHidden/>
          </w:rPr>
          <w:fldChar w:fldCharType="separate"/>
        </w:r>
        <w:r w:rsidR="00BD097B">
          <w:rPr>
            <w:noProof/>
            <w:webHidden/>
          </w:rPr>
          <w:t>104</w:t>
        </w:r>
        <w:r w:rsidR="00BD097B">
          <w:rPr>
            <w:noProof/>
            <w:webHidden/>
          </w:rPr>
          <w:fldChar w:fldCharType="end"/>
        </w:r>
      </w:hyperlink>
    </w:p>
    <w:p w14:paraId="7F5813F2"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35" w:history="1">
        <w:r w:rsidR="00BD097B">
          <w:rPr>
            <w:rStyle w:val="Lienhypertexte"/>
            <w:noProof/>
          </w:rPr>
          <w:t>5.7.1.</w:t>
        </w:r>
        <w:r w:rsidR="00BD097B">
          <w:rPr>
            <w:rFonts w:eastAsiaTheme="minorEastAsia"/>
            <w:noProof/>
            <w:sz w:val="22"/>
            <w:szCs w:val="22"/>
            <w:lang w:eastAsia="fr-FR"/>
          </w:rPr>
          <w:tab/>
        </w:r>
        <w:r w:rsidR="00BD097B">
          <w:rPr>
            <w:rStyle w:val="Lienhypertexte"/>
            <w:noProof/>
            <w:lang w:val="en-GB"/>
          </w:rPr>
          <w:t>Addressing line status</w:t>
        </w:r>
        <w:r w:rsidR="00BD097B">
          <w:rPr>
            <w:noProof/>
            <w:webHidden/>
          </w:rPr>
          <w:tab/>
        </w:r>
        <w:r w:rsidR="00BD097B">
          <w:rPr>
            <w:noProof/>
            <w:webHidden/>
          </w:rPr>
          <w:fldChar w:fldCharType="begin"/>
        </w:r>
        <w:r w:rsidR="00BD097B">
          <w:rPr>
            <w:noProof/>
            <w:webHidden/>
          </w:rPr>
          <w:instrText xml:space="preserve"> PAGEREF _Toc146643035 \h </w:instrText>
        </w:r>
        <w:r w:rsidR="00BD097B">
          <w:rPr>
            <w:noProof/>
            <w:webHidden/>
          </w:rPr>
        </w:r>
        <w:r w:rsidR="00BD097B">
          <w:rPr>
            <w:noProof/>
            <w:webHidden/>
          </w:rPr>
          <w:fldChar w:fldCharType="separate"/>
        </w:r>
        <w:r w:rsidR="00BD097B">
          <w:rPr>
            <w:noProof/>
            <w:webHidden/>
          </w:rPr>
          <w:t>104</w:t>
        </w:r>
        <w:r w:rsidR="00BD097B">
          <w:rPr>
            <w:noProof/>
            <w:webHidden/>
          </w:rPr>
          <w:fldChar w:fldCharType="end"/>
        </w:r>
      </w:hyperlink>
    </w:p>
    <w:p w14:paraId="710219BB"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36" w:history="1">
        <w:r w:rsidR="00BD097B">
          <w:rPr>
            <w:rStyle w:val="Lienhypertexte"/>
            <w:noProof/>
            <w:lang w:val="en-US"/>
          </w:rPr>
          <w:t>5.7.2.</w:t>
        </w:r>
        <w:r w:rsidR="00BD097B">
          <w:rPr>
            <w:rFonts w:eastAsiaTheme="minorEastAsia"/>
            <w:noProof/>
            <w:sz w:val="22"/>
            <w:szCs w:val="22"/>
            <w:lang w:eastAsia="fr-FR"/>
          </w:rPr>
          <w:tab/>
        </w:r>
        <w:r w:rsidR="00BD097B">
          <w:rPr>
            <w:rStyle w:val="Lienhypertexte"/>
            <w:noProof/>
            <w:lang w:val="en-GB"/>
          </w:rPr>
          <w:t>Companies with non-visible SIRET numbers</w:t>
        </w:r>
        <w:r w:rsidR="00BD097B">
          <w:rPr>
            <w:noProof/>
            <w:webHidden/>
          </w:rPr>
          <w:tab/>
        </w:r>
        <w:r w:rsidR="00BD097B">
          <w:rPr>
            <w:noProof/>
            <w:webHidden/>
          </w:rPr>
          <w:fldChar w:fldCharType="begin"/>
        </w:r>
        <w:r w:rsidR="00BD097B">
          <w:rPr>
            <w:noProof/>
            <w:webHidden/>
          </w:rPr>
          <w:instrText xml:space="preserve"> PAGEREF _Toc146643036 \h </w:instrText>
        </w:r>
        <w:r w:rsidR="00BD097B">
          <w:rPr>
            <w:noProof/>
            <w:webHidden/>
          </w:rPr>
        </w:r>
        <w:r w:rsidR="00BD097B">
          <w:rPr>
            <w:noProof/>
            <w:webHidden/>
          </w:rPr>
          <w:fldChar w:fldCharType="separate"/>
        </w:r>
        <w:r w:rsidR="00BD097B">
          <w:rPr>
            <w:noProof/>
            <w:webHidden/>
          </w:rPr>
          <w:t>104</w:t>
        </w:r>
        <w:r w:rsidR="00BD097B">
          <w:rPr>
            <w:noProof/>
            <w:webHidden/>
          </w:rPr>
          <w:fldChar w:fldCharType="end"/>
        </w:r>
      </w:hyperlink>
    </w:p>
    <w:p w14:paraId="78A20DA5"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37" w:history="1">
        <w:r w:rsidR="00BD097B">
          <w:rPr>
            <w:rStyle w:val="Lienhypertexte"/>
            <w:noProof/>
          </w:rPr>
          <w:t>5.7.3.</w:t>
        </w:r>
        <w:r w:rsidR="00BD097B">
          <w:rPr>
            <w:rFonts w:eastAsiaTheme="minorEastAsia"/>
            <w:noProof/>
            <w:sz w:val="22"/>
            <w:szCs w:val="22"/>
            <w:lang w:eastAsia="fr-FR"/>
          </w:rPr>
          <w:tab/>
        </w:r>
        <w:r w:rsidR="00BD097B">
          <w:rPr>
            <w:rStyle w:val="Lienhypertexte"/>
            <w:noProof/>
            <w:lang w:val="en-GB"/>
          </w:rPr>
          <w:t>Newly created companies</w:t>
        </w:r>
        <w:r w:rsidR="00BD097B">
          <w:rPr>
            <w:noProof/>
            <w:webHidden/>
          </w:rPr>
          <w:tab/>
        </w:r>
        <w:r w:rsidR="00BD097B">
          <w:rPr>
            <w:noProof/>
            <w:webHidden/>
          </w:rPr>
          <w:fldChar w:fldCharType="begin"/>
        </w:r>
        <w:r w:rsidR="00BD097B">
          <w:rPr>
            <w:noProof/>
            <w:webHidden/>
          </w:rPr>
          <w:instrText xml:space="preserve"> PAGEREF _Toc146643037 \h </w:instrText>
        </w:r>
        <w:r w:rsidR="00BD097B">
          <w:rPr>
            <w:noProof/>
            <w:webHidden/>
          </w:rPr>
        </w:r>
        <w:r w:rsidR="00BD097B">
          <w:rPr>
            <w:noProof/>
            <w:webHidden/>
          </w:rPr>
          <w:fldChar w:fldCharType="separate"/>
        </w:r>
        <w:r w:rsidR="00BD097B">
          <w:rPr>
            <w:noProof/>
            <w:webHidden/>
          </w:rPr>
          <w:t>105</w:t>
        </w:r>
        <w:r w:rsidR="00BD097B">
          <w:rPr>
            <w:noProof/>
            <w:webHidden/>
          </w:rPr>
          <w:fldChar w:fldCharType="end"/>
        </w:r>
      </w:hyperlink>
    </w:p>
    <w:p w14:paraId="7BF276BD" w14:textId="77777777" w:rsidR="00EB12DE" w:rsidRDefault="00787493">
      <w:pPr>
        <w:pStyle w:val="TM1"/>
        <w:tabs>
          <w:tab w:val="left" w:pos="400"/>
          <w:tab w:val="right" w:leader="dot" w:pos="9968"/>
        </w:tabs>
        <w:rPr>
          <w:rFonts w:eastAsiaTheme="minorEastAsia"/>
          <w:noProof/>
          <w:sz w:val="22"/>
          <w:szCs w:val="22"/>
          <w:lang w:eastAsia="fr-FR"/>
        </w:rPr>
      </w:pPr>
      <w:hyperlink w:anchor="_Toc146643038" w:history="1">
        <w:r w:rsidR="00BD097B">
          <w:rPr>
            <w:rStyle w:val="Lienhypertexte"/>
            <w:noProof/>
          </w:rPr>
          <w:t>6.</w:t>
        </w:r>
        <w:r w:rsidR="00BD097B">
          <w:rPr>
            <w:rFonts w:eastAsiaTheme="minorEastAsia"/>
            <w:noProof/>
            <w:sz w:val="22"/>
            <w:szCs w:val="22"/>
            <w:lang w:eastAsia="fr-FR"/>
          </w:rPr>
          <w:tab/>
        </w:r>
        <w:r w:rsidR="00BD097B">
          <w:rPr>
            <w:rStyle w:val="Lienhypertexte"/>
            <w:noProof/>
            <w:lang w:val="en-GB"/>
          </w:rPr>
          <w:t>Connection protocols</w:t>
        </w:r>
        <w:r w:rsidR="00BD097B">
          <w:rPr>
            <w:noProof/>
            <w:webHidden/>
          </w:rPr>
          <w:tab/>
        </w:r>
        <w:r w:rsidR="00BD097B">
          <w:rPr>
            <w:noProof/>
            <w:webHidden/>
          </w:rPr>
          <w:fldChar w:fldCharType="begin"/>
        </w:r>
        <w:r w:rsidR="00BD097B">
          <w:rPr>
            <w:noProof/>
            <w:webHidden/>
          </w:rPr>
          <w:instrText xml:space="preserve"> PAGEREF _Toc146643038 \h </w:instrText>
        </w:r>
        <w:r w:rsidR="00BD097B">
          <w:rPr>
            <w:noProof/>
            <w:webHidden/>
          </w:rPr>
        </w:r>
        <w:r w:rsidR="00BD097B">
          <w:rPr>
            <w:noProof/>
            <w:webHidden/>
          </w:rPr>
          <w:fldChar w:fldCharType="separate"/>
        </w:r>
        <w:r w:rsidR="00BD097B">
          <w:rPr>
            <w:noProof/>
            <w:webHidden/>
          </w:rPr>
          <w:t>105</w:t>
        </w:r>
        <w:r w:rsidR="00BD097B">
          <w:rPr>
            <w:noProof/>
            <w:webHidden/>
          </w:rPr>
          <w:fldChar w:fldCharType="end"/>
        </w:r>
      </w:hyperlink>
    </w:p>
    <w:p w14:paraId="1FC21DFC" w14:textId="77777777" w:rsidR="00EB12DE" w:rsidRDefault="00787493">
      <w:pPr>
        <w:pStyle w:val="TM2"/>
        <w:tabs>
          <w:tab w:val="left" w:pos="1134"/>
          <w:tab w:val="right" w:leader="dot" w:pos="9968"/>
        </w:tabs>
        <w:rPr>
          <w:rFonts w:eastAsiaTheme="minorEastAsia"/>
          <w:noProof/>
          <w:sz w:val="22"/>
          <w:szCs w:val="22"/>
          <w:lang w:eastAsia="fr-FR"/>
        </w:rPr>
      </w:pPr>
      <w:hyperlink w:anchor="_Toc146643039" w:history="1">
        <w:r w:rsidR="00BD097B">
          <w:rPr>
            <w:rStyle w:val="Lienhypertexte"/>
            <w:noProof/>
            <w:lang w:val="en-US"/>
          </w:rPr>
          <w:t>6.1.</w:t>
        </w:r>
        <w:r w:rsidR="00BD097B">
          <w:rPr>
            <w:rFonts w:eastAsiaTheme="minorEastAsia"/>
            <w:noProof/>
            <w:sz w:val="22"/>
            <w:szCs w:val="22"/>
            <w:lang w:eastAsia="fr-FR"/>
          </w:rPr>
          <w:tab/>
        </w:r>
        <w:r w:rsidR="00BD097B">
          <w:rPr>
            <w:rStyle w:val="Lienhypertexte"/>
            <w:noProof/>
            <w:lang w:val="en-GB"/>
          </w:rPr>
          <w:t>Exchange protocols for connection of EDI partners</w:t>
        </w:r>
        <w:r w:rsidR="00BD097B">
          <w:rPr>
            <w:noProof/>
            <w:webHidden/>
          </w:rPr>
          <w:tab/>
        </w:r>
        <w:r w:rsidR="00BD097B">
          <w:rPr>
            <w:noProof/>
            <w:webHidden/>
          </w:rPr>
          <w:fldChar w:fldCharType="begin"/>
        </w:r>
        <w:r w:rsidR="00BD097B">
          <w:rPr>
            <w:noProof/>
            <w:webHidden/>
          </w:rPr>
          <w:instrText xml:space="preserve"> PAGEREF _Toc146643039 \h </w:instrText>
        </w:r>
        <w:r w:rsidR="00BD097B">
          <w:rPr>
            <w:noProof/>
            <w:webHidden/>
          </w:rPr>
        </w:r>
        <w:r w:rsidR="00BD097B">
          <w:rPr>
            <w:noProof/>
            <w:webHidden/>
          </w:rPr>
          <w:fldChar w:fldCharType="separate"/>
        </w:r>
        <w:r w:rsidR="00BD097B">
          <w:rPr>
            <w:noProof/>
            <w:webHidden/>
          </w:rPr>
          <w:t>105</w:t>
        </w:r>
        <w:r w:rsidR="00BD097B">
          <w:rPr>
            <w:noProof/>
            <w:webHidden/>
          </w:rPr>
          <w:fldChar w:fldCharType="end"/>
        </w:r>
      </w:hyperlink>
    </w:p>
    <w:p w14:paraId="7505009E" w14:textId="77777777" w:rsidR="00EB12DE" w:rsidRDefault="00787493">
      <w:pPr>
        <w:pStyle w:val="TM2"/>
        <w:tabs>
          <w:tab w:val="left" w:pos="1134"/>
          <w:tab w:val="right" w:leader="dot" w:pos="9968"/>
        </w:tabs>
        <w:rPr>
          <w:rFonts w:eastAsiaTheme="minorEastAsia"/>
          <w:noProof/>
          <w:sz w:val="22"/>
          <w:szCs w:val="22"/>
          <w:lang w:eastAsia="fr-FR"/>
        </w:rPr>
      </w:pPr>
      <w:hyperlink w:anchor="_Toc146643040" w:history="1">
        <w:r w:rsidR="00BD097B">
          <w:rPr>
            <w:rStyle w:val="Lienhypertexte"/>
            <w:noProof/>
          </w:rPr>
          <w:t>6.2.</w:t>
        </w:r>
        <w:r w:rsidR="00BD097B">
          <w:rPr>
            <w:rFonts w:eastAsiaTheme="minorEastAsia"/>
            <w:noProof/>
            <w:sz w:val="22"/>
            <w:szCs w:val="22"/>
            <w:lang w:eastAsia="fr-FR"/>
          </w:rPr>
          <w:tab/>
        </w:r>
        <w:r w:rsidR="00BD097B">
          <w:rPr>
            <w:rStyle w:val="Lienhypertexte"/>
            <w:noProof/>
            <w:lang w:val="en-GB"/>
          </w:rPr>
          <w:t>PeSIT HS E</w:t>
        </w:r>
        <w:r w:rsidR="00BD097B">
          <w:rPr>
            <w:noProof/>
            <w:webHidden/>
          </w:rPr>
          <w:tab/>
        </w:r>
        <w:r w:rsidR="00BD097B">
          <w:rPr>
            <w:noProof/>
            <w:webHidden/>
          </w:rPr>
          <w:fldChar w:fldCharType="begin"/>
        </w:r>
        <w:r w:rsidR="00BD097B">
          <w:rPr>
            <w:noProof/>
            <w:webHidden/>
          </w:rPr>
          <w:instrText xml:space="preserve"> PAGEREF _Toc146643040 \h </w:instrText>
        </w:r>
        <w:r w:rsidR="00BD097B">
          <w:rPr>
            <w:noProof/>
            <w:webHidden/>
          </w:rPr>
        </w:r>
        <w:r w:rsidR="00BD097B">
          <w:rPr>
            <w:noProof/>
            <w:webHidden/>
          </w:rPr>
          <w:fldChar w:fldCharType="separate"/>
        </w:r>
        <w:r w:rsidR="00BD097B">
          <w:rPr>
            <w:noProof/>
            <w:webHidden/>
          </w:rPr>
          <w:t>106</w:t>
        </w:r>
        <w:r w:rsidR="00BD097B">
          <w:rPr>
            <w:noProof/>
            <w:webHidden/>
          </w:rPr>
          <w:fldChar w:fldCharType="end"/>
        </w:r>
      </w:hyperlink>
    </w:p>
    <w:p w14:paraId="5BF5B6D1" w14:textId="77777777" w:rsidR="00EB12DE" w:rsidRDefault="00787493">
      <w:pPr>
        <w:pStyle w:val="TM2"/>
        <w:tabs>
          <w:tab w:val="left" w:pos="1134"/>
          <w:tab w:val="right" w:leader="dot" w:pos="9968"/>
        </w:tabs>
        <w:rPr>
          <w:rFonts w:eastAsiaTheme="minorEastAsia"/>
          <w:noProof/>
          <w:sz w:val="22"/>
          <w:szCs w:val="22"/>
          <w:lang w:eastAsia="fr-FR"/>
        </w:rPr>
      </w:pPr>
      <w:hyperlink w:anchor="_Toc146643041" w:history="1">
        <w:r w:rsidR="00BD097B">
          <w:rPr>
            <w:rStyle w:val="Lienhypertexte"/>
            <w:noProof/>
          </w:rPr>
          <w:t>6.3.</w:t>
        </w:r>
        <w:r w:rsidR="00BD097B">
          <w:rPr>
            <w:rFonts w:eastAsiaTheme="minorEastAsia"/>
            <w:noProof/>
            <w:sz w:val="22"/>
            <w:szCs w:val="22"/>
            <w:lang w:eastAsia="fr-FR"/>
          </w:rPr>
          <w:tab/>
        </w:r>
        <w:r w:rsidR="00BD097B">
          <w:rPr>
            <w:rStyle w:val="Lienhypertexte"/>
            <w:noProof/>
            <w:lang w:val="en-GB"/>
          </w:rPr>
          <w:t>SFTP</w:t>
        </w:r>
        <w:r w:rsidR="00BD097B">
          <w:rPr>
            <w:noProof/>
            <w:webHidden/>
          </w:rPr>
          <w:tab/>
        </w:r>
        <w:r w:rsidR="00BD097B">
          <w:rPr>
            <w:noProof/>
            <w:webHidden/>
          </w:rPr>
          <w:fldChar w:fldCharType="begin"/>
        </w:r>
        <w:r w:rsidR="00BD097B">
          <w:rPr>
            <w:noProof/>
            <w:webHidden/>
          </w:rPr>
          <w:instrText xml:space="preserve"> PAGEREF _Toc146643041 \h </w:instrText>
        </w:r>
        <w:r w:rsidR="00BD097B">
          <w:rPr>
            <w:noProof/>
            <w:webHidden/>
          </w:rPr>
        </w:r>
        <w:r w:rsidR="00BD097B">
          <w:rPr>
            <w:noProof/>
            <w:webHidden/>
          </w:rPr>
          <w:fldChar w:fldCharType="separate"/>
        </w:r>
        <w:r w:rsidR="00BD097B">
          <w:rPr>
            <w:noProof/>
            <w:webHidden/>
          </w:rPr>
          <w:t>106</w:t>
        </w:r>
        <w:r w:rsidR="00BD097B">
          <w:rPr>
            <w:noProof/>
            <w:webHidden/>
          </w:rPr>
          <w:fldChar w:fldCharType="end"/>
        </w:r>
      </w:hyperlink>
    </w:p>
    <w:p w14:paraId="7C734EDB"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42" w:history="1">
        <w:r w:rsidR="00BD097B">
          <w:rPr>
            <w:rStyle w:val="Lienhypertexte"/>
            <w:noProof/>
          </w:rPr>
          <w:t>6.3.1.</w:t>
        </w:r>
        <w:r w:rsidR="00BD097B">
          <w:rPr>
            <w:rFonts w:eastAsiaTheme="minorEastAsia"/>
            <w:noProof/>
            <w:sz w:val="22"/>
            <w:szCs w:val="22"/>
            <w:lang w:eastAsia="fr-FR"/>
          </w:rPr>
          <w:tab/>
        </w:r>
        <w:r w:rsidR="00BD097B">
          <w:rPr>
            <w:rStyle w:val="Lienhypertexte"/>
            <w:noProof/>
            <w:lang w:val="en-GB"/>
          </w:rPr>
          <w:t>General principles</w:t>
        </w:r>
        <w:r w:rsidR="00BD097B">
          <w:rPr>
            <w:noProof/>
            <w:webHidden/>
          </w:rPr>
          <w:tab/>
        </w:r>
        <w:r w:rsidR="00BD097B">
          <w:rPr>
            <w:noProof/>
            <w:webHidden/>
          </w:rPr>
          <w:fldChar w:fldCharType="begin"/>
        </w:r>
        <w:r w:rsidR="00BD097B">
          <w:rPr>
            <w:noProof/>
            <w:webHidden/>
          </w:rPr>
          <w:instrText xml:space="preserve"> PAGEREF _Toc146643042 \h </w:instrText>
        </w:r>
        <w:r w:rsidR="00BD097B">
          <w:rPr>
            <w:noProof/>
            <w:webHidden/>
          </w:rPr>
        </w:r>
        <w:r w:rsidR="00BD097B">
          <w:rPr>
            <w:noProof/>
            <w:webHidden/>
          </w:rPr>
          <w:fldChar w:fldCharType="separate"/>
        </w:r>
        <w:r w:rsidR="00BD097B">
          <w:rPr>
            <w:noProof/>
            <w:webHidden/>
          </w:rPr>
          <w:t>106</w:t>
        </w:r>
        <w:r w:rsidR="00BD097B">
          <w:rPr>
            <w:noProof/>
            <w:webHidden/>
          </w:rPr>
          <w:fldChar w:fldCharType="end"/>
        </w:r>
      </w:hyperlink>
    </w:p>
    <w:p w14:paraId="6EA52D14"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43" w:history="1">
        <w:r w:rsidR="00BD097B">
          <w:rPr>
            <w:rStyle w:val="Lienhypertexte"/>
            <w:noProof/>
          </w:rPr>
          <w:t>6.3.2.</w:t>
        </w:r>
        <w:r w:rsidR="00BD097B">
          <w:rPr>
            <w:rFonts w:eastAsiaTheme="minorEastAsia"/>
            <w:noProof/>
            <w:sz w:val="22"/>
            <w:szCs w:val="22"/>
            <w:lang w:eastAsia="fr-FR"/>
          </w:rPr>
          <w:tab/>
        </w:r>
        <w:r w:rsidR="00BD097B">
          <w:rPr>
            <w:rStyle w:val="Lienhypertexte"/>
            <w:noProof/>
            <w:lang w:val="en-GB"/>
          </w:rPr>
          <w:t>Exchange terms and conditions</w:t>
        </w:r>
        <w:r w:rsidR="00BD097B">
          <w:rPr>
            <w:noProof/>
            <w:webHidden/>
          </w:rPr>
          <w:tab/>
        </w:r>
        <w:r w:rsidR="00BD097B">
          <w:rPr>
            <w:noProof/>
            <w:webHidden/>
          </w:rPr>
          <w:fldChar w:fldCharType="begin"/>
        </w:r>
        <w:r w:rsidR="00BD097B">
          <w:rPr>
            <w:noProof/>
            <w:webHidden/>
          </w:rPr>
          <w:instrText xml:space="preserve"> PAGEREF _Toc146643043 \h </w:instrText>
        </w:r>
        <w:r w:rsidR="00BD097B">
          <w:rPr>
            <w:noProof/>
            <w:webHidden/>
          </w:rPr>
        </w:r>
        <w:r w:rsidR="00BD097B">
          <w:rPr>
            <w:noProof/>
            <w:webHidden/>
          </w:rPr>
          <w:fldChar w:fldCharType="separate"/>
        </w:r>
        <w:r w:rsidR="00BD097B">
          <w:rPr>
            <w:noProof/>
            <w:webHidden/>
          </w:rPr>
          <w:t>107</w:t>
        </w:r>
        <w:r w:rsidR="00BD097B">
          <w:rPr>
            <w:noProof/>
            <w:webHidden/>
          </w:rPr>
          <w:fldChar w:fldCharType="end"/>
        </w:r>
      </w:hyperlink>
    </w:p>
    <w:p w14:paraId="51BF4C7B" w14:textId="77777777" w:rsidR="00EB12DE" w:rsidRDefault="00787493">
      <w:pPr>
        <w:pStyle w:val="TM2"/>
        <w:tabs>
          <w:tab w:val="left" w:pos="1134"/>
          <w:tab w:val="right" w:leader="dot" w:pos="9968"/>
        </w:tabs>
        <w:rPr>
          <w:rFonts w:eastAsiaTheme="minorEastAsia"/>
          <w:noProof/>
          <w:sz w:val="22"/>
          <w:szCs w:val="22"/>
          <w:lang w:eastAsia="fr-FR"/>
        </w:rPr>
      </w:pPr>
      <w:hyperlink w:anchor="_Toc146643044" w:history="1">
        <w:r w:rsidR="00BD097B">
          <w:rPr>
            <w:rStyle w:val="Lienhypertexte"/>
            <w:noProof/>
          </w:rPr>
          <w:t>6.4.</w:t>
        </w:r>
        <w:r w:rsidR="00BD097B">
          <w:rPr>
            <w:rFonts w:eastAsiaTheme="minorEastAsia"/>
            <w:noProof/>
            <w:sz w:val="22"/>
            <w:szCs w:val="22"/>
            <w:lang w:eastAsia="fr-FR"/>
          </w:rPr>
          <w:tab/>
        </w:r>
        <w:r w:rsidR="00BD097B">
          <w:rPr>
            <w:rStyle w:val="Lienhypertexte"/>
            <w:noProof/>
            <w:lang w:val="en-GB"/>
          </w:rPr>
          <w:t>AS/2</w:t>
        </w:r>
        <w:r w:rsidR="00BD097B">
          <w:rPr>
            <w:noProof/>
            <w:webHidden/>
          </w:rPr>
          <w:tab/>
        </w:r>
        <w:r w:rsidR="00BD097B">
          <w:rPr>
            <w:noProof/>
            <w:webHidden/>
          </w:rPr>
          <w:fldChar w:fldCharType="begin"/>
        </w:r>
        <w:r w:rsidR="00BD097B">
          <w:rPr>
            <w:noProof/>
            <w:webHidden/>
          </w:rPr>
          <w:instrText xml:space="preserve"> PAGEREF _Toc146643044 \h </w:instrText>
        </w:r>
        <w:r w:rsidR="00BD097B">
          <w:rPr>
            <w:noProof/>
            <w:webHidden/>
          </w:rPr>
        </w:r>
        <w:r w:rsidR="00BD097B">
          <w:rPr>
            <w:noProof/>
            <w:webHidden/>
          </w:rPr>
          <w:fldChar w:fldCharType="separate"/>
        </w:r>
        <w:r w:rsidR="00BD097B">
          <w:rPr>
            <w:noProof/>
            <w:webHidden/>
          </w:rPr>
          <w:t>108</w:t>
        </w:r>
        <w:r w:rsidR="00BD097B">
          <w:rPr>
            <w:noProof/>
            <w:webHidden/>
          </w:rPr>
          <w:fldChar w:fldCharType="end"/>
        </w:r>
      </w:hyperlink>
    </w:p>
    <w:p w14:paraId="32E5DA09"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45" w:history="1">
        <w:r w:rsidR="00BD097B">
          <w:rPr>
            <w:rStyle w:val="Lienhypertexte"/>
            <w:noProof/>
          </w:rPr>
          <w:t>6.4.1.</w:t>
        </w:r>
        <w:r w:rsidR="00BD097B">
          <w:rPr>
            <w:rFonts w:eastAsiaTheme="minorEastAsia"/>
            <w:noProof/>
            <w:sz w:val="22"/>
            <w:szCs w:val="22"/>
            <w:lang w:eastAsia="fr-FR"/>
          </w:rPr>
          <w:tab/>
        </w:r>
        <w:r w:rsidR="00BD097B">
          <w:rPr>
            <w:rStyle w:val="Lienhypertexte"/>
            <w:noProof/>
            <w:lang w:val="en-GB"/>
          </w:rPr>
          <w:t>General principles</w:t>
        </w:r>
        <w:r w:rsidR="00BD097B">
          <w:rPr>
            <w:noProof/>
            <w:webHidden/>
          </w:rPr>
          <w:tab/>
        </w:r>
        <w:r w:rsidR="00BD097B">
          <w:rPr>
            <w:noProof/>
            <w:webHidden/>
          </w:rPr>
          <w:fldChar w:fldCharType="begin"/>
        </w:r>
        <w:r w:rsidR="00BD097B">
          <w:rPr>
            <w:noProof/>
            <w:webHidden/>
          </w:rPr>
          <w:instrText xml:space="preserve"> PAGEREF _Toc146643045 \h </w:instrText>
        </w:r>
        <w:r w:rsidR="00BD097B">
          <w:rPr>
            <w:noProof/>
            <w:webHidden/>
          </w:rPr>
        </w:r>
        <w:r w:rsidR="00BD097B">
          <w:rPr>
            <w:noProof/>
            <w:webHidden/>
          </w:rPr>
          <w:fldChar w:fldCharType="separate"/>
        </w:r>
        <w:r w:rsidR="00BD097B">
          <w:rPr>
            <w:noProof/>
            <w:webHidden/>
          </w:rPr>
          <w:t>108</w:t>
        </w:r>
        <w:r w:rsidR="00BD097B">
          <w:rPr>
            <w:noProof/>
            <w:webHidden/>
          </w:rPr>
          <w:fldChar w:fldCharType="end"/>
        </w:r>
      </w:hyperlink>
    </w:p>
    <w:p w14:paraId="36EA4C75"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46" w:history="1">
        <w:r w:rsidR="00BD097B">
          <w:rPr>
            <w:rStyle w:val="Lienhypertexte"/>
            <w:noProof/>
          </w:rPr>
          <w:t>6.4.2.</w:t>
        </w:r>
        <w:r w:rsidR="00BD097B">
          <w:rPr>
            <w:rFonts w:eastAsiaTheme="minorEastAsia"/>
            <w:noProof/>
            <w:sz w:val="22"/>
            <w:szCs w:val="22"/>
            <w:lang w:eastAsia="fr-FR"/>
          </w:rPr>
          <w:tab/>
        </w:r>
        <w:r w:rsidR="00BD097B">
          <w:rPr>
            <w:rStyle w:val="Lienhypertexte"/>
            <w:noProof/>
            <w:lang w:val="en-GB"/>
          </w:rPr>
          <w:t>Exchange terms and conditions</w:t>
        </w:r>
        <w:r w:rsidR="00BD097B">
          <w:rPr>
            <w:noProof/>
            <w:webHidden/>
          </w:rPr>
          <w:tab/>
        </w:r>
        <w:r w:rsidR="00BD097B">
          <w:rPr>
            <w:noProof/>
            <w:webHidden/>
          </w:rPr>
          <w:fldChar w:fldCharType="begin"/>
        </w:r>
        <w:r w:rsidR="00BD097B">
          <w:rPr>
            <w:noProof/>
            <w:webHidden/>
          </w:rPr>
          <w:instrText xml:space="preserve"> PAGEREF _Toc146643046 \h </w:instrText>
        </w:r>
        <w:r w:rsidR="00BD097B">
          <w:rPr>
            <w:noProof/>
            <w:webHidden/>
          </w:rPr>
        </w:r>
        <w:r w:rsidR="00BD097B">
          <w:rPr>
            <w:noProof/>
            <w:webHidden/>
          </w:rPr>
          <w:fldChar w:fldCharType="separate"/>
        </w:r>
        <w:r w:rsidR="00BD097B">
          <w:rPr>
            <w:noProof/>
            <w:webHidden/>
          </w:rPr>
          <w:t>110</w:t>
        </w:r>
        <w:r w:rsidR="00BD097B">
          <w:rPr>
            <w:noProof/>
            <w:webHidden/>
          </w:rPr>
          <w:fldChar w:fldCharType="end"/>
        </w:r>
      </w:hyperlink>
    </w:p>
    <w:p w14:paraId="5583FF64" w14:textId="77777777" w:rsidR="00EB12DE" w:rsidRDefault="00787493">
      <w:pPr>
        <w:pStyle w:val="TM2"/>
        <w:tabs>
          <w:tab w:val="left" w:pos="1134"/>
          <w:tab w:val="right" w:leader="dot" w:pos="9968"/>
        </w:tabs>
        <w:rPr>
          <w:rFonts w:eastAsiaTheme="minorEastAsia"/>
          <w:noProof/>
          <w:sz w:val="22"/>
          <w:szCs w:val="22"/>
          <w:lang w:eastAsia="fr-FR"/>
        </w:rPr>
      </w:pPr>
      <w:hyperlink w:anchor="_Toc146643047" w:history="1">
        <w:r w:rsidR="00BD097B">
          <w:rPr>
            <w:rStyle w:val="Lienhypertexte"/>
            <w:noProof/>
          </w:rPr>
          <w:t>6.5.</w:t>
        </w:r>
        <w:r w:rsidR="00BD097B">
          <w:rPr>
            <w:rFonts w:eastAsiaTheme="minorEastAsia"/>
            <w:noProof/>
            <w:sz w:val="22"/>
            <w:szCs w:val="22"/>
            <w:lang w:eastAsia="fr-FR"/>
          </w:rPr>
          <w:tab/>
        </w:r>
        <w:r w:rsidR="00BD097B">
          <w:rPr>
            <w:rStyle w:val="Lienhypertexte"/>
            <w:noProof/>
            <w:lang w:val="en-GB"/>
          </w:rPr>
          <w:t>AS/4</w:t>
        </w:r>
        <w:r w:rsidR="00BD097B">
          <w:rPr>
            <w:noProof/>
            <w:webHidden/>
          </w:rPr>
          <w:tab/>
        </w:r>
        <w:r w:rsidR="00BD097B">
          <w:rPr>
            <w:noProof/>
            <w:webHidden/>
          </w:rPr>
          <w:fldChar w:fldCharType="begin"/>
        </w:r>
        <w:r w:rsidR="00BD097B">
          <w:rPr>
            <w:noProof/>
            <w:webHidden/>
          </w:rPr>
          <w:instrText xml:space="preserve"> PAGEREF _Toc146643047 \h </w:instrText>
        </w:r>
        <w:r w:rsidR="00BD097B">
          <w:rPr>
            <w:noProof/>
            <w:webHidden/>
          </w:rPr>
        </w:r>
        <w:r w:rsidR="00BD097B">
          <w:rPr>
            <w:noProof/>
            <w:webHidden/>
          </w:rPr>
          <w:fldChar w:fldCharType="separate"/>
        </w:r>
        <w:r w:rsidR="00BD097B">
          <w:rPr>
            <w:noProof/>
            <w:webHidden/>
          </w:rPr>
          <w:t>112</w:t>
        </w:r>
        <w:r w:rsidR="00BD097B">
          <w:rPr>
            <w:noProof/>
            <w:webHidden/>
          </w:rPr>
          <w:fldChar w:fldCharType="end"/>
        </w:r>
      </w:hyperlink>
    </w:p>
    <w:p w14:paraId="43E985D5"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48" w:history="1">
        <w:r w:rsidR="00BD097B">
          <w:rPr>
            <w:rStyle w:val="Lienhypertexte"/>
            <w:noProof/>
          </w:rPr>
          <w:t>6.5.1.</w:t>
        </w:r>
        <w:r w:rsidR="00BD097B">
          <w:rPr>
            <w:rFonts w:eastAsiaTheme="minorEastAsia"/>
            <w:noProof/>
            <w:sz w:val="22"/>
            <w:szCs w:val="22"/>
            <w:lang w:eastAsia="fr-FR"/>
          </w:rPr>
          <w:tab/>
        </w:r>
        <w:r w:rsidR="00BD097B">
          <w:rPr>
            <w:rStyle w:val="Lienhypertexte"/>
            <w:noProof/>
            <w:lang w:val="en-GB"/>
          </w:rPr>
          <w:t>General principles</w:t>
        </w:r>
        <w:r w:rsidR="00BD097B">
          <w:rPr>
            <w:noProof/>
            <w:webHidden/>
          </w:rPr>
          <w:tab/>
        </w:r>
        <w:r w:rsidR="00BD097B">
          <w:rPr>
            <w:noProof/>
            <w:webHidden/>
          </w:rPr>
          <w:fldChar w:fldCharType="begin"/>
        </w:r>
        <w:r w:rsidR="00BD097B">
          <w:rPr>
            <w:noProof/>
            <w:webHidden/>
          </w:rPr>
          <w:instrText xml:space="preserve"> PAGEREF _Toc146643048 \h </w:instrText>
        </w:r>
        <w:r w:rsidR="00BD097B">
          <w:rPr>
            <w:noProof/>
            <w:webHidden/>
          </w:rPr>
        </w:r>
        <w:r w:rsidR="00BD097B">
          <w:rPr>
            <w:noProof/>
            <w:webHidden/>
          </w:rPr>
          <w:fldChar w:fldCharType="separate"/>
        </w:r>
        <w:r w:rsidR="00BD097B">
          <w:rPr>
            <w:noProof/>
            <w:webHidden/>
          </w:rPr>
          <w:t>112</w:t>
        </w:r>
        <w:r w:rsidR="00BD097B">
          <w:rPr>
            <w:noProof/>
            <w:webHidden/>
          </w:rPr>
          <w:fldChar w:fldCharType="end"/>
        </w:r>
      </w:hyperlink>
    </w:p>
    <w:p w14:paraId="70C0026F" w14:textId="77777777" w:rsidR="00EB12DE" w:rsidRDefault="00787493">
      <w:pPr>
        <w:pStyle w:val="TM3"/>
        <w:tabs>
          <w:tab w:val="left" w:pos="1134"/>
          <w:tab w:val="right" w:leader="dot" w:pos="9968"/>
        </w:tabs>
        <w:rPr>
          <w:rFonts w:eastAsiaTheme="minorEastAsia"/>
          <w:noProof/>
          <w:sz w:val="22"/>
          <w:szCs w:val="22"/>
          <w:lang w:eastAsia="fr-FR"/>
        </w:rPr>
      </w:pPr>
      <w:hyperlink w:anchor="_Toc146643049" w:history="1">
        <w:r w:rsidR="00BD097B">
          <w:rPr>
            <w:rStyle w:val="Lienhypertexte"/>
            <w:noProof/>
          </w:rPr>
          <w:t>6.5.2.</w:t>
        </w:r>
        <w:r w:rsidR="00BD097B">
          <w:rPr>
            <w:rFonts w:eastAsiaTheme="minorEastAsia"/>
            <w:noProof/>
            <w:sz w:val="22"/>
            <w:szCs w:val="22"/>
            <w:lang w:eastAsia="fr-FR"/>
          </w:rPr>
          <w:tab/>
        </w:r>
        <w:r w:rsidR="00BD097B">
          <w:rPr>
            <w:rStyle w:val="Lienhypertexte"/>
            <w:noProof/>
            <w:lang w:val="en-GB"/>
          </w:rPr>
          <w:t>Exchange terms and conditions</w:t>
        </w:r>
        <w:r w:rsidR="00BD097B">
          <w:rPr>
            <w:noProof/>
            <w:webHidden/>
          </w:rPr>
          <w:tab/>
        </w:r>
        <w:r w:rsidR="00BD097B">
          <w:rPr>
            <w:noProof/>
            <w:webHidden/>
          </w:rPr>
          <w:fldChar w:fldCharType="begin"/>
        </w:r>
        <w:r w:rsidR="00BD097B">
          <w:rPr>
            <w:noProof/>
            <w:webHidden/>
          </w:rPr>
          <w:instrText xml:space="preserve"> PAGEREF _Toc146643049 \h </w:instrText>
        </w:r>
        <w:r w:rsidR="00BD097B">
          <w:rPr>
            <w:noProof/>
            <w:webHidden/>
          </w:rPr>
        </w:r>
        <w:r w:rsidR="00BD097B">
          <w:rPr>
            <w:noProof/>
            <w:webHidden/>
          </w:rPr>
          <w:fldChar w:fldCharType="separate"/>
        </w:r>
        <w:r w:rsidR="00BD097B">
          <w:rPr>
            <w:noProof/>
            <w:webHidden/>
          </w:rPr>
          <w:t>112</w:t>
        </w:r>
        <w:r w:rsidR="00BD097B">
          <w:rPr>
            <w:noProof/>
            <w:webHidden/>
          </w:rPr>
          <w:fldChar w:fldCharType="end"/>
        </w:r>
      </w:hyperlink>
    </w:p>
    <w:p w14:paraId="112A5629" w14:textId="77777777" w:rsidR="00EB12DE" w:rsidRDefault="00787493">
      <w:pPr>
        <w:pStyle w:val="TM1"/>
        <w:tabs>
          <w:tab w:val="left" w:pos="400"/>
          <w:tab w:val="right" w:leader="dot" w:pos="9968"/>
        </w:tabs>
        <w:rPr>
          <w:rFonts w:eastAsiaTheme="minorEastAsia"/>
          <w:noProof/>
          <w:sz w:val="22"/>
          <w:szCs w:val="22"/>
          <w:lang w:eastAsia="fr-FR"/>
        </w:rPr>
      </w:pPr>
      <w:hyperlink w:anchor="_Toc146643050" w:history="1">
        <w:r w:rsidR="00BD097B">
          <w:rPr>
            <w:rStyle w:val="Lienhypertexte"/>
            <w:noProof/>
          </w:rPr>
          <w:t>7.</w:t>
        </w:r>
        <w:r w:rsidR="00BD097B">
          <w:rPr>
            <w:rFonts w:eastAsiaTheme="minorEastAsia"/>
            <w:noProof/>
            <w:sz w:val="22"/>
            <w:szCs w:val="22"/>
            <w:lang w:eastAsia="fr-FR"/>
          </w:rPr>
          <w:tab/>
        </w:r>
        <w:r w:rsidR="00BD097B">
          <w:rPr>
            <w:rStyle w:val="Lienhypertexte"/>
            <w:noProof/>
            <w:lang w:val="en-GB"/>
          </w:rPr>
          <w:t>Glossary</w:t>
        </w:r>
        <w:r w:rsidR="00BD097B">
          <w:rPr>
            <w:noProof/>
            <w:webHidden/>
          </w:rPr>
          <w:tab/>
        </w:r>
        <w:r w:rsidR="00BD097B">
          <w:rPr>
            <w:noProof/>
            <w:webHidden/>
          </w:rPr>
          <w:fldChar w:fldCharType="begin"/>
        </w:r>
        <w:r w:rsidR="00BD097B">
          <w:rPr>
            <w:noProof/>
            <w:webHidden/>
          </w:rPr>
          <w:instrText xml:space="preserve"> PAGEREF _Toc146643050 \h </w:instrText>
        </w:r>
        <w:r w:rsidR="00BD097B">
          <w:rPr>
            <w:noProof/>
            <w:webHidden/>
          </w:rPr>
        </w:r>
        <w:r w:rsidR="00BD097B">
          <w:rPr>
            <w:noProof/>
            <w:webHidden/>
          </w:rPr>
          <w:fldChar w:fldCharType="separate"/>
        </w:r>
        <w:r w:rsidR="00BD097B">
          <w:rPr>
            <w:noProof/>
            <w:webHidden/>
          </w:rPr>
          <w:t>114</w:t>
        </w:r>
        <w:r w:rsidR="00BD097B">
          <w:rPr>
            <w:noProof/>
            <w:webHidden/>
          </w:rPr>
          <w:fldChar w:fldCharType="end"/>
        </w:r>
      </w:hyperlink>
    </w:p>
    <w:p w14:paraId="203823DC" w14:textId="77777777" w:rsidR="00EB12DE" w:rsidRDefault="00787493">
      <w:pPr>
        <w:pStyle w:val="TM1"/>
        <w:tabs>
          <w:tab w:val="left" w:pos="400"/>
          <w:tab w:val="right" w:leader="dot" w:pos="9968"/>
        </w:tabs>
        <w:rPr>
          <w:rFonts w:eastAsiaTheme="minorEastAsia"/>
          <w:noProof/>
          <w:sz w:val="22"/>
          <w:szCs w:val="22"/>
          <w:lang w:eastAsia="fr-FR"/>
        </w:rPr>
      </w:pPr>
      <w:hyperlink w:anchor="_Toc146643051" w:history="1">
        <w:r w:rsidR="00BD097B">
          <w:rPr>
            <w:rStyle w:val="Lienhypertexte"/>
            <w:noProof/>
          </w:rPr>
          <w:t>8.</w:t>
        </w:r>
        <w:r w:rsidR="00BD097B">
          <w:rPr>
            <w:rFonts w:eastAsiaTheme="minorEastAsia"/>
            <w:noProof/>
            <w:sz w:val="22"/>
            <w:szCs w:val="22"/>
            <w:lang w:eastAsia="fr-FR"/>
          </w:rPr>
          <w:tab/>
        </w:r>
        <w:r w:rsidR="00BD097B">
          <w:rPr>
            <w:rStyle w:val="Lienhypertexte"/>
            <w:noProof/>
            <w:lang w:val="en-GB"/>
          </w:rPr>
          <w:t>Reference texts</w:t>
        </w:r>
        <w:r w:rsidR="00BD097B">
          <w:rPr>
            <w:noProof/>
            <w:webHidden/>
          </w:rPr>
          <w:tab/>
        </w:r>
        <w:r w:rsidR="00BD097B">
          <w:rPr>
            <w:noProof/>
            <w:webHidden/>
          </w:rPr>
          <w:fldChar w:fldCharType="begin"/>
        </w:r>
        <w:r w:rsidR="00BD097B">
          <w:rPr>
            <w:noProof/>
            <w:webHidden/>
          </w:rPr>
          <w:instrText xml:space="preserve"> PAGEREF _Toc146643051 \h </w:instrText>
        </w:r>
        <w:r w:rsidR="00BD097B">
          <w:rPr>
            <w:noProof/>
            <w:webHidden/>
          </w:rPr>
        </w:r>
        <w:r w:rsidR="00BD097B">
          <w:rPr>
            <w:noProof/>
            <w:webHidden/>
          </w:rPr>
          <w:fldChar w:fldCharType="separate"/>
        </w:r>
        <w:r w:rsidR="00BD097B">
          <w:rPr>
            <w:noProof/>
            <w:webHidden/>
          </w:rPr>
          <w:t>117</w:t>
        </w:r>
        <w:r w:rsidR="00BD097B">
          <w:rPr>
            <w:noProof/>
            <w:webHidden/>
          </w:rPr>
          <w:fldChar w:fldCharType="end"/>
        </w:r>
      </w:hyperlink>
    </w:p>
    <w:p w14:paraId="24C474E8" w14:textId="77777777" w:rsidR="00EB12DE" w:rsidRDefault="00787493">
      <w:pPr>
        <w:pStyle w:val="TM1"/>
        <w:tabs>
          <w:tab w:val="left" w:pos="400"/>
          <w:tab w:val="right" w:leader="dot" w:pos="9968"/>
        </w:tabs>
        <w:rPr>
          <w:rFonts w:eastAsiaTheme="minorEastAsia"/>
          <w:noProof/>
          <w:sz w:val="22"/>
          <w:szCs w:val="22"/>
          <w:lang w:eastAsia="fr-FR"/>
        </w:rPr>
      </w:pPr>
      <w:hyperlink w:anchor="_Toc146643052" w:history="1">
        <w:r w:rsidR="00BD097B">
          <w:rPr>
            <w:rStyle w:val="Lienhypertexte"/>
            <w:noProof/>
          </w:rPr>
          <w:t>9.</w:t>
        </w:r>
        <w:r w:rsidR="00BD097B">
          <w:rPr>
            <w:rFonts w:eastAsiaTheme="minorEastAsia"/>
            <w:noProof/>
            <w:sz w:val="22"/>
            <w:szCs w:val="22"/>
            <w:lang w:eastAsia="fr-FR"/>
          </w:rPr>
          <w:tab/>
        </w:r>
        <w:r w:rsidR="00BD097B">
          <w:rPr>
            <w:rStyle w:val="Lienhypertexte"/>
            <w:noProof/>
            <w:lang w:val="en-GB"/>
          </w:rPr>
          <w:t>Contacts</w:t>
        </w:r>
        <w:r w:rsidR="00BD097B">
          <w:rPr>
            <w:noProof/>
            <w:webHidden/>
          </w:rPr>
          <w:tab/>
        </w:r>
        <w:r w:rsidR="00BD097B">
          <w:rPr>
            <w:noProof/>
            <w:webHidden/>
          </w:rPr>
          <w:fldChar w:fldCharType="begin"/>
        </w:r>
        <w:r w:rsidR="00BD097B">
          <w:rPr>
            <w:noProof/>
            <w:webHidden/>
          </w:rPr>
          <w:instrText xml:space="preserve"> PAGEREF _Toc146643052 \h </w:instrText>
        </w:r>
        <w:r w:rsidR="00BD097B">
          <w:rPr>
            <w:noProof/>
            <w:webHidden/>
          </w:rPr>
        </w:r>
        <w:r w:rsidR="00BD097B">
          <w:rPr>
            <w:noProof/>
            <w:webHidden/>
          </w:rPr>
          <w:fldChar w:fldCharType="separate"/>
        </w:r>
        <w:r w:rsidR="00BD097B">
          <w:rPr>
            <w:noProof/>
            <w:webHidden/>
          </w:rPr>
          <w:t>118</w:t>
        </w:r>
        <w:r w:rsidR="00BD097B">
          <w:rPr>
            <w:noProof/>
            <w:webHidden/>
          </w:rPr>
          <w:fldChar w:fldCharType="end"/>
        </w:r>
      </w:hyperlink>
    </w:p>
    <w:p w14:paraId="1FC5B4C9" w14:textId="77777777" w:rsidR="00EB12DE" w:rsidRDefault="00BD097B">
      <w:pPr>
        <w:jc w:val="both"/>
        <w:rPr>
          <w:color w:val="FF0000"/>
        </w:rPr>
      </w:pPr>
      <w:r>
        <w:rPr>
          <w:color w:val="FF0000"/>
        </w:rPr>
        <w:fldChar w:fldCharType="end"/>
      </w:r>
    </w:p>
    <w:p w14:paraId="7EB547F3" w14:textId="77777777" w:rsidR="00EB12DE" w:rsidRDefault="00EB12DE">
      <w:pPr>
        <w:jc w:val="both"/>
        <w:rPr>
          <w:color w:val="FF0000"/>
        </w:rPr>
      </w:pPr>
    </w:p>
    <w:p w14:paraId="0B9639AE" w14:textId="77777777" w:rsidR="00EB12DE" w:rsidRDefault="00EB12DE">
      <w:pPr>
        <w:jc w:val="both"/>
        <w:rPr>
          <w:b/>
          <w:bCs/>
          <w:color w:val="FF0000"/>
        </w:rPr>
      </w:pPr>
    </w:p>
    <w:p w14:paraId="1D2F7A31" w14:textId="77777777" w:rsidR="00EB12DE" w:rsidRDefault="00BD097B">
      <w:pPr>
        <w:rPr>
          <w:rFonts w:eastAsia="Times New Roman" w:cs="Times New Roman"/>
          <w:b/>
          <w:bCs/>
          <w:color w:val="FF0000"/>
          <w:sz w:val="17"/>
          <w:lang w:val="en-GB"/>
        </w:rPr>
      </w:pPr>
      <w:r>
        <w:rPr>
          <w:b/>
          <w:bCs/>
          <w:color w:val="FF0000"/>
          <w:lang w:val="en-GB"/>
        </w:rPr>
        <w:br w:type="page"/>
      </w:r>
    </w:p>
    <w:p w14:paraId="416F6332" w14:textId="77777777" w:rsidR="00EB12DE" w:rsidRDefault="00BD097B">
      <w:pPr>
        <w:pStyle w:val="Tabledesillustrations"/>
        <w:tabs>
          <w:tab w:val="right" w:leader="dot" w:pos="9968"/>
        </w:tabs>
        <w:jc w:val="both"/>
        <w:rPr>
          <w:rFonts w:asciiTheme="minorHAnsi" w:hAnsiTheme="minorHAnsi"/>
          <w:b/>
          <w:bCs/>
          <w:color w:val="FF0000"/>
        </w:rPr>
      </w:pPr>
      <w:r>
        <w:rPr>
          <w:rFonts w:asciiTheme="minorHAnsi" w:hAnsiTheme="minorHAnsi"/>
          <w:b/>
          <w:bCs/>
          <w:color w:val="FF0000"/>
          <w:lang w:val="en-GB"/>
        </w:rPr>
        <w:t>FIGURES</w:t>
      </w:r>
    </w:p>
    <w:p w14:paraId="693D543F" w14:textId="77777777" w:rsidR="00EB12DE" w:rsidRDefault="00BD097B">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r>
        <w:rPr>
          <w:rFonts w:asciiTheme="majorHAnsi" w:hAnsiTheme="majorHAnsi"/>
          <w:sz w:val="20"/>
          <w:lang w:val="en-GB"/>
        </w:rPr>
        <w:fldChar w:fldCharType="begin"/>
      </w:r>
      <w:r>
        <w:rPr>
          <w:rFonts w:asciiTheme="majorHAnsi" w:hAnsiTheme="majorHAnsi"/>
          <w:sz w:val="20"/>
        </w:rPr>
        <w:instrText xml:space="preserve"> TOC \h \z \c "Figure" </w:instrText>
      </w:r>
      <w:r>
        <w:rPr>
          <w:rFonts w:asciiTheme="majorHAnsi" w:hAnsiTheme="majorHAnsi"/>
          <w:sz w:val="20"/>
        </w:rPr>
        <w:fldChar w:fldCharType="separate"/>
      </w:r>
      <w:hyperlink w:anchor="_Toc145662186" w:history="1">
        <w:r>
          <w:rPr>
            <w:rStyle w:val="Lienhypertexte"/>
            <w:rFonts w:eastAsia="Arial"/>
            <w:noProof/>
            <w:lang w:val="en-GB"/>
          </w:rPr>
          <w:t>Figure 1: The reform aims to transform the invoicing chain for the benefit of all parties</w:t>
        </w:r>
        <w:r>
          <w:rPr>
            <w:noProof/>
            <w:webHidden/>
          </w:rPr>
          <w:tab/>
        </w:r>
        <w:r>
          <w:rPr>
            <w:noProof/>
            <w:webHidden/>
          </w:rPr>
          <w:fldChar w:fldCharType="begin"/>
        </w:r>
        <w:r>
          <w:rPr>
            <w:noProof/>
            <w:webHidden/>
          </w:rPr>
          <w:instrText xml:space="preserve"> PAGEREF _Toc145662186 \h </w:instrText>
        </w:r>
        <w:r>
          <w:rPr>
            <w:noProof/>
            <w:webHidden/>
          </w:rPr>
        </w:r>
        <w:r>
          <w:rPr>
            <w:noProof/>
            <w:webHidden/>
          </w:rPr>
          <w:fldChar w:fldCharType="separate"/>
        </w:r>
        <w:r>
          <w:rPr>
            <w:noProof/>
            <w:webHidden/>
          </w:rPr>
          <w:t>13</w:t>
        </w:r>
        <w:r>
          <w:rPr>
            <w:noProof/>
            <w:webHidden/>
          </w:rPr>
          <w:fldChar w:fldCharType="end"/>
        </w:r>
      </w:hyperlink>
    </w:p>
    <w:p w14:paraId="70D5E1FB"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187" w:history="1">
        <w:r w:rsidR="00BD097B">
          <w:rPr>
            <w:rStyle w:val="Lienhypertexte"/>
            <w:rFonts w:eastAsia="Arial"/>
            <w:noProof/>
            <w:lang w:val="en-GB"/>
          </w:rPr>
          <w:t>Figure 2: The Y scheme</w:t>
        </w:r>
        <w:r w:rsidR="00BD097B">
          <w:rPr>
            <w:noProof/>
            <w:webHidden/>
          </w:rPr>
          <w:tab/>
        </w:r>
        <w:r w:rsidR="00BD097B">
          <w:rPr>
            <w:noProof/>
            <w:webHidden/>
          </w:rPr>
          <w:fldChar w:fldCharType="begin"/>
        </w:r>
        <w:r w:rsidR="00BD097B">
          <w:rPr>
            <w:noProof/>
            <w:webHidden/>
          </w:rPr>
          <w:instrText xml:space="preserve"> PAGEREF _Toc145662187 \h </w:instrText>
        </w:r>
        <w:r w:rsidR="00BD097B">
          <w:rPr>
            <w:noProof/>
            <w:webHidden/>
          </w:rPr>
        </w:r>
        <w:r w:rsidR="00BD097B">
          <w:rPr>
            <w:noProof/>
            <w:webHidden/>
          </w:rPr>
          <w:fldChar w:fldCharType="separate"/>
        </w:r>
        <w:r w:rsidR="00BD097B">
          <w:rPr>
            <w:noProof/>
            <w:webHidden/>
          </w:rPr>
          <w:t>15</w:t>
        </w:r>
        <w:r w:rsidR="00BD097B">
          <w:rPr>
            <w:noProof/>
            <w:webHidden/>
          </w:rPr>
          <w:fldChar w:fldCharType="end"/>
        </w:r>
      </w:hyperlink>
    </w:p>
    <w:p w14:paraId="584B4601"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r:id="rId12" w:anchor="_Toc145662188" w:history="1">
        <w:r w:rsidR="00BD097B">
          <w:rPr>
            <w:rStyle w:val="Lienhypertexte"/>
            <w:rFonts w:eastAsia="Arial"/>
            <w:noProof/>
            <w:lang w:val="en-GB"/>
          </w:rPr>
          <w:t>Figure 3: Invoicing circuits within the Y scheme</w:t>
        </w:r>
        <w:r w:rsidR="00BD097B">
          <w:rPr>
            <w:noProof/>
            <w:webHidden/>
          </w:rPr>
          <w:tab/>
        </w:r>
        <w:r w:rsidR="00BD097B">
          <w:rPr>
            <w:noProof/>
            <w:webHidden/>
          </w:rPr>
          <w:fldChar w:fldCharType="begin"/>
        </w:r>
        <w:r w:rsidR="00BD097B">
          <w:rPr>
            <w:noProof/>
            <w:webHidden/>
          </w:rPr>
          <w:instrText xml:space="preserve"> PAGEREF _Toc145662188 \h </w:instrText>
        </w:r>
        <w:r w:rsidR="00BD097B">
          <w:rPr>
            <w:noProof/>
            <w:webHidden/>
          </w:rPr>
        </w:r>
        <w:r w:rsidR="00BD097B">
          <w:rPr>
            <w:noProof/>
            <w:webHidden/>
          </w:rPr>
          <w:fldChar w:fldCharType="separate"/>
        </w:r>
        <w:r w:rsidR="00BD097B">
          <w:rPr>
            <w:noProof/>
            <w:webHidden/>
          </w:rPr>
          <w:t>16</w:t>
        </w:r>
        <w:r w:rsidR="00BD097B">
          <w:rPr>
            <w:noProof/>
            <w:webHidden/>
          </w:rPr>
          <w:fldChar w:fldCharType="end"/>
        </w:r>
      </w:hyperlink>
    </w:p>
    <w:p w14:paraId="5AC97CE3"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r:id="rId13" w:anchor="_Toc145662189" w:history="1">
        <w:r w:rsidR="00BD097B">
          <w:rPr>
            <w:rStyle w:val="Lienhypertexte"/>
            <w:rFonts w:eastAsia="Arial"/>
            <w:noProof/>
            <w:lang w:val="en-GB"/>
          </w:rPr>
          <w:t>Figure 4: The directory within the Y scheme</w:t>
        </w:r>
        <w:r w:rsidR="00BD097B">
          <w:rPr>
            <w:noProof/>
            <w:webHidden/>
          </w:rPr>
          <w:tab/>
        </w:r>
        <w:r w:rsidR="00BD097B">
          <w:rPr>
            <w:noProof/>
            <w:webHidden/>
          </w:rPr>
          <w:fldChar w:fldCharType="begin"/>
        </w:r>
        <w:r w:rsidR="00BD097B">
          <w:rPr>
            <w:noProof/>
            <w:webHidden/>
          </w:rPr>
          <w:instrText xml:space="preserve"> PAGEREF _Toc145662189 \h </w:instrText>
        </w:r>
        <w:r w:rsidR="00BD097B">
          <w:rPr>
            <w:noProof/>
            <w:webHidden/>
          </w:rPr>
        </w:r>
        <w:r w:rsidR="00BD097B">
          <w:rPr>
            <w:noProof/>
            <w:webHidden/>
          </w:rPr>
          <w:fldChar w:fldCharType="separate"/>
        </w:r>
        <w:r w:rsidR="00BD097B">
          <w:rPr>
            <w:noProof/>
            <w:webHidden/>
          </w:rPr>
          <w:t>19</w:t>
        </w:r>
        <w:r w:rsidR="00BD097B">
          <w:rPr>
            <w:noProof/>
            <w:webHidden/>
          </w:rPr>
          <w:fldChar w:fldCharType="end"/>
        </w:r>
      </w:hyperlink>
    </w:p>
    <w:p w14:paraId="7EC8F936"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190" w:history="1">
        <w:r w:rsidR="00BD097B">
          <w:rPr>
            <w:rStyle w:val="Lienhypertexte"/>
            <w:rFonts w:eastAsia="Arial"/>
            <w:noProof/>
            <w:lang w:val="en-GB"/>
          </w:rPr>
          <w:t>Figure 5: Public invoicing portal service offer</w:t>
        </w:r>
        <w:r w:rsidR="00BD097B">
          <w:rPr>
            <w:noProof/>
            <w:webHidden/>
          </w:rPr>
          <w:tab/>
        </w:r>
        <w:r w:rsidR="00BD097B">
          <w:rPr>
            <w:noProof/>
            <w:webHidden/>
          </w:rPr>
          <w:fldChar w:fldCharType="begin"/>
        </w:r>
        <w:r w:rsidR="00BD097B">
          <w:rPr>
            <w:noProof/>
            <w:webHidden/>
          </w:rPr>
          <w:instrText xml:space="preserve"> PAGEREF _Toc145662190 \h </w:instrText>
        </w:r>
        <w:r w:rsidR="00BD097B">
          <w:rPr>
            <w:noProof/>
            <w:webHidden/>
          </w:rPr>
        </w:r>
        <w:r w:rsidR="00BD097B">
          <w:rPr>
            <w:noProof/>
            <w:webHidden/>
          </w:rPr>
          <w:fldChar w:fldCharType="separate"/>
        </w:r>
        <w:r w:rsidR="00BD097B">
          <w:rPr>
            <w:noProof/>
            <w:webHidden/>
          </w:rPr>
          <w:t>26</w:t>
        </w:r>
        <w:r w:rsidR="00BD097B">
          <w:rPr>
            <w:noProof/>
            <w:webHidden/>
          </w:rPr>
          <w:fldChar w:fldCharType="end"/>
        </w:r>
      </w:hyperlink>
    </w:p>
    <w:p w14:paraId="7F0D8A45"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191" w:history="1">
        <w:r w:rsidR="00BD097B">
          <w:rPr>
            <w:rStyle w:val="Lienhypertexte"/>
            <w:rFonts w:eastAsia="Arial"/>
            <w:noProof/>
            <w:lang w:val="en-GB"/>
          </w:rPr>
          <w:t>Figure 6: Invoice life cycle and status list</w:t>
        </w:r>
        <w:r w:rsidR="00BD097B">
          <w:rPr>
            <w:noProof/>
            <w:webHidden/>
          </w:rPr>
          <w:tab/>
        </w:r>
        <w:r w:rsidR="00BD097B">
          <w:rPr>
            <w:noProof/>
            <w:webHidden/>
          </w:rPr>
          <w:fldChar w:fldCharType="begin"/>
        </w:r>
        <w:r w:rsidR="00BD097B">
          <w:rPr>
            <w:noProof/>
            <w:webHidden/>
          </w:rPr>
          <w:instrText xml:space="preserve"> PAGEREF _Toc145662191 \h </w:instrText>
        </w:r>
        <w:r w:rsidR="00BD097B">
          <w:rPr>
            <w:noProof/>
            <w:webHidden/>
          </w:rPr>
        </w:r>
        <w:r w:rsidR="00BD097B">
          <w:rPr>
            <w:noProof/>
            <w:webHidden/>
          </w:rPr>
          <w:fldChar w:fldCharType="separate"/>
        </w:r>
        <w:r w:rsidR="00BD097B">
          <w:rPr>
            <w:noProof/>
            <w:webHidden/>
          </w:rPr>
          <w:t>28</w:t>
        </w:r>
        <w:r w:rsidR="00BD097B">
          <w:rPr>
            <w:noProof/>
            <w:webHidden/>
          </w:rPr>
          <w:fldChar w:fldCharType="end"/>
        </w:r>
      </w:hyperlink>
    </w:p>
    <w:p w14:paraId="457E6A6F"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192" w:history="1">
        <w:r w:rsidR="00BD097B">
          <w:rPr>
            <w:rStyle w:val="Lienhypertexte"/>
            <w:rFonts w:eastAsia="Arial"/>
            <w:noProof/>
            <w:lang w:val="en-GB"/>
          </w:rPr>
          <w:t>Figure 7: Checks performed by the Public invoicing portal</w:t>
        </w:r>
        <w:r w:rsidR="00BD097B">
          <w:rPr>
            <w:noProof/>
            <w:webHidden/>
          </w:rPr>
          <w:tab/>
        </w:r>
        <w:r w:rsidR="00BD097B">
          <w:rPr>
            <w:noProof/>
            <w:webHidden/>
          </w:rPr>
          <w:fldChar w:fldCharType="begin"/>
        </w:r>
        <w:r w:rsidR="00BD097B">
          <w:rPr>
            <w:noProof/>
            <w:webHidden/>
          </w:rPr>
          <w:instrText xml:space="preserve"> PAGEREF _Toc145662192 \h </w:instrText>
        </w:r>
        <w:r w:rsidR="00BD097B">
          <w:rPr>
            <w:noProof/>
            <w:webHidden/>
          </w:rPr>
        </w:r>
        <w:r w:rsidR="00BD097B">
          <w:rPr>
            <w:noProof/>
            <w:webHidden/>
          </w:rPr>
          <w:fldChar w:fldCharType="separate"/>
        </w:r>
        <w:r w:rsidR="00BD097B">
          <w:rPr>
            <w:noProof/>
            <w:webHidden/>
          </w:rPr>
          <w:t>33</w:t>
        </w:r>
        <w:r w:rsidR="00BD097B">
          <w:rPr>
            <w:noProof/>
            <w:webHidden/>
          </w:rPr>
          <w:fldChar w:fldCharType="end"/>
        </w:r>
      </w:hyperlink>
    </w:p>
    <w:p w14:paraId="1DC5F76C"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r:id="rId14" w:anchor="_Toc145662193" w:history="1">
        <w:r w:rsidR="00BD097B">
          <w:rPr>
            <w:rStyle w:val="Lienhypertexte"/>
            <w:rFonts w:eastAsia="Arial"/>
            <w:noProof/>
            <w:lang w:val="en-GB"/>
          </w:rPr>
          <w:t>Figure 8: Life-cycle process for a flow and an invoice issued on the public invoicing portal (PPF)</w:t>
        </w:r>
        <w:r w:rsidR="00BD097B">
          <w:rPr>
            <w:noProof/>
            <w:webHidden/>
          </w:rPr>
          <w:tab/>
        </w:r>
        <w:r w:rsidR="00BD097B">
          <w:rPr>
            <w:noProof/>
            <w:webHidden/>
          </w:rPr>
          <w:fldChar w:fldCharType="begin"/>
        </w:r>
        <w:r w:rsidR="00BD097B">
          <w:rPr>
            <w:noProof/>
            <w:webHidden/>
          </w:rPr>
          <w:instrText xml:space="preserve"> PAGEREF _Toc145662193 \h </w:instrText>
        </w:r>
        <w:r w:rsidR="00BD097B">
          <w:rPr>
            <w:noProof/>
            <w:webHidden/>
          </w:rPr>
        </w:r>
        <w:r w:rsidR="00BD097B">
          <w:rPr>
            <w:noProof/>
            <w:webHidden/>
          </w:rPr>
          <w:fldChar w:fldCharType="separate"/>
        </w:r>
        <w:r w:rsidR="00BD097B">
          <w:rPr>
            <w:noProof/>
            <w:webHidden/>
          </w:rPr>
          <w:t>39</w:t>
        </w:r>
        <w:r w:rsidR="00BD097B">
          <w:rPr>
            <w:noProof/>
            <w:webHidden/>
          </w:rPr>
          <w:fldChar w:fldCharType="end"/>
        </w:r>
      </w:hyperlink>
    </w:p>
    <w:p w14:paraId="4EB1AE92"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194" w:history="1">
        <w:r w:rsidR="00BD097B">
          <w:rPr>
            <w:rStyle w:val="Lienhypertexte"/>
            <w:rFonts w:eastAsia="Arial"/>
            <w:noProof/>
            <w:lang w:val="en-GB"/>
          </w:rPr>
          <w:t>Figure 9: Life-cycle process for a flow and an invoice received on the PPF</w:t>
        </w:r>
        <w:r w:rsidR="00BD097B">
          <w:rPr>
            <w:noProof/>
            <w:webHidden/>
          </w:rPr>
          <w:tab/>
        </w:r>
        <w:r w:rsidR="00BD097B">
          <w:rPr>
            <w:noProof/>
            <w:webHidden/>
          </w:rPr>
          <w:fldChar w:fldCharType="begin"/>
        </w:r>
        <w:r w:rsidR="00BD097B">
          <w:rPr>
            <w:noProof/>
            <w:webHidden/>
          </w:rPr>
          <w:instrText xml:space="preserve"> PAGEREF _Toc145662194 \h </w:instrText>
        </w:r>
        <w:r w:rsidR="00BD097B">
          <w:rPr>
            <w:noProof/>
            <w:webHidden/>
          </w:rPr>
        </w:r>
        <w:r w:rsidR="00BD097B">
          <w:rPr>
            <w:noProof/>
            <w:webHidden/>
          </w:rPr>
          <w:fldChar w:fldCharType="separate"/>
        </w:r>
        <w:r w:rsidR="00BD097B">
          <w:rPr>
            <w:noProof/>
            <w:webHidden/>
          </w:rPr>
          <w:t>40</w:t>
        </w:r>
        <w:r w:rsidR="00BD097B">
          <w:rPr>
            <w:noProof/>
            <w:webHidden/>
          </w:rPr>
          <w:fldChar w:fldCharType="end"/>
        </w:r>
      </w:hyperlink>
    </w:p>
    <w:p w14:paraId="1182E3B2"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195" w:history="1">
        <w:r w:rsidR="00BD097B">
          <w:rPr>
            <w:rStyle w:val="Lienhypertexte"/>
            <w:rFonts w:eastAsia="Arial"/>
            <w:noProof/>
            <w:lang w:val="en-GB"/>
          </w:rPr>
          <w:t>Figure 10: Management of discharges and rejections in B1 and C circuits</w:t>
        </w:r>
        <w:r w:rsidR="00BD097B">
          <w:rPr>
            <w:noProof/>
            <w:webHidden/>
          </w:rPr>
          <w:tab/>
        </w:r>
        <w:r w:rsidR="00BD097B">
          <w:rPr>
            <w:noProof/>
            <w:webHidden/>
          </w:rPr>
          <w:fldChar w:fldCharType="begin"/>
        </w:r>
        <w:r w:rsidR="00BD097B">
          <w:rPr>
            <w:noProof/>
            <w:webHidden/>
          </w:rPr>
          <w:instrText xml:space="preserve"> PAGEREF _Toc145662195 \h </w:instrText>
        </w:r>
        <w:r w:rsidR="00BD097B">
          <w:rPr>
            <w:noProof/>
            <w:webHidden/>
          </w:rPr>
        </w:r>
        <w:r w:rsidR="00BD097B">
          <w:rPr>
            <w:noProof/>
            <w:webHidden/>
          </w:rPr>
          <w:fldChar w:fldCharType="separate"/>
        </w:r>
        <w:r w:rsidR="00BD097B">
          <w:rPr>
            <w:noProof/>
            <w:webHidden/>
          </w:rPr>
          <w:t>41</w:t>
        </w:r>
        <w:r w:rsidR="00BD097B">
          <w:rPr>
            <w:noProof/>
            <w:webHidden/>
          </w:rPr>
          <w:fldChar w:fldCharType="end"/>
        </w:r>
      </w:hyperlink>
    </w:p>
    <w:p w14:paraId="6565D02B"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196" w:history="1">
        <w:r w:rsidR="00BD097B">
          <w:rPr>
            <w:rStyle w:val="Lienhypertexte"/>
            <w:rFonts w:eastAsia="Arial"/>
            <w:noProof/>
            <w:lang w:val="en-GB"/>
          </w:rPr>
          <w:t>Figure 11: Management of rejections and refusals in circuit A</w:t>
        </w:r>
        <w:r w:rsidR="00BD097B">
          <w:rPr>
            <w:noProof/>
            <w:webHidden/>
          </w:rPr>
          <w:tab/>
        </w:r>
        <w:r w:rsidR="00BD097B">
          <w:rPr>
            <w:noProof/>
            <w:webHidden/>
          </w:rPr>
          <w:fldChar w:fldCharType="begin"/>
        </w:r>
        <w:r w:rsidR="00BD097B">
          <w:rPr>
            <w:noProof/>
            <w:webHidden/>
          </w:rPr>
          <w:instrText xml:space="preserve"> PAGEREF _Toc145662196 \h </w:instrText>
        </w:r>
        <w:r w:rsidR="00BD097B">
          <w:rPr>
            <w:noProof/>
            <w:webHidden/>
          </w:rPr>
        </w:r>
        <w:r w:rsidR="00BD097B">
          <w:rPr>
            <w:noProof/>
            <w:webHidden/>
          </w:rPr>
          <w:fldChar w:fldCharType="separate"/>
        </w:r>
        <w:r w:rsidR="00BD097B">
          <w:rPr>
            <w:noProof/>
            <w:webHidden/>
          </w:rPr>
          <w:t>42</w:t>
        </w:r>
        <w:r w:rsidR="00BD097B">
          <w:rPr>
            <w:noProof/>
            <w:webHidden/>
          </w:rPr>
          <w:fldChar w:fldCharType="end"/>
        </w:r>
      </w:hyperlink>
    </w:p>
    <w:p w14:paraId="0DEFFDC8"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197" w:history="1">
        <w:r w:rsidR="00BD097B">
          <w:rPr>
            <w:rStyle w:val="Lienhypertexte"/>
            <w:rFonts w:eastAsia="Arial"/>
            <w:noProof/>
            <w:lang w:val="en-GB"/>
          </w:rPr>
          <w:t>Figure 12: Management of rejections and refusals in circuit B2</w:t>
        </w:r>
        <w:r w:rsidR="00BD097B">
          <w:rPr>
            <w:noProof/>
            <w:webHidden/>
          </w:rPr>
          <w:tab/>
        </w:r>
        <w:r w:rsidR="00BD097B">
          <w:rPr>
            <w:noProof/>
            <w:webHidden/>
          </w:rPr>
          <w:fldChar w:fldCharType="begin"/>
        </w:r>
        <w:r w:rsidR="00BD097B">
          <w:rPr>
            <w:noProof/>
            <w:webHidden/>
          </w:rPr>
          <w:instrText xml:space="preserve"> PAGEREF _Toc145662197 \h </w:instrText>
        </w:r>
        <w:r w:rsidR="00BD097B">
          <w:rPr>
            <w:noProof/>
            <w:webHidden/>
          </w:rPr>
        </w:r>
        <w:r w:rsidR="00BD097B">
          <w:rPr>
            <w:noProof/>
            <w:webHidden/>
          </w:rPr>
          <w:fldChar w:fldCharType="separate"/>
        </w:r>
        <w:r w:rsidR="00BD097B">
          <w:rPr>
            <w:noProof/>
            <w:webHidden/>
          </w:rPr>
          <w:t>43</w:t>
        </w:r>
        <w:r w:rsidR="00BD097B">
          <w:rPr>
            <w:noProof/>
            <w:webHidden/>
          </w:rPr>
          <w:fldChar w:fldCharType="end"/>
        </w:r>
      </w:hyperlink>
    </w:p>
    <w:p w14:paraId="4AE7944F"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r:id="rId15" w:anchor="_Toc145662198" w:history="1">
        <w:r w:rsidR="00BD097B">
          <w:rPr>
            <w:rStyle w:val="Lienhypertexte"/>
            <w:rFonts w:eastAsia="Arial"/>
            <w:noProof/>
            <w:lang w:val="en-GB"/>
          </w:rPr>
          <w:t>Figure 13: Mapping of all the flows</w:t>
        </w:r>
        <w:r w:rsidR="00BD097B">
          <w:rPr>
            <w:noProof/>
            <w:webHidden/>
          </w:rPr>
          <w:tab/>
        </w:r>
        <w:r w:rsidR="00BD097B">
          <w:rPr>
            <w:noProof/>
            <w:webHidden/>
          </w:rPr>
          <w:fldChar w:fldCharType="begin"/>
        </w:r>
        <w:r w:rsidR="00BD097B">
          <w:rPr>
            <w:noProof/>
            <w:webHidden/>
          </w:rPr>
          <w:instrText xml:space="preserve"> PAGEREF _Toc145662198 \h </w:instrText>
        </w:r>
        <w:r w:rsidR="00BD097B">
          <w:rPr>
            <w:noProof/>
            <w:webHidden/>
          </w:rPr>
        </w:r>
        <w:r w:rsidR="00BD097B">
          <w:rPr>
            <w:noProof/>
            <w:webHidden/>
          </w:rPr>
          <w:fldChar w:fldCharType="separate"/>
        </w:r>
        <w:r w:rsidR="00BD097B">
          <w:rPr>
            <w:noProof/>
            <w:webHidden/>
          </w:rPr>
          <w:t>50</w:t>
        </w:r>
        <w:r w:rsidR="00BD097B">
          <w:rPr>
            <w:noProof/>
            <w:webHidden/>
          </w:rPr>
          <w:fldChar w:fldCharType="end"/>
        </w:r>
      </w:hyperlink>
    </w:p>
    <w:p w14:paraId="31316C72"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199" w:history="1">
        <w:r w:rsidR="00BD097B">
          <w:rPr>
            <w:rStyle w:val="Lienhypertexte"/>
            <w:rFonts w:eastAsia="Arial"/>
            <w:noProof/>
            <w:lang w:val="en-GB"/>
          </w:rPr>
          <w:t>Figure 14: Semantic format of EN16931 standard</w:t>
        </w:r>
        <w:r w:rsidR="00BD097B">
          <w:rPr>
            <w:noProof/>
            <w:webHidden/>
          </w:rPr>
          <w:tab/>
        </w:r>
        <w:r w:rsidR="00BD097B">
          <w:rPr>
            <w:noProof/>
            <w:webHidden/>
          </w:rPr>
          <w:fldChar w:fldCharType="begin"/>
        </w:r>
        <w:r w:rsidR="00BD097B">
          <w:rPr>
            <w:noProof/>
            <w:webHidden/>
          </w:rPr>
          <w:instrText xml:space="preserve"> PAGEREF _Toc145662199 \h </w:instrText>
        </w:r>
        <w:r w:rsidR="00BD097B">
          <w:rPr>
            <w:noProof/>
            <w:webHidden/>
          </w:rPr>
        </w:r>
        <w:r w:rsidR="00BD097B">
          <w:rPr>
            <w:noProof/>
            <w:webHidden/>
          </w:rPr>
          <w:fldChar w:fldCharType="separate"/>
        </w:r>
        <w:r w:rsidR="00BD097B">
          <w:rPr>
            <w:noProof/>
            <w:webHidden/>
          </w:rPr>
          <w:t>59</w:t>
        </w:r>
        <w:r w:rsidR="00BD097B">
          <w:rPr>
            <w:noProof/>
            <w:webHidden/>
          </w:rPr>
          <w:fldChar w:fldCharType="end"/>
        </w:r>
      </w:hyperlink>
    </w:p>
    <w:p w14:paraId="501A31C5"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00" w:history="1">
        <w:r w:rsidR="00BD097B">
          <w:rPr>
            <w:rStyle w:val="Lienhypertexte"/>
            <w:rFonts w:eastAsia="Arial"/>
            <w:noProof/>
            <w:lang w:val="en-GB"/>
          </w:rPr>
          <w:t>Figure 15: Representation of the transmission of transaction and payment data</w:t>
        </w:r>
        <w:r w:rsidR="00BD097B">
          <w:rPr>
            <w:noProof/>
            <w:webHidden/>
          </w:rPr>
          <w:tab/>
        </w:r>
        <w:r w:rsidR="00BD097B">
          <w:rPr>
            <w:noProof/>
            <w:webHidden/>
          </w:rPr>
          <w:fldChar w:fldCharType="begin"/>
        </w:r>
        <w:r w:rsidR="00BD097B">
          <w:rPr>
            <w:noProof/>
            <w:webHidden/>
          </w:rPr>
          <w:instrText xml:space="preserve"> PAGEREF _Toc145662200 \h </w:instrText>
        </w:r>
        <w:r w:rsidR="00BD097B">
          <w:rPr>
            <w:noProof/>
            <w:webHidden/>
          </w:rPr>
        </w:r>
        <w:r w:rsidR="00BD097B">
          <w:rPr>
            <w:noProof/>
            <w:webHidden/>
          </w:rPr>
          <w:fldChar w:fldCharType="separate"/>
        </w:r>
        <w:r w:rsidR="00BD097B">
          <w:rPr>
            <w:noProof/>
            <w:webHidden/>
          </w:rPr>
          <w:t>67</w:t>
        </w:r>
        <w:r w:rsidR="00BD097B">
          <w:rPr>
            <w:noProof/>
            <w:webHidden/>
          </w:rPr>
          <w:fldChar w:fldCharType="end"/>
        </w:r>
      </w:hyperlink>
    </w:p>
    <w:p w14:paraId="17F44309"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01" w:history="1">
        <w:r w:rsidR="00BD097B">
          <w:rPr>
            <w:rStyle w:val="Lienhypertexte"/>
            <w:rFonts w:eastAsia="Arial"/>
            <w:noProof/>
            <w:lang w:val="en-GB"/>
          </w:rPr>
          <w:t>Figure 16: Representation of the semantic format of the e-reporting flow</w:t>
        </w:r>
        <w:r w:rsidR="00BD097B">
          <w:rPr>
            <w:noProof/>
            <w:webHidden/>
          </w:rPr>
          <w:tab/>
        </w:r>
        <w:r w:rsidR="00BD097B">
          <w:rPr>
            <w:noProof/>
            <w:webHidden/>
          </w:rPr>
          <w:fldChar w:fldCharType="begin"/>
        </w:r>
        <w:r w:rsidR="00BD097B">
          <w:rPr>
            <w:noProof/>
            <w:webHidden/>
          </w:rPr>
          <w:instrText xml:space="preserve"> PAGEREF _Toc145662201 \h </w:instrText>
        </w:r>
        <w:r w:rsidR="00BD097B">
          <w:rPr>
            <w:noProof/>
            <w:webHidden/>
          </w:rPr>
        </w:r>
        <w:r w:rsidR="00BD097B">
          <w:rPr>
            <w:noProof/>
            <w:webHidden/>
          </w:rPr>
          <w:fldChar w:fldCharType="separate"/>
        </w:r>
        <w:r w:rsidR="00BD097B">
          <w:rPr>
            <w:noProof/>
            <w:webHidden/>
          </w:rPr>
          <w:t>69</w:t>
        </w:r>
        <w:r w:rsidR="00BD097B">
          <w:rPr>
            <w:noProof/>
            <w:webHidden/>
          </w:rPr>
          <w:fldChar w:fldCharType="end"/>
        </w:r>
      </w:hyperlink>
    </w:p>
    <w:p w14:paraId="10BC7C66"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02" w:history="1">
        <w:r w:rsidR="00BD097B">
          <w:rPr>
            <w:rStyle w:val="Lienhypertexte"/>
            <w:rFonts w:eastAsia="Arial"/>
            <w:noProof/>
            <w:lang w:val="en-GB"/>
          </w:rPr>
          <w:t>Figure 17: Representation of data transmission with the public invoicing portal as an e-reporting data transmit platform</w:t>
        </w:r>
        <w:r w:rsidR="00BD097B">
          <w:rPr>
            <w:noProof/>
            <w:webHidden/>
          </w:rPr>
          <w:tab/>
        </w:r>
        <w:r w:rsidR="00BD097B">
          <w:rPr>
            <w:noProof/>
            <w:webHidden/>
          </w:rPr>
          <w:fldChar w:fldCharType="begin"/>
        </w:r>
        <w:r w:rsidR="00BD097B">
          <w:rPr>
            <w:noProof/>
            <w:webHidden/>
          </w:rPr>
          <w:instrText xml:space="preserve"> PAGEREF _Toc145662202 \h </w:instrText>
        </w:r>
        <w:r w:rsidR="00BD097B">
          <w:rPr>
            <w:noProof/>
            <w:webHidden/>
          </w:rPr>
        </w:r>
        <w:r w:rsidR="00BD097B">
          <w:rPr>
            <w:noProof/>
            <w:webHidden/>
          </w:rPr>
          <w:fldChar w:fldCharType="separate"/>
        </w:r>
        <w:r w:rsidR="00BD097B">
          <w:rPr>
            <w:noProof/>
            <w:webHidden/>
          </w:rPr>
          <w:t>73</w:t>
        </w:r>
        <w:r w:rsidR="00BD097B">
          <w:rPr>
            <w:noProof/>
            <w:webHidden/>
          </w:rPr>
          <w:fldChar w:fldCharType="end"/>
        </w:r>
      </w:hyperlink>
    </w:p>
    <w:p w14:paraId="29FD1D83"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03" w:history="1">
        <w:r w:rsidR="00BD097B">
          <w:rPr>
            <w:rStyle w:val="Lienhypertexte"/>
            <w:rFonts w:eastAsia="Arial"/>
            <w:noProof/>
            <w:lang w:val="en-GB"/>
          </w:rPr>
          <w:t>Figure 18: Representation of data transmission with a registered private platform as the e-reporting data transmit platform</w:t>
        </w:r>
        <w:r w:rsidR="00BD097B">
          <w:rPr>
            <w:noProof/>
            <w:webHidden/>
          </w:rPr>
          <w:tab/>
        </w:r>
        <w:r w:rsidR="00BD097B">
          <w:rPr>
            <w:noProof/>
            <w:webHidden/>
          </w:rPr>
          <w:fldChar w:fldCharType="begin"/>
        </w:r>
        <w:r w:rsidR="00BD097B">
          <w:rPr>
            <w:noProof/>
            <w:webHidden/>
          </w:rPr>
          <w:instrText xml:space="preserve"> PAGEREF _Toc145662203 \h </w:instrText>
        </w:r>
        <w:r w:rsidR="00BD097B">
          <w:rPr>
            <w:noProof/>
            <w:webHidden/>
          </w:rPr>
        </w:r>
        <w:r w:rsidR="00BD097B">
          <w:rPr>
            <w:noProof/>
            <w:webHidden/>
          </w:rPr>
          <w:fldChar w:fldCharType="separate"/>
        </w:r>
        <w:r w:rsidR="00BD097B">
          <w:rPr>
            <w:noProof/>
            <w:webHidden/>
          </w:rPr>
          <w:t>74</w:t>
        </w:r>
        <w:r w:rsidR="00BD097B">
          <w:rPr>
            <w:noProof/>
            <w:webHidden/>
          </w:rPr>
          <w:fldChar w:fldCharType="end"/>
        </w:r>
      </w:hyperlink>
    </w:p>
    <w:p w14:paraId="6E61F6DD"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04" w:history="1">
        <w:r w:rsidR="00BD097B">
          <w:rPr>
            <w:rStyle w:val="Lienhypertexte"/>
            <w:rFonts w:eastAsia="Arial"/>
            <w:noProof/>
            <w:lang w:val="en-GB"/>
          </w:rPr>
          <w:t>Figure 19: Representation of the correction of a transmission</w:t>
        </w:r>
        <w:r w:rsidR="00BD097B">
          <w:rPr>
            <w:noProof/>
            <w:webHidden/>
          </w:rPr>
          <w:tab/>
        </w:r>
        <w:r w:rsidR="00BD097B">
          <w:rPr>
            <w:noProof/>
            <w:webHidden/>
          </w:rPr>
          <w:fldChar w:fldCharType="begin"/>
        </w:r>
        <w:r w:rsidR="00BD097B">
          <w:rPr>
            <w:noProof/>
            <w:webHidden/>
          </w:rPr>
          <w:instrText xml:space="preserve"> PAGEREF _Toc145662204 \h </w:instrText>
        </w:r>
        <w:r w:rsidR="00BD097B">
          <w:rPr>
            <w:noProof/>
            <w:webHidden/>
          </w:rPr>
        </w:r>
        <w:r w:rsidR="00BD097B">
          <w:rPr>
            <w:noProof/>
            <w:webHidden/>
          </w:rPr>
          <w:fldChar w:fldCharType="separate"/>
        </w:r>
        <w:r w:rsidR="00BD097B">
          <w:rPr>
            <w:noProof/>
            <w:webHidden/>
          </w:rPr>
          <w:t>75</w:t>
        </w:r>
        <w:r w:rsidR="00BD097B">
          <w:rPr>
            <w:noProof/>
            <w:webHidden/>
          </w:rPr>
          <w:fldChar w:fldCharType="end"/>
        </w:r>
      </w:hyperlink>
    </w:p>
    <w:p w14:paraId="3F48790B"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05" w:history="1">
        <w:r w:rsidR="00BD097B">
          <w:rPr>
            <w:rStyle w:val="Lienhypertexte"/>
            <w:rFonts w:eastAsia="Arial"/>
            <w:noProof/>
            <w:lang w:val="en-GB"/>
          </w:rPr>
          <w:t>Figure 20: Representation of the correction of a transmission made directly in the invoice</w:t>
        </w:r>
        <w:r w:rsidR="00BD097B">
          <w:rPr>
            <w:noProof/>
            <w:webHidden/>
          </w:rPr>
          <w:tab/>
        </w:r>
        <w:r w:rsidR="00BD097B">
          <w:rPr>
            <w:noProof/>
            <w:webHidden/>
          </w:rPr>
          <w:fldChar w:fldCharType="begin"/>
        </w:r>
        <w:r w:rsidR="00BD097B">
          <w:rPr>
            <w:noProof/>
            <w:webHidden/>
          </w:rPr>
          <w:instrText xml:space="preserve"> PAGEREF _Toc145662205 \h </w:instrText>
        </w:r>
        <w:r w:rsidR="00BD097B">
          <w:rPr>
            <w:noProof/>
            <w:webHidden/>
          </w:rPr>
        </w:r>
        <w:r w:rsidR="00BD097B">
          <w:rPr>
            <w:noProof/>
            <w:webHidden/>
          </w:rPr>
          <w:fldChar w:fldCharType="separate"/>
        </w:r>
        <w:r w:rsidR="00BD097B">
          <w:rPr>
            <w:noProof/>
            <w:webHidden/>
          </w:rPr>
          <w:t>75</w:t>
        </w:r>
        <w:r w:rsidR="00BD097B">
          <w:rPr>
            <w:noProof/>
            <w:webHidden/>
          </w:rPr>
          <w:fldChar w:fldCharType="end"/>
        </w:r>
      </w:hyperlink>
    </w:p>
    <w:p w14:paraId="5A585F1B"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06" w:history="1">
        <w:r w:rsidR="00BD097B">
          <w:rPr>
            <w:rStyle w:val="Lienhypertexte"/>
            <w:rFonts w:eastAsia="Arial"/>
            <w:noProof/>
            <w:lang w:val="en-GB"/>
          </w:rPr>
          <w:t>Figure 21: Representation of the transmission of a correcting invoice</w:t>
        </w:r>
        <w:r w:rsidR="00BD097B">
          <w:rPr>
            <w:noProof/>
            <w:webHidden/>
          </w:rPr>
          <w:tab/>
        </w:r>
        <w:r w:rsidR="00BD097B">
          <w:rPr>
            <w:noProof/>
            <w:webHidden/>
          </w:rPr>
          <w:fldChar w:fldCharType="begin"/>
        </w:r>
        <w:r w:rsidR="00BD097B">
          <w:rPr>
            <w:noProof/>
            <w:webHidden/>
          </w:rPr>
          <w:instrText xml:space="preserve"> PAGEREF _Toc145662206 \h </w:instrText>
        </w:r>
        <w:r w:rsidR="00BD097B">
          <w:rPr>
            <w:noProof/>
            <w:webHidden/>
          </w:rPr>
        </w:r>
        <w:r w:rsidR="00BD097B">
          <w:rPr>
            <w:noProof/>
            <w:webHidden/>
          </w:rPr>
          <w:fldChar w:fldCharType="separate"/>
        </w:r>
        <w:r w:rsidR="00BD097B">
          <w:rPr>
            <w:noProof/>
            <w:webHidden/>
          </w:rPr>
          <w:t>76</w:t>
        </w:r>
        <w:r w:rsidR="00BD097B">
          <w:rPr>
            <w:noProof/>
            <w:webHidden/>
          </w:rPr>
          <w:fldChar w:fldCharType="end"/>
        </w:r>
      </w:hyperlink>
    </w:p>
    <w:p w14:paraId="0B456CEC"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07" w:history="1">
        <w:r w:rsidR="00BD097B">
          <w:rPr>
            <w:rStyle w:val="Lienhypertexte"/>
            <w:rFonts w:eastAsia="Arial"/>
            <w:noProof/>
            <w:lang w:val="en-GB"/>
          </w:rPr>
          <w:t>Figure 22: Representation of the correction of transmissions</w:t>
        </w:r>
        <w:r w:rsidR="00BD097B">
          <w:rPr>
            <w:noProof/>
            <w:webHidden/>
          </w:rPr>
          <w:tab/>
        </w:r>
        <w:r w:rsidR="00BD097B">
          <w:rPr>
            <w:noProof/>
            <w:webHidden/>
          </w:rPr>
          <w:fldChar w:fldCharType="begin"/>
        </w:r>
        <w:r w:rsidR="00BD097B">
          <w:rPr>
            <w:noProof/>
            <w:webHidden/>
          </w:rPr>
          <w:instrText xml:space="preserve"> PAGEREF _Toc145662207 \h </w:instrText>
        </w:r>
        <w:r w:rsidR="00BD097B">
          <w:rPr>
            <w:noProof/>
            <w:webHidden/>
          </w:rPr>
        </w:r>
        <w:r w:rsidR="00BD097B">
          <w:rPr>
            <w:noProof/>
            <w:webHidden/>
          </w:rPr>
          <w:fldChar w:fldCharType="separate"/>
        </w:r>
        <w:r w:rsidR="00BD097B">
          <w:rPr>
            <w:noProof/>
            <w:webHidden/>
          </w:rPr>
          <w:t>76</w:t>
        </w:r>
        <w:r w:rsidR="00BD097B">
          <w:rPr>
            <w:noProof/>
            <w:webHidden/>
          </w:rPr>
          <w:fldChar w:fldCharType="end"/>
        </w:r>
      </w:hyperlink>
    </w:p>
    <w:p w14:paraId="0170529C"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08" w:history="1">
        <w:r w:rsidR="00BD097B">
          <w:rPr>
            <w:rStyle w:val="Lienhypertexte"/>
            <w:rFonts w:eastAsia="Arial"/>
            <w:noProof/>
            <w:lang w:val="en-GB"/>
          </w:rPr>
          <w:t>Figure 23: e-reporting, circuits A, B1 and B2</w:t>
        </w:r>
        <w:r w:rsidR="00BD097B">
          <w:rPr>
            <w:noProof/>
            <w:webHidden/>
          </w:rPr>
          <w:tab/>
        </w:r>
        <w:r w:rsidR="00BD097B">
          <w:rPr>
            <w:noProof/>
            <w:webHidden/>
          </w:rPr>
          <w:fldChar w:fldCharType="begin"/>
        </w:r>
        <w:r w:rsidR="00BD097B">
          <w:rPr>
            <w:noProof/>
            <w:webHidden/>
          </w:rPr>
          <w:instrText xml:space="preserve"> PAGEREF _Toc145662208 \h </w:instrText>
        </w:r>
        <w:r w:rsidR="00BD097B">
          <w:rPr>
            <w:noProof/>
            <w:webHidden/>
          </w:rPr>
        </w:r>
        <w:r w:rsidR="00BD097B">
          <w:rPr>
            <w:noProof/>
            <w:webHidden/>
          </w:rPr>
          <w:fldChar w:fldCharType="separate"/>
        </w:r>
        <w:r w:rsidR="00BD097B">
          <w:rPr>
            <w:noProof/>
            <w:webHidden/>
          </w:rPr>
          <w:t>77</w:t>
        </w:r>
        <w:r w:rsidR="00BD097B">
          <w:rPr>
            <w:noProof/>
            <w:webHidden/>
          </w:rPr>
          <w:fldChar w:fldCharType="end"/>
        </w:r>
      </w:hyperlink>
    </w:p>
    <w:p w14:paraId="4D1DD8FA"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09" w:history="1">
        <w:r w:rsidR="00BD097B">
          <w:rPr>
            <w:rStyle w:val="Lienhypertexte"/>
            <w:rFonts w:eastAsia="Arial"/>
            <w:noProof/>
            <w:lang w:val="en-GB"/>
          </w:rPr>
          <w:t>Figure 24: e-reporting, circuits B1 and B2</w:t>
        </w:r>
        <w:r w:rsidR="00BD097B">
          <w:rPr>
            <w:noProof/>
            <w:webHidden/>
          </w:rPr>
          <w:tab/>
        </w:r>
        <w:r w:rsidR="00BD097B">
          <w:rPr>
            <w:noProof/>
            <w:webHidden/>
          </w:rPr>
          <w:fldChar w:fldCharType="begin"/>
        </w:r>
        <w:r w:rsidR="00BD097B">
          <w:rPr>
            <w:noProof/>
            <w:webHidden/>
          </w:rPr>
          <w:instrText xml:space="preserve"> PAGEREF _Toc145662209 \h </w:instrText>
        </w:r>
        <w:r w:rsidR="00BD097B">
          <w:rPr>
            <w:noProof/>
            <w:webHidden/>
          </w:rPr>
        </w:r>
        <w:r w:rsidR="00BD097B">
          <w:rPr>
            <w:noProof/>
            <w:webHidden/>
          </w:rPr>
          <w:fldChar w:fldCharType="separate"/>
        </w:r>
        <w:r w:rsidR="00BD097B">
          <w:rPr>
            <w:noProof/>
            <w:webHidden/>
          </w:rPr>
          <w:t>78</w:t>
        </w:r>
        <w:r w:rsidR="00BD097B">
          <w:rPr>
            <w:noProof/>
            <w:webHidden/>
          </w:rPr>
          <w:fldChar w:fldCharType="end"/>
        </w:r>
      </w:hyperlink>
    </w:p>
    <w:p w14:paraId="0D19D268"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10" w:history="1">
        <w:r w:rsidR="00BD097B">
          <w:rPr>
            <w:rStyle w:val="Lienhypertexte"/>
            <w:rFonts w:eastAsia="Arial"/>
            <w:noProof/>
            <w:lang w:val="en-GB"/>
          </w:rPr>
          <w:t>Figure 25: e-reporting, circuit C</w:t>
        </w:r>
        <w:r w:rsidR="00BD097B">
          <w:rPr>
            <w:noProof/>
            <w:webHidden/>
          </w:rPr>
          <w:tab/>
        </w:r>
        <w:r w:rsidR="00BD097B">
          <w:rPr>
            <w:noProof/>
            <w:webHidden/>
          </w:rPr>
          <w:fldChar w:fldCharType="begin"/>
        </w:r>
        <w:r w:rsidR="00BD097B">
          <w:rPr>
            <w:noProof/>
            <w:webHidden/>
          </w:rPr>
          <w:instrText xml:space="preserve"> PAGEREF _Toc145662210 \h </w:instrText>
        </w:r>
        <w:r w:rsidR="00BD097B">
          <w:rPr>
            <w:noProof/>
            <w:webHidden/>
          </w:rPr>
        </w:r>
        <w:r w:rsidR="00BD097B">
          <w:rPr>
            <w:noProof/>
            <w:webHidden/>
          </w:rPr>
          <w:fldChar w:fldCharType="separate"/>
        </w:r>
        <w:r w:rsidR="00BD097B">
          <w:rPr>
            <w:noProof/>
            <w:webHidden/>
          </w:rPr>
          <w:t>78</w:t>
        </w:r>
        <w:r w:rsidR="00BD097B">
          <w:rPr>
            <w:noProof/>
            <w:webHidden/>
          </w:rPr>
          <w:fldChar w:fldCharType="end"/>
        </w:r>
      </w:hyperlink>
    </w:p>
    <w:p w14:paraId="32A987B8"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11" w:history="1">
        <w:r w:rsidR="00BD097B">
          <w:rPr>
            <w:rStyle w:val="Lienhypertexte"/>
            <w:rFonts w:eastAsia="Arial"/>
            <w:noProof/>
            <w:lang w:val="en-GB"/>
          </w:rPr>
          <w:t>Figure 26: Semantic format of the directory</w:t>
        </w:r>
        <w:r w:rsidR="00BD097B">
          <w:rPr>
            <w:noProof/>
            <w:webHidden/>
          </w:rPr>
          <w:tab/>
        </w:r>
        <w:r w:rsidR="00BD097B">
          <w:rPr>
            <w:noProof/>
            <w:webHidden/>
          </w:rPr>
          <w:fldChar w:fldCharType="begin"/>
        </w:r>
        <w:r w:rsidR="00BD097B">
          <w:rPr>
            <w:noProof/>
            <w:webHidden/>
          </w:rPr>
          <w:instrText xml:space="preserve"> PAGEREF _Toc145662211 \h </w:instrText>
        </w:r>
        <w:r w:rsidR="00BD097B">
          <w:rPr>
            <w:noProof/>
            <w:webHidden/>
          </w:rPr>
        </w:r>
        <w:r w:rsidR="00BD097B">
          <w:rPr>
            <w:noProof/>
            <w:webHidden/>
          </w:rPr>
          <w:fldChar w:fldCharType="separate"/>
        </w:r>
        <w:r w:rsidR="00BD097B">
          <w:rPr>
            <w:noProof/>
            <w:webHidden/>
          </w:rPr>
          <w:t>79</w:t>
        </w:r>
        <w:r w:rsidR="00BD097B">
          <w:rPr>
            <w:noProof/>
            <w:webHidden/>
          </w:rPr>
          <w:fldChar w:fldCharType="end"/>
        </w:r>
      </w:hyperlink>
    </w:p>
    <w:p w14:paraId="2CC87091"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12" w:history="1">
        <w:r w:rsidR="00BD097B">
          <w:rPr>
            <w:rStyle w:val="Lienhypertexte"/>
            <w:rFonts w:eastAsia="Arial"/>
            <w:noProof/>
            <w:lang w:val="en-GB"/>
          </w:rPr>
          <w:t>Figure 27: Representation of the semantic format of the life-cycle flow</w:t>
        </w:r>
        <w:r w:rsidR="00BD097B">
          <w:rPr>
            <w:noProof/>
            <w:webHidden/>
          </w:rPr>
          <w:tab/>
        </w:r>
        <w:r w:rsidR="00BD097B">
          <w:rPr>
            <w:noProof/>
            <w:webHidden/>
          </w:rPr>
          <w:fldChar w:fldCharType="begin"/>
        </w:r>
        <w:r w:rsidR="00BD097B">
          <w:rPr>
            <w:noProof/>
            <w:webHidden/>
          </w:rPr>
          <w:instrText xml:space="preserve"> PAGEREF _Toc145662212 \h </w:instrText>
        </w:r>
        <w:r w:rsidR="00BD097B">
          <w:rPr>
            <w:noProof/>
            <w:webHidden/>
          </w:rPr>
        </w:r>
        <w:r w:rsidR="00BD097B">
          <w:rPr>
            <w:noProof/>
            <w:webHidden/>
          </w:rPr>
          <w:fldChar w:fldCharType="separate"/>
        </w:r>
        <w:r w:rsidR="00BD097B">
          <w:rPr>
            <w:noProof/>
            <w:webHidden/>
          </w:rPr>
          <w:t>80</w:t>
        </w:r>
        <w:r w:rsidR="00BD097B">
          <w:rPr>
            <w:noProof/>
            <w:webHidden/>
          </w:rPr>
          <w:fldChar w:fldCharType="end"/>
        </w:r>
      </w:hyperlink>
    </w:p>
    <w:p w14:paraId="20933289"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13" w:history="1">
        <w:r w:rsidR="00BD097B">
          <w:rPr>
            <w:rStyle w:val="Lienhypertexte"/>
            <w:rFonts w:eastAsia="Arial"/>
            <w:noProof/>
            <w:lang w:val="en-GB"/>
          </w:rPr>
          <w:t>Figure 28: Diagram of the send of a life cycle message following public invoicing portal control of a flow</w:t>
        </w:r>
        <w:r w:rsidR="00BD097B">
          <w:rPr>
            <w:noProof/>
            <w:webHidden/>
          </w:rPr>
          <w:tab/>
        </w:r>
        <w:r w:rsidR="00BD097B">
          <w:rPr>
            <w:noProof/>
            <w:webHidden/>
          </w:rPr>
          <w:fldChar w:fldCharType="begin"/>
        </w:r>
        <w:r w:rsidR="00BD097B">
          <w:rPr>
            <w:noProof/>
            <w:webHidden/>
          </w:rPr>
          <w:instrText xml:space="preserve"> PAGEREF _Toc145662213 \h </w:instrText>
        </w:r>
        <w:r w:rsidR="00BD097B">
          <w:rPr>
            <w:noProof/>
            <w:webHidden/>
          </w:rPr>
        </w:r>
        <w:r w:rsidR="00BD097B">
          <w:rPr>
            <w:noProof/>
            <w:webHidden/>
          </w:rPr>
          <w:fldChar w:fldCharType="separate"/>
        </w:r>
        <w:r w:rsidR="00BD097B">
          <w:rPr>
            <w:noProof/>
            <w:webHidden/>
          </w:rPr>
          <w:t>82</w:t>
        </w:r>
        <w:r w:rsidR="00BD097B">
          <w:rPr>
            <w:noProof/>
            <w:webHidden/>
          </w:rPr>
          <w:fldChar w:fldCharType="end"/>
        </w:r>
      </w:hyperlink>
    </w:p>
    <w:p w14:paraId="4A066CAA"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14" w:history="1">
        <w:r w:rsidR="00BD097B">
          <w:rPr>
            <w:rStyle w:val="Lienhypertexte"/>
            <w:rFonts w:eastAsia="Arial"/>
            <w:noProof/>
            <w:lang w:val="en-GB"/>
          </w:rPr>
          <w:t>Figure 29: Diagram of the send of life cycle messages after processing business objects</w:t>
        </w:r>
        <w:r w:rsidR="00BD097B">
          <w:rPr>
            <w:noProof/>
            <w:webHidden/>
          </w:rPr>
          <w:tab/>
        </w:r>
        <w:r w:rsidR="00BD097B">
          <w:rPr>
            <w:noProof/>
            <w:webHidden/>
          </w:rPr>
          <w:fldChar w:fldCharType="begin"/>
        </w:r>
        <w:r w:rsidR="00BD097B">
          <w:rPr>
            <w:noProof/>
            <w:webHidden/>
          </w:rPr>
          <w:instrText xml:space="preserve"> PAGEREF _Toc145662214 \h </w:instrText>
        </w:r>
        <w:r w:rsidR="00BD097B">
          <w:rPr>
            <w:noProof/>
            <w:webHidden/>
          </w:rPr>
        </w:r>
        <w:r w:rsidR="00BD097B">
          <w:rPr>
            <w:noProof/>
            <w:webHidden/>
          </w:rPr>
          <w:fldChar w:fldCharType="separate"/>
        </w:r>
        <w:r w:rsidR="00BD097B">
          <w:rPr>
            <w:noProof/>
            <w:webHidden/>
          </w:rPr>
          <w:t>82</w:t>
        </w:r>
        <w:r w:rsidR="00BD097B">
          <w:rPr>
            <w:noProof/>
            <w:webHidden/>
          </w:rPr>
          <w:fldChar w:fldCharType="end"/>
        </w:r>
      </w:hyperlink>
    </w:p>
    <w:p w14:paraId="738386C1"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15" w:history="1">
        <w:r w:rsidR="00BD097B">
          <w:rPr>
            <w:rStyle w:val="Lienhypertexte"/>
            <w:rFonts w:eastAsia="Arial"/>
            <w:noProof/>
            <w:lang w:val="en-GB"/>
          </w:rPr>
          <w:t>Figure 30: "IN", "CO", and "MO" transmission life cycle</w:t>
        </w:r>
        <w:r w:rsidR="00BD097B">
          <w:rPr>
            <w:noProof/>
            <w:webHidden/>
          </w:rPr>
          <w:tab/>
        </w:r>
        <w:r w:rsidR="00BD097B">
          <w:rPr>
            <w:noProof/>
            <w:webHidden/>
          </w:rPr>
          <w:fldChar w:fldCharType="begin"/>
        </w:r>
        <w:r w:rsidR="00BD097B">
          <w:rPr>
            <w:noProof/>
            <w:webHidden/>
          </w:rPr>
          <w:instrText xml:space="preserve"> PAGEREF _Toc145662215 \h </w:instrText>
        </w:r>
        <w:r w:rsidR="00BD097B">
          <w:rPr>
            <w:noProof/>
            <w:webHidden/>
          </w:rPr>
        </w:r>
        <w:r w:rsidR="00BD097B">
          <w:rPr>
            <w:noProof/>
            <w:webHidden/>
          </w:rPr>
          <w:fldChar w:fldCharType="separate"/>
        </w:r>
        <w:r w:rsidR="00BD097B">
          <w:rPr>
            <w:noProof/>
            <w:webHidden/>
          </w:rPr>
          <w:t>83</w:t>
        </w:r>
        <w:r w:rsidR="00BD097B">
          <w:rPr>
            <w:noProof/>
            <w:webHidden/>
          </w:rPr>
          <w:fldChar w:fldCharType="end"/>
        </w:r>
      </w:hyperlink>
    </w:p>
    <w:p w14:paraId="17D58184"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16" w:history="1">
        <w:r w:rsidR="00BD097B">
          <w:rPr>
            <w:rStyle w:val="Lienhypertexte"/>
            <w:rFonts w:eastAsia="Arial"/>
            <w:noProof/>
            <w:lang w:val="en-GB"/>
          </w:rPr>
          <w:t>Figure 31: Life cycle of an "RE" transmission</w:t>
        </w:r>
        <w:r w:rsidR="00BD097B">
          <w:rPr>
            <w:noProof/>
            <w:webHidden/>
          </w:rPr>
          <w:tab/>
        </w:r>
        <w:r w:rsidR="00BD097B">
          <w:rPr>
            <w:noProof/>
            <w:webHidden/>
          </w:rPr>
          <w:fldChar w:fldCharType="begin"/>
        </w:r>
        <w:r w:rsidR="00BD097B">
          <w:rPr>
            <w:noProof/>
            <w:webHidden/>
          </w:rPr>
          <w:instrText xml:space="preserve"> PAGEREF _Toc145662216 \h </w:instrText>
        </w:r>
        <w:r w:rsidR="00BD097B">
          <w:rPr>
            <w:noProof/>
            <w:webHidden/>
          </w:rPr>
        </w:r>
        <w:r w:rsidR="00BD097B">
          <w:rPr>
            <w:noProof/>
            <w:webHidden/>
          </w:rPr>
          <w:fldChar w:fldCharType="separate"/>
        </w:r>
        <w:r w:rsidR="00BD097B">
          <w:rPr>
            <w:noProof/>
            <w:webHidden/>
          </w:rPr>
          <w:t>84</w:t>
        </w:r>
        <w:r w:rsidR="00BD097B">
          <w:rPr>
            <w:noProof/>
            <w:webHidden/>
          </w:rPr>
          <w:fldChar w:fldCharType="end"/>
        </w:r>
      </w:hyperlink>
    </w:p>
    <w:p w14:paraId="74D671E7"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17" w:history="1">
        <w:r w:rsidR="00BD097B">
          <w:rPr>
            <w:rStyle w:val="Lienhypertexte"/>
            <w:rFonts w:eastAsia="Arial"/>
            <w:noProof/>
            <w:lang w:val="en-GB"/>
          </w:rPr>
          <w:t>Figure 32: Integration methods</w:t>
        </w:r>
        <w:r w:rsidR="00BD097B">
          <w:rPr>
            <w:noProof/>
            <w:webHidden/>
          </w:rPr>
          <w:tab/>
        </w:r>
        <w:r w:rsidR="00BD097B">
          <w:rPr>
            <w:noProof/>
            <w:webHidden/>
          </w:rPr>
          <w:fldChar w:fldCharType="begin"/>
        </w:r>
        <w:r w:rsidR="00BD097B">
          <w:rPr>
            <w:noProof/>
            <w:webHidden/>
          </w:rPr>
          <w:instrText xml:space="preserve"> PAGEREF _Toc145662217 \h </w:instrText>
        </w:r>
        <w:r w:rsidR="00BD097B">
          <w:rPr>
            <w:noProof/>
            <w:webHidden/>
          </w:rPr>
        </w:r>
        <w:r w:rsidR="00BD097B">
          <w:rPr>
            <w:noProof/>
            <w:webHidden/>
          </w:rPr>
          <w:fldChar w:fldCharType="separate"/>
        </w:r>
        <w:r w:rsidR="00BD097B">
          <w:rPr>
            <w:noProof/>
            <w:webHidden/>
          </w:rPr>
          <w:t>86</w:t>
        </w:r>
        <w:r w:rsidR="00BD097B">
          <w:rPr>
            <w:noProof/>
            <w:webHidden/>
          </w:rPr>
          <w:fldChar w:fldCharType="end"/>
        </w:r>
      </w:hyperlink>
    </w:p>
    <w:p w14:paraId="61DC99A9"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18" w:history="1">
        <w:r w:rsidR="00BD097B">
          <w:rPr>
            <w:rStyle w:val="Lienhypertexte"/>
            <w:rFonts w:eastAsia="Arial"/>
            <w:noProof/>
            <w:lang w:val="en-GB"/>
          </w:rPr>
          <w:t>Figure 33: The creation of a connection</w:t>
        </w:r>
        <w:r w:rsidR="00BD097B">
          <w:rPr>
            <w:noProof/>
            <w:webHidden/>
          </w:rPr>
          <w:tab/>
        </w:r>
        <w:r w:rsidR="00BD097B">
          <w:rPr>
            <w:noProof/>
            <w:webHidden/>
          </w:rPr>
          <w:fldChar w:fldCharType="begin"/>
        </w:r>
        <w:r w:rsidR="00BD097B">
          <w:rPr>
            <w:noProof/>
            <w:webHidden/>
          </w:rPr>
          <w:instrText xml:space="preserve"> PAGEREF _Toc145662218 \h </w:instrText>
        </w:r>
        <w:r w:rsidR="00BD097B">
          <w:rPr>
            <w:noProof/>
            <w:webHidden/>
          </w:rPr>
        </w:r>
        <w:r w:rsidR="00BD097B">
          <w:rPr>
            <w:noProof/>
            <w:webHidden/>
          </w:rPr>
          <w:fldChar w:fldCharType="separate"/>
        </w:r>
        <w:r w:rsidR="00BD097B">
          <w:rPr>
            <w:noProof/>
            <w:webHidden/>
          </w:rPr>
          <w:t>88</w:t>
        </w:r>
        <w:r w:rsidR="00BD097B">
          <w:rPr>
            <w:noProof/>
            <w:webHidden/>
          </w:rPr>
          <w:fldChar w:fldCharType="end"/>
        </w:r>
      </w:hyperlink>
    </w:p>
    <w:p w14:paraId="66FFD437"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19" w:history="1">
        <w:r w:rsidR="00BD097B">
          <w:rPr>
            <w:rStyle w:val="Lienhypertexte"/>
            <w:rFonts w:eastAsia="Arial"/>
            <w:noProof/>
            <w:lang w:val="en-GB"/>
          </w:rPr>
          <w:t>Figure 34: Connection of a hub:</w:t>
        </w:r>
        <w:r w:rsidR="00BD097B">
          <w:rPr>
            <w:noProof/>
            <w:webHidden/>
          </w:rPr>
          <w:tab/>
        </w:r>
        <w:r w:rsidR="00BD097B">
          <w:rPr>
            <w:noProof/>
            <w:webHidden/>
          </w:rPr>
          <w:fldChar w:fldCharType="begin"/>
        </w:r>
        <w:r w:rsidR="00BD097B">
          <w:rPr>
            <w:noProof/>
            <w:webHidden/>
          </w:rPr>
          <w:instrText xml:space="preserve"> PAGEREF _Toc145662219 \h </w:instrText>
        </w:r>
        <w:r w:rsidR="00BD097B">
          <w:rPr>
            <w:noProof/>
            <w:webHidden/>
          </w:rPr>
        </w:r>
        <w:r w:rsidR="00BD097B">
          <w:rPr>
            <w:noProof/>
            <w:webHidden/>
          </w:rPr>
          <w:fldChar w:fldCharType="separate"/>
        </w:r>
        <w:r w:rsidR="00BD097B">
          <w:rPr>
            <w:noProof/>
            <w:webHidden/>
          </w:rPr>
          <w:t>89</w:t>
        </w:r>
        <w:r w:rsidR="00BD097B">
          <w:rPr>
            <w:noProof/>
            <w:webHidden/>
          </w:rPr>
          <w:fldChar w:fldCharType="end"/>
        </w:r>
      </w:hyperlink>
    </w:p>
    <w:p w14:paraId="7F7D2A6D"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20" w:history="1">
        <w:r w:rsidR="00BD097B">
          <w:rPr>
            <w:rStyle w:val="Lienhypertexte"/>
            <w:rFonts w:eastAsia="Arial"/>
            <w:noProof/>
            <w:lang w:val="en-GB"/>
          </w:rPr>
          <w:t>Figure 35: Connection of a third-party software publisher:</w:t>
        </w:r>
        <w:r w:rsidR="00BD097B">
          <w:rPr>
            <w:noProof/>
            <w:webHidden/>
          </w:rPr>
          <w:tab/>
        </w:r>
        <w:r w:rsidR="00BD097B">
          <w:rPr>
            <w:noProof/>
            <w:webHidden/>
          </w:rPr>
          <w:fldChar w:fldCharType="begin"/>
        </w:r>
        <w:r w:rsidR="00BD097B">
          <w:rPr>
            <w:noProof/>
            <w:webHidden/>
          </w:rPr>
          <w:instrText xml:space="preserve"> PAGEREF _Toc145662220 \h </w:instrText>
        </w:r>
        <w:r w:rsidR="00BD097B">
          <w:rPr>
            <w:noProof/>
            <w:webHidden/>
          </w:rPr>
        </w:r>
        <w:r w:rsidR="00BD097B">
          <w:rPr>
            <w:noProof/>
            <w:webHidden/>
          </w:rPr>
          <w:fldChar w:fldCharType="separate"/>
        </w:r>
        <w:r w:rsidR="00BD097B">
          <w:rPr>
            <w:noProof/>
            <w:webHidden/>
          </w:rPr>
          <w:t>89</w:t>
        </w:r>
        <w:r w:rsidR="00BD097B">
          <w:rPr>
            <w:noProof/>
            <w:webHidden/>
          </w:rPr>
          <w:fldChar w:fldCharType="end"/>
        </w:r>
      </w:hyperlink>
    </w:p>
    <w:p w14:paraId="7FD19FBD"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r:id="rId16" w:anchor="_Toc145662221" w:history="1">
        <w:r w:rsidR="00BD097B">
          <w:rPr>
            <w:rStyle w:val="Lienhypertexte"/>
            <w:rFonts w:eastAsia="Arial"/>
            <w:noProof/>
            <w:lang w:val="en-GB"/>
          </w:rPr>
          <w:t>Figure 36: Adding an attachment to an invoice</w:t>
        </w:r>
        <w:r w:rsidR="00BD097B">
          <w:rPr>
            <w:noProof/>
            <w:webHidden/>
          </w:rPr>
          <w:tab/>
        </w:r>
        <w:r w:rsidR="00BD097B">
          <w:rPr>
            <w:noProof/>
            <w:webHidden/>
          </w:rPr>
          <w:fldChar w:fldCharType="begin"/>
        </w:r>
        <w:r w:rsidR="00BD097B">
          <w:rPr>
            <w:noProof/>
            <w:webHidden/>
          </w:rPr>
          <w:instrText xml:space="preserve"> PAGEREF _Toc145662221 \h </w:instrText>
        </w:r>
        <w:r w:rsidR="00BD097B">
          <w:rPr>
            <w:noProof/>
            <w:webHidden/>
          </w:rPr>
        </w:r>
        <w:r w:rsidR="00BD097B">
          <w:rPr>
            <w:noProof/>
            <w:webHidden/>
          </w:rPr>
          <w:fldChar w:fldCharType="separate"/>
        </w:r>
        <w:r w:rsidR="00BD097B">
          <w:rPr>
            <w:noProof/>
            <w:webHidden/>
          </w:rPr>
          <w:t>93</w:t>
        </w:r>
        <w:r w:rsidR="00BD097B">
          <w:rPr>
            <w:noProof/>
            <w:webHidden/>
          </w:rPr>
          <w:fldChar w:fldCharType="end"/>
        </w:r>
      </w:hyperlink>
    </w:p>
    <w:p w14:paraId="27EA1783"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r:id="rId17" w:anchor="_Toc145662222" w:history="1">
        <w:r w:rsidR="00BD097B">
          <w:rPr>
            <w:rStyle w:val="Lienhypertexte"/>
            <w:rFonts w:eastAsia="Arial"/>
            <w:noProof/>
            <w:lang w:val="en-GB"/>
          </w:rPr>
          <w:t>Figure 37: Quota management for submission of an attachment</w:t>
        </w:r>
        <w:r w:rsidR="00BD097B">
          <w:rPr>
            <w:noProof/>
            <w:webHidden/>
          </w:rPr>
          <w:tab/>
        </w:r>
        <w:r w:rsidR="00BD097B">
          <w:rPr>
            <w:noProof/>
            <w:webHidden/>
          </w:rPr>
          <w:fldChar w:fldCharType="begin"/>
        </w:r>
        <w:r w:rsidR="00BD097B">
          <w:rPr>
            <w:noProof/>
            <w:webHidden/>
          </w:rPr>
          <w:instrText xml:space="preserve"> PAGEREF _Toc145662222 \h </w:instrText>
        </w:r>
        <w:r w:rsidR="00BD097B">
          <w:rPr>
            <w:noProof/>
            <w:webHidden/>
          </w:rPr>
        </w:r>
        <w:r w:rsidR="00BD097B">
          <w:rPr>
            <w:noProof/>
            <w:webHidden/>
          </w:rPr>
          <w:fldChar w:fldCharType="separate"/>
        </w:r>
        <w:r w:rsidR="00BD097B">
          <w:rPr>
            <w:noProof/>
            <w:webHidden/>
          </w:rPr>
          <w:t>93</w:t>
        </w:r>
        <w:r w:rsidR="00BD097B">
          <w:rPr>
            <w:noProof/>
            <w:webHidden/>
          </w:rPr>
          <w:fldChar w:fldCharType="end"/>
        </w:r>
      </w:hyperlink>
    </w:p>
    <w:p w14:paraId="5A94CE2F"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23" w:history="1">
        <w:r w:rsidR="00BD097B">
          <w:rPr>
            <w:rStyle w:val="Lienhypertexte"/>
            <w:rFonts w:eastAsia="Arial"/>
            <w:noProof/>
            <w:lang w:val="en-GB"/>
          </w:rPr>
          <w:t>Figure 38: Directory data category</w:t>
        </w:r>
        <w:r w:rsidR="00BD097B">
          <w:rPr>
            <w:noProof/>
            <w:webHidden/>
          </w:rPr>
          <w:tab/>
        </w:r>
        <w:r w:rsidR="00BD097B">
          <w:rPr>
            <w:noProof/>
            <w:webHidden/>
          </w:rPr>
          <w:fldChar w:fldCharType="begin"/>
        </w:r>
        <w:r w:rsidR="00BD097B">
          <w:rPr>
            <w:noProof/>
            <w:webHidden/>
          </w:rPr>
          <w:instrText xml:space="preserve"> PAGEREF _Toc145662223 \h </w:instrText>
        </w:r>
        <w:r w:rsidR="00BD097B">
          <w:rPr>
            <w:noProof/>
            <w:webHidden/>
          </w:rPr>
        </w:r>
        <w:r w:rsidR="00BD097B">
          <w:rPr>
            <w:noProof/>
            <w:webHidden/>
          </w:rPr>
          <w:fldChar w:fldCharType="separate"/>
        </w:r>
        <w:r w:rsidR="00BD097B">
          <w:rPr>
            <w:noProof/>
            <w:webHidden/>
          </w:rPr>
          <w:t>95</w:t>
        </w:r>
        <w:r w:rsidR="00BD097B">
          <w:rPr>
            <w:noProof/>
            <w:webHidden/>
          </w:rPr>
          <w:fldChar w:fldCharType="end"/>
        </w:r>
      </w:hyperlink>
    </w:p>
    <w:p w14:paraId="19B6D9DC"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24" w:history="1">
        <w:r w:rsidR="00BD097B">
          <w:rPr>
            <w:rStyle w:val="Lienhypertexte"/>
            <w:rFonts w:eastAsia="Arial"/>
            <w:noProof/>
            <w:lang w:val="en-GB"/>
          </w:rPr>
          <w:t>Figure 39: Role of parties in relation to the directory</w:t>
        </w:r>
        <w:r w:rsidR="00BD097B">
          <w:rPr>
            <w:noProof/>
            <w:webHidden/>
          </w:rPr>
          <w:tab/>
        </w:r>
        <w:r w:rsidR="00BD097B">
          <w:rPr>
            <w:noProof/>
            <w:webHidden/>
          </w:rPr>
          <w:fldChar w:fldCharType="begin"/>
        </w:r>
        <w:r w:rsidR="00BD097B">
          <w:rPr>
            <w:noProof/>
            <w:webHidden/>
          </w:rPr>
          <w:instrText xml:space="preserve"> PAGEREF _Toc145662224 \h </w:instrText>
        </w:r>
        <w:r w:rsidR="00BD097B">
          <w:rPr>
            <w:noProof/>
            <w:webHidden/>
          </w:rPr>
        </w:r>
        <w:r w:rsidR="00BD097B">
          <w:rPr>
            <w:noProof/>
            <w:webHidden/>
          </w:rPr>
          <w:fldChar w:fldCharType="separate"/>
        </w:r>
        <w:r w:rsidR="00BD097B">
          <w:rPr>
            <w:noProof/>
            <w:webHidden/>
          </w:rPr>
          <w:t>99</w:t>
        </w:r>
        <w:r w:rsidR="00BD097B">
          <w:rPr>
            <w:noProof/>
            <w:webHidden/>
          </w:rPr>
          <w:fldChar w:fldCharType="end"/>
        </w:r>
      </w:hyperlink>
    </w:p>
    <w:p w14:paraId="16D09F45"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25" w:history="1">
        <w:r w:rsidR="00BD097B">
          <w:rPr>
            <w:rStyle w:val="Lienhypertexte"/>
            <w:rFonts w:eastAsia="Arial"/>
            <w:noProof/>
            <w:lang w:val="en-GB"/>
          </w:rPr>
          <w:t>Figure 40: Invoice and directory data blocks</w:t>
        </w:r>
        <w:r w:rsidR="00BD097B">
          <w:rPr>
            <w:noProof/>
            <w:webHidden/>
          </w:rPr>
          <w:tab/>
        </w:r>
        <w:r w:rsidR="00BD097B">
          <w:rPr>
            <w:noProof/>
            <w:webHidden/>
          </w:rPr>
          <w:fldChar w:fldCharType="begin"/>
        </w:r>
        <w:r w:rsidR="00BD097B">
          <w:rPr>
            <w:noProof/>
            <w:webHidden/>
          </w:rPr>
          <w:instrText xml:space="preserve"> PAGEREF _Toc145662225 \h </w:instrText>
        </w:r>
        <w:r w:rsidR="00BD097B">
          <w:rPr>
            <w:noProof/>
            <w:webHidden/>
          </w:rPr>
        </w:r>
        <w:r w:rsidR="00BD097B">
          <w:rPr>
            <w:noProof/>
            <w:webHidden/>
          </w:rPr>
          <w:fldChar w:fldCharType="separate"/>
        </w:r>
        <w:r w:rsidR="00BD097B">
          <w:rPr>
            <w:noProof/>
            <w:webHidden/>
          </w:rPr>
          <w:t>100</w:t>
        </w:r>
        <w:r w:rsidR="00BD097B">
          <w:rPr>
            <w:noProof/>
            <w:webHidden/>
          </w:rPr>
          <w:fldChar w:fldCharType="end"/>
        </w:r>
      </w:hyperlink>
    </w:p>
    <w:p w14:paraId="5C7AE571"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26" w:history="1">
        <w:r w:rsidR="00BD097B">
          <w:rPr>
            <w:rStyle w:val="Lienhypertexte"/>
            <w:rFonts w:eastAsia="Arial"/>
            <w:noProof/>
            <w:lang w:val="en-GB"/>
          </w:rPr>
          <w:t>Figure 41: Methods for changing the platforms declared in the directory</w:t>
        </w:r>
        <w:r w:rsidR="00BD097B">
          <w:rPr>
            <w:noProof/>
            <w:webHidden/>
          </w:rPr>
          <w:tab/>
        </w:r>
        <w:r w:rsidR="00BD097B">
          <w:rPr>
            <w:noProof/>
            <w:webHidden/>
          </w:rPr>
          <w:fldChar w:fldCharType="begin"/>
        </w:r>
        <w:r w:rsidR="00BD097B">
          <w:rPr>
            <w:noProof/>
            <w:webHidden/>
          </w:rPr>
          <w:instrText xml:space="preserve"> PAGEREF _Toc145662226 \h </w:instrText>
        </w:r>
        <w:r w:rsidR="00BD097B">
          <w:rPr>
            <w:noProof/>
            <w:webHidden/>
          </w:rPr>
        </w:r>
        <w:r w:rsidR="00BD097B">
          <w:rPr>
            <w:noProof/>
            <w:webHidden/>
          </w:rPr>
          <w:fldChar w:fldCharType="separate"/>
        </w:r>
        <w:r w:rsidR="00BD097B">
          <w:rPr>
            <w:noProof/>
            <w:webHidden/>
          </w:rPr>
          <w:t>102</w:t>
        </w:r>
        <w:r w:rsidR="00BD097B">
          <w:rPr>
            <w:noProof/>
            <w:webHidden/>
          </w:rPr>
          <w:fldChar w:fldCharType="end"/>
        </w:r>
      </w:hyperlink>
    </w:p>
    <w:p w14:paraId="71C115E9"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27" w:history="1">
        <w:r w:rsidR="00BD097B">
          <w:rPr>
            <w:rStyle w:val="Lienhypertexte"/>
            <w:rFonts w:eastAsia="Arial"/>
            <w:noProof/>
            <w:lang w:val="en-GB"/>
          </w:rPr>
          <w:t>Figure 42: Management of directory addressing line statuses</w:t>
        </w:r>
        <w:r w:rsidR="00BD097B">
          <w:rPr>
            <w:noProof/>
            <w:webHidden/>
          </w:rPr>
          <w:tab/>
        </w:r>
        <w:r w:rsidR="00BD097B">
          <w:rPr>
            <w:noProof/>
            <w:webHidden/>
          </w:rPr>
          <w:fldChar w:fldCharType="begin"/>
        </w:r>
        <w:r w:rsidR="00BD097B">
          <w:rPr>
            <w:noProof/>
            <w:webHidden/>
          </w:rPr>
          <w:instrText xml:space="preserve"> PAGEREF _Toc145662227 \h </w:instrText>
        </w:r>
        <w:r w:rsidR="00BD097B">
          <w:rPr>
            <w:noProof/>
            <w:webHidden/>
          </w:rPr>
        </w:r>
        <w:r w:rsidR="00BD097B">
          <w:rPr>
            <w:noProof/>
            <w:webHidden/>
          </w:rPr>
          <w:fldChar w:fldCharType="separate"/>
        </w:r>
        <w:r w:rsidR="00BD097B">
          <w:rPr>
            <w:noProof/>
            <w:webHidden/>
          </w:rPr>
          <w:t>103</w:t>
        </w:r>
        <w:r w:rsidR="00BD097B">
          <w:rPr>
            <w:noProof/>
            <w:webHidden/>
          </w:rPr>
          <w:fldChar w:fldCharType="end"/>
        </w:r>
      </w:hyperlink>
    </w:p>
    <w:p w14:paraId="17728123"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28" w:history="1">
        <w:r w:rsidR="00BD097B">
          <w:rPr>
            <w:rStyle w:val="Lienhypertexte"/>
            <w:rFonts w:eastAsia="Arial"/>
            <w:noProof/>
            <w:lang w:val="en-GB"/>
          </w:rPr>
          <w:t>Figure 43: Diagram of the outbound circuit of an SFTP protocol transfer</w:t>
        </w:r>
        <w:r w:rsidR="00BD097B">
          <w:rPr>
            <w:noProof/>
            <w:webHidden/>
          </w:rPr>
          <w:tab/>
        </w:r>
        <w:r w:rsidR="00BD097B">
          <w:rPr>
            <w:noProof/>
            <w:webHidden/>
          </w:rPr>
          <w:fldChar w:fldCharType="begin"/>
        </w:r>
        <w:r w:rsidR="00BD097B">
          <w:rPr>
            <w:noProof/>
            <w:webHidden/>
          </w:rPr>
          <w:instrText xml:space="preserve"> PAGEREF _Toc145662228 \h </w:instrText>
        </w:r>
        <w:r w:rsidR="00BD097B">
          <w:rPr>
            <w:noProof/>
            <w:webHidden/>
          </w:rPr>
        </w:r>
        <w:r w:rsidR="00BD097B">
          <w:rPr>
            <w:noProof/>
            <w:webHidden/>
          </w:rPr>
          <w:fldChar w:fldCharType="separate"/>
        </w:r>
        <w:r w:rsidR="00BD097B">
          <w:rPr>
            <w:noProof/>
            <w:webHidden/>
          </w:rPr>
          <w:t>107</w:t>
        </w:r>
        <w:r w:rsidR="00BD097B">
          <w:rPr>
            <w:noProof/>
            <w:webHidden/>
          </w:rPr>
          <w:fldChar w:fldCharType="end"/>
        </w:r>
      </w:hyperlink>
    </w:p>
    <w:p w14:paraId="1ED0C800"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r:id="rId18" w:anchor="_Toc145662229" w:history="1">
        <w:r w:rsidR="00BD097B">
          <w:rPr>
            <w:rStyle w:val="Lienhypertexte"/>
            <w:rFonts w:eastAsia="Arial"/>
            <w:noProof/>
            <w:lang w:val="en-GB"/>
          </w:rPr>
          <w:t>Figure 44: Diagram of the return circuit of an SFTP protocol transfer</w:t>
        </w:r>
        <w:r w:rsidR="00BD097B">
          <w:rPr>
            <w:noProof/>
            <w:webHidden/>
          </w:rPr>
          <w:tab/>
        </w:r>
        <w:r w:rsidR="00BD097B">
          <w:rPr>
            <w:noProof/>
            <w:webHidden/>
          </w:rPr>
          <w:fldChar w:fldCharType="begin"/>
        </w:r>
        <w:r w:rsidR="00BD097B">
          <w:rPr>
            <w:noProof/>
            <w:webHidden/>
          </w:rPr>
          <w:instrText xml:space="preserve"> PAGEREF _Toc145662229 \h </w:instrText>
        </w:r>
        <w:r w:rsidR="00BD097B">
          <w:rPr>
            <w:noProof/>
            <w:webHidden/>
          </w:rPr>
        </w:r>
        <w:r w:rsidR="00BD097B">
          <w:rPr>
            <w:noProof/>
            <w:webHidden/>
          </w:rPr>
          <w:fldChar w:fldCharType="separate"/>
        </w:r>
        <w:r w:rsidR="00BD097B">
          <w:rPr>
            <w:noProof/>
            <w:webHidden/>
          </w:rPr>
          <w:t>107</w:t>
        </w:r>
        <w:r w:rsidR="00BD097B">
          <w:rPr>
            <w:noProof/>
            <w:webHidden/>
          </w:rPr>
          <w:fldChar w:fldCharType="end"/>
        </w:r>
      </w:hyperlink>
    </w:p>
    <w:p w14:paraId="4A9568E3"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30" w:history="1">
        <w:r w:rsidR="00BD097B">
          <w:rPr>
            <w:rStyle w:val="Lienhypertexte"/>
            <w:rFonts w:eastAsia="Arial"/>
            <w:noProof/>
            <w:lang w:val="en-GB"/>
          </w:rPr>
          <w:t>Figure 45: Diagram of the outbound circuit of an AS/2 protocol transfer</w:t>
        </w:r>
        <w:r w:rsidR="00BD097B">
          <w:rPr>
            <w:noProof/>
            <w:webHidden/>
          </w:rPr>
          <w:tab/>
        </w:r>
        <w:r w:rsidR="00BD097B">
          <w:rPr>
            <w:noProof/>
            <w:webHidden/>
          </w:rPr>
          <w:fldChar w:fldCharType="begin"/>
        </w:r>
        <w:r w:rsidR="00BD097B">
          <w:rPr>
            <w:noProof/>
            <w:webHidden/>
          </w:rPr>
          <w:instrText xml:space="preserve"> PAGEREF _Toc145662230 \h </w:instrText>
        </w:r>
        <w:r w:rsidR="00BD097B">
          <w:rPr>
            <w:noProof/>
            <w:webHidden/>
          </w:rPr>
        </w:r>
        <w:r w:rsidR="00BD097B">
          <w:rPr>
            <w:noProof/>
            <w:webHidden/>
          </w:rPr>
          <w:fldChar w:fldCharType="separate"/>
        </w:r>
        <w:r w:rsidR="00BD097B">
          <w:rPr>
            <w:noProof/>
            <w:webHidden/>
          </w:rPr>
          <w:t>109</w:t>
        </w:r>
        <w:r w:rsidR="00BD097B">
          <w:rPr>
            <w:noProof/>
            <w:webHidden/>
          </w:rPr>
          <w:fldChar w:fldCharType="end"/>
        </w:r>
      </w:hyperlink>
    </w:p>
    <w:p w14:paraId="60E5B1D7"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31" w:history="1">
        <w:r w:rsidR="00BD097B">
          <w:rPr>
            <w:rStyle w:val="Lienhypertexte"/>
            <w:rFonts w:eastAsia="Arial"/>
            <w:noProof/>
            <w:lang w:val="en-GB"/>
          </w:rPr>
          <w:t>Figure 46: Diagram of the return circuit of an AS/2 protocol transfer</w:t>
        </w:r>
        <w:r w:rsidR="00BD097B">
          <w:rPr>
            <w:noProof/>
            <w:webHidden/>
          </w:rPr>
          <w:tab/>
        </w:r>
        <w:r w:rsidR="00BD097B">
          <w:rPr>
            <w:noProof/>
            <w:webHidden/>
          </w:rPr>
          <w:fldChar w:fldCharType="begin"/>
        </w:r>
        <w:r w:rsidR="00BD097B">
          <w:rPr>
            <w:noProof/>
            <w:webHidden/>
          </w:rPr>
          <w:instrText xml:space="preserve"> PAGEREF _Toc145662231 \h </w:instrText>
        </w:r>
        <w:r w:rsidR="00BD097B">
          <w:rPr>
            <w:noProof/>
            <w:webHidden/>
          </w:rPr>
        </w:r>
        <w:r w:rsidR="00BD097B">
          <w:rPr>
            <w:noProof/>
            <w:webHidden/>
          </w:rPr>
          <w:fldChar w:fldCharType="separate"/>
        </w:r>
        <w:r w:rsidR="00BD097B">
          <w:rPr>
            <w:noProof/>
            <w:webHidden/>
          </w:rPr>
          <w:t>110</w:t>
        </w:r>
        <w:r w:rsidR="00BD097B">
          <w:rPr>
            <w:noProof/>
            <w:webHidden/>
          </w:rPr>
          <w:fldChar w:fldCharType="end"/>
        </w:r>
      </w:hyperlink>
    </w:p>
    <w:p w14:paraId="66E47C17"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32" w:history="1">
        <w:r w:rsidR="00BD097B">
          <w:rPr>
            <w:rStyle w:val="Lienhypertexte"/>
            <w:rFonts w:eastAsia="Arial"/>
            <w:noProof/>
            <w:lang w:val="en-GB"/>
          </w:rPr>
          <w:t>Figure 47: Diagram of the outbound circuit of an AS/4 protocol transfer</w:t>
        </w:r>
        <w:r w:rsidR="00BD097B">
          <w:rPr>
            <w:noProof/>
            <w:webHidden/>
          </w:rPr>
          <w:tab/>
        </w:r>
        <w:r w:rsidR="00BD097B">
          <w:rPr>
            <w:noProof/>
            <w:webHidden/>
          </w:rPr>
          <w:fldChar w:fldCharType="begin"/>
        </w:r>
        <w:r w:rsidR="00BD097B">
          <w:rPr>
            <w:noProof/>
            <w:webHidden/>
          </w:rPr>
          <w:instrText xml:space="preserve"> PAGEREF _Toc145662232 \h </w:instrText>
        </w:r>
        <w:r w:rsidR="00BD097B">
          <w:rPr>
            <w:noProof/>
            <w:webHidden/>
          </w:rPr>
        </w:r>
        <w:r w:rsidR="00BD097B">
          <w:rPr>
            <w:noProof/>
            <w:webHidden/>
          </w:rPr>
          <w:fldChar w:fldCharType="separate"/>
        </w:r>
        <w:r w:rsidR="00BD097B">
          <w:rPr>
            <w:noProof/>
            <w:webHidden/>
          </w:rPr>
          <w:t>112</w:t>
        </w:r>
        <w:r w:rsidR="00BD097B">
          <w:rPr>
            <w:noProof/>
            <w:webHidden/>
          </w:rPr>
          <w:fldChar w:fldCharType="end"/>
        </w:r>
      </w:hyperlink>
    </w:p>
    <w:p w14:paraId="66796947" w14:textId="77777777" w:rsidR="00EB12DE" w:rsidRDefault="00787493">
      <w:pPr>
        <w:pStyle w:val="Tabledesillustrations"/>
        <w:tabs>
          <w:tab w:val="right" w:leader="dot" w:pos="9968"/>
        </w:tabs>
        <w:rPr>
          <w:rFonts w:asciiTheme="minorHAnsi" w:eastAsiaTheme="minorEastAsia" w:hAnsiTheme="minorHAnsi" w:cstheme="minorBidi"/>
          <w:noProof/>
          <w:kern w:val="2"/>
          <w:sz w:val="22"/>
          <w:szCs w:val="22"/>
          <w:lang w:val="en-US"/>
          <w14:ligatures w14:val="standardContextual"/>
        </w:rPr>
      </w:pPr>
      <w:hyperlink w:anchor="_Toc145662233" w:history="1">
        <w:r w:rsidR="00BD097B">
          <w:rPr>
            <w:rStyle w:val="Lienhypertexte"/>
            <w:rFonts w:eastAsia="Arial"/>
            <w:noProof/>
            <w:lang w:val="en-GB"/>
          </w:rPr>
          <w:t>Figure 48: Diagram of the return circuit of an AS/4 protocol transfer</w:t>
        </w:r>
        <w:r w:rsidR="00BD097B">
          <w:rPr>
            <w:noProof/>
            <w:webHidden/>
          </w:rPr>
          <w:tab/>
        </w:r>
        <w:r w:rsidR="00BD097B">
          <w:rPr>
            <w:noProof/>
            <w:webHidden/>
          </w:rPr>
          <w:fldChar w:fldCharType="begin"/>
        </w:r>
        <w:r w:rsidR="00BD097B">
          <w:rPr>
            <w:noProof/>
            <w:webHidden/>
          </w:rPr>
          <w:instrText xml:space="preserve"> PAGEREF _Toc145662233 \h </w:instrText>
        </w:r>
        <w:r w:rsidR="00BD097B">
          <w:rPr>
            <w:noProof/>
            <w:webHidden/>
          </w:rPr>
        </w:r>
        <w:r w:rsidR="00BD097B">
          <w:rPr>
            <w:noProof/>
            <w:webHidden/>
          </w:rPr>
          <w:fldChar w:fldCharType="separate"/>
        </w:r>
        <w:r w:rsidR="00BD097B">
          <w:rPr>
            <w:noProof/>
            <w:webHidden/>
          </w:rPr>
          <w:t>112</w:t>
        </w:r>
        <w:r w:rsidR="00BD097B">
          <w:rPr>
            <w:noProof/>
            <w:webHidden/>
          </w:rPr>
          <w:fldChar w:fldCharType="end"/>
        </w:r>
      </w:hyperlink>
    </w:p>
    <w:p w14:paraId="5AC8AA59" w14:textId="77777777" w:rsidR="00EB12DE" w:rsidRDefault="00BD097B">
      <w:pPr>
        <w:jc w:val="both"/>
        <w:rPr>
          <w:rFonts w:asciiTheme="majorHAnsi" w:eastAsiaTheme="majorEastAsia" w:hAnsiTheme="majorHAnsi" w:cstheme="majorBidi"/>
          <w:b/>
          <w:bCs/>
        </w:rPr>
      </w:pPr>
      <w:r>
        <w:rPr>
          <w:rFonts w:asciiTheme="majorHAnsi" w:eastAsia="Times New Roman" w:hAnsiTheme="majorHAnsi" w:cs="Times New Roman"/>
        </w:rPr>
        <w:fldChar w:fldCharType="end"/>
      </w:r>
      <w:r>
        <w:rPr>
          <w:rFonts w:asciiTheme="majorHAnsi" w:hAnsiTheme="majorHAnsi"/>
          <w:lang w:val="en-GB"/>
        </w:rPr>
        <w:br w:type="page" w:clear="all"/>
      </w:r>
    </w:p>
    <w:p w14:paraId="5F3C0534" w14:textId="77777777" w:rsidR="00EB12DE" w:rsidRDefault="00BD097B">
      <w:pPr>
        <w:pStyle w:val="Titre1"/>
        <w:numPr>
          <w:ilvl w:val="0"/>
          <w:numId w:val="3"/>
        </w:numPr>
        <w:ind w:left="0" w:firstLine="0"/>
        <w:jc w:val="both"/>
        <w:rPr>
          <w:rFonts w:asciiTheme="minorHAnsi" w:hAnsiTheme="minorHAnsi"/>
        </w:rPr>
      </w:pPr>
      <w:bookmarkStart w:id="1" w:name="_Toc90563427"/>
      <w:bookmarkStart w:id="2" w:name="_Toc90563426"/>
      <w:bookmarkStart w:id="3" w:name="_Toc90563425"/>
      <w:bookmarkStart w:id="4" w:name="_Toc90563424"/>
      <w:bookmarkStart w:id="5" w:name="_Toc90563423"/>
      <w:bookmarkStart w:id="6" w:name="_Toc90563422"/>
      <w:bookmarkStart w:id="7" w:name="_Toc90563421"/>
      <w:bookmarkStart w:id="8" w:name="_Toc90563420"/>
      <w:bookmarkStart w:id="9" w:name="_Toc90563419"/>
      <w:bookmarkStart w:id="10" w:name="_Toc90563418"/>
      <w:bookmarkStart w:id="11" w:name="_Toc90563417"/>
      <w:bookmarkStart w:id="12" w:name="_Toc90563416"/>
      <w:bookmarkStart w:id="13" w:name="_Toc90563415"/>
      <w:bookmarkStart w:id="14" w:name="_Toc90563414"/>
      <w:bookmarkStart w:id="15" w:name="_Toc90563413"/>
      <w:bookmarkStart w:id="16" w:name="_Toc90563412"/>
      <w:bookmarkStart w:id="17" w:name="_Toc90563411"/>
      <w:bookmarkStart w:id="18" w:name="_Toc90563410"/>
      <w:bookmarkStart w:id="19" w:name="_Toc90563409"/>
      <w:bookmarkStart w:id="20" w:name="_Toc90563408"/>
      <w:bookmarkStart w:id="21" w:name="_Toc90563407"/>
      <w:bookmarkStart w:id="22" w:name="_Toc90563406"/>
      <w:bookmarkStart w:id="23" w:name="_Toc90563405"/>
      <w:bookmarkStart w:id="24" w:name="_Toc90563404"/>
      <w:bookmarkStart w:id="25" w:name="_Toc90563403"/>
      <w:bookmarkStart w:id="26" w:name="_Toc90563402"/>
      <w:bookmarkStart w:id="27" w:name="_Toc90563401"/>
      <w:bookmarkStart w:id="28" w:name="_Toc90563400"/>
      <w:bookmarkStart w:id="29" w:name="_Toc90563399"/>
      <w:bookmarkStart w:id="30" w:name="_Toc90563398"/>
      <w:bookmarkStart w:id="31" w:name="_Toc90563397"/>
      <w:bookmarkStart w:id="32" w:name="_Toc90563396"/>
      <w:bookmarkStart w:id="33" w:name="_Toc90563395"/>
      <w:bookmarkStart w:id="34" w:name="_Toc90563394"/>
      <w:bookmarkStart w:id="35" w:name="_Toc90563393"/>
      <w:bookmarkStart w:id="36" w:name="_Toc90563392"/>
      <w:bookmarkStart w:id="37" w:name="_Toc90563391"/>
      <w:bookmarkStart w:id="38" w:name="_Toc90563390"/>
      <w:bookmarkStart w:id="39" w:name="_Toc90563389"/>
      <w:bookmarkStart w:id="40" w:name="_Toc90563371"/>
      <w:bookmarkStart w:id="41" w:name="_Toc90563370"/>
      <w:bookmarkStart w:id="42" w:name="_Toc90563369"/>
      <w:bookmarkStart w:id="43" w:name="_Toc90563368"/>
      <w:bookmarkStart w:id="44" w:name="_Toc90563367"/>
      <w:bookmarkStart w:id="45" w:name="_Toc90563366"/>
      <w:bookmarkStart w:id="46" w:name="_Toc90563365"/>
      <w:bookmarkStart w:id="47" w:name="_Toc90563364"/>
      <w:bookmarkStart w:id="48" w:name="_Toc90563363"/>
      <w:bookmarkStart w:id="49" w:name="_Toc90563362"/>
      <w:bookmarkStart w:id="50" w:name="_Toc90563361"/>
      <w:bookmarkStart w:id="51" w:name="_Toc90563360"/>
      <w:bookmarkStart w:id="52" w:name="_Toc90563359"/>
      <w:bookmarkStart w:id="53" w:name="_Toc90563358"/>
      <w:bookmarkStart w:id="54" w:name="_Toc90563357"/>
      <w:bookmarkStart w:id="55" w:name="_Toc90563356"/>
      <w:bookmarkStart w:id="56" w:name="_Toc90563355"/>
      <w:bookmarkStart w:id="57" w:name="_Toc90563354"/>
      <w:bookmarkStart w:id="58" w:name="_Toc90563353"/>
      <w:bookmarkStart w:id="59" w:name="_Toc90563352"/>
      <w:bookmarkStart w:id="60" w:name="_Toc90563351"/>
      <w:bookmarkStart w:id="61" w:name="_Toc90563350"/>
      <w:bookmarkStart w:id="62" w:name="_Toc90563349"/>
      <w:bookmarkStart w:id="63" w:name="_Toc90563348"/>
      <w:bookmarkStart w:id="64" w:name="_Toc90563347"/>
      <w:bookmarkStart w:id="65" w:name="_Toc90563346"/>
      <w:bookmarkStart w:id="66" w:name="_Toc90563345"/>
      <w:bookmarkStart w:id="67" w:name="_Toc90563344"/>
      <w:bookmarkStart w:id="68" w:name="_Toc90563343"/>
      <w:bookmarkStart w:id="69" w:name="_Toc90563342"/>
      <w:bookmarkStart w:id="70" w:name="_Toc90563341"/>
      <w:bookmarkStart w:id="71" w:name="_Toc90563340"/>
      <w:bookmarkStart w:id="72" w:name="_Toc90563339"/>
      <w:bookmarkStart w:id="73" w:name="_Toc90563338"/>
      <w:bookmarkStart w:id="74" w:name="_Toc90563337"/>
      <w:bookmarkStart w:id="75" w:name="_Toc90563336"/>
      <w:bookmarkStart w:id="76" w:name="_Toc90563335"/>
      <w:bookmarkStart w:id="77" w:name="_Toc90563334"/>
      <w:bookmarkStart w:id="78" w:name="_Toc90563333"/>
      <w:bookmarkStart w:id="79" w:name="_Toc90563332"/>
      <w:bookmarkStart w:id="80" w:name="_Toc90563331"/>
      <w:bookmarkStart w:id="81" w:name="_Toc90563330"/>
      <w:bookmarkStart w:id="82" w:name="_Toc90563329"/>
      <w:bookmarkStart w:id="83" w:name="_Toc90563328"/>
      <w:bookmarkStart w:id="84" w:name="_Toc90563327"/>
      <w:bookmarkStart w:id="85" w:name="_Toc83380426"/>
      <w:bookmarkStart w:id="86" w:name="_Toc83378126"/>
      <w:bookmarkStart w:id="87" w:name="_Toc83375825"/>
      <w:bookmarkStart w:id="88" w:name="_Toc90563326"/>
      <w:bookmarkStart w:id="89" w:name="_Toc90563325"/>
      <w:bookmarkStart w:id="90" w:name="_Toc82977921"/>
      <w:bookmarkStart w:id="91" w:name="_Toc82813963"/>
      <w:bookmarkStart w:id="92" w:name="_Toc82811212"/>
      <w:bookmarkStart w:id="93" w:name="_Toc82807680"/>
      <w:bookmarkStart w:id="94" w:name="_Toc82977920"/>
      <w:bookmarkStart w:id="95" w:name="_Toc82813962"/>
      <w:bookmarkStart w:id="96" w:name="_Toc82811211"/>
      <w:bookmarkStart w:id="97" w:name="_Toc82807679"/>
      <w:bookmarkStart w:id="98" w:name="_Toc82977919"/>
      <w:bookmarkStart w:id="99" w:name="_Toc82813961"/>
      <w:bookmarkStart w:id="100" w:name="_Toc82811210"/>
      <w:bookmarkStart w:id="101" w:name="_Toc82807678"/>
      <w:bookmarkStart w:id="102" w:name="_Toc82977918"/>
      <w:bookmarkStart w:id="103" w:name="_Toc82813960"/>
      <w:bookmarkStart w:id="104" w:name="_Toc82811209"/>
      <w:bookmarkStart w:id="105" w:name="_Toc82807677"/>
      <w:bookmarkStart w:id="106" w:name="_Toc82977917"/>
      <w:bookmarkStart w:id="107" w:name="_Toc82813959"/>
      <w:bookmarkStart w:id="108" w:name="_Toc82811208"/>
      <w:bookmarkStart w:id="109" w:name="_Toc82807676"/>
      <w:bookmarkStart w:id="110" w:name="_Toc82977916"/>
      <w:bookmarkStart w:id="111" w:name="_Toc82813958"/>
      <w:bookmarkStart w:id="112" w:name="_Toc82811207"/>
      <w:bookmarkStart w:id="113" w:name="_Toc82807675"/>
      <w:bookmarkStart w:id="114" w:name="_Toc82977915"/>
      <w:bookmarkStart w:id="115" w:name="_Toc82813957"/>
      <w:bookmarkStart w:id="116" w:name="_Toc82811206"/>
      <w:bookmarkStart w:id="117" w:name="_Toc82807674"/>
      <w:bookmarkStart w:id="118" w:name="_Toc82977914"/>
      <w:bookmarkStart w:id="119" w:name="_Toc82813956"/>
      <w:bookmarkStart w:id="120" w:name="_Toc82811205"/>
      <w:bookmarkStart w:id="121" w:name="_Toc82807673"/>
      <w:bookmarkStart w:id="122" w:name="_Toc82977913"/>
      <w:bookmarkStart w:id="123" w:name="_Toc82813955"/>
      <w:bookmarkStart w:id="124" w:name="_Toc82811204"/>
      <w:bookmarkStart w:id="125" w:name="_Toc82807672"/>
      <w:bookmarkStart w:id="126" w:name="_Toc82977912"/>
      <w:bookmarkStart w:id="127" w:name="_Toc82813954"/>
      <w:bookmarkStart w:id="128" w:name="_Toc82811203"/>
      <w:bookmarkStart w:id="129" w:name="_Toc82807671"/>
      <w:bookmarkStart w:id="130" w:name="_Toc82977911"/>
      <w:bookmarkStart w:id="131" w:name="_Toc82813953"/>
      <w:bookmarkStart w:id="132" w:name="_Toc82811202"/>
      <w:bookmarkStart w:id="133" w:name="_Toc82807670"/>
      <w:bookmarkStart w:id="134" w:name="_Toc82977910"/>
      <w:bookmarkStart w:id="135" w:name="_Toc82813952"/>
      <w:bookmarkStart w:id="136" w:name="_Toc82811201"/>
      <w:bookmarkStart w:id="137" w:name="_Toc82807669"/>
      <w:bookmarkStart w:id="138" w:name="_Toc82977909"/>
      <w:bookmarkStart w:id="139" w:name="_Toc82813951"/>
      <w:bookmarkStart w:id="140" w:name="_Toc82811200"/>
      <w:bookmarkStart w:id="141" w:name="_Toc82807668"/>
      <w:bookmarkStart w:id="142" w:name="_Toc82977908"/>
      <w:bookmarkStart w:id="143" w:name="_Toc82813950"/>
      <w:bookmarkStart w:id="144" w:name="_Toc82811199"/>
      <w:bookmarkStart w:id="145" w:name="_Toc82807667"/>
      <w:bookmarkStart w:id="146" w:name="_Toc82977907"/>
      <w:bookmarkStart w:id="147" w:name="_Toc82813949"/>
      <w:bookmarkStart w:id="148" w:name="_Toc82811198"/>
      <w:bookmarkStart w:id="149" w:name="_Toc82807666"/>
      <w:bookmarkStart w:id="150" w:name="_Toc82977906"/>
      <w:bookmarkStart w:id="151" w:name="_Toc82813948"/>
      <w:bookmarkStart w:id="152" w:name="_Toc82811197"/>
      <w:bookmarkStart w:id="153" w:name="_Toc82807665"/>
      <w:bookmarkStart w:id="154" w:name="_Toc82977905"/>
      <w:bookmarkStart w:id="155" w:name="_Toc82813947"/>
      <w:bookmarkStart w:id="156" w:name="_Toc82811196"/>
      <w:bookmarkStart w:id="157" w:name="_Toc82807664"/>
      <w:bookmarkStart w:id="158" w:name="_Toc82977904"/>
      <w:bookmarkStart w:id="159" w:name="_Toc82813946"/>
      <w:bookmarkStart w:id="160" w:name="_Toc82811195"/>
      <w:bookmarkStart w:id="161" w:name="_Toc82807663"/>
      <w:bookmarkStart w:id="162" w:name="_Toc82977903"/>
      <w:bookmarkStart w:id="163" w:name="_Toc82813945"/>
      <w:bookmarkStart w:id="164" w:name="_Toc82811194"/>
      <w:bookmarkStart w:id="165" w:name="_Toc82807662"/>
      <w:bookmarkStart w:id="166" w:name="_Toc82977902"/>
      <w:bookmarkStart w:id="167" w:name="_Toc82813944"/>
      <w:bookmarkStart w:id="168" w:name="_Toc82811193"/>
      <w:bookmarkStart w:id="169" w:name="_Toc82807661"/>
      <w:bookmarkStart w:id="170" w:name="_Toc82977901"/>
      <w:bookmarkStart w:id="171" w:name="_Toc82813943"/>
      <w:bookmarkStart w:id="172" w:name="_Toc82811192"/>
      <w:bookmarkStart w:id="173" w:name="_Toc82807660"/>
      <w:bookmarkStart w:id="174" w:name="_Toc82977900"/>
      <w:bookmarkStart w:id="175" w:name="_Toc82813942"/>
      <w:bookmarkStart w:id="176" w:name="_Toc82811191"/>
      <w:bookmarkStart w:id="177" w:name="_Toc82807659"/>
      <w:bookmarkStart w:id="178" w:name="_Toc82977899"/>
      <w:bookmarkStart w:id="179" w:name="_Toc82813941"/>
      <w:bookmarkStart w:id="180" w:name="_Toc82811190"/>
      <w:bookmarkStart w:id="181" w:name="_Toc82807658"/>
      <w:bookmarkStart w:id="182" w:name="_Toc82977898"/>
      <w:bookmarkStart w:id="183" w:name="_Toc82813940"/>
      <w:bookmarkStart w:id="184" w:name="_Toc82811189"/>
      <w:bookmarkStart w:id="185" w:name="_Toc82807657"/>
      <w:bookmarkStart w:id="186" w:name="_Toc82977897"/>
      <w:bookmarkStart w:id="187" w:name="_Toc82813939"/>
      <w:bookmarkStart w:id="188" w:name="_Toc82811188"/>
      <w:bookmarkStart w:id="189" w:name="_Toc82807656"/>
      <w:bookmarkStart w:id="190" w:name="_Toc82977896"/>
      <w:bookmarkStart w:id="191" w:name="_Toc82813938"/>
      <w:bookmarkStart w:id="192" w:name="_Toc82811187"/>
      <w:bookmarkStart w:id="193" w:name="_Toc82807655"/>
      <w:bookmarkStart w:id="194" w:name="_Toc82977895"/>
      <w:bookmarkStart w:id="195" w:name="_Toc82813937"/>
      <w:bookmarkStart w:id="196" w:name="_Toc82811186"/>
      <w:bookmarkStart w:id="197" w:name="_Toc82807654"/>
      <w:bookmarkStart w:id="198" w:name="_Toc82977894"/>
      <w:bookmarkStart w:id="199" w:name="_Toc82813936"/>
      <w:bookmarkStart w:id="200" w:name="_Toc82811185"/>
      <w:bookmarkStart w:id="201" w:name="_Toc82807653"/>
      <w:bookmarkStart w:id="202" w:name="_Toc82977893"/>
      <w:bookmarkStart w:id="203" w:name="_Toc82813935"/>
      <w:bookmarkStart w:id="204" w:name="_Toc82811184"/>
      <w:bookmarkStart w:id="205" w:name="_Toc82807652"/>
      <w:bookmarkStart w:id="206" w:name="_Toc82977892"/>
      <w:bookmarkStart w:id="207" w:name="_Toc82813934"/>
      <w:bookmarkStart w:id="208" w:name="_Toc82811183"/>
      <w:bookmarkStart w:id="209" w:name="_Toc82807651"/>
      <w:bookmarkStart w:id="210" w:name="_Toc82977891"/>
      <w:bookmarkStart w:id="211" w:name="_Toc82813933"/>
      <w:bookmarkStart w:id="212" w:name="_Toc82811182"/>
      <w:bookmarkStart w:id="213" w:name="_Toc82807650"/>
      <w:bookmarkStart w:id="214" w:name="_Toc82977890"/>
      <w:bookmarkStart w:id="215" w:name="_Toc82813932"/>
      <w:bookmarkStart w:id="216" w:name="_Toc82811181"/>
      <w:bookmarkStart w:id="217" w:name="_Toc82807649"/>
      <w:bookmarkStart w:id="218" w:name="_Toc82977889"/>
      <w:bookmarkStart w:id="219" w:name="_Toc82813931"/>
      <w:bookmarkStart w:id="220" w:name="_Toc82811180"/>
      <w:bookmarkStart w:id="221" w:name="_Toc82807648"/>
      <w:bookmarkStart w:id="222" w:name="_Toc82977888"/>
      <w:bookmarkStart w:id="223" w:name="_Toc82813930"/>
      <w:bookmarkStart w:id="224" w:name="_Toc82811179"/>
      <w:bookmarkStart w:id="225" w:name="_Toc82807647"/>
      <w:bookmarkStart w:id="226" w:name="_Toc82977887"/>
      <w:bookmarkStart w:id="227" w:name="_Toc82813929"/>
      <w:bookmarkStart w:id="228" w:name="_Toc82811178"/>
      <w:bookmarkStart w:id="229" w:name="_Toc82807646"/>
      <w:bookmarkStart w:id="230" w:name="_Toc82977886"/>
      <w:bookmarkStart w:id="231" w:name="_Toc82813928"/>
      <w:bookmarkStart w:id="232" w:name="_Toc82811177"/>
      <w:bookmarkStart w:id="233" w:name="_Toc82807645"/>
      <w:bookmarkStart w:id="234" w:name="_Toc82977885"/>
      <w:bookmarkStart w:id="235" w:name="_Toc82813927"/>
      <w:bookmarkStart w:id="236" w:name="_Toc82811176"/>
      <w:bookmarkStart w:id="237" w:name="_Toc82807644"/>
      <w:bookmarkStart w:id="238" w:name="_Toc82977884"/>
      <w:bookmarkStart w:id="239" w:name="_Toc82813926"/>
      <w:bookmarkStart w:id="240" w:name="_Toc82811175"/>
      <w:bookmarkStart w:id="241" w:name="_Toc82807643"/>
      <w:bookmarkStart w:id="242" w:name="_Toc82977883"/>
      <w:bookmarkStart w:id="243" w:name="_Toc82813925"/>
      <w:bookmarkStart w:id="244" w:name="_Toc82811174"/>
      <w:bookmarkStart w:id="245" w:name="_Toc82807642"/>
      <w:bookmarkStart w:id="246" w:name="_Toc82977882"/>
      <w:bookmarkStart w:id="247" w:name="_Toc82813924"/>
      <w:bookmarkStart w:id="248" w:name="_Toc82811173"/>
      <w:bookmarkStart w:id="249" w:name="_Toc82807641"/>
      <w:bookmarkStart w:id="250" w:name="_Toc82977881"/>
      <w:bookmarkStart w:id="251" w:name="_Toc82813923"/>
      <w:bookmarkStart w:id="252" w:name="_Toc82811172"/>
      <w:bookmarkStart w:id="253" w:name="_Toc82807640"/>
      <w:bookmarkStart w:id="254" w:name="_Toc82977880"/>
      <w:bookmarkStart w:id="255" w:name="_Toc82813922"/>
      <w:bookmarkStart w:id="256" w:name="_Toc82811171"/>
      <w:bookmarkStart w:id="257" w:name="_Toc82807639"/>
      <w:bookmarkStart w:id="258" w:name="_Toc82977879"/>
      <w:bookmarkStart w:id="259" w:name="_Toc82813921"/>
      <w:bookmarkStart w:id="260" w:name="_Toc82811170"/>
      <w:bookmarkStart w:id="261" w:name="_Toc82807638"/>
      <w:bookmarkStart w:id="262" w:name="_Toc82977878"/>
      <w:bookmarkStart w:id="263" w:name="_Toc82813920"/>
      <w:bookmarkStart w:id="264" w:name="_Toc82811169"/>
      <w:bookmarkStart w:id="265" w:name="_Toc82807637"/>
      <w:bookmarkStart w:id="266" w:name="_Toc82977865"/>
      <w:bookmarkStart w:id="267" w:name="_Toc82813907"/>
      <w:bookmarkStart w:id="268" w:name="_Toc82811156"/>
      <w:bookmarkStart w:id="269" w:name="_Toc82807624"/>
      <w:bookmarkStart w:id="270" w:name="_Toc82977864"/>
      <w:bookmarkStart w:id="271" w:name="_Toc82813906"/>
      <w:bookmarkStart w:id="272" w:name="_Toc82811155"/>
      <w:bookmarkStart w:id="273" w:name="_Toc82807623"/>
      <w:bookmarkStart w:id="274" w:name="_Toc82977863"/>
      <w:bookmarkStart w:id="275" w:name="_Toc82813905"/>
      <w:bookmarkStart w:id="276" w:name="_Toc82811154"/>
      <w:bookmarkStart w:id="277" w:name="_Toc82807622"/>
      <w:bookmarkStart w:id="278" w:name="_Toc82977862"/>
      <w:bookmarkStart w:id="279" w:name="_Toc82813904"/>
      <w:bookmarkStart w:id="280" w:name="_Toc82811153"/>
      <w:bookmarkStart w:id="281" w:name="_Toc82807621"/>
      <w:bookmarkStart w:id="282" w:name="_Toc82977861"/>
      <w:bookmarkStart w:id="283" w:name="_Toc82813903"/>
      <w:bookmarkStart w:id="284" w:name="_Toc82811152"/>
      <w:bookmarkStart w:id="285" w:name="_Toc82807620"/>
      <w:bookmarkStart w:id="286" w:name="_Toc82977860"/>
      <w:bookmarkStart w:id="287" w:name="_Toc82813902"/>
      <w:bookmarkStart w:id="288" w:name="_Toc82811151"/>
      <w:bookmarkStart w:id="289" w:name="_Toc82807619"/>
      <w:bookmarkStart w:id="290" w:name="_Toc82977859"/>
      <w:bookmarkStart w:id="291" w:name="_Toc82813901"/>
      <w:bookmarkStart w:id="292" w:name="_Toc82811150"/>
      <w:bookmarkStart w:id="293" w:name="_Toc82807618"/>
      <w:bookmarkStart w:id="294" w:name="_Toc82977858"/>
      <w:bookmarkStart w:id="295" w:name="_Toc82813900"/>
      <w:bookmarkStart w:id="296" w:name="_Toc82811149"/>
      <w:bookmarkStart w:id="297" w:name="_Toc82807617"/>
      <w:bookmarkStart w:id="298" w:name="_Toc82977857"/>
      <w:bookmarkStart w:id="299" w:name="_Toc82813899"/>
      <w:bookmarkStart w:id="300" w:name="_Toc82811148"/>
      <w:bookmarkStart w:id="301" w:name="_Toc82807616"/>
      <w:bookmarkStart w:id="302" w:name="_Toc82977856"/>
      <w:bookmarkStart w:id="303" w:name="_Toc82813898"/>
      <w:bookmarkStart w:id="304" w:name="_Toc82811147"/>
      <w:bookmarkStart w:id="305" w:name="_Toc82807615"/>
      <w:bookmarkStart w:id="306" w:name="_Toc82977855"/>
      <w:bookmarkStart w:id="307" w:name="_Toc82813897"/>
      <w:bookmarkStart w:id="308" w:name="_Toc82811146"/>
      <w:bookmarkStart w:id="309" w:name="_Toc82807614"/>
      <w:bookmarkStart w:id="310" w:name="_Toc82977854"/>
      <w:bookmarkStart w:id="311" w:name="_Toc82813896"/>
      <w:bookmarkStart w:id="312" w:name="_Toc82811145"/>
      <w:bookmarkStart w:id="313" w:name="_Toc82807613"/>
      <w:bookmarkStart w:id="314" w:name="_Toc82977853"/>
      <w:bookmarkStart w:id="315" w:name="_Toc82813895"/>
      <w:bookmarkStart w:id="316" w:name="_Toc82811144"/>
      <w:bookmarkStart w:id="317" w:name="_Toc82807612"/>
      <w:bookmarkStart w:id="318" w:name="_Toc82977852"/>
      <w:bookmarkStart w:id="319" w:name="_Toc82813894"/>
      <w:bookmarkStart w:id="320" w:name="_Toc82811143"/>
      <w:bookmarkStart w:id="321" w:name="_Toc82807611"/>
      <w:bookmarkStart w:id="322" w:name="_Toc82977851"/>
      <w:bookmarkStart w:id="323" w:name="_Toc82813893"/>
      <w:bookmarkStart w:id="324" w:name="_Toc82811142"/>
      <w:bookmarkStart w:id="325" w:name="_Toc82807610"/>
      <w:bookmarkStart w:id="326" w:name="_Toc82977850"/>
      <w:bookmarkStart w:id="327" w:name="_Toc82813892"/>
      <w:bookmarkStart w:id="328" w:name="_Toc82811141"/>
      <w:bookmarkStart w:id="329" w:name="_Toc82807609"/>
      <w:bookmarkStart w:id="330" w:name="_Toc82977849"/>
      <w:bookmarkStart w:id="331" w:name="_Toc82813891"/>
      <w:bookmarkStart w:id="332" w:name="_Toc82811140"/>
      <w:bookmarkStart w:id="333" w:name="_Toc82807608"/>
      <w:bookmarkStart w:id="334" w:name="_Toc82977848"/>
      <w:bookmarkStart w:id="335" w:name="_Toc82813890"/>
      <w:bookmarkStart w:id="336" w:name="_Toc82811139"/>
      <w:bookmarkStart w:id="337" w:name="_Toc82807607"/>
      <w:bookmarkStart w:id="338" w:name="_Toc82977847"/>
      <w:bookmarkStart w:id="339" w:name="_Toc82813889"/>
      <w:bookmarkStart w:id="340" w:name="_Toc82811138"/>
      <w:bookmarkStart w:id="341" w:name="_Toc82807606"/>
      <w:bookmarkStart w:id="342" w:name="_Toc82977846"/>
      <w:bookmarkStart w:id="343" w:name="_Toc82813888"/>
      <w:bookmarkStart w:id="344" w:name="_Toc82811137"/>
      <w:bookmarkStart w:id="345" w:name="_Toc82807605"/>
      <w:bookmarkStart w:id="346" w:name="_Toc82977845"/>
      <w:bookmarkStart w:id="347" w:name="_Toc82813887"/>
      <w:bookmarkStart w:id="348" w:name="_Toc82811136"/>
      <w:bookmarkStart w:id="349" w:name="_Toc82807604"/>
      <w:bookmarkStart w:id="350" w:name="_Toc82977844"/>
      <w:bookmarkStart w:id="351" w:name="_Toc82813886"/>
      <w:bookmarkStart w:id="352" w:name="_Toc82811135"/>
      <w:bookmarkStart w:id="353" w:name="_Toc82807603"/>
      <w:bookmarkStart w:id="354" w:name="_Toc82977843"/>
      <w:bookmarkStart w:id="355" w:name="_Toc82813885"/>
      <w:bookmarkStart w:id="356" w:name="_Toc82811134"/>
      <w:bookmarkStart w:id="357" w:name="_Toc82807602"/>
      <w:bookmarkStart w:id="358" w:name="_Toc82977842"/>
      <w:bookmarkStart w:id="359" w:name="_Toc82813884"/>
      <w:bookmarkStart w:id="360" w:name="_Toc82811133"/>
      <w:bookmarkStart w:id="361" w:name="_Toc82807601"/>
      <w:bookmarkStart w:id="362" w:name="_Toc82977841"/>
      <w:bookmarkStart w:id="363" w:name="_Toc82813883"/>
      <w:bookmarkStart w:id="364" w:name="_Toc82811132"/>
      <w:bookmarkStart w:id="365" w:name="_Toc82807600"/>
      <w:bookmarkStart w:id="366" w:name="_Toc82977840"/>
      <w:bookmarkStart w:id="367" w:name="_Toc82813882"/>
      <w:bookmarkStart w:id="368" w:name="_Toc82811131"/>
      <w:bookmarkStart w:id="369" w:name="_Toc82807599"/>
      <w:bookmarkStart w:id="370" w:name="_Toc82977839"/>
      <w:bookmarkStart w:id="371" w:name="_Toc82813881"/>
      <w:bookmarkStart w:id="372" w:name="_Toc82811130"/>
      <w:bookmarkStart w:id="373" w:name="_Toc82807598"/>
      <w:bookmarkStart w:id="374" w:name="_Toc82977838"/>
      <w:bookmarkStart w:id="375" w:name="_Toc82813880"/>
      <w:bookmarkStart w:id="376" w:name="_Toc82811129"/>
      <w:bookmarkStart w:id="377" w:name="_Toc82807597"/>
      <w:bookmarkStart w:id="378" w:name="_Toc82977837"/>
      <w:bookmarkStart w:id="379" w:name="_Toc82813879"/>
      <w:bookmarkStart w:id="380" w:name="_Toc82811128"/>
      <w:bookmarkStart w:id="381" w:name="_Toc82807596"/>
      <w:bookmarkStart w:id="382" w:name="_Toc82977836"/>
      <w:bookmarkStart w:id="383" w:name="_Toc82813878"/>
      <w:bookmarkStart w:id="384" w:name="_Toc82811127"/>
      <w:bookmarkStart w:id="385" w:name="_Toc82807595"/>
      <w:bookmarkStart w:id="386" w:name="_Toc82977835"/>
      <w:bookmarkStart w:id="387" w:name="_Toc82813877"/>
      <w:bookmarkStart w:id="388" w:name="_Toc82811126"/>
      <w:bookmarkStart w:id="389" w:name="_Toc82807594"/>
      <w:bookmarkStart w:id="390" w:name="_Toc82977834"/>
      <w:bookmarkStart w:id="391" w:name="_Toc82813876"/>
      <w:bookmarkStart w:id="392" w:name="_Toc82811125"/>
      <w:bookmarkStart w:id="393" w:name="_Toc82807593"/>
      <w:bookmarkStart w:id="394" w:name="_Toc82977833"/>
      <w:bookmarkStart w:id="395" w:name="_Toc82813875"/>
      <w:bookmarkStart w:id="396" w:name="_Toc82811124"/>
      <w:bookmarkStart w:id="397" w:name="_Toc82807592"/>
      <w:bookmarkStart w:id="398" w:name="_Toc82977832"/>
      <w:bookmarkStart w:id="399" w:name="_Toc82813874"/>
      <w:bookmarkStart w:id="400" w:name="_Toc82811123"/>
      <w:bookmarkStart w:id="401" w:name="_Toc82807591"/>
      <w:bookmarkStart w:id="402" w:name="_Toc82977831"/>
      <w:bookmarkStart w:id="403" w:name="_Toc82813873"/>
      <w:bookmarkStart w:id="404" w:name="_Toc82811122"/>
      <w:bookmarkStart w:id="405" w:name="_Toc82807590"/>
      <w:bookmarkStart w:id="406" w:name="_Toc82977830"/>
      <w:bookmarkStart w:id="407" w:name="_Toc82813872"/>
      <w:bookmarkStart w:id="408" w:name="_Toc82811121"/>
      <w:bookmarkStart w:id="409" w:name="_Toc82807589"/>
      <w:bookmarkStart w:id="410" w:name="_Toc82977829"/>
      <w:bookmarkStart w:id="411" w:name="_Toc82813871"/>
      <w:bookmarkStart w:id="412" w:name="_Toc82811120"/>
      <w:bookmarkStart w:id="413" w:name="_Toc82807588"/>
      <w:bookmarkStart w:id="414" w:name="_Toc82977828"/>
      <w:bookmarkStart w:id="415" w:name="_Toc82813870"/>
      <w:bookmarkStart w:id="416" w:name="_Toc82811119"/>
      <w:bookmarkStart w:id="417" w:name="_Toc82807587"/>
      <w:bookmarkStart w:id="418" w:name="_Toc82977827"/>
      <w:bookmarkStart w:id="419" w:name="_Toc82813869"/>
      <w:bookmarkStart w:id="420" w:name="_Toc82811118"/>
      <w:bookmarkStart w:id="421" w:name="_Toc82807586"/>
      <w:bookmarkStart w:id="422" w:name="_Toc82977826"/>
      <w:bookmarkStart w:id="423" w:name="_Toc82813868"/>
      <w:bookmarkStart w:id="424" w:name="_Toc82811117"/>
      <w:bookmarkStart w:id="425" w:name="_Toc82807585"/>
      <w:bookmarkStart w:id="426" w:name="_Toc82977825"/>
      <w:bookmarkStart w:id="427" w:name="_Toc82813867"/>
      <w:bookmarkStart w:id="428" w:name="_Toc82811116"/>
      <w:bookmarkStart w:id="429" w:name="_Toc82807584"/>
      <w:bookmarkStart w:id="430" w:name="_Toc82977824"/>
      <w:bookmarkStart w:id="431" w:name="_Toc82813866"/>
      <w:bookmarkStart w:id="432" w:name="_Toc82811115"/>
      <w:bookmarkStart w:id="433" w:name="_Toc82807583"/>
      <w:bookmarkStart w:id="434" w:name="_Toc82977823"/>
      <w:bookmarkStart w:id="435" w:name="_Toc82813865"/>
      <w:bookmarkStart w:id="436" w:name="_Toc82811114"/>
      <w:bookmarkStart w:id="437" w:name="_Toc82807582"/>
      <w:bookmarkStart w:id="438" w:name="_Toc82977822"/>
      <w:bookmarkStart w:id="439" w:name="_Toc82813864"/>
      <w:bookmarkStart w:id="440" w:name="_Toc82811113"/>
      <w:bookmarkStart w:id="441" w:name="_Toc82807581"/>
      <w:bookmarkStart w:id="442" w:name="_Toc82977821"/>
      <w:bookmarkStart w:id="443" w:name="_Toc82813863"/>
      <w:bookmarkStart w:id="444" w:name="_Toc82811112"/>
      <w:bookmarkStart w:id="445" w:name="_Toc82807580"/>
      <w:bookmarkStart w:id="446" w:name="_Toc82977820"/>
      <w:bookmarkStart w:id="447" w:name="_Toc82813862"/>
      <w:bookmarkStart w:id="448" w:name="_Toc82811111"/>
      <w:bookmarkStart w:id="449" w:name="_Toc82807579"/>
      <w:bookmarkStart w:id="450" w:name="_Toc82977819"/>
      <w:bookmarkStart w:id="451" w:name="_Toc82813861"/>
      <w:bookmarkStart w:id="452" w:name="_Toc82811110"/>
      <w:bookmarkStart w:id="453" w:name="_Toc82807578"/>
      <w:bookmarkStart w:id="454" w:name="_Toc82977818"/>
      <w:bookmarkStart w:id="455" w:name="_Toc82813860"/>
      <w:bookmarkStart w:id="456" w:name="_Toc82811109"/>
      <w:bookmarkStart w:id="457" w:name="_Toc82807577"/>
      <w:bookmarkStart w:id="458" w:name="_Toc82977817"/>
      <w:bookmarkStart w:id="459" w:name="_Toc82813859"/>
      <w:bookmarkStart w:id="460" w:name="_Toc82811108"/>
      <w:bookmarkStart w:id="461" w:name="_Toc82807576"/>
      <w:bookmarkStart w:id="462" w:name="_Toc82977816"/>
      <w:bookmarkStart w:id="463" w:name="_Toc82813858"/>
      <w:bookmarkStart w:id="464" w:name="_Toc82811107"/>
      <w:bookmarkStart w:id="465" w:name="_Toc82807575"/>
      <w:bookmarkStart w:id="466" w:name="_Toc82977815"/>
      <w:bookmarkStart w:id="467" w:name="_Toc82813857"/>
      <w:bookmarkStart w:id="468" w:name="_Toc82811106"/>
      <w:bookmarkStart w:id="469" w:name="_Toc82807574"/>
      <w:bookmarkStart w:id="470" w:name="_Toc82977814"/>
      <w:bookmarkStart w:id="471" w:name="_Toc82813856"/>
      <w:bookmarkStart w:id="472" w:name="_Toc82811105"/>
      <w:bookmarkStart w:id="473" w:name="_Toc82807573"/>
      <w:bookmarkStart w:id="474" w:name="_Toc82977813"/>
      <w:bookmarkStart w:id="475" w:name="_Toc82813855"/>
      <w:bookmarkStart w:id="476" w:name="_Toc82811104"/>
      <w:bookmarkStart w:id="477" w:name="_Toc82807572"/>
      <w:bookmarkStart w:id="478" w:name="_Toc82977812"/>
      <w:bookmarkStart w:id="479" w:name="_Toc82813854"/>
      <w:bookmarkStart w:id="480" w:name="_Toc82811103"/>
      <w:bookmarkStart w:id="481" w:name="_Toc82807571"/>
      <w:bookmarkStart w:id="482" w:name="_Toc82977811"/>
      <w:bookmarkStart w:id="483" w:name="_Toc82813853"/>
      <w:bookmarkStart w:id="484" w:name="_Toc82811102"/>
      <w:bookmarkStart w:id="485" w:name="_Toc82807570"/>
      <w:bookmarkStart w:id="486" w:name="_Toc82977810"/>
      <w:bookmarkStart w:id="487" w:name="_Toc82813852"/>
      <w:bookmarkStart w:id="488" w:name="_Toc82811101"/>
      <w:bookmarkStart w:id="489" w:name="_Toc82807569"/>
      <w:bookmarkStart w:id="490" w:name="_Toc82977809"/>
      <w:bookmarkStart w:id="491" w:name="_Toc82813851"/>
      <w:bookmarkStart w:id="492" w:name="_Toc82811100"/>
      <w:bookmarkStart w:id="493" w:name="_Toc82807568"/>
      <w:bookmarkStart w:id="494" w:name="_Toc82977808"/>
      <w:bookmarkStart w:id="495" w:name="_Toc82813850"/>
      <w:bookmarkStart w:id="496" w:name="_Toc82811099"/>
      <w:bookmarkStart w:id="497" w:name="_Toc82807567"/>
      <w:bookmarkStart w:id="498" w:name="_Toc82977807"/>
      <w:bookmarkStart w:id="499" w:name="_Toc82813849"/>
      <w:bookmarkStart w:id="500" w:name="_Toc82811098"/>
      <w:bookmarkStart w:id="501" w:name="_Toc82807566"/>
      <w:bookmarkStart w:id="502" w:name="_Toc82977806"/>
      <w:bookmarkStart w:id="503" w:name="_Toc82813848"/>
      <w:bookmarkStart w:id="504" w:name="_Toc82811097"/>
      <w:bookmarkStart w:id="505" w:name="_Toc82807565"/>
      <w:bookmarkStart w:id="506" w:name="_Toc82977805"/>
      <w:bookmarkStart w:id="507" w:name="_Toc82813847"/>
      <w:bookmarkStart w:id="508" w:name="_Toc82811096"/>
      <w:bookmarkStart w:id="509" w:name="_Toc82807564"/>
      <w:bookmarkStart w:id="510" w:name="_Toc82977804"/>
      <w:bookmarkStart w:id="511" w:name="_Toc82813846"/>
      <w:bookmarkStart w:id="512" w:name="_Toc82811095"/>
      <w:bookmarkStart w:id="513" w:name="_Toc82807563"/>
      <w:bookmarkStart w:id="514" w:name="_Toc82977803"/>
      <w:bookmarkStart w:id="515" w:name="_Toc82813845"/>
      <w:bookmarkStart w:id="516" w:name="_Toc82811094"/>
      <w:bookmarkStart w:id="517" w:name="_Toc82807562"/>
      <w:bookmarkStart w:id="518" w:name="_Toc82977802"/>
      <w:bookmarkStart w:id="519" w:name="_Toc82813844"/>
      <w:bookmarkStart w:id="520" w:name="_Toc82811093"/>
      <w:bookmarkStart w:id="521" w:name="_Toc82807561"/>
      <w:bookmarkStart w:id="522" w:name="_Toc82977801"/>
      <w:bookmarkStart w:id="523" w:name="_Toc82813843"/>
      <w:bookmarkStart w:id="524" w:name="_Toc82811092"/>
      <w:bookmarkStart w:id="525" w:name="_Toc82807560"/>
      <w:bookmarkStart w:id="526" w:name="_Toc82977800"/>
      <w:bookmarkStart w:id="527" w:name="_Toc82813842"/>
      <w:bookmarkStart w:id="528" w:name="_Toc82811091"/>
      <w:bookmarkStart w:id="529" w:name="_Toc82807559"/>
      <w:bookmarkStart w:id="530" w:name="_Toc82977799"/>
      <w:bookmarkStart w:id="531" w:name="_Toc82813841"/>
      <w:bookmarkStart w:id="532" w:name="_Toc82811090"/>
      <w:bookmarkStart w:id="533" w:name="_Toc82807558"/>
      <w:bookmarkStart w:id="534" w:name="_Toc82977798"/>
      <w:bookmarkStart w:id="535" w:name="_Toc82813840"/>
      <w:bookmarkStart w:id="536" w:name="_Toc82811089"/>
      <w:bookmarkStart w:id="537" w:name="_Toc82807557"/>
      <w:bookmarkStart w:id="538" w:name="_Toc82977797"/>
      <w:bookmarkStart w:id="539" w:name="_Toc82813839"/>
      <w:bookmarkStart w:id="540" w:name="_Toc82811088"/>
      <w:bookmarkStart w:id="541" w:name="_Toc82807556"/>
      <w:bookmarkStart w:id="542" w:name="_Toc82977796"/>
      <w:bookmarkStart w:id="543" w:name="_Toc82813838"/>
      <w:bookmarkStart w:id="544" w:name="_Toc82811087"/>
      <w:bookmarkStart w:id="545" w:name="_Toc82807555"/>
      <w:bookmarkStart w:id="546" w:name="_Toc82977795"/>
      <w:bookmarkStart w:id="547" w:name="_Toc82813837"/>
      <w:bookmarkStart w:id="548" w:name="_Toc82811086"/>
      <w:bookmarkStart w:id="549" w:name="_Toc82807554"/>
      <w:bookmarkStart w:id="550" w:name="_Toc82977794"/>
      <w:bookmarkStart w:id="551" w:name="_Toc82813836"/>
      <w:bookmarkStart w:id="552" w:name="_Toc82811085"/>
      <w:bookmarkStart w:id="553" w:name="_Toc82807553"/>
      <w:bookmarkStart w:id="554" w:name="_Toc82977793"/>
      <w:bookmarkStart w:id="555" w:name="_Toc82813835"/>
      <w:bookmarkStart w:id="556" w:name="_Toc82811084"/>
      <w:bookmarkStart w:id="557" w:name="_Toc82807552"/>
      <w:bookmarkStart w:id="558" w:name="_Toc82977792"/>
      <w:bookmarkStart w:id="559" w:name="_Toc82813834"/>
      <w:bookmarkStart w:id="560" w:name="_Toc82811083"/>
      <w:bookmarkStart w:id="561" w:name="_Toc82807551"/>
      <w:bookmarkStart w:id="562" w:name="_Toc82977791"/>
      <w:bookmarkStart w:id="563" w:name="_Toc82813833"/>
      <w:bookmarkStart w:id="564" w:name="_Toc82811082"/>
      <w:bookmarkStart w:id="565" w:name="_Toc82807550"/>
      <w:bookmarkStart w:id="566" w:name="_Toc82977790"/>
      <w:bookmarkStart w:id="567" w:name="_Toc82813832"/>
      <w:bookmarkStart w:id="568" w:name="_Toc82811081"/>
      <w:bookmarkStart w:id="569" w:name="_Toc82807549"/>
      <w:bookmarkStart w:id="570" w:name="_Toc82977789"/>
      <w:bookmarkStart w:id="571" w:name="_Toc82813831"/>
      <w:bookmarkStart w:id="572" w:name="_Toc82811080"/>
      <w:bookmarkStart w:id="573" w:name="_Toc82807548"/>
      <w:bookmarkStart w:id="574" w:name="_Toc82977788"/>
      <w:bookmarkStart w:id="575" w:name="_Toc82813830"/>
      <w:bookmarkStart w:id="576" w:name="_Toc82811079"/>
      <w:bookmarkStart w:id="577" w:name="_Toc82807547"/>
      <w:bookmarkStart w:id="578" w:name="_Toc82977787"/>
      <w:bookmarkStart w:id="579" w:name="_Toc82813829"/>
      <w:bookmarkStart w:id="580" w:name="_Toc82811078"/>
      <w:bookmarkStart w:id="581" w:name="_Toc82807546"/>
      <w:bookmarkStart w:id="582" w:name="_Toc82977786"/>
      <w:bookmarkStart w:id="583" w:name="_Toc82813828"/>
      <w:bookmarkStart w:id="584" w:name="_Toc82811077"/>
      <w:bookmarkStart w:id="585" w:name="_Toc82807545"/>
      <w:bookmarkStart w:id="586" w:name="_Toc90563324"/>
      <w:bookmarkStart w:id="587" w:name="_Toc90563323"/>
      <w:bookmarkStart w:id="588" w:name="_Toc90563322"/>
      <w:bookmarkStart w:id="589" w:name="_Toc90563321"/>
      <w:bookmarkStart w:id="590" w:name="_Toc90563320"/>
      <w:bookmarkStart w:id="591" w:name="_Toc90563319"/>
      <w:bookmarkStart w:id="592" w:name="_Toc90563318"/>
      <w:bookmarkStart w:id="593" w:name="_Toc90563317"/>
      <w:bookmarkStart w:id="594" w:name="_Toc90563316"/>
      <w:bookmarkStart w:id="595" w:name="_Toc90563315"/>
      <w:bookmarkStart w:id="596" w:name="_Toc90563314"/>
      <w:bookmarkStart w:id="597" w:name="_Toc90563313"/>
      <w:bookmarkStart w:id="598" w:name="_Toc90563312"/>
      <w:bookmarkStart w:id="599" w:name="_Toc90563311"/>
      <w:bookmarkStart w:id="600" w:name="_Toc90563310"/>
      <w:bookmarkStart w:id="601" w:name="_Toc90563309"/>
      <w:bookmarkStart w:id="602" w:name="_Toc90563308"/>
      <w:bookmarkStart w:id="603" w:name="_Toc90563307"/>
      <w:bookmarkStart w:id="604" w:name="_Toc90563306"/>
      <w:bookmarkStart w:id="605" w:name="_Toc90563305"/>
      <w:bookmarkStart w:id="606" w:name="_Toc90563304"/>
      <w:bookmarkStart w:id="607" w:name="_Toc90563286"/>
      <w:bookmarkStart w:id="608" w:name="_Toc90563285"/>
      <w:bookmarkStart w:id="609" w:name="_Toc90563284"/>
      <w:bookmarkStart w:id="610" w:name="_Toc90563283"/>
      <w:bookmarkStart w:id="611" w:name="_Toc90563282"/>
      <w:bookmarkStart w:id="612" w:name="_Toc90563281"/>
      <w:bookmarkStart w:id="613" w:name="_Toc90563280"/>
      <w:bookmarkStart w:id="614" w:name="_Toc90563279"/>
      <w:bookmarkStart w:id="615" w:name="_Toc90563278"/>
      <w:bookmarkStart w:id="616" w:name="_Toc90563277"/>
      <w:bookmarkStart w:id="617" w:name="_Toc90563276"/>
      <w:bookmarkStart w:id="618" w:name="_Toc90563275"/>
      <w:bookmarkStart w:id="619" w:name="_Toc90563274"/>
      <w:bookmarkStart w:id="620" w:name="_Toc90563273"/>
      <w:bookmarkStart w:id="621" w:name="_Toc90563272"/>
      <w:bookmarkStart w:id="622" w:name="_Toc90563271"/>
      <w:bookmarkStart w:id="623" w:name="_Toc90563270"/>
      <w:bookmarkStart w:id="624" w:name="_Toc90563269"/>
      <w:bookmarkStart w:id="625" w:name="_Toc83375821"/>
      <w:bookmarkStart w:id="626" w:name="_Toc90563268"/>
      <w:bookmarkStart w:id="627" w:name="_Toc90563267"/>
      <w:bookmarkStart w:id="628" w:name="_Toc90563266"/>
      <w:bookmarkStart w:id="629" w:name="_Toc90563265"/>
      <w:bookmarkStart w:id="630" w:name="_Toc90563264"/>
      <w:bookmarkStart w:id="631" w:name="_Toc90563263"/>
      <w:bookmarkStart w:id="632" w:name="_Toc90563262"/>
      <w:bookmarkStart w:id="633" w:name="_Toc90563261"/>
      <w:bookmarkStart w:id="634" w:name="_Toc90563260"/>
      <w:bookmarkStart w:id="635" w:name="_Toc90563259"/>
      <w:bookmarkStart w:id="636" w:name="_Toc90563258"/>
      <w:bookmarkStart w:id="637" w:name="_Toc90563257"/>
      <w:bookmarkStart w:id="638" w:name="_Toc90563256"/>
      <w:bookmarkStart w:id="639" w:name="_Toc90563255"/>
      <w:bookmarkStart w:id="640" w:name="_Toc90563254"/>
      <w:bookmarkStart w:id="641" w:name="_Toc90563253"/>
      <w:bookmarkStart w:id="642" w:name="_Toc90563252"/>
      <w:bookmarkStart w:id="643" w:name="_Toc90563251"/>
      <w:bookmarkStart w:id="644" w:name="_Toc90563250"/>
      <w:bookmarkStart w:id="645" w:name="_Toc90563249"/>
      <w:bookmarkStart w:id="646" w:name="_Toc90563248"/>
      <w:bookmarkStart w:id="647" w:name="_Toc90563247"/>
      <w:bookmarkStart w:id="648" w:name="_Toc90563246"/>
      <w:bookmarkStart w:id="649" w:name="_Toc90563245"/>
      <w:bookmarkStart w:id="650" w:name="_Toc90563244"/>
      <w:bookmarkStart w:id="651" w:name="_Toc90563243"/>
      <w:bookmarkStart w:id="652" w:name="_Toc90563242"/>
      <w:bookmarkStart w:id="653" w:name="_Toc90563241"/>
      <w:bookmarkStart w:id="654" w:name="_Toc90563240"/>
      <w:bookmarkStart w:id="655" w:name="_Toc90563239"/>
      <w:bookmarkStart w:id="656" w:name="_Toc90563238"/>
      <w:bookmarkStart w:id="657" w:name="_Toc90563237"/>
      <w:bookmarkStart w:id="658" w:name="_Toc90563236"/>
      <w:bookmarkStart w:id="659" w:name="_Toc90563235"/>
      <w:bookmarkStart w:id="660" w:name="_Toc90563234"/>
      <w:bookmarkStart w:id="661" w:name="_Toc90563233"/>
      <w:bookmarkStart w:id="662" w:name="_Toc90563232"/>
      <w:bookmarkStart w:id="663" w:name="_Toc90563231"/>
      <w:bookmarkStart w:id="664" w:name="_Toc90563230"/>
      <w:bookmarkStart w:id="665" w:name="_Toc90563229"/>
      <w:bookmarkStart w:id="666" w:name="_Toc90563228"/>
      <w:bookmarkStart w:id="667" w:name="_Toc90563227"/>
      <w:bookmarkStart w:id="668" w:name="_Toc90563226"/>
      <w:bookmarkStart w:id="669" w:name="_Toc90563225"/>
      <w:bookmarkStart w:id="670" w:name="_Toc90563224"/>
      <w:bookmarkStart w:id="671" w:name="_Toc90563223"/>
      <w:bookmarkStart w:id="672" w:name="_Toc90563222"/>
      <w:bookmarkStart w:id="673" w:name="_Toc90563221"/>
      <w:bookmarkStart w:id="674" w:name="_Toc90563220"/>
      <w:bookmarkStart w:id="675" w:name="_Toc90563219"/>
      <w:bookmarkStart w:id="676" w:name="_Toc90563218"/>
      <w:bookmarkStart w:id="677" w:name="_Toc90563217"/>
      <w:bookmarkStart w:id="678" w:name="_Toc90563216"/>
      <w:bookmarkStart w:id="679" w:name="_Toc90563215"/>
      <w:bookmarkStart w:id="680" w:name="_Toc90563214"/>
      <w:bookmarkStart w:id="681" w:name="_Toc90563213"/>
      <w:bookmarkStart w:id="682" w:name="_Toc90563212"/>
      <w:bookmarkStart w:id="683" w:name="_Toc90563211"/>
      <w:bookmarkStart w:id="684" w:name="_Toc90563210"/>
      <w:bookmarkStart w:id="685" w:name="_Toc90563209"/>
      <w:bookmarkStart w:id="686" w:name="_Toc90563208"/>
      <w:bookmarkStart w:id="687" w:name="_Toc90563207"/>
      <w:bookmarkStart w:id="688" w:name="_Toc90563206"/>
      <w:bookmarkStart w:id="689" w:name="_Toc90563205"/>
      <w:bookmarkStart w:id="690" w:name="_Toc90563204"/>
      <w:bookmarkStart w:id="691" w:name="_Toc82977778"/>
      <w:bookmarkStart w:id="692" w:name="_Toc82813820"/>
      <w:bookmarkStart w:id="693" w:name="_Toc82811069"/>
      <w:bookmarkStart w:id="694" w:name="_Toc82807537"/>
      <w:bookmarkStart w:id="695" w:name="_Toc90563203"/>
      <w:bookmarkStart w:id="696" w:name="_Toc90563202"/>
      <w:bookmarkStart w:id="697" w:name="_Toc90563201"/>
      <w:bookmarkStart w:id="698" w:name="_Toc90563200"/>
      <w:bookmarkStart w:id="699" w:name="_Toc90563199"/>
      <w:bookmarkStart w:id="700" w:name="_Toc90563198"/>
      <w:bookmarkStart w:id="701" w:name="_Toc90563197"/>
      <w:bookmarkStart w:id="702" w:name="_Toc90563196"/>
      <w:bookmarkStart w:id="703" w:name="_Toc90563195"/>
      <w:bookmarkStart w:id="704" w:name="_Toc90563194"/>
      <w:bookmarkStart w:id="705" w:name="_Toc90563193"/>
      <w:bookmarkStart w:id="706" w:name="_Toc90563192"/>
      <w:bookmarkStart w:id="707" w:name="_Toc90563191"/>
      <w:bookmarkStart w:id="708" w:name="_Toc90563190"/>
      <w:bookmarkStart w:id="709" w:name="_Toc90563189"/>
      <w:bookmarkStart w:id="710" w:name="_Toc90563188"/>
      <w:bookmarkStart w:id="711" w:name="_Toc90563187"/>
      <w:bookmarkStart w:id="712" w:name="_Toc80090930"/>
      <w:bookmarkStart w:id="713" w:name="_Toc78896079"/>
      <w:bookmarkStart w:id="714" w:name="_Toc83917227"/>
      <w:bookmarkStart w:id="715" w:name="_Toc90562909"/>
      <w:bookmarkStart w:id="716" w:name="_Toc146642941"/>
      <w:bookmarkStart w:id="717" w:name="_Toc529959003"/>
      <w:bookmarkStart w:id="718" w:name="_Toc78896089"/>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r>
        <w:rPr>
          <w:rFonts w:asciiTheme="minorHAnsi" w:eastAsiaTheme="minorEastAsia" w:hAnsiTheme="minorHAnsi" w:cstheme="minorBidi"/>
          <w:lang w:val="en-GB"/>
        </w:rPr>
        <w:t>Introductory remark</w:t>
      </w:r>
      <w:bookmarkEnd w:id="712"/>
      <w:bookmarkEnd w:id="713"/>
      <w:r>
        <w:rPr>
          <w:rFonts w:asciiTheme="minorHAnsi" w:eastAsiaTheme="minorEastAsia" w:hAnsiTheme="minorHAnsi" w:cstheme="minorBidi"/>
          <w:lang w:val="en-GB"/>
        </w:rPr>
        <w:t>s</w:t>
      </w:r>
      <w:bookmarkEnd w:id="714"/>
      <w:bookmarkEnd w:id="715"/>
      <w:bookmarkEnd w:id="716"/>
    </w:p>
    <w:p w14:paraId="1CA072CF" w14:textId="77777777" w:rsidR="00EB12DE" w:rsidRDefault="00BD097B">
      <w:pPr>
        <w:pStyle w:val="Titre2"/>
        <w:numPr>
          <w:ilvl w:val="1"/>
          <w:numId w:val="3"/>
        </w:numPr>
        <w:ind w:left="0" w:firstLine="0"/>
        <w:jc w:val="both"/>
        <w:rPr>
          <w:rFonts w:asciiTheme="minorHAnsi" w:hAnsiTheme="minorHAnsi"/>
          <w:sz w:val="24"/>
          <w:szCs w:val="22"/>
        </w:rPr>
      </w:pPr>
      <w:bookmarkStart w:id="719" w:name="_Toc83917228"/>
      <w:bookmarkStart w:id="720" w:name="_Toc80090931"/>
      <w:bookmarkStart w:id="721" w:name="_Toc78896080"/>
      <w:bookmarkStart w:id="722" w:name="_Toc529958986"/>
      <w:bookmarkStart w:id="723" w:name="_Toc416443425"/>
      <w:bookmarkStart w:id="724" w:name="_Toc411942528"/>
      <w:bookmarkStart w:id="725" w:name="_Toc410894812"/>
      <w:bookmarkStart w:id="726" w:name="_Toc90562910"/>
      <w:bookmarkStart w:id="727" w:name="_Toc146642942"/>
      <w:r>
        <w:rPr>
          <w:rFonts w:asciiTheme="minorHAnsi" w:eastAsiaTheme="minorEastAsia" w:hAnsiTheme="minorHAnsi" w:cstheme="minorBidi"/>
          <w:sz w:val="24"/>
          <w:szCs w:val="22"/>
          <w:lang w:val="en-GB"/>
        </w:rPr>
        <w:t>Purpose of the document</w:t>
      </w:r>
      <w:bookmarkEnd w:id="719"/>
      <w:bookmarkEnd w:id="720"/>
      <w:bookmarkEnd w:id="721"/>
      <w:bookmarkEnd w:id="722"/>
      <w:bookmarkEnd w:id="723"/>
      <w:bookmarkEnd w:id="724"/>
      <w:bookmarkEnd w:id="725"/>
      <w:bookmarkEnd w:id="726"/>
      <w:bookmarkEnd w:id="727"/>
    </w:p>
    <w:p w14:paraId="52613DA6" w14:textId="77777777" w:rsidR="00EB12DE" w:rsidRDefault="00EB12DE">
      <w:pPr>
        <w:tabs>
          <w:tab w:val="left" w:pos="709"/>
        </w:tabs>
        <w:jc w:val="both"/>
      </w:pPr>
    </w:p>
    <w:p w14:paraId="7786E9F6" w14:textId="77777777" w:rsidR="00EB12DE" w:rsidRDefault="00BD097B">
      <w:pPr>
        <w:pStyle w:val="NormalWeb"/>
        <w:spacing w:after="0"/>
        <w:jc w:val="both"/>
        <w:rPr>
          <w:rFonts w:asciiTheme="minorHAnsi" w:hAnsiTheme="minorHAnsi"/>
          <w:sz w:val="20"/>
          <w:szCs w:val="20"/>
        </w:rPr>
      </w:pPr>
      <w:r>
        <w:rPr>
          <w:rFonts w:asciiTheme="minorHAnsi" w:hAnsiTheme="minorHAnsi"/>
          <w:sz w:val="20"/>
          <w:szCs w:val="20"/>
        </w:rPr>
        <w:t>The external specification file contains all the documents describing the formats for exchanging data with the public invoicing portal in the context of the general adoption of electronic invoicing between parties subject to value added tax and the transmission of data to the administration, pursuant to Article 26 of Amending Finance Act no. 2022-1157 of 16 August 2022.</w:t>
      </w:r>
    </w:p>
    <w:p w14:paraId="0DCA6859" w14:textId="77777777" w:rsidR="00EB12DE" w:rsidRDefault="00EB12DE">
      <w:pPr>
        <w:tabs>
          <w:tab w:val="left" w:pos="709"/>
        </w:tabs>
        <w:jc w:val="both"/>
        <w:rPr>
          <w:lang w:val="en-US"/>
        </w:rPr>
      </w:pPr>
    </w:p>
    <w:p w14:paraId="2911DA0D" w14:textId="77777777" w:rsidR="00EB12DE" w:rsidRDefault="00BD097B">
      <w:pPr>
        <w:tabs>
          <w:tab w:val="left" w:pos="709"/>
        </w:tabs>
        <w:jc w:val="both"/>
        <w:rPr>
          <w:lang w:val="en-US"/>
        </w:rPr>
      </w:pPr>
      <w:r>
        <w:rPr>
          <w:lang w:val="en-GB"/>
        </w:rPr>
        <w:t xml:space="preserve">This document is divided into several parts defining the context and purpose of e-invoicing, its regulatory framework, the functional description of the solution and the formats for exchange flows. Details of the directory, invoicing cases and connection protocols are also provided in this document. </w:t>
      </w:r>
    </w:p>
    <w:p w14:paraId="2CE6F5A6" w14:textId="77777777" w:rsidR="00EB12DE" w:rsidRDefault="00EB12DE">
      <w:pPr>
        <w:tabs>
          <w:tab w:val="left" w:pos="709"/>
        </w:tabs>
        <w:jc w:val="both"/>
        <w:rPr>
          <w:lang w:val="en-US"/>
        </w:rPr>
      </w:pPr>
    </w:p>
    <w:p w14:paraId="336A9B60" w14:textId="77777777" w:rsidR="00EB12DE" w:rsidRDefault="00BD097B">
      <w:pPr>
        <w:tabs>
          <w:tab w:val="left" w:pos="709"/>
        </w:tabs>
        <w:jc w:val="both"/>
        <w:rPr>
          <w:lang w:val="en-US"/>
        </w:rPr>
      </w:pPr>
      <w:r>
        <w:rPr>
          <w:lang w:val="en-GB"/>
        </w:rPr>
        <w:t xml:space="preserve">The external specifications fall within the scope of the organisation, development and management of the information systems involved in this project. </w:t>
      </w:r>
    </w:p>
    <w:p w14:paraId="1BD782F3" w14:textId="77777777" w:rsidR="00EB12DE" w:rsidRDefault="00EB12DE">
      <w:pPr>
        <w:tabs>
          <w:tab w:val="left" w:pos="709"/>
        </w:tabs>
        <w:jc w:val="both"/>
        <w:rPr>
          <w:lang w:val="en-US"/>
        </w:rPr>
      </w:pPr>
    </w:p>
    <w:p w14:paraId="35C76C49" w14:textId="77777777" w:rsidR="00EB12DE" w:rsidRDefault="00BD097B">
      <w:pPr>
        <w:tabs>
          <w:tab w:val="left" w:pos="709"/>
        </w:tabs>
        <w:jc w:val="both"/>
        <w:rPr>
          <w:lang w:val="en-US"/>
        </w:rPr>
      </w:pPr>
      <w:r>
        <w:rPr>
          <w:lang w:val="en-GB"/>
        </w:rPr>
        <w:t>This document is intended for:</w:t>
      </w:r>
    </w:p>
    <w:p w14:paraId="3E91F55A" w14:textId="77777777" w:rsidR="00EB12DE" w:rsidRDefault="00BD097B">
      <w:pPr>
        <w:pStyle w:val="Paragraphedeliste"/>
        <w:numPr>
          <w:ilvl w:val="0"/>
          <w:numId w:val="79"/>
        </w:numPr>
        <w:jc w:val="both"/>
        <w:rPr>
          <w:lang w:val="en-US"/>
        </w:rPr>
      </w:pPr>
      <w:r>
        <w:rPr>
          <w:lang w:val="en-GB"/>
        </w:rPr>
        <w:t>All companies issuing or receiving invoices,</w:t>
      </w:r>
    </w:p>
    <w:p w14:paraId="007E4674" w14:textId="77777777" w:rsidR="00EB12DE" w:rsidRDefault="00BD097B">
      <w:pPr>
        <w:pStyle w:val="Paragraphedeliste"/>
        <w:numPr>
          <w:ilvl w:val="0"/>
          <w:numId w:val="79"/>
        </w:numPr>
        <w:jc w:val="both"/>
        <w:rPr>
          <w:lang w:val="en-US"/>
        </w:rPr>
      </w:pPr>
      <w:r>
        <w:rPr>
          <w:lang w:val="en-GB"/>
        </w:rPr>
        <w:t xml:space="preserve">Public legal entities issuing or receiving invoices, </w:t>
      </w:r>
    </w:p>
    <w:p w14:paraId="076191EE" w14:textId="77777777" w:rsidR="00EB12DE" w:rsidRDefault="00BD097B">
      <w:pPr>
        <w:pStyle w:val="Paragraphedeliste"/>
        <w:numPr>
          <w:ilvl w:val="0"/>
          <w:numId w:val="79"/>
        </w:numPr>
        <w:jc w:val="both"/>
      </w:pPr>
      <w:r>
        <w:rPr>
          <w:lang w:val="en-GB"/>
        </w:rPr>
        <w:t>Editors of financial solutions,</w:t>
      </w:r>
    </w:p>
    <w:p w14:paraId="45281D5F" w14:textId="77777777" w:rsidR="00EB12DE" w:rsidRDefault="00BD097B">
      <w:pPr>
        <w:pStyle w:val="Paragraphedeliste"/>
        <w:numPr>
          <w:ilvl w:val="0"/>
          <w:numId w:val="79"/>
        </w:numPr>
        <w:jc w:val="both"/>
        <w:rPr>
          <w:lang w:val="en-US"/>
        </w:rPr>
      </w:pPr>
      <w:r>
        <w:rPr>
          <w:lang w:val="en-GB"/>
        </w:rPr>
        <w:t xml:space="preserve">Editors of dematerialised exchange platforms, </w:t>
      </w:r>
    </w:p>
    <w:p w14:paraId="2EFB968C" w14:textId="77777777" w:rsidR="00EB12DE" w:rsidRDefault="00BD097B">
      <w:pPr>
        <w:pStyle w:val="Paragraphedeliste"/>
        <w:numPr>
          <w:ilvl w:val="0"/>
          <w:numId w:val="79"/>
        </w:numPr>
        <w:jc w:val="both"/>
        <w:rPr>
          <w:lang w:val="en-US"/>
        </w:rPr>
      </w:pPr>
      <w:r>
        <w:rPr>
          <w:lang w:val="en-GB"/>
        </w:rPr>
        <w:t>Third-party remote transmission operators,</w:t>
      </w:r>
    </w:p>
    <w:p w14:paraId="04CB5088" w14:textId="77777777" w:rsidR="00EB12DE" w:rsidRDefault="00BD097B">
      <w:pPr>
        <w:pStyle w:val="Paragraphedeliste"/>
        <w:numPr>
          <w:ilvl w:val="0"/>
          <w:numId w:val="79"/>
        </w:numPr>
        <w:jc w:val="both"/>
        <w:rPr>
          <w:lang w:val="en-US"/>
        </w:rPr>
      </w:pPr>
      <w:r>
        <w:rPr>
          <w:lang w:val="en-GB"/>
        </w:rPr>
        <w:t xml:space="preserve">IT service providers responsible for managing platforms (dematerialising operators), </w:t>
      </w:r>
    </w:p>
    <w:p w14:paraId="06DD1274" w14:textId="77777777" w:rsidR="00EB12DE" w:rsidRDefault="00BD097B">
      <w:pPr>
        <w:pStyle w:val="Paragraphedeliste"/>
        <w:numPr>
          <w:ilvl w:val="0"/>
          <w:numId w:val="79"/>
        </w:numPr>
        <w:jc w:val="both"/>
        <w:rPr>
          <w:lang w:val="en-US"/>
        </w:rPr>
      </w:pPr>
      <w:r>
        <w:rPr>
          <w:lang w:val="en-GB"/>
        </w:rPr>
        <w:t>Representatives acting on behalf of the issuers or recipients of invoices.</w:t>
      </w:r>
    </w:p>
    <w:p w14:paraId="6A19A396" w14:textId="77777777" w:rsidR="00EB12DE" w:rsidRDefault="00BD097B">
      <w:pPr>
        <w:pStyle w:val="Titre2"/>
        <w:numPr>
          <w:ilvl w:val="1"/>
          <w:numId w:val="3"/>
        </w:numPr>
        <w:ind w:left="0" w:firstLine="0"/>
        <w:jc w:val="both"/>
        <w:rPr>
          <w:rFonts w:asciiTheme="minorHAnsi" w:hAnsiTheme="minorHAnsi"/>
          <w:sz w:val="24"/>
          <w:szCs w:val="22"/>
        </w:rPr>
      </w:pPr>
      <w:bookmarkStart w:id="728" w:name="_Toc83917229"/>
      <w:bookmarkStart w:id="729" w:name="_Toc80090932"/>
      <w:bookmarkStart w:id="730" w:name="_Toc78896081"/>
      <w:bookmarkStart w:id="731" w:name="_Toc529958987"/>
      <w:bookmarkStart w:id="732" w:name="_Toc416443426"/>
      <w:bookmarkStart w:id="733" w:name="_Toc411942529"/>
      <w:bookmarkStart w:id="734" w:name="_Toc410894813"/>
      <w:bookmarkStart w:id="735" w:name="_Toc90562911"/>
      <w:bookmarkStart w:id="736" w:name="_Toc146642943"/>
      <w:r>
        <w:rPr>
          <w:rFonts w:asciiTheme="minorHAnsi" w:eastAsiaTheme="minorEastAsia" w:hAnsiTheme="minorHAnsi" w:cstheme="minorBidi"/>
          <w:sz w:val="24"/>
          <w:szCs w:val="22"/>
          <w:lang w:val="en-GB"/>
        </w:rPr>
        <w:t>Content of the document</w:t>
      </w:r>
      <w:bookmarkEnd w:id="728"/>
      <w:bookmarkEnd w:id="729"/>
      <w:bookmarkEnd w:id="730"/>
      <w:bookmarkEnd w:id="731"/>
      <w:bookmarkEnd w:id="732"/>
      <w:bookmarkEnd w:id="733"/>
      <w:bookmarkEnd w:id="734"/>
      <w:bookmarkEnd w:id="735"/>
      <w:bookmarkEnd w:id="736"/>
    </w:p>
    <w:p w14:paraId="74A59B37" w14:textId="77777777" w:rsidR="00EB12DE" w:rsidRDefault="00EB12DE">
      <w:pPr>
        <w:tabs>
          <w:tab w:val="left" w:pos="709"/>
        </w:tabs>
        <w:jc w:val="both"/>
      </w:pPr>
    </w:p>
    <w:p w14:paraId="10407223" w14:textId="77777777" w:rsidR="00EB12DE" w:rsidRDefault="00BD097B">
      <w:pPr>
        <w:tabs>
          <w:tab w:val="left" w:pos="709"/>
        </w:tabs>
        <w:jc w:val="both"/>
        <w:rPr>
          <w:lang w:val="en-US"/>
        </w:rPr>
      </w:pPr>
      <w:r>
        <w:rPr>
          <w:rFonts w:eastAsiaTheme="minorEastAsia"/>
          <w:lang w:val="en-GB"/>
        </w:rPr>
        <w:t>This document specifies the requirements for submission, reception and transmission of e-invoices, retrieving information on the invoice life cycle, and transmission of data to the tax authority in the context of international business-to-business transactions and transactions between businesses and the end consumer in France.</w:t>
      </w:r>
    </w:p>
    <w:p w14:paraId="13676496" w14:textId="77777777" w:rsidR="00EB12DE" w:rsidRDefault="00EB12DE">
      <w:pPr>
        <w:tabs>
          <w:tab w:val="left" w:pos="709"/>
        </w:tabs>
        <w:jc w:val="both"/>
        <w:rPr>
          <w:lang w:val="en-US"/>
        </w:rPr>
      </w:pPr>
    </w:p>
    <w:p w14:paraId="008A86FE" w14:textId="6E3FF75E" w:rsidR="00EB12DE" w:rsidRDefault="00BD097B">
      <w:pPr>
        <w:tabs>
          <w:tab w:val="left" w:pos="709"/>
        </w:tabs>
        <w:jc w:val="both"/>
        <w:rPr>
          <w:rFonts w:eastAsiaTheme="minorEastAsia"/>
          <w:b/>
          <w:lang w:val="en-US"/>
        </w:rPr>
      </w:pPr>
      <w:r>
        <w:rPr>
          <w:rFonts w:eastAsiaTheme="minorEastAsia"/>
          <w:b/>
          <w:bCs/>
          <w:lang w:val="en-GB"/>
        </w:rPr>
        <w:t>This document is not a user guide but provides all e-invoicing stakeholders with a functional overview of the target solution for business-to-business exchanges. It also specifies essential points such as formats, the directory and exchange protocols.</w:t>
      </w:r>
    </w:p>
    <w:p w14:paraId="5D697019" w14:textId="77777777" w:rsidR="00EB12DE" w:rsidRDefault="00EB12DE">
      <w:pPr>
        <w:jc w:val="both"/>
        <w:rPr>
          <w:rFonts w:eastAsiaTheme="minorEastAsia"/>
          <w:b/>
          <w:lang w:val="en-US"/>
        </w:rPr>
      </w:pPr>
    </w:p>
    <w:p w14:paraId="30FE6745" w14:textId="77777777" w:rsidR="00EB12DE" w:rsidRDefault="00BD097B">
      <w:pPr>
        <w:jc w:val="both"/>
        <w:rPr>
          <w:rFonts w:eastAsiaTheme="minorEastAsia"/>
          <w:b/>
          <w:strike/>
          <w:lang w:val="en-US"/>
        </w:rPr>
      </w:pPr>
      <w:r>
        <w:rPr>
          <w:rFonts w:eastAsiaTheme="minorEastAsia"/>
          <w:strike/>
          <w:lang w:val="en-GB"/>
        </w:rPr>
        <w:br w:type="page" w:clear="all"/>
      </w:r>
    </w:p>
    <w:p w14:paraId="2ACC8E7F" w14:textId="77777777" w:rsidR="00EB12DE" w:rsidRDefault="00BD097B">
      <w:pPr>
        <w:pStyle w:val="Titre1"/>
        <w:numPr>
          <w:ilvl w:val="0"/>
          <w:numId w:val="3"/>
        </w:numPr>
        <w:ind w:left="0" w:firstLine="0"/>
        <w:jc w:val="both"/>
        <w:rPr>
          <w:rFonts w:asciiTheme="minorHAnsi" w:eastAsiaTheme="minorEastAsia" w:hAnsiTheme="minorHAnsi" w:cstheme="minorBidi"/>
        </w:rPr>
      </w:pPr>
      <w:bookmarkStart w:id="737" w:name="_Toc83917230"/>
      <w:bookmarkStart w:id="738" w:name="_Toc80090933"/>
      <w:bookmarkStart w:id="739" w:name="_Toc78896083"/>
      <w:bookmarkStart w:id="740" w:name="_Toc529958989"/>
      <w:bookmarkStart w:id="741" w:name="_Toc90562912"/>
      <w:bookmarkStart w:id="742" w:name="_Toc146642944"/>
      <w:r>
        <w:rPr>
          <w:rFonts w:asciiTheme="minorHAnsi" w:eastAsiaTheme="minorEastAsia" w:hAnsiTheme="minorHAnsi" w:cstheme="minorBidi"/>
          <w:lang w:val="en-GB"/>
        </w:rPr>
        <w:t>Introduction</w:t>
      </w:r>
      <w:bookmarkEnd w:id="737"/>
      <w:bookmarkEnd w:id="738"/>
      <w:bookmarkEnd w:id="739"/>
      <w:bookmarkEnd w:id="740"/>
      <w:bookmarkEnd w:id="741"/>
      <w:bookmarkEnd w:id="742"/>
    </w:p>
    <w:p w14:paraId="04835C1B" w14:textId="77777777" w:rsidR="00EB12DE" w:rsidRDefault="00BD097B">
      <w:pPr>
        <w:pStyle w:val="Titre2"/>
        <w:numPr>
          <w:ilvl w:val="1"/>
          <w:numId w:val="3"/>
        </w:numPr>
        <w:spacing w:line="240" w:lineRule="auto"/>
        <w:ind w:left="0" w:firstLine="0"/>
        <w:jc w:val="both"/>
        <w:rPr>
          <w:rFonts w:asciiTheme="minorHAnsi" w:hAnsiTheme="minorHAnsi" w:cs="Marianne"/>
          <w:lang w:val="en-US"/>
        </w:rPr>
      </w:pPr>
      <w:bookmarkStart w:id="743" w:name="_Toc83917231"/>
      <w:bookmarkStart w:id="744" w:name="_Toc90562913"/>
      <w:bookmarkStart w:id="745" w:name="_Toc146642945"/>
      <w:r>
        <w:rPr>
          <w:rFonts w:asciiTheme="minorHAnsi" w:eastAsiaTheme="minorEastAsia" w:hAnsiTheme="minorHAnsi" w:cstheme="minorBidi"/>
          <w:sz w:val="24"/>
          <w:szCs w:val="22"/>
          <w:lang w:val="en-GB"/>
        </w:rPr>
        <w:t>Reminder of the existing status of invoice dematerialisation</w:t>
      </w:r>
      <w:bookmarkEnd w:id="743"/>
      <w:bookmarkEnd w:id="744"/>
      <w:bookmarkEnd w:id="745"/>
    </w:p>
    <w:p w14:paraId="3E71339A" w14:textId="77777777" w:rsidR="00EB12DE" w:rsidRDefault="00EB12DE">
      <w:pPr>
        <w:spacing w:line="240" w:lineRule="auto"/>
        <w:jc w:val="both"/>
        <w:rPr>
          <w:b/>
          <w:lang w:val="en-US"/>
        </w:rPr>
      </w:pPr>
    </w:p>
    <w:p w14:paraId="17D572D7" w14:textId="77777777" w:rsidR="00EB12DE" w:rsidRDefault="00BD097B">
      <w:pPr>
        <w:spacing w:line="240" w:lineRule="auto"/>
        <w:jc w:val="both"/>
        <w:rPr>
          <w:rFonts w:cs="Marianne"/>
          <w:lang w:val="en-US"/>
        </w:rPr>
      </w:pPr>
      <w:r>
        <w:rPr>
          <w:rFonts w:cs="Marianne"/>
          <w:b/>
          <w:bCs/>
          <w:lang w:val="en-GB"/>
        </w:rPr>
        <w:t>The Modernisation of the Economy Act (LME) of 4 August 2008</w:t>
      </w:r>
      <w:r>
        <w:rPr>
          <w:rFonts w:cs="Marianne"/>
          <w:lang w:val="en-GB"/>
        </w:rPr>
        <w:t xml:space="preserve"> already required the State to accept invoices issued by its suppliers in dematerialised form as from 1 January 2012. Since then, the State has implemented the “Chorus Factures” solution for suppliers to public entities (B2G relations). Using this platform, suppliers to public entities could, if they wished, send their invoices in electronic format (PDF, online entry, or EDI). </w:t>
      </w:r>
    </w:p>
    <w:p w14:paraId="72A3580D" w14:textId="77777777" w:rsidR="00EB12DE" w:rsidRDefault="00EB12DE">
      <w:pPr>
        <w:spacing w:line="240" w:lineRule="auto"/>
        <w:jc w:val="both"/>
        <w:rPr>
          <w:rFonts w:cs="Marianne"/>
          <w:lang w:val="en-US"/>
        </w:rPr>
      </w:pPr>
    </w:p>
    <w:p w14:paraId="7F75E288" w14:textId="77777777" w:rsidR="00EB12DE" w:rsidRDefault="00BD097B">
      <w:pPr>
        <w:spacing w:line="240" w:lineRule="auto"/>
        <w:jc w:val="both"/>
        <w:rPr>
          <w:rFonts w:cs="Marianne"/>
          <w:lang w:val="en-US"/>
        </w:rPr>
      </w:pPr>
      <w:r>
        <w:rPr>
          <w:rFonts w:cs="Marianne"/>
          <w:lang w:val="en-GB"/>
        </w:rPr>
        <w:t>Order No. 2014-697 of 26 June 2014 (repealed), transposing European Directive 2014/55/EU, extended this obligation to the entire public sphere as from 1 January 2017. This Order also sets out a timetable for the gradual implementation of mandatory electronic invoicing of public entities. “Chorus Factures” was therefore replaced by “Chorus Pro” on 1 January 2017, its use gradually becoming mandatory for suppliers to the public sphere according to their size.</w:t>
      </w:r>
    </w:p>
    <w:p w14:paraId="68806654" w14:textId="77777777" w:rsidR="00EB12DE" w:rsidRDefault="00BD097B">
      <w:pPr>
        <w:spacing w:line="240" w:lineRule="auto"/>
        <w:jc w:val="both"/>
        <w:rPr>
          <w:rFonts w:cs="Marianne"/>
          <w:b/>
          <w:lang w:val="en-US"/>
        </w:rPr>
      </w:pPr>
      <w:r>
        <w:rPr>
          <w:rFonts w:cs="Marianne"/>
          <w:b/>
          <w:bCs/>
          <w:lang w:val="en-GB"/>
        </w:rPr>
        <w:t xml:space="preserve">The legal framework for B2G electronic invoicing is now enshrined in the Public Procurement Code. </w:t>
      </w:r>
    </w:p>
    <w:p w14:paraId="20E28626" w14:textId="77777777" w:rsidR="00EB12DE" w:rsidRDefault="00EB12DE">
      <w:pPr>
        <w:spacing w:line="240" w:lineRule="auto"/>
        <w:jc w:val="both"/>
        <w:rPr>
          <w:rFonts w:cs="Marianne"/>
          <w:lang w:val="en-US"/>
        </w:rPr>
      </w:pPr>
    </w:p>
    <w:p w14:paraId="2D412D48" w14:textId="77777777" w:rsidR="00EB12DE" w:rsidRDefault="00BD097B">
      <w:pPr>
        <w:spacing w:line="240" w:lineRule="auto"/>
        <w:jc w:val="both"/>
        <w:rPr>
          <w:rFonts w:cs="Marianne"/>
          <w:lang w:val="en-US"/>
        </w:rPr>
      </w:pPr>
      <w:r>
        <w:rPr>
          <w:rFonts w:cs="Marianne"/>
          <w:lang w:val="en-GB"/>
        </w:rPr>
        <w:t>External specifications exist on this scope and are published on the Chorus Pro community website. These external specifications will eventually replace the existing B2G specifications.</w:t>
      </w:r>
    </w:p>
    <w:p w14:paraId="3872F5F4" w14:textId="77777777" w:rsidR="00EB12DE" w:rsidRDefault="00BD097B">
      <w:pPr>
        <w:pStyle w:val="Titre2"/>
        <w:numPr>
          <w:ilvl w:val="1"/>
          <w:numId w:val="3"/>
        </w:numPr>
        <w:ind w:left="0" w:firstLine="0"/>
        <w:jc w:val="both"/>
        <w:rPr>
          <w:rFonts w:asciiTheme="minorHAnsi" w:eastAsiaTheme="minorEastAsia" w:hAnsiTheme="minorHAnsi" w:cstheme="minorBidi"/>
          <w:sz w:val="24"/>
          <w:szCs w:val="22"/>
          <w:lang w:val="en-US"/>
        </w:rPr>
      </w:pPr>
      <w:bookmarkStart w:id="746" w:name="_Toc83917232"/>
      <w:bookmarkStart w:id="747" w:name="_Toc80090934"/>
      <w:bookmarkStart w:id="748" w:name="_Toc78896084"/>
      <w:bookmarkStart w:id="749" w:name="_Toc529958990"/>
      <w:bookmarkStart w:id="750" w:name="_Toc424217442"/>
      <w:bookmarkStart w:id="751" w:name="_Toc416443429"/>
      <w:bookmarkStart w:id="752" w:name="_Toc411942531"/>
      <w:bookmarkStart w:id="753" w:name="_Toc410894815"/>
      <w:bookmarkStart w:id="754" w:name="_Toc410843127"/>
      <w:bookmarkStart w:id="755" w:name="_Toc399152281"/>
      <w:bookmarkStart w:id="756" w:name="_Toc90562914"/>
      <w:bookmarkStart w:id="757" w:name="_Toc146642946"/>
      <w:bookmarkStart w:id="758" w:name="_Toc384224878"/>
      <w:bookmarkStart w:id="759" w:name="_Toc384311762"/>
      <w:r>
        <w:rPr>
          <w:rFonts w:asciiTheme="minorHAnsi" w:eastAsiaTheme="minorEastAsia" w:hAnsiTheme="minorHAnsi" w:cstheme="minorBidi"/>
          <w:sz w:val="24"/>
          <w:szCs w:val="22"/>
          <w:lang w:val="en-GB"/>
        </w:rPr>
        <w:t>Context and purpose of electronic invoicing</w:t>
      </w:r>
      <w:bookmarkEnd w:id="746"/>
      <w:bookmarkEnd w:id="747"/>
      <w:bookmarkEnd w:id="748"/>
      <w:bookmarkEnd w:id="749"/>
      <w:bookmarkEnd w:id="750"/>
      <w:bookmarkEnd w:id="751"/>
      <w:bookmarkEnd w:id="752"/>
      <w:bookmarkEnd w:id="753"/>
      <w:bookmarkEnd w:id="754"/>
      <w:bookmarkEnd w:id="755"/>
      <w:bookmarkEnd w:id="756"/>
      <w:bookmarkEnd w:id="757"/>
    </w:p>
    <w:p w14:paraId="2D526077" w14:textId="77777777" w:rsidR="00EB12DE" w:rsidRDefault="00EB12DE">
      <w:pPr>
        <w:tabs>
          <w:tab w:val="left" w:pos="709"/>
        </w:tabs>
        <w:spacing w:line="240" w:lineRule="auto"/>
        <w:jc w:val="both"/>
        <w:rPr>
          <w:lang w:val="en-US"/>
        </w:rPr>
      </w:pPr>
    </w:p>
    <w:p w14:paraId="4C4B925E" w14:textId="77777777" w:rsidR="00EB12DE" w:rsidRDefault="00BD097B">
      <w:pPr>
        <w:tabs>
          <w:tab w:val="left" w:pos="709"/>
        </w:tabs>
        <w:spacing w:line="240" w:lineRule="auto"/>
        <w:jc w:val="both"/>
        <w:rPr>
          <w:lang w:val="en-US"/>
        </w:rPr>
      </w:pPr>
      <w:r>
        <w:rPr>
          <w:lang w:val="en-GB"/>
        </w:rPr>
        <w:t>Over the past decade, European Member States and the European Commission have been pursuing the goal of deploying electronic invoicing to facilitate business-to-business relations. France is leading and supporting these initiatives by implementing legal reforms and proposing mechanisms to facilitate this modernisation of exchanges.</w:t>
      </w:r>
    </w:p>
    <w:p w14:paraId="0A3AF186" w14:textId="77777777" w:rsidR="00EB12DE" w:rsidRDefault="00EB12DE">
      <w:pPr>
        <w:tabs>
          <w:tab w:val="left" w:pos="709"/>
        </w:tabs>
        <w:spacing w:line="240" w:lineRule="auto"/>
        <w:jc w:val="both"/>
        <w:rPr>
          <w:rFonts w:eastAsiaTheme="minorEastAsia"/>
          <w:lang w:val="en-US"/>
        </w:rPr>
      </w:pPr>
    </w:p>
    <w:p w14:paraId="12505F33" w14:textId="77777777" w:rsidR="00EB12DE" w:rsidRDefault="00BD097B">
      <w:pPr>
        <w:tabs>
          <w:tab w:val="left" w:pos="709"/>
        </w:tabs>
        <w:spacing w:line="240" w:lineRule="auto"/>
        <w:jc w:val="both"/>
        <w:rPr>
          <w:rFonts w:eastAsiaTheme="minorEastAsia"/>
          <w:iCs/>
          <w:lang w:val="en-US"/>
        </w:rPr>
      </w:pPr>
      <w:r>
        <w:rPr>
          <w:rFonts w:eastAsiaTheme="minorEastAsia"/>
          <w:lang w:val="en-GB"/>
        </w:rPr>
        <w:t>A new e-invoicing system covers invoices for transactions between entities subject to VAT issued in electronic form and provides that the data they contain should be transmitted to the tax authority, in particular for the purpose of modernising the collection of value added tax and inspection methods.</w:t>
      </w:r>
    </w:p>
    <w:p w14:paraId="3060DFE0" w14:textId="77777777" w:rsidR="00EB12DE" w:rsidRDefault="00EB12DE">
      <w:pPr>
        <w:jc w:val="both"/>
        <w:rPr>
          <w:lang w:val="en-US"/>
        </w:rPr>
      </w:pPr>
    </w:p>
    <w:p w14:paraId="0F795EA2" w14:textId="77777777" w:rsidR="00EB12DE" w:rsidRDefault="00BD097B">
      <w:pPr>
        <w:jc w:val="both"/>
        <w:rPr>
          <w:lang w:val="en-US"/>
        </w:rPr>
      </w:pPr>
      <w:r>
        <w:rPr>
          <w:lang w:val="en-GB"/>
        </w:rPr>
        <w:t xml:space="preserve">The reform has four goals: </w:t>
      </w:r>
    </w:p>
    <w:p w14:paraId="3E30208D" w14:textId="77777777" w:rsidR="00EB12DE" w:rsidRDefault="00BD097B">
      <w:pPr>
        <w:pStyle w:val="Paragraphedeliste"/>
        <w:numPr>
          <w:ilvl w:val="0"/>
          <w:numId w:val="22"/>
        </w:numPr>
        <w:jc w:val="both"/>
        <w:rPr>
          <w:lang w:val="en-US"/>
        </w:rPr>
      </w:pPr>
      <w:r>
        <w:rPr>
          <w:lang w:val="en-GB"/>
        </w:rPr>
        <w:t>To simplify business life and enhance competitiveness through the reduced administrative burden, reduced payment times and productivity gains resulting from dematerialisation. The adoption of electronic invoicing will represent a gain for the economy of at least €4.5bn;</w:t>
      </w:r>
    </w:p>
    <w:p w14:paraId="575DA7CC" w14:textId="77777777" w:rsidR="00EB12DE" w:rsidRDefault="00BD097B">
      <w:pPr>
        <w:pStyle w:val="Paragraphedeliste"/>
        <w:numPr>
          <w:ilvl w:val="0"/>
          <w:numId w:val="22"/>
        </w:numPr>
        <w:jc w:val="both"/>
        <w:rPr>
          <w:lang w:val="en-US"/>
        </w:rPr>
      </w:pPr>
      <w:r>
        <w:rPr>
          <w:lang w:val="en-GB"/>
        </w:rPr>
        <w:t>To eventually simplify their VAT reporting obligations by pre-filling the declaration form. This will pave the way for a new offer of services from the tax authority, of particular benefit to smaller companies;</w:t>
      </w:r>
    </w:p>
    <w:p w14:paraId="3EFB3080" w14:textId="77777777" w:rsidR="00EB12DE" w:rsidRDefault="00BD097B">
      <w:pPr>
        <w:pStyle w:val="Paragraphedeliste"/>
        <w:numPr>
          <w:ilvl w:val="0"/>
          <w:numId w:val="22"/>
        </w:numPr>
        <w:jc w:val="both"/>
        <w:rPr>
          <w:lang w:val="en-US"/>
        </w:rPr>
      </w:pPr>
      <w:r>
        <w:rPr>
          <w:lang w:val="en-GB"/>
        </w:rPr>
        <w:t>To improve fraud detection, in the interest of economic operators acting in good faith;</w:t>
      </w:r>
    </w:p>
    <w:p w14:paraId="45806DD9" w14:textId="77777777" w:rsidR="00EB12DE" w:rsidRDefault="00BD097B">
      <w:pPr>
        <w:pStyle w:val="Paragraphedeliste"/>
        <w:numPr>
          <w:ilvl w:val="0"/>
          <w:numId w:val="22"/>
        </w:numPr>
        <w:jc w:val="both"/>
        <w:rPr>
          <w:lang w:val="en-US"/>
        </w:rPr>
      </w:pPr>
      <w:r>
        <w:rPr>
          <w:lang w:val="en-GB"/>
        </w:rPr>
        <w:t>To improve real-time knowledge of business activity.</w:t>
      </w:r>
    </w:p>
    <w:p w14:paraId="6B030561" w14:textId="77777777" w:rsidR="00EB12DE" w:rsidRDefault="00BD097B">
      <w:pPr>
        <w:jc w:val="both"/>
        <w:rPr>
          <w:lang w:val="en-US"/>
        </w:rPr>
      </w:pPr>
      <w:r>
        <w:rPr>
          <w:lang w:val="en-GB"/>
        </w:rPr>
        <w:br w:type="page" w:clear="all"/>
      </w:r>
    </w:p>
    <w:p w14:paraId="6DF25B7D" w14:textId="77777777" w:rsidR="00EB12DE" w:rsidRDefault="00BD097B">
      <w:pPr>
        <w:pStyle w:val="Titre2"/>
        <w:numPr>
          <w:ilvl w:val="1"/>
          <w:numId w:val="3"/>
        </w:numPr>
        <w:ind w:left="0" w:firstLine="0"/>
        <w:jc w:val="both"/>
        <w:rPr>
          <w:rFonts w:asciiTheme="minorHAnsi" w:eastAsiaTheme="minorEastAsia" w:hAnsiTheme="minorHAnsi" w:cstheme="minorBidi"/>
          <w:sz w:val="24"/>
          <w:szCs w:val="22"/>
        </w:rPr>
      </w:pPr>
      <w:bookmarkStart w:id="760" w:name="_Toc91601122"/>
      <w:bookmarkStart w:id="761" w:name="_Toc91601001"/>
      <w:bookmarkStart w:id="762" w:name="_Toc91600441"/>
      <w:bookmarkStart w:id="763" w:name="_Toc91599338"/>
      <w:bookmarkStart w:id="764" w:name="_Toc91522047"/>
      <w:bookmarkStart w:id="765" w:name="_Toc91521577"/>
      <w:bookmarkStart w:id="766" w:name="_Toc91520080"/>
      <w:bookmarkStart w:id="767" w:name="_Toc91518611"/>
      <w:bookmarkStart w:id="768" w:name="_Toc90562915"/>
      <w:bookmarkStart w:id="769" w:name="_Toc146642947"/>
      <w:bookmarkEnd w:id="760"/>
      <w:bookmarkEnd w:id="761"/>
      <w:bookmarkEnd w:id="762"/>
      <w:bookmarkEnd w:id="763"/>
      <w:bookmarkEnd w:id="764"/>
      <w:bookmarkEnd w:id="765"/>
      <w:bookmarkEnd w:id="766"/>
      <w:bookmarkEnd w:id="767"/>
      <w:r>
        <w:rPr>
          <w:rFonts w:asciiTheme="minorHAnsi" w:eastAsiaTheme="minorEastAsia" w:hAnsiTheme="minorHAnsi" w:cstheme="minorBidi"/>
          <w:sz w:val="24"/>
          <w:szCs w:val="22"/>
          <w:lang w:val="en-GB"/>
        </w:rPr>
        <w:t>Scope of invoice dematerialisation</w:t>
      </w:r>
      <w:bookmarkEnd w:id="768"/>
      <w:bookmarkEnd w:id="769"/>
    </w:p>
    <w:p w14:paraId="05ACB0FE" w14:textId="77777777" w:rsidR="00EB12DE" w:rsidRDefault="00BD097B">
      <w:pPr>
        <w:pStyle w:val="Titre3"/>
        <w:numPr>
          <w:ilvl w:val="2"/>
          <w:numId w:val="3"/>
        </w:numPr>
        <w:tabs>
          <w:tab w:val="num" w:pos="360"/>
        </w:tabs>
        <w:ind w:left="0" w:firstLine="0"/>
        <w:jc w:val="both"/>
        <w:rPr>
          <w:rFonts w:asciiTheme="minorHAnsi" w:eastAsiaTheme="minorEastAsia" w:hAnsiTheme="minorHAnsi" w:cstheme="minorBidi"/>
          <w:sz w:val="20"/>
          <w:szCs w:val="20"/>
        </w:rPr>
      </w:pPr>
      <w:bookmarkStart w:id="770" w:name="_Toc90562916"/>
      <w:bookmarkStart w:id="771" w:name="_Ref141344607"/>
      <w:bookmarkStart w:id="772" w:name="_Ref141344591"/>
      <w:bookmarkStart w:id="773" w:name="_Ref141344584"/>
      <w:bookmarkStart w:id="774" w:name="_Toc146642948"/>
      <w:r>
        <w:rPr>
          <w:rFonts w:asciiTheme="minorHAnsi" w:eastAsiaTheme="minorEastAsia" w:hAnsiTheme="minorHAnsi" w:cstheme="minorBidi"/>
          <w:sz w:val="20"/>
          <w:szCs w:val="20"/>
          <w:lang w:val="en-GB"/>
        </w:rPr>
        <w:t xml:space="preserve">Requirement for </w:t>
      </w:r>
      <w:bookmarkEnd w:id="770"/>
      <w:r>
        <w:rPr>
          <w:rFonts w:asciiTheme="minorHAnsi" w:eastAsiaTheme="minorEastAsia" w:hAnsiTheme="minorHAnsi" w:cstheme="minorBidi"/>
          <w:sz w:val="20"/>
          <w:szCs w:val="20"/>
          <w:lang w:val="en-GB"/>
        </w:rPr>
        <w:t>e-invoicing</w:t>
      </w:r>
      <w:bookmarkEnd w:id="771"/>
      <w:bookmarkEnd w:id="772"/>
      <w:bookmarkEnd w:id="773"/>
      <w:bookmarkEnd w:id="774"/>
      <w:r>
        <w:rPr>
          <w:rFonts w:asciiTheme="minorHAnsi" w:eastAsiaTheme="minorEastAsia" w:hAnsiTheme="minorHAnsi" w:cstheme="minorBidi"/>
          <w:sz w:val="20"/>
          <w:szCs w:val="20"/>
          <w:lang w:val="en-GB"/>
        </w:rPr>
        <w:t xml:space="preserve"> </w:t>
      </w:r>
    </w:p>
    <w:p w14:paraId="4D0EA703" w14:textId="77777777" w:rsidR="00EB12DE" w:rsidRDefault="00EB12DE">
      <w:pPr>
        <w:jc w:val="both"/>
        <w:rPr>
          <w:rFonts w:eastAsiaTheme="minorEastAsia"/>
        </w:rPr>
      </w:pPr>
    </w:p>
    <w:p w14:paraId="4629F468" w14:textId="77777777" w:rsidR="00EB12DE" w:rsidRDefault="00BD097B">
      <w:pPr>
        <w:jc w:val="both"/>
        <w:rPr>
          <w:lang w:val="en-US"/>
        </w:rPr>
      </w:pPr>
      <w:r>
        <w:rPr>
          <w:lang w:val="en-GB"/>
        </w:rPr>
        <w:t xml:space="preserve">The reform follows on from the requirement for e-invoicing for all business relations with the public sector (B2G, “Business to Government”). </w:t>
      </w:r>
      <w:bookmarkEnd w:id="758"/>
      <w:bookmarkEnd w:id="759"/>
    </w:p>
    <w:p w14:paraId="52921D36" w14:textId="77777777" w:rsidR="00EB12DE" w:rsidRDefault="00EB12DE">
      <w:pPr>
        <w:jc w:val="both"/>
        <w:rPr>
          <w:rFonts w:eastAsiaTheme="minorEastAsia"/>
          <w:lang w:val="en-US"/>
        </w:rPr>
      </w:pPr>
    </w:p>
    <w:p w14:paraId="4A777BE1" w14:textId="77777777" w:rsidR="00EB12DE" w:rsidRDefault="00BD097B">
      <w:pPr>
        <w:spacing w:line="240" w:lineRule="auto"/>
        <w:jc w:val="both"/>
        <w:rPr>
          <w:rFonts w:eastAsiaTheme="minorEastAsia"/>
          <w:lang w:val="en-US"/>
        </w:rPr>
      </w:pPr>
      <w:r>
        <w:rPr>
          <w:rFonts w:eastAsiaTheme="minorEastAsia"/>
          <w:lang w:val="en-GB"/>
        </w:rPr>
        <w:t>The new legal framework for electronic invoicing is defined by Article 26 of Amending Finance Act no. 2022-1157, 2022 adopted on 16 August 2022. The regulatory texts were published in the Official Journal on 9 October 2022:</w:t>
      </w:r>
    </w:p>
    <w:p w14:paraId="64D849B7" w14:textId="77777777" w:rsidR="00EB12DE" w:rsidRDefault="00BD097B">
      <w:pPr>
        <w:pStyle w:val="Paragraphedeliste"/>
        <w:numPr>
          <w:ilvl w:val="0"/>
          <w:numId w:val="139"/>
        </w:numPr>
        <w:spacing w:line="240" w:lineRule="auto"/>
        <w:jc w:val="both"/>
        <w:rPr>
          <w:rFonts w:cs="Marianne"/>
          <w:b/>
          <w:bCs/>
          <w:lang w:val="en-US"/>
        </w:rPr>
      </w:pPr>
      <w:r>
        <w:rPr>
          <w:rFonts w:eastAsiaTheme="minorEastAsia"/>
          <w:lang w:val="en-GB"/>
        </w:rPr>
        <w:t xml:space="preserve">Decree no. 2022-1299 of 7 October 2022 relating to the general adoption of electronic invoicing in transactions between parties subject to value added tax and the transmission of transaction data; </w:t>
      </w:r>
    </w:p>
    <w:p w14:paraId="5890EFA9" w14:textId="77777777" w:rsidR="00EB12DE" w:rsidRDefault="00BD097B">
      <w:pPr>
        <w:pStyle w:val="Paragraphedeliste"/>
        <w:numPr>
          <w:ilvl w:val="0"/>
          <w:numId w:val="139"/>
        </w:numPr>
        <w:spacing w:line="240" w:lineRule="auto"/>
        <w:jc w:val="both"/>
        <w:rPr>
          <w:rFonts w:cs="Marianne"/>
          <w:b/>
          <w:bCs/>
          <w:lang w:val="en-US"/>
        </w:rPr>
      </w:pPr>
      <w:r>
        <w:rPr>
          <w:rFonts w:eastAsiaTheme="minorEastAsia"/>
          <w:lang w:val="en-GB"/>
        </w:rPr>
        <w:t>order of 7 October 2022 relating to the general adoption of electronic invoicing in transactions between parties subject to value added tax and the transmission of transaction data.</w:t>
      </w:r>
    </w:p>
    <w:p w14:paraId="4B46FBBD" w14:textId="77777777" w:rsidR="00EB12DE" w:rsidRDefault="00EB12DE">
      <w:pPr>
        <w:spacing w:line="240" w:lineRule="auto"/>
        <w:jc w:val="both"/>
        <w:rPr>
          <w:rFonts w:cs="Marianne"/>
          <w:lang w:val="en-US"/>
        </w:rPr>
      </w:pPr>
    </w:p>
    <w:p w14:paraId="7D34573A" w14:textId="77777777" w:rsidR="00EB12DE" w:rsidRDefault="00BD097B">
      <w:pPr>
        <w:jc w:val="both"/>
        <w:rPr>
          <w:lang w:val="en-US"/>
        </w:rPr>
      </w:pPr>
      <w:r>
        <w:rPr>
          <w:lang w:val="en-GB"/>
        </w:rPr>
        <w:t xml:space="preserve">These texts make </w:t>
      </w:r>
      <w:r>
        <w:rPr>
          <w:b/>
          <w:bCs/>
          <w:lang w:val="en-GB"/>
        </w:rPr>
        <w:t>electronic exchange of invoices</w:t>
      </w:r>
      <w:r>
        <w:rPr>
          <w:lang w:val="en-GB"/>
        </w:rPr>
        <w:t xml:space="preserve"> mandatory for </w:t>
      </w:r>
      <w:r>
        <w:rPr>
          <w:b/>
          <w:bCs/>
          <w:lang w:val="en-GB"/>
        </w:rPr>
        <w:t>domestic transactions between VAT taxable entities established, domiciled or habitually resident in France</w:t>
      </w:r>
      <w:r>
        <w:rPr>
          <w:lang w:val="en-GB"/>
        </w:rPr>
        <w:t xml:space="preserve">. </w:t>
      </w:r>
    </w:p>
    <w:p w14:paraId="5C03368B" w14:textId="77777777" w:rsidR="00EB12DE" w:rsidRDefault="00EB12DE">
      <w:pPr>
        <w:spacing w:line="240" w:lineRule="auto"/>
        <w:jc w:val="both"/>
        <w:rPr>
          <w:rFonts w:cs="Marianne"/>
          <w:lang w:val="en-US"/>
        </w:rPr>
      </w:pPr>
    </w:p>
    <w:p w14:paraId="025050AF" w14:textId="77777777" w:rsidR="00EB12DE" w:rsidRDefault="00BD097B">
      <w:pPr>
        <w:pStyle w:val="Commentaire"/>
        <w:spacing w:line="240" w:lineRule="auto"/>
        <w:jc w:val="both"/>
        <w:rPr>
          <w:rFonts w:asciiTheme="minorHAnsi" w:hAnsiTheme="minorHAnsi"/>
          <w:sz w:val="20"/>
          <w:lang w:val="en-US"/>
        </w:rPr>
      </w:pPr>
      <w:r>
        <w:rPr>
          <w:rFonts w:asciiTheme="minorHAnsi" w:hAnsiTheme="minorHAnsi"/>
          <w:sz w:val="20"/>
          <w:lang w:val="en-GB"/>
        </w:rPr>
        <w:t xml:space="preserve">Article 289 </w:t>
      </w:r>
      <w:r>
        <w:rPr>
          <w:rFonts w:asciiTheme="minorHAnsi" w:hAnsiTheme="minorHAnsi"/>
          <w:i/>
          <w:iCs/>
          <w:sz w:val="20"/>
          <w:lang w:val="en-GB"/>
        </w:rPr>
        <w:t>bis</w:t>
      </w:r>
      <w:r>
        <w:rPr>
          <w:rFonts w:asciiTheme="minorHAnsi" w:hAnsiTheme="minorHAnsi"/>
          <w:sz w:val="20"/>
          <w:lang w:val="en-GB"/>
        </w:rPr>
        <w:t xml:space="preserve"> stipulates a requirement for e-invoicing, namely the issue, transmission and receipt of invoices in accordance with standards defined by ministerial order.</w:t>
      </w:r>
    </w:p>
    <w:p w14:paraId="5E340969" w14:textId="77777777" w:rsidR="00EB12DE" w:rsidRDefault="00BD097B">
      <w:pPr>
        <w:pStyle w:val="Commentaire"/>
        <w:spacing w:line="240" w:lineRule="auto"/>
        <w:jc w:val="both"/>
        <w:rPr>
          <w:rStyle w:val="Policepardfaut1"/>
          <w:rFonts w:asciiTheme="minorHAnsi" w:hAnsiTheme="minorHAnsi"/>
          <w:i/>
          <w:sz w:val="20"/>
          <w:lang w:val="en-US"/>
        </w:rPr>
      </w:pPr>
      <w:r>
        <w:rPr>
          <w:rStyle w:val="Policepardfaut1"/>
          <w:rFonts w:asciiTheme="minorHAnsi" w:hAnsiTheme="minorHAnsi"/>
          <w:i/>
          <w:iCs/>
          <w:sz w:val="20"/>
          <w:lang w:val="en-GB"/>
        </w:rPr>
        <w:t>“Article</w:t>
      </w:r>
      <w:r>
        <w:rPr>
          <w:rStyle w:val="Policepardfaut1"/>
          <w:rFonts w:asciiTheme="minorHAnsi" w:hAnsiTheme="minorHAnsi"/>
          <w:sz w:val="20"/>
          <w:lang w:val="en-GB"/>
        </w:rPr>
        <w:t xml:space="preserve"> 289 bis. –</w:t>
      </w:r>
      <w:r>
        <w:rPr>
          <w:rStyle w:val="Policepardfaut1"/>
          <w:rFonts w:asciiTheme="minorHAnsi" w:hAnsiTheme="minorHAnsi"/>
          <w:i/>
          <w:iCs/>
          <w:sz w:val="20"/>
          <w:lang w:val="en-GB"/>
        </w:rPr>
        <w:t xml:space="preserve"> I. – For the purposes of Article 289 and by way of derogation from VI thereof, the issue, transmission and receipt of invoices relating to the transactions specified in ‘a’ and ‘d’ in 1° of I of Article 289, and to payments on account relating thereto, shall be carried out in electronic form in accordance with e-invoicing standards defined by order of the Minister for the Budget where the invoice issuer and recipient are taxable entities established, domiciled or habitually resident in France.”</w:t>
      </w:r>
    </w:p>
    <w:p w14:paraId="0D59F810" w14:textId="77777777" w:rsidR="00EB12DE" w:rsidRDefault="00EB12DE">
      <w:pPr>
        <w:pStyle w:val="Commentaire"/>
        <w:spacing w:line="240" w:lineRule="auto"/>
        <w:jc w:val="both"/>
        <w:rPr>
          <w:rStyle w:val="Policepardfaut1"/>
          <w:rFonts w:asciiTheme="minorHAnsi" w:hAnsiTheme="minorHAnsi"/>
          <w:iCs/>
          <w:sz w:val="20"/>
          <w:lang w:val="en-US"/>
        </w:rPr>
      </w:pPr>
    </w:p>
    <w:p w14:paraId="4F8E2C0B" w14:textId="77777777" w:rsidR="00EB12DE" w:rsidRDefault="00BD097B">
      <w:pPr>
        <w:pStyle w:val="Titre3"/>
        <w:numPr>
          <w:ilvl w:val="2"/>
          <w:numId w:val="3"/>
        </w:numPr>
        <w:tabs>
          <w:tab w:val="num" w:pos="360"/>
        </w:tabs>
        <w:ind w:left="0" w:firstLine="0"/>
        <w:jc w:val="both"/>
        <w:rPr>
          <w:rFonts w:asciiTheme="minorHAnsi" w:eastAsiaTheme="minorEastAsia" w:hAnsiTheme="minorHAnsi" w:cstheme="minorBidi"/>
          <w:sz w:val="20"/>
          <w:szCs w:val="20"/>
        </w:rPr>
      </w:pPr>
      <w:bookmarkStart w:id="775" w:name="_Toc90562917"/>
      <w:bookmarkStart w:id="776" w:name="_Ref141345903"/>
      <w:bookmarkStart w:id="777" w:name="_Ref141345898"/>
      <w:bookmarkStart w:id="778" w:name="_Toc146642949"/>
      <w:r>
        <w:rPr>
          <w:rFonts w:asciiTheme="minorHAnsi" w:hAnsiTheme="minorHAnsi"/>
          <w:sz w:val="20"/>
          <w:szCs w:val="20"/>
          <w:lang w:val="en-GB"/>
        </w:rPr>
        <w:t xml:space="preserve">Requirement for </w:t>
      </w:r>
      <w:bookmarkEnd w:id="775"/>
      <w:r>
        <w:rPr>
          <w:rFonts w:asciiTheme="minorHAnsi" w:hAnsiTheme="minorHAnsi"/>
          <w:sz w:val="20"/>
          <w:lang w:val="en-GB"/>
        </w:rPr>
        <w:t>e-reporting</w:t>
      </w:r>
      <w:bookmarkEnd w:id="776"/>
      <w:bookmarkEnd w:id="777"/>
      <w:bookmarkEnd w:id="778"/>
    </w:p>
    <w:p w14:paraId="1C3C7E9C" w14:textId="77777777" w:rsidR="00EB12DE" w:rsidRDefault="00EB12DE">
      <w:pPr>
        <w:jc w:val="both"/>
      </w:pPr>
    </w:p>
    <w:p w14:paraId="57D1EDA1" w14:textId="77777777" w:rsidR="00EB12DE" w:rsidRDefault="00BD097B">
      <w:pPr>
        <w:jc w:val="both"/>
        <w:rPr>
          <w:lang w:val="en-US"/>
        </w:rPr>
      </w:pPr>
      <w:r>
        <w:rPr>
          <w:lang w:val="en-GB"/>
        </w:rPr>
        <w:t xml:space="preserve">To fully meet the objectives of the reform, Article 26 of the Amending Finance Act 2022-1157 for 2022, adopted on 16 August 2022, provides additional obligations for the transmission of data. </w:t>
      </w:r>
    </w:p>
    <w:p w14:paraId="2B9613DA" w14:textId="77777777" w:rsidR="00EB12DE" w:rsidRDefault="00EB12DE">
      <w:pPr>
        <w:jc w:val="both"/>
        <w:rPr>
          <w:lang w:val="en-US"/>
        </w:rPr>
      </w:pPr>
    </w:p>
    <w:p w14:paraId="37846E48" w14:textId="77777777" w:rsidR="00EB12DE" w:rsidRDefault="00BD097B">
      <w:pPr>
        <w:jc w:val="both"/>
        <w:rPr>
          <w:lang w:val="en-US"/>
        </w:rPr>
      </w:pPr>
      <w:r>
        <w:rPr>
          <w:lang w:val="en-GB"/>
        </w:rPr>
        <w:t xml:space="preserve">Article 290 of the French General Tax Code (CGI) supplements the e-invoicing requirement by including the transmission of additional data to the tax authority for non-domestic business-to-business transactions, known as B2B International, and transactions between businesses and end consumers in France, known as B2C (business-to-consumer), along with transmission of transaction payment data. The transmission of this data is called </w:t>
      </w:r>
      <w:r>
        <w:rPr>
          <w:b/>
          <w:bCs/>
          <w:lang w:val="en-GB"/>
        </w:rPr>
        <w:t>e-reporting</w:t>
      </w:r>
      <w:r>
        <w:rPr>
          <w:lang w:val="en-GB"/>
        </w:rPr>
        <w:t>.</w:t>
      </w:r>
    </w:p>
    <w:p w14:paraId="6E87A30F" w14:textId="77777777" w:rsidR="00EB12DE" w:rsidRDefault="00BD097B">
      <w:pPr>
        <w:pStyle w:val="western"/>
        <w:spacing w:after="0"/>
        <w:rPr>
          <w:rFonts w:asciiTheme="minorHAnsi" w:hAnsiTheme="minorHAnsi"/>
          <w:color w:val="auto"/>
          <w:sz w:val="20"/>
          <w:szCs w:val="20"/>
          <w:lang w:val="en-US"/>
        </w:rPr>
      </w:pPr>
      <w:r>
        <w:rPr>
          <w:rFonts w:asciiTheme="minorHAnsi" w:hAnsiTheme="minorHAnsi"/>
          <w:color w:val="auto"/>
          <w:sz w:val="20"/>
          <w:szCs w:val="20"/>
          <w:lang w:val="en-GB"/>
        </w:rPr>
        <w:t xml:space="preserve">Article 290 describes the transactions (deliveries of goods and services) that shall be subject to e-reporting and communication to the tax authority in electronic form in accordance with transmission standards defined by order of the Minister for the Budget. </w:t>
      </w:r>
    </w:p>
    <w:p w14:paraId="64876DA9" w14:textId="77777777" w:rsidR="00EB12DE" w:rsidRDefault="00BD097B">
      <w:pPr>
        <w:pStyle w:val="western"/>
        <w:spacing w:after="0"/>
        <w:rPr>
          <w:rFonts w:asciiTheme="minorHAnsi" w:hAnsiTheme="minorHAnsi"/>
          <w:color w:val="auto"/>
          <w:sz w:val="20"/>
          <w:szCs w:val="20"/>
          <w:lang w:val="en-US"/>
        </w:rPr>
      </w:pPr>
      <w:r>
        <w:rPr>
          <w:rFonts w:asciiTheme="minorHAnsi" w:hAnsiTheme="minorHAnsi"/>
          <w:color w:val="auto"/>
          <w:sz w:val="20"/>
          <w:szCs w:val="20"/>
          <w:lang w:val="en-GB"/>
        </w:rPr>
        <w:t>These two obligations shall be supplemented by a transmission of the payment data provided for in article 290 A.</w:t>
      </w:r>
    </w:p>
    <w:p w14:paraId="3A86C5EF" w14:textId="77777777" w:rsidR="00EB12DE" w:rsidRDefault="00BD097B">
      <w:pPr>
        <w:pStyle w:val="NormalWeb"/>
        <w:spacing w:before="0" w:beforeAutospacing="0"/>
        <w:jc w:val="both"/>
        <w:rPr>
          <w:rStyle w:val="Policepardfaut1"/>
          <w:rFonts w:asciiTheme="minorHAnsi" w:hAnsiTheme="minorHAnsi"/>
          <w:i/>
          <w:iCs/>
          <w:sz w:val="20"/>
          <w:szCs w:val="20"/>
        </w:rPr>
      </w:pPr>
      <w:r>
        <w:rPr>
          <w:rFonts w:asciiTheme="minorHAnsi" w:hAnsiTheme="minorHAnsi"/>
          <w:i/>
          <w:iCs/>
        </w:rPr>
        <w:t xml:space="preserve">“Art. 290 A. – I. </w:t>
      </w:r>
      <w:r>
        <w:rPr>
          <w:rStyle w:val="Policepardfaut1"/>
          <w:rFonts w:asciiTheme="minorHAnsi" w:hAnsiTheme="minorHAnsi"/>
          <w:i/>
          <w:iCs/>
        </w:rPr>
        <w:t xml:space="preserve">– Data relating to payment for transactions falling within the services category specified in Articles 289 bis and 290, with the exception of those for which the tax is payable by the buyer, shall be communicated in electronic form to the tax authority in </w:t>
      </w:r>
      <w:r>
        <w:rPr>
          <w:rFonts w:asciiTheme="minorHAnsi" w:hAnsiTheme="minorHAnsi"/>
          <w:i/>
          <w:iCs/>
        </w:rPr>
        <w:t xml:space="preserve">accordance with transmission standards defined by order of the Minister for the Budget, </w:t>
      </w:r>
      <w:r>
        <w:rPr>
          <w:rStyle w:val="Policepardfaut1"/>
          <w:rFonts w:asciiTheme="minorHAnsi" w:hAnsiTheme="minorHAnsi"/>
          <w:i/>
          <w:iCs/>
        </w:rPr>
        <w:t>using either the public invoicing portal, which communicates the data to the tax authority, or another online platform which transmits the data to the portal responsible for its transmission to the tax authority.”</w:t>
      </w:r>
    </w:p>
    <w:p w14:paraId="5F643DFC" w14:textId="77777777" w:rsidR="00EB12DE" w:rsidRDefault="00EB12DE">
      <w:pPr>
        <w:pStyle w:val="NormalWeb"/>
        <w:spacing w:before="0" w:beforeAutospacing="0"/>
        <w:jc w:val="both"/>
        <w:rPr>
          <w:rStyle w:val="Policepardfaut1"/>
          <w:rFonts w:asciiTheme="minorHAnsi" w:hAnsiTheme="minorHAnsi"/>
          <w:i/>
          <w:sz w:val="20"/>
        </w:rPr>
      </w:pPr>
    </w:p>
    <w:p w14:paraId="23AAD66C" w14:textId="77777777" w:rsidR="00EB12DE" w:rsidRDefault="00EB12DE">
      <w:pPr>
        <w:pStyle w:val="NormalWeb"/>
        <w:spacing w:before="0" w:beforeAutospacing="0"/>
        <w:jc w:val="both"/>
        <w:rPr>
          <w:rStyle w:val="Policepardfaut1"/>
          <w:rFonts w:asciiTheme="minorHAnsi" w:hAnsiTheme="minorHAnsi"/>
          <w:i/>
          <w:sz w:val="20"/>
        </w:rPr>
      </w:pPr>
    </w:p>
    <w:p w14:paraId="6BF0B9F5" w14:textId="356468DB" w:rsidR="00EB12DE" w:rsidRDefault="00BD097B">
      <w:pPr>
        <w:pStyle w:val="Titre3"/>
        <w:numPr>
          <w:ilvl w:val="2"/>
          <w:numId w:val="3"/>
        </w:numPr>
        <w:tabs>
          <w:tab w:val="num" w:pos="360"/>
        </w:tabs>
        <w:ind w:left="0" w:firstLine="0"/>
        <w:jc w:val="both"/>
        <w:rPr>
          <w:rFonts w:asciiTheme="minorHAnsi" w:eastAsiaTheme="minorEastAsia" w:hAnsiTheme="minorHAnsi" w:cstheme="minorBidi"/>
          <w:sz w:val="20"/>
          <w:szCs w:val="20"/>
        </w:rPr>
      </w:pPr>
      <w:bookmarkStart w:id="779" w:name="_Toc83917234"/>
      <w:bookmarkStart w:id="780" w:name="_Toc90562918"/>
      <w:bookmarkStart w:id="781" w:name="_Toc146642950"/>
      <w:r>
        <w:rPr>
          <w:rFonts w:asciiTheme="minorHAnsi" w:eastAsiaTheme="minorEastAsia" w:hAnsiTheme="minorHAnsi" w:cstheme="minorBidi"/>
          <w:sz w:val="20"/>
          <w:szCs w:val="20"/>
          <w:lang w:val="en-GB"/>
        </w:rPr>
        <w:t xml:space="preserve">Types of </w:t>
      </w:r>
      <w:bookmarkEnd w:id="779"/>
      <w:r>
        <w:rPr>
          <w:rFonts w:asciiTheme="minorHAnsi" w:eastAsiaTheme="minorEastAsia" w:hAnsiTheme="minorHAnsi" w:cstheme="minorBidi"/>
          <w:sz w:val="20"/>
          <w:szCs w:val="20"/>
          <w:lang w:val="en-GB"/>
        </w:rPr>
        <w:t>stakeholder</w:t>
      </w:r>
      <w:bookmarkEnd w:id="780"/>
      <w:bookmarkEnd w:id="781"/>
      <w:r w:rsidR="00A92FD4">
        <w:rPr>
          <w:rFonts w:asciiTheme="minorHAnsi" w:eastAsiaTheme="minorEastAsia" w:hAnsiTheme="minorHAnsi" w:cstheme="minorBidi"/>
          <w:sz w:val="20"/>
          <w:szCs w:val="20"/>
          <w:lang w:val="en-GB"/>
        </w:rPr>
        <w:t>s</w:t>
      </w:r>
    </w:p>
    <w:p w14:paraId="0D1AEC36" w14:textId="77777777" w:rsidR="00EB12DE" w:rsidRDefault="00EB12DE">
      <w:pPr>
        <w:jc w:val="both"/>
      </w:pPr>
    </w:p>
    <w:p w14:paraId="5CE47F00" w14:textId="5B8BDA73" w:rsidR="00EB12DE" w:rsidRDefault="00BD097B">
      <w:pPr>
        <w:jc w:val="both"/>
        <w:rPr>
          <w:lang w:val="en-US"/>
        </w:rPr>
      </w:pPr>
      <w:r>
        <w:rPr>
          <w:lang w:val="en-GB"/>
        </w:rPr>
        <w:t>Four main types of stakeholder</w:t>
      </w:r>
      <w:r w:rsidR="00A92FD4">
        <w:rPr>
          <w:lang w:val="en-GB"/>
        </w:rPr>
        <w:t>s</w:t>
      </w:r>
      <w:r>
        <w:rPr>
          <w:lang w:val="en-GB"/>
        </w:rPr>
        <w:t xml:space="preserve"> are involved in the reform:</w:t>
      </w:r>
    </w:p>
    <w:p w14:paraId="44E9035C" w14:textId="77777777" w:rsidR="00EB12DE" w:rsidRDefault="00EB12DE">
      <w:pPr>
        <w:jc w:val="both"/>
        <w:rPr>
          <w:lang w:val="en-US"/>
        </w:rPr>
      </w:pPr>
    </w:p>
    <w:p w14:paraId="3A32AA87" w14:textId="18920F89" w:rsidR="00EB12DE" w:rsidRDefault="00BD097B">
      <w:pPr>
        <w:pStyle w:val="Paragraphedeliste"/>
        <w:numPr>
          <w:ilvl w:val="0"/>
          <w:numId w:val="78"/>
        </w:numPr>
        <w:jc w:val="both"/>
        <w:rPr>
          <w:lang w:val="en-US"/>
        </w:rPr>
      </w:pPr>
      <w:r>
        <w:rPr>
          <w:u w:val="single"/>
          <w:lang w:val="en-GB"/>
        </w:rPr>
        <w:t>Companies</w:t>
      </w:r>
      <w:r>
        <w:rPr>
          <w:lang w:val="en-GB"/>
        </w:rPr>
        <w:t xml:space="preserve">: suppliers, buyers or their representatives, </w:t>
      </w:r>
      <w:r w:rsidR="00A92FD4">
        <w:rPr>
          <w:lang w:val="en-GB"/>
        </w:rPr>
        <w:t xml:space="preserve">equipped or not with a </w:t>
      </w:r>
      <w:r>
        <w:rPr>
          <w:lang w:val="en-GB"/>
        </w:rPr>
        <w:t>dematerialisation solution</w:t>
      </w:r>
      <w:r w:rsidR="00A92FD4">
        <w:rPr>
          <w:lang w:val="en-GB"/>
        </w:rPr>
        <w:t>, whether proprietary or outsourced</w:t>
      </w:r>
    </w:p>
    <w:p w14:paraId="44C4C92C" w14:textId="37B980E5" w:rsidR="00EB12DE" w:rsidRDefault="00BD097B">
      <w:pPr>
        <w:pStyle w:val="Paragraphedeliste"/>
        <w:numPr>
          <w:ilvl w:val="0"/>
          <w:numId w:val="78"/>
        </w:numPr>
        <w:jc w:val="both"/>
        <w:rPr>
          <w:lang w:val="en-US"/>
        </w:rPr>
      </w:pPr>
      <w:r>
        <w:rPr>
          <w:u w:val="single"/>
          <w:lang w:val="en-GB"/>
        </w:rPr>
        <w:t>The public invoicing portal (</w:t>
      </w:r>
      <w:r w:rsidR="003B3CEA">
        <w:rPr>
          <w:u w:val="single"/>
          <w:lang w:val="en-GB"/>
        </w:rPr>
        <w:t>PPF</w:t>
      </w:r>
      <w:r>
        <w:rPr>
          <w:u w:val="single"/>
          <w:lang w:val="en-GB"/>
        </w:rPr>
        <w:t>)</w:t>
      </w:r>
      <w:r>
        <w:rPr>
          <w:lang w:val="en-GB"/>
        </w:rPr>
        <w:t>: the trusted public third party offering a minimum service and consolidating invoices and invoicing data for the tax authority</w:t>
      </w:r>
    </w:p>
    <w:p w14:paraId="4C666571" w14:textId="62929154" w:rsidR="00EB12DE" w:rsidRDefault="00BD097B">
      <w:pPr>
        <w:pStyle w:val="Paragraphedeliste"/>
        <w:numPr>
          <w:ilvl w:val="0"/>
          <w:numId w:val="78"/>
        </w:numPr>
        <w:jc w:val="both"/>
        <w:rPr>
          <w:u w:val="single"/>
          <w:lang w:val="en-US"/>
        </w:rPr>
      </w:pPr>
      <w:r>
        <w:rPr>
          <w:u w:val="single"/>
          <w:lang w:val="en-GB"/>
        </w:rPr>
        <w:t>Registered private platforms (</w:t>
      </w:r>
      <w:r w:rsidR="003B3CEA">
        <w:rPr>
          <w:u w:val="single"/>
          <w:lang w:val="en-GB"/>
        </w:rPr>
        <w:t>PD</w:t>
      </w:r>
      <w:r>
        <w:rPr>
          <w:u w:val="single"/>
          <w:lang w:val="en-GB"/>
        </w:rPr>
        <w:t>Ps)</w:t>
      </w:r>
      <w:r>
        <w:rPr>
          <w:lang w:val="en-GB"/>
        </w:rPr>
        <w:t xml:space="preserve">: service providers offering dematerialisation services for invoices registered by the tax authority. Only </w:t>
      </w:r>
      <w:r>
        <w:rPr>
          <w:b/>
          <w:bCs/>
          <w:lang w:val="en-GB"/>
        </w:rPr>
        <w:t>registered private platforms</w:t>
      </w:r>
      <w:r>
        <w:rPr>
          <w:lang w:val="en-GB"/>
        </w:rPr>
        <w:t xml:space="preserve"> can send e-invoices directly to their recipients and transmit data to the public invoicing portal.  </w:t>
      </w:r>
    </w:p>
    <w:p w14:paraId="0F4E6C55" w14:textId="2BDE2FF0" w:rsidR="00EB12DE" w:rsidRDefault="00BD097B">
      <w:pPr>
        <w:pStyle w:val="Paragraphedeliste"/>
        <w:jc w:val="both"/>
        <w:rPr>
          <w:lang w:val="en-US"/>
        </w:rPr>
      </w:pPr>
      <w:r>
        <w:rPr>
          <w:u w:val="single"/>
          <w:lang w:val="en-GB"/>
        </w:rPr>
        <w:t>Dematerialising operators (</w:t>
      </w:r>
      <w:r w:rsidR="003B3CEA">
        <w:rPr>
          <w:u w:val="single"/>
          <w:lang w:val="en-GB"/>
        </w:rPr>
        <w:t>O</w:t>
      </w:r>
      <w:r>
        <w:rPr>
          <w:u w:val="single"/>
          <w:lang w:val="en-GB"/>
        </w:rPr>
        <w:t>D)</w:t>
      </w:r>
      <w:r>
        <w:rPr>
          <w:lang w:val="en-GB"/>
        </w:rPr>
        <w:t xml:space="preserve">: operators offering invoice dematerialisation services but not registered by the tax authority. These operators may not send e-invoices directly to their recipients but may act on behalf of the company. </w:t>
      </w:r>
    </w:p>
    <w:p w14:paraId="4E9EA8E8" w14:textId="77777777" w:rsidR="00EB12DE" w:rsidRDefault="00EB12DE">
      <w:pPr>
        <w:jc w:val="both"/>
        <w:rPr>
          <w:lang w:val="en-US"/>
        </w:rPr>
      </w:pPr>
    </w:p>
    <w:p w14:paraId="37C2B6AE" w14:textId="77777777" w:rsidR="00EB12DE" w:rsidRDefault="00BD097B">
      <w:pPr>
        <w:jc w:val="both"/>
        <w:rPr>
          <w:lang w:val="en-US"/>
        </w:rPr>
      </w:pPr>
      <w:r>
        <w:rPr>
          <w:lang w:val="en-GB"/>
        </w:rPr>
        <w:t>The reform brings benefits for all stakeholders, namely 4 million French companies subject to VAT, of which more than 96% are very small enterprises (TPEs), exchanging nearly 2 billion B2B invoices every year.</w:t>
      </w:r>
    </w:p>
    <w:p w14:paraId="43E7085A" w14:textId="77777777" w:rsidR="00EB12DE" w:rsidRDefault="00EB12DE">
      <w:pPr>
        <w:jc w:val="both"/>
        <w:rPr>
          <w:lang w:val="en-US"/>
        </w:rPr>
      </w:pPr>
    </w:p>
    <w:p w14:paraId="1138480E" w14:textId="77777777" w:rsidR="00EB12DE" w:rsidRDefault="00EB12DE">
      <w:pPr>
        <w:jc w:val="both"/>
        <w:rPr>
          <w:lang w:val="en-US"/>
        </w:rPr>
      </w:pPr>
      <w:bookmarkStart w:id="782" w:name="_Toc83917235"/>
      <w:bookmarkEnd w:id="717"/>
      <w:bookmarkEnd w:id="718"/>
    </w:p>
    <w:p w14:paraId="3730EF05" w14:textId="77777777" w:rsidR="00EB12DE" w:rsidRDefault="00BD097B">
      <w:pPr>
        <w:keepNext/>
        <w:jc w:val="center"/>
      </w:pPr>
      <w:r>
        <w:rPr>
          <w:noProof/>
          <w:lang w:eastAsia="fr-FR"/>
        </w:rPr>
        <w:drawing>
          <wp:inline distT="0" distB="0" distL="0" distR="0" wp14:anchorId="74A6FEE4" wp14:editId="458D6677">
            <wp:extent cx="5613400" cy="2434590"/>
            <wp:effectExtent l="0" t="0" r="635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624322" cy="2439327"/>
                    </a:xfrm>
                    <a:prstGeom prst="rect">
                      <a:avLst/>
                    </a:prstGeom>
                    <a:noFill/>
                  </pic:spPr>
                </pic:pic>
              </a:graphicData>
            </a:graphic>
          </wp:inline>
        </w:drawing>
      </w:r>
    </w:p>
    <w:p w14:paraId="6B4E538D" w14:textId="77777777" w:rsidR="00EB12DE" w:rsidRDefault="00BD097B">
      <w:pPr>
        <w:pStyle w:val="Lgende"/>
        <w:numPr>
          <w:ilvl w:val="0"/>
          <w:numId w:val="0"/>
        </w:numPr>
        <w:jc w:val="center"/>
        <w:rPr>
          <w:rFonts w:asciiTheme="minorHAnsi" w:hAnsiTheme="minorHAnsi"/>
          <w:lang w:val="en-US"/>
        </w:rPr>
      </w:pPr>
      <w:bookmarkStart w:id="783" w:name="_Toc145662186"/>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1</w:t>
      </w:r>
      <w:r>
        <w:rPr>
          <w:rFonts w:asciiTheme="minorHAnsi" w:hAnsiTheme="minorHAnsi"/>
          <w:lang w:val="en-GB"/>
        </w:rPr>
        <w:fldChar w:fldCharType="end"/>
      </w:r>
      <w:r>
        <w:rPr>
          <w:rFonts w:asciiTheme="minorHAnsi" w:hAnsiTheme="minorHAnsi"/>
          <w:lang w:val="en-GB"/>
        </w:rPr>
        <w:t>: The reform aims to transform the invoicing chain for the benefit of all parties</w:t>
      </w:r>
      <w:bookmarkEnd w:id="783"/>
    </w:p>
    <w:p w14:paraId="36E84607" w14:textId="77777777" w:rsidR="00EB12DE" w:rsidRDefault="00BD097B">
      <w:pPr>
        <w:pStyle w:val="Titre3"/>
        <w:numPr>
          <w:ilvl w:val="2"/>
          <w:numId w:val="3"/>
        </w:numPr>
        <w:tabs>
          <w:tab w:val="num" w:pos="360"/>
        </w:tabs>
        <w:ind w:left="0" w:firstLine="0"/>
        <w:jc w:val="both"/>
        <w:rPr>
          <w:rFonts w:asciiTheme="minorHAnsi" w:eastAsiaTheme="minorEastAsia" w:hAnsiTheme="minorHAnsi" w:cstheme="minorBidi"/>
          <w:sz w:val="20"/>
          <w:szCs w:val="20"/>
        </w:rPr>
      </w:pPr>
      <w:bookmarkStart w:id="784" w:name="_Ref122699270"/>
      <w:bookmarkStart w:id="785" w:name="_Ref122699253"/>
      <w:bookmarkStart w:id="786" w:name="_Toc90562919"/>
      <w:bookmarkStart w:id="787" w:name="_Toc146642951"/>
      <w:r>
        <w:rPr>
          <w:rFonts w:asciiTheme="minorHAnsi" w:eastAsiaTheme="minorEastAsia" w:hAnsiTheme="minorHAnsi" w:cstheme="minorBidi"/>
          <w:sz w:val="20"/>
          <w:szCs w:val="20"/>
          <w:lang w:val="en-GB"/>
        </w:rPr>
        <w:t>Gradual application of the requirement</w:t>
      </w:r>
      <w:bookmarkEnd w:id="784"/>
      <w:bookmarkEnd w:id="785"/>
      <w:bookmarkEnd w:id="786"/>
      <w:bookmarkEnd w:id="787"/>
    </w:p>
    <w:p w14:paraId="07D3537D" w14:textId="77777777" w:rsidR="00EB12DE" w:rsidRDefault="00EB12DE">
      <w:pPr>
        <w:jc w:val="both"/>
      </w:pPr>
    </w:p>
    <w:p w14:paraId="513686D3" w14:textId="77777777" w:rsidR="00EB12DE" w:rsidRDefault="00BD097B">
      <w:pPr>
        <w:jc w:val="both"/>
        <w:rPr>
          <w:lang w:val="en-US"/>
        </w:rPr>
      </w:pPr>
      <w:r>
        <w:rPr>
          <w:lang w:val="en-GB"/>
        </w:rPr>
        <w:t xml:space="preserve">As of 1 July 2024, </w:t>
      </w:r>
      <w:r>
        <w:rPr>
          <w:b/>
          <w:bCs/>
          <w:lang w:val="en-GB"/>
        </w:rPr>
        <w:t>the obligation of receipt of invoices in electronic format will be mandatory for all companies</w:t>
      </w:r>
      <w:r>
        <w:rPr>
          <w:lang w:val="en-GB"/>
        </w:rPr>
        <w:t xml:space="preserve"> regardless of their size, as some companies will issue their invoices in electronic format from that date.</w:t>
      </w:r>
    </w:p>
    <w:p w14:paraId="33DF3122" w14:textId="77777777" w:rsidR="00EB12DE" w:rsidRDefault="00EB12DE">
      <w:pPr>
        <w:jc w:val="both"/>
        <w:rPr>
          <w:lang w:val="en-US"/>
        </w:rPr>
      </w:pPr>
    </w:p>
    <w:p w14:paraId="146CAF16" w14:textId="71F3A06E" w:rsidR="00EB12DE" w:rsidRDefault="00BD097B">
      <w:pPr>
        <w:jc w:val="both"/>
        <w:rPr>
          <w:lang w:val="en-US"/>
        </w:rPr>
      </w:pPr>
      <w:r>
        <w:rPr>
          <w:lang w:val="en-GB"/>
        </w:rPr>
        <w:t xml:space="preserve">In order to take </w:t>
      </w:r>
      <w:r w:rsidR="002A634D">
        <w:rPr>
          <w:lang w:val="en-GB"/>
        </w:rPr>
        <w:t xml:space="preserve">into </w:t>
      </w:r>
      <w:r>
        <w:rPr>
          <w:lang w:val="en-GB"/>
        </w:rPr>
        <w:t xml:space="preserve">account </w:t>
      </w:r>
      <w:r w:rsidR="002A634D">
        <w:rPr>
          <w:lang w:val="en-GB"/>
        </w:rPr>
        <w:t xml:space="preserve">companies’ </w:t>
      </w:r>
      <w:r>
        <w:rPr>
          <w:lang w:val="en-GB"/>
        </w:rPr>
        <w:t xml:space="preserve">characteristics and </w:t>
      </w:r>
      <w:r w:rsidR="002A634D">
        <w:rPr>
          <w:lang w:val="en-GB"/>
        </w:rPr>
        <w:t xml:space="preserve">ability </w:t>
      </w:r>
      <w:r>
        <w:rPr>
          <w:lang w:val="en-GB"/>
        </w:rPr>
        <w:t xml:space="preserve">to adapt their billing processes, </w:t>
      </w:r>
      <w:r>
        <w:rPr>
          <w:b/>
          <w:bCs/>
          <w:lang w:val="en-GB"/>
        </w:rPr>
        <w:t>the obligations for issuing electronic invoices (e-invoicing</w:t>
      </w:r>
      <w:r>
        <w:rPr>
          <w:b/>
          <w:bCs/>
          <w:i/>
          <w:iCs/>
          <w:lang w:val="en-GB"/>
        </w:rPr>
        <w:t>)</w:t>
      </w:r>
      <w:r>
        <w:rPr>
          <w:b/>
          <w:bCs/>
          <w:lang w:val="en-GB"/>
        </w:rPr>
        <w:t xml:space="preserve"> and transmitting data (e</w:t>
      </w:r>
      <w:r>
        <w:rPr>
          <w:b/>
          <w:bCs/>
          <w:i/>
          <w:iCs/>
          <w:lang w:val="en-GB"/>
        </w:rPr>
        <w:t>-</w:t>
      </w:r>
      <w:r>
        <w:rPr>
          <w:b/>
          <w:bCs/>
          <w:lang w:val="en-GB"/>
        </w:rPr>
        <w:t>reporting</w:t>
      </w:r>
      <w:r>
        <w:rPr>
          <w:b/>
          <w:bCs/>
          <w:i/>
          <w:iCs/>
          <w:lang w:val="en-GB"/>
        </w:rPr>
        <w:t>)</w:t>
      </w:r>
      <w:r>
        <w:rPr>
          <w:rStyle w:val="Appelnotedebasdep"/>
          <w:b/>
          <w:bCs/>
          <w:lang w:val="en-GB"/>
        </w:rPr>
        <w:footnoteReference w:id="2"/>
      </w:r>
      <w:r>
        <w:rPr>
          <w:lang w:val="en-GB"/>
        </w:rPr>
        <w:t xml:space="preserve">will apply gradually in 3 </w:t>
      </w:r>
      <w:r w:rsidR="002A634D">
        <w:rPr>
          <w:lang w:val="en-GB"/>
        </w:rPr>
        <w:t xml:space="preserve">stages </w:t>
      </w:r>
      <w:r>
        <w:rPr>
          <w:lang w:val="en-GB"/>
        </w:rPr>
        <w:t>:</w:t>
      </w:r>
    </w:p>
    <w:p w14:paraId="28858848" w14:textId="0AD3466C" w:rsidR="00EB12DE" w:rsidRPr="00AD1B68" w:rsidRDefault="00BD097B">
      <w:pPr>
        <w:pStyle w:val="Paragraphedeliste"/>
        <w:numPr>
          <w:ilvl w:val="0"/>
          <w:numId w:val="79"/>
        </w:numPr>
        <w:jc w:val="both"/>
        <w:rPr>
          <w:lang w:val="en-US"/>
        </w:rPr>
      </w:pPr>
      <w:r>
        <w:rPr>
          <w:lang w:val="en-GB"/>
        </w:rPr>
        <w:t>from 1</w:t>
      </w:r>
      <w:r w:rsidR="002A634D" w:rsidRPr="00AD1B68">
        <w:rPr>
          <w:vertAlign w:val="superscript"/>
          <w:lang w:val="en-GB"/>
        </w:rPr>
        <w:t>st</w:t>
      </w:r>
      <w:r>
        <w:rPr>
          <w:lang w:val="en-GB"/>
        </w:rPr>
        <w:t xml:space="preserve"> July 2024 for large </w:t>
      </w:r>
      <w:r w:rsidR="002A634D">
        <w:rPr>
          <w:lang w:val="en-GB"/>
        </w:rPr>
        <w:t>companies</w:t>
      </w:r>
    </w:p>
    <w:p w14:paraId="25C9E8DB" w14:textId="66415188" w:rsidR="00EB12DE" w:rsidRPr="00AD1B68" w:rsidRDefault="00BD097B">
      <w:pPr>
        <w:pStyle w:val="Paragraphedeliste"/>
        <w:numPr>
          <w:ilvl w:val="0"/>
          <w:numId w:val="79"/>
        </w:numPr>
        <w:jc w:val="both"/>
        <w:rPr>
          <w:lang w:val="en-US"/>
        </w:rPr>
      </w:pPr>
      <w:r>
        <w:rPr>
          <w:lang w:val="en-GB"/>
        </w:rPr>
        <w:t>from 1</w:t>
      </w:r>
      <w:r w:rsidR="002A634D" w:rsidRPr="00AD1B68">
        <w:rPr>
          <w:vertAlign w:val="superscript"/>
          <w:lang w:val="en-GB"/>
        </w:rPr>
        <w:t>st</w:t>
      </w:r>
      <w:r>
        <w:rPr>
          <w:lang w:val="en-GB"/>
        </w:rPr>
        <w:t xml:space="preserve"> January 2025 for </w:t>
      </w:r>
      <w:r w:rsidR="002A634D">
        <w:rPr>
          <w:lang w:val="en-GB"/>
        </w:rPr>
        <w:t xml:space="preserve">mid-cap companies </w:t>
      </w:r>
      <w:r w:rsidR="002A634D" w:rsidRPr="00AD1B68">
        <w:rPr>
          <w:i/>
          <w:iCs/>
          <w:lang w:val="en-GB"/>
        </w:rPr>
        <w:t>(ETI in French)</w:t>
      </w:r>
    </w:p>
    <w:p w14:paraId="4DF6E3F6" w14:textId="5A83D691" w:rsidR="00EB12DE" w:rsidRPr="00AD1B68" w:rsidRDefault="00BD097B">
      <w:pPr>
        <w:pStyle w:val="Paragraphedeliste"/>
        <w:numPr>
          <w:ilvl w:val="0"/>
          <w:numId w:val="79"/>
        </w:numPr>
        <w:jc w:val="both"/>
        <w:rPr>
          <w:lang w:val="en-US"/>
        </w:rPr>
      </w:pPr>
      <w:r>
        <w:rPr>
          <w:lang w:val="en-GB"/>
        </w:rPr>
        <w:t>from 1</w:t>
      </w:r>
      <w:r w:rsidR="002A634D" w:rsidRPr="00AD1B68">
        <w:rPr>
          <w:vertAlign w:val="superscript"/>
          <w:lang w:val="en-GB"/>
        </w:rPr>
        <w:t>st</w:t>
      </w:r>
      <w:r w:rsidR="002A634D">
        <w:rPr>
          <w:lang w:val="en-GB"/>
        </w:rPr>
        <w:t xml:space="preserve"> </w:t>
      </w:r>
      <w:r>
        <w:rPr>
          <w:lang w:val="en-GB"/>
        </w:rPr>
        <w:t xml:space="preserve">January 2026 for </w:t>
      </w:r>
      <w:r w:rsidR="002A634D">
        <w:rPr>
          <w:lang w:val="en-GB"/>
        </w:rPr>
        <w:t xml:space="preserve">small and medium-sized companies </w:t>
      </w:r>
      <w:r w:rsidR="002A634D">
        <w:rPr>
          <w:i/>
          <w:iCs/>
          <w:lang w:val="en-GB"/>
        </w:rPr>
        <w:t>(</w:t>
      </w:r>
      <w:r w:rsidRPr="00AD1B68">
        <w:rPr>
          <w:i/>
          <w:iCs/>
          <w:lang w:val="en-GB"/>
        </w:rPr>
        <w:t>PME</w:t>
      </w:r>
      <w:r w:rsidR="002A634D">
        <w:rPr>
          <w:i/>
          <w:iCs/>
          <w:lang w:val="en-GB"/>
        </w:rPr>
        <w:t xml:space="preserve"> in French)</w:t>
      </w:r>
      <w:r>
        <w:rPr>
          <w:lang w:val="en-GB"/>
        </w:rPr>
        <w:t>.</w:t>
      </w:r>
    </w:p>
    <w:p w14:paraId="13943C5F" w14:textId="77777777" w:rsidR="00EB12DE" w:rsidRPr="00AD1B68" w:rsidRDefault="00EB12DE">
      <w:pPr>
        <w:jc w:val="both"/>
        <w:rPr>
          <w:lang w:val="en-US"/>
        </w:rPr>
      </w:pPr>
    </w:p>
    <w:p w14:paraId="38DCC07C" w14:textId="77777777" w:rsidR="00EB12DE" w:rsidRDefault="00BD097B">
      <w:pPr>
        <w:jc w:val="both"/>
        <w:rPr>
          <w:bCs/>
          <w:lang w:val="en-US"/>
        </w:rPr>
      </w:pPr>
      <w:r>
        <w:rPr>
          <w:lang w:val="en-GB"/>
        </w:rPr>
        <w:t>Company size is assessed according to the following criteria</w:t>
      </w:r>
      <w:r>
        <w:rPr>
          <w:rStyle w:val="Appelnotedebasdep"/>
          <w:lang w:val="en-GB"/>
        </w:rPr>
        <w:footnoteReference w:id="3"/>
      </w:r>
      <w:r>
        <w:rPr>
          <w:lang w:val="en-GB"/>
        </w:rPr>
        <w:t>:</w:t>
      </w:r>
    </w:p>
    <w:p w14:paraId="07D122D4" w14:textId="77777777" w:rsidR="00EB12DE" w:rsidRDefault="00BD097B">
      <w:pPr>
        <w:pStyle w:val="Paragraphedeliste"/>
        <w:numPr>
          <w:ilvl w:val="0"/>
          <w:numId w:val="79"/>
        </w:numPr>
        <w:jc w:val="both"/>
        <w:rPr>
          <w:lang w:val="en-US"/>
        </w:rPr>
      </w:pPr>
      <w:r>
        <w:rPr>
          <w:lang w:val="en-GB"/>
        </w:rPr>
        <w:t xml:space="preserve">a micro-enterprise is a company employing fewer than 10 people and with an annual turnover or balance sheet total not exceeding €2m </w:t>
      </w:r>
    </w:p>
    <w:p w14:paraId="7D31C0F4" w14:textId="77777777" w:rsidR="00EB12DE" w:rsidRDefault="00BD097B">
      <w:pPr>
        <w:pStyle w:val="Paragraphedeliste"/>
        <w:numPr>
          <w:ilvl w:val="0"/>
          <w:numId w:val="79"/>
        </w:numPr>
        <w:jc w:val="both"/>
        <w:rPr>
          <w:lang w:val="en-US"/>
        </w:rPr>
      </w:pPr>
      <w:r>
        <w:rPr>
          <w:lang w:val="en-GB"/>
        </w:rPr>
        <w:t xml:space="preserve">a PME (small and medium-sized enterprise) is a company employing fewer than 250 people and with an annual turnover not exceeding €50m or a balance sheet total not exceeding €43m </w:t>
      </w:r>
    </w:p>
    <w:p w14:paraId="78C45BB4" w14:textId="5F4B0696" w:rsidR="00EB12DE" w:rsidRDefault="00BD097B">
      <w:pPr>
        <w:pStyle w:val="Paragraphedeliste"/>
        <w:numPr>
          <w:ilvl w:val="0"/>
          <w:numId w:val="79"/>
        </w:numPr>
        <w:jc w:val="both"/>
        <w:rPr>
          <w:lang w:val="en-US"/>
        </w:rPr>
      </w:pPr>
      <w:r>
        <w:rPr>
          <w:lang w:val="en-GB"/>
        </w:rPr>
        <w:t>an ETI (</w:t>
      </w:r>
      <w:r w:rsidR="002A634D">
        <w:rPr>
          <w:lang w:val="en-GB"/>
        </w:rPr>
        <w:t>mid-cap company</w:t>
      </w:r>
      <w:r>
        <w:rPr>
          <w:lang w:val="en-GB"/>
        </w:rPr>
        <w:t xml:space="preserve">) is a company outside the PME category, employing fewer than 5,000 people and with an annual turnover not exceeding €1,500m or a balance sheet total not exceeding €2,000m </w:t>
      </w:r>
    </w:p>
    <w:p w14:paraId="1FFF0D64" w14:textId="77777777" w:rsidR="00EB12DE" w:rsidRDefault="00BD097B">
      <w:pPr>
        <w:pStyle w:val="Paragraphedeliste"/>
        <w:numPr>
          <w:ilvl w:val="0"/>
          <w:numId w:val="79"/>
        </w:numPr>
        <w:jc w:val="both"/>
        <w:rPr>
          <w:lang w:val="en-US"/>
        </w:rPr>
      </w:pPr>
      <w:r>
        <w:rPr>
          <w:lang w:val="en-GB"/>
        </w:rPr>
        <w:t xml:space="preserve">a large company is a company with a workforce of more than 5,000 people or, if its workforce is less than 5,000 people, with an annual turnover greater than 1,500 million euros and a balance sheet total of more than 2,000 million euros. </w:t>
      </w:r>
    </w:p>
    <w:p w14:paraId="16B178B1" w14:textId="77777777" w:rsidR="00EB12DE" w:rsidRDefault="00EB12DE">
      <w:pPr>
        <w:jc w:val="both"/>
        <w:rPr>
          <w:lang w:val="en-US"/>
        </w:rPr>
      </w:pPr>
    </w:p>
    <w:p w14:paraId="316FDD18" w14:textId="002DDDF2" w:rsidR="00EB12DE" w:rsidRDefault="00BD097B">
      <w:pPr>
        <w:jc w:val="both"/>
        <w:rPr>
          <w:lang w:val="en-US"/>
        </w:rPr>
      </w:pPr>
      <w:r>
        <w:rPr>
          <w:lang w:val="en-GB"/>
        </w:rPr>
        <w:t xml:space="preserve">The size of the company </w:t>
      </w:r>
      <w:r w:rsidR="007C6066">
        <w:rPr>
          <w:lang w:val="en-GB"/>
        </w:rPr>
        <w:t>is</w:t>
      </w:r>
      <w:r>
        <w:rPr>
          <w:lang w:val="en-GB"/>
        </w:rPr>
        <w:t xml:space="preserve"> determined at the level of each legal entity on 30 June 2023 based on the declaration of results of the last </w:t>
      </w:r>
      <w:r w:rsidR="007C6066">
        <w:rPr>
          <w:lang w:val="en-GB"/>
        </w:rPr>
        <w:t xml:space="preserve">completed </w:t>
      </w:r>
      <w:r>
        <w:rPr>
          <w:lang w:val="en-GB"/>
        </w:rPr>
        <w:t xml:space="preserve">financial year before that date. Otherwise, it will be assessed based on the declaration </w:t>
      </w:r>
      <w:r w:rsidR="007C6066">
        <w:rPr>
          <w:lang w:val="en-GB"/>
        </w:rPr>
        <w:t xml:space="preserve">of </w:t>
      </w:r>
      <w:r>
        <w:rPr>
          <w:lang w:val="en-GB"/>
        </w:rPr>
        <w:t xml:space="preserve">the first </w:t>
      </w:r>
      <w:r w:rsidR="007C6066">
        <w:rPr>
          <w:lang w:val="en-GB"/>
        </w:rPr>
        <w:t xml:space="preserve">completed </w:t>
      </w:r>
      <w:r>
        <w:rPr>
          <w:lang w:val="en-GB"/>
        </w:rPr>
        <w:t>financial year ended after that date.</w:t>
      </w:r>
    </w:p>
    <w:p w14:paraId="2B819D70" w14:textId="77777777" w:rsidR="00EB12DE" w:rsidRDefault="00BD097B">
      <w:pPr>
        <w:ind w:left="400"/>
        <w:jc w:val="both"/>
        <w:rPr>
          <w:lang w:val="en-US"/>
        </w:rPr>
      </w:pPr>
      <w:r>
        <w:rPr>
          <w:lang w:val="en-GB"/>
        </w:rPr>
        <w:t xml:space="preserve">                  </w:t>
      </w:r>
    </w:p>
    <w:p w14:paraId="2681A29D" w14:textId="77777777" w:rsidR="00EB12DE" w:rsidRDefault="00BD097B">
      <w:pPr>
        <w:pStyle w:val="Titre2"/>
        <w:numPr>
          <w:ilvl w:val="1"/>
          <w:numId w:val="3"/>
        </w:numPr>
        <w:ind w:left="0" w:firstLine="0"/>
        <w:jc w:val="both"/>
        <w:rPr>
          <w:rFonts w:asciiTheme="minorHAnsi" w:hAnsiTheme="minorHAnsi"/>
          <w:sz w:val="24"/>
        </w:rPr>
      </w:pPr>
      <w:bookmarkStart w:id="788" w:name="_Toc91601128"/>
      <w:bookmarkStart w:id="789" w:name="_Toc91601007"/>
      <w:bookmarkStart w:id="790" w:name="_Toc91600447"/>
      <w:bookmarkStart w:id="791" w:name="_Toc91599344"/>
      <w:bookmarkStart w:id="792" w:name="_Toc91522053"/>
      <w:bookmarkStart w:id="793" w:name="_Toc91521583"/>
      <w:bookmarkStart w:id="794" w:name="_Toc91779049"/>
      <w:bookmarkStart w:id="795" w:name="_Toc91777934"/>
      <w:bookmarkStart w:id="796" w:name="_Toc91777801"/>
      <w:bookmarkStart w:id="797" w:name="_Toc91767059"/>
      <w:bookmarkStart w:id="798" w:name="_Toc90562920"/>
      <w:bookmarkStart w:id="799" w:name="_Toc146642952"/>
      <w:bookmarkEnd w:id="788"/>
      <w:bookmarkEnd w:id="789"/>
      <w:bookmarkEnd w:id="790"/>
      <w:bookmarkEnd w:id="791"/>
      <w:bookmarkEnd w:id="792"/>
      <w:bookmarkEnd w:id="793"/>
      <w:bookmarkEnd w:id="794"/>
      <w:bookmarkEnd w:id="795"/>
      <w:bookmarkEnd w:id="796"/>
      <w:bookmarkEnd w:id="797"/>
      <w:r>
        <w:rPr>
          <w:rFonts w:asciiTheme="minorHAnsi" w:hAnsiTheme="minorHAnsi"/>
          <w:sz w:val="24"/>
          <w:szCs w:val="22"/>
          <w:lang w:val="en-GB"/>
        </w:rPr>
        <w:t>Functional</w:t>
      </w:r>
      <w:r>
        <w:rPr>
          <w:rFonts w:asciiTheme="minorHAnsi" w:hAnsiTheme="minorHAnsi"/>
          <w:sz w:val="24"/>
          <w:lang w:val="en-GB"/>
        </w:rPr>
        <w:t xml:space="preserve"> description of the solution</w:t>
      </w:r>
      <w:bookmarkEnd w:id="782"/>
      <w:bookmarkEnd w:id="798"/>
      <w:bookmarkEnd w:id="799"/>
    </w:p>
    <w:p w14:paraId="56481B1B" w14:textId="77777777" w:rsidR="00EB12DE" w:rsidRDefault="00BD097B">
      <w:pPr>
        <w:pStyle w:val="Titre3"/>
        <w:numPr>
          <w:ilvl w:val="2"/>
          <w:numId w:val="3"/>
        </w:numPr>
        <w:tabs>
          <w:tab w:val="num" w:pos="360"/>
        </w:tabs>
        <w:ind w:left="0" w:firstLine="0"/>
        <w:jc w:val="both"/>
        <w:rPr>
          <w:rFonts w:asciiTheme="minorHAnsi" w:hAnsiTheme="minorHAnsi"/>
          <w:sz w:val="20"/>
        </w:rPr>
      </w:pPr>
      <w:bookmarkStart w:id="800" w:name="_Toc83917237"/>
      <w:bookmarkStart w:id="801" w:name="_Toc90562921"/>
      <w:bookmarkStart w:id="802" w:name="_Toc146642953"/>
      <w:r>
        <w:rPr>
          <w:rFonts w:asciiTheme="minorHAnsi" w:hAnsiTheme="minorHAnsi"/>
          <w:sz w:val="20"/>
          <w:lang w:val="en-GB"/>
        </w:rPr>
        <w:t xml:space="preserve">The </w:t>
      </w:r>
      <w:r>
        <w:rPr>
          <w:rFonts w:asciiTheme="minorHAnsi" w:hAnsiTheme="minorHAnsi"/>
          <w:sz w:val="20"/>
          <w:szCs w:val="20"/>
          <w:lang w:val="en-GB"/>
        </w:rPr>
        <w:t>“</w:t>
      </w:r>
      <w:r>
        <w:rPr>
          <w:rFonts w:asciiTheme="minorHAnsi" w:hAnsiTheme="minorHAnsi"/>
          <w:sz w:val="20"/>
          <w:lang w:val="en-GB"/>
        </w:rPr>
        <w:t>Y</w:t>
      </w:r>
      <w:bookmarkEnd w:id="800"/>
      <w:r>
        <w:rPr>
          <w:rFonts w:asciiTheme="minorHAnsi" w:hAnsiTheme="minorHAnsi"/>
          <w:sz w:val="20"/>
          <w:szCs w:val="20"/>
          <w:lang w:val="en-GB"/>
        </w:rPr>
        <w:t>” scheme</w:t>
      </w:r>
      <w:bookmarkEnd w:id="801"/>
      <w:bookmarkEnd w:id="802"/>
    </w:p>
    <w:p w14:paraId="2744ABE2" w14:textId="2AB1AB1E" w:rsidR="00EB12DE" w:rsidRDefault="00BD097B">
      <w:pPr>
        <w:pStyle w:val="western"/>
        <w:rPr>
          <w:rStyle w:val="Policepardfaut1"/>
          <w:rFonts w:asciiTheme="minorHAnsi" w:hAnsiTheme="minorHAnsi"/>
          <w:color w:val="auto"/>
          <w:sz w:val="20"/>
          <w:lang w:val="en-US"/>
        </w:rPr>
      </w:pPr>
      <w:r>
        <w:rPr>
          <w:rStyle w:val="Policepardfaut1"/>
          <w:rFonts w:asciiTheme="minorHAnsi" w:hAnsiTheme="minorHAnsi"/>
          <w:i/>
          <w:iCs/>
          <w:color w:val="auto"/>
          <w:sz w:val="20"/>
          <w:szCs w:val="20"/>
          <w:lang w:val="en-GB"/>
        </w:rPr>
        <w:t xml:space="preserve">Article 289 </w:t>
      </w:r>
      <w:r>
        <w:rPr>
          <w:rStyle w:val="Policepardfaut1"/>
          <w:rFonts w:asciiTheme="minorHAnsi" w:hAnsiTheme="minorHAnsi"/>
          <w:color w:val="auto"/>
          <w:sz w:val="20"/>
          <w:szCs w:val="20"/>
          <w:lang w:val="en-GB"/>
        </w:rPr>
        <w:t xml:space="preserve">bis </w:t>
      </w:r>
      <w:r>
        <w:rPr>
          <w:rStyle w:val="Policepardfaut1"/>
          <w:rFonts w:asciiTheme="minorHAnsi" w:hAnsiTheme="minorHAnsi"/>
          <w:i/>
          <w:iCs/>
          <w:color w:val="auto"/>
          <w:sz w:val="20"/>
          <w:szCs w:val="20"/>
          <w:lang w:val="en-GB"/>
        </w:rPr>
        <w:t xml:space="preserve">of the French General Tax Code (CGI) provides that “the issue, transmission and receipt of electronic invoices shall </w:t>
      </w:r>
      <w:r w:rsidR="009C2174">
        <w:rPr>
          <w:rStyle w:val="Policepardfaut1"/>
          <w:rFonts w:asciiTheme="minorHAnsi" w:hAnsiTheme="minorHAnsi"/>
          <w:i/>
          <w:iCs/>
          <w:color w:val="auto"/>
          <w:sz w:val="20"/>
          <w:szCs w:val="20"/>
          <w:lang w:val="en-GB"/>
        </w:rPr>
        <w:t>be carried out</w:t>
      </w:r>
      <w:r>
        <w:rPr>
          <w:rStyle w:val="Policepardfaut1"/>
          <w:rFonts w:asciiTheme="minorHAnsi" w:hAnsiTheme="minorHAnsi"/>
          <w:i/>
          <w:iCs/>
          <w:color w:val="auto"/>
          <w:sz w:val="20"/>
          <w:szCs w:val="20"/>
          <w:lang w:val="en-GB"/>
        </w:rPr>
        <w:t>, at the choice of the parties, using the public invoicing portal referred to in Article L. 2192-5 of the Public Procurement Code or a registered private platform. </w:t>
      </w:r>
    </w:p>
    <w:p w14:paraId="1082C51C" w14:textId="77777777" w:rsidR="00EB12DE" w:rsidRDefault="00BD097B">
      <w:pPr>
        <w:pStyle w:val="western"/>
        <w:rPr>
          <w:rStyle w:val="Policepardfaut1"/>
          <w:rFonts w:asciiTheme="minorHAnsi" w:hAnsiTheme="minorHAnsi"/>
          <w:color w:val="auto"/>
          <w:lang w:val="en-US"/>
        </w:rPr>
      </w:pPr>
      <w:r>
        <w:rPr>
          <w:rStyle w:val="Policepardfaut1"/>
          <w:rFonts w:asciiTheme="minorHAnsi" w:hAnsiTheme="minorHAnsi"/>
          <w:i/>
          <w:iCs/>
          <w:color w:val="auto"/>
          <w:sz w:val="20"/>
          <w:lang w:val="en-GB"/>
        </w:rPr>
        <w:t>(...)</w:t>
      </w:r>
      <w:r>
        <w:rPr>
          <w:rStyle w:val="Policepardfaut1"/>
          <w:rFonts w:asciiTheme="minorHAnsi" w:hAnsiTheme="minorHAnsi"/>
          <w:i/>
          <w:iCs/>
          <w:color w:val="auto"/>
          <w:sz w:val="20"/>
          <w:szCs w:val="20"/>
          <w:lang w:val="en-GB"/>
        </w:rPr>
        <w:t xml:space="preserve"> I</w:t>
      </w:r>
      <w:r>
        <w:rPr>
          <w:rStyle w:val="Policepardfaut1"/>
          <w:rFonts w:asciiTheme="minorHAnsi" w:hAnsiTheme="minorHAnsi"/>
          <w:i/>
          <w:iCs/>
          <w:color w:val="auto"/>
          <w:sz w:val="20"/>
          <w:lang w:val="en-GB"/>
        </w:rPr>
        <w:t>nvoicing data issued by taxable entities using the public invoicing portal referred to in the second sub-paragraph of I shall be forwarded by the public invoicing portal to the tax authority. Invoicing data issued by taxable entities using another online platform shall be forwarded by the online platform operator to the public invoicing portal which shall forward it to the tax authority.”</w:t>
      </w:r>
    </w:p>
    <w:p w14:paraId="03D08C02" w14:textId="77777777" w:rsidR="00EB12DE" w:rsidRDefault="00BD097B">
      <w:pPr>
        <w:jc w:val="both"/>
        <w:rPr>
          <w:lang w:val="en-US"/>
        </w:rPr>
      </w:pPr>
      <w:r>
        <w:rPr>
          <w:lang w:val="en-GB"/>
        </w:rPr>
        <w:t>To exchange their invoices, companies may choose to go through a private platform (PDP) registered by the tax authority and/or the public invoicing portal (PPF). Electronic invoices will be sent via the selected platforms for issuing and receiving. The public invoicing portal will provide minimum services free of charge to enable companies to meet their obligations as part of the reform.</w:t>
      </w:r>
    </w:p>
    <w:p w14:paraId="7297CB1E" w14:textId="77777777" w:rsidR="00EB12DE" w:rsidRDefault="00EB12DE">
      <w:pPr>
        <w:pStyle w:val="Commentaire"/>
        <w:spacing w:line="240" w:lineRule="auto"/>
        <w:jc w:val="both"/>
        <w:rPr>
          <w:rFonts w:asciiTheme="minorHAnsi" w:hAnsiTheme="minorHAnsi"/>
          <w:i/>
          <w:sz w:val="20"/>
          <w:lang w:val="en-US"/>
        </w:rPr>
      </w:pPr>
    </w:p>
    <w:p w14:paraId="4458260D" w14:textId="77777777" w:rsidR="00EB12DE" w:rsidRDefault="00BD097B">
      <w:pPr>
        <w:jc w:val="both"/>
        <w:rPr>
          <w:lang w:val="en-US"/>
        </w:rPr>
      </w:pPr>
      <w:r>
        <w:rPr>
          <w:lang w:val="en-GB"/>
        </w:rPr>
        <w:t>The scheme resulting from this article, and representing the relationship between the ecosystem stakeholders, is the so-called “Y” scheme:</w:t>
      </w:r>
    </w:p>
    <w:p w14:paraId="04B886C9" w14:textId="77777777" w:rsidR="00EB12DE" w:rsidRDefault="00EB12DE">
      <w:pPr>
        <w:jc w:val="both"/>
        <w:rPr>
          <w:lang w:val="en-US"/>
        </w:rPr>
      </w:pPr>
    </w:p>
    <w:p w14:paraId="36177A21" w14:textId="77777777" w:rsidR="00EB12DE" w:rsidRDefault="00EB12DE">
      <w:pPr>
        <w:jc w:val="both"/>
        <w:rPr>
          <w:lang w:val="en-US"/>
        </w:rPr>
      </w:pPr>
    </w:p>
    <w:p w14:paraId="3DB504CD" w14:textId="77777777" w:rsidR="00EB12DE" w:rsidRDefault="00BD097B">
      <w:pPr>
        <w:keepNext/>
        <w:jc w:val="center"/>
      </w:pPr>
      <w:r>
        <w:rPr>
          <w:noProof/>
          <w:lang w:eastAsia="fr-FR"/>
        </w:rPr>
        <w:drawing>
          <wp:inline distT="0" distB="0" distL="0" distR="0" wp14:anchorId="5CA0C3F6" wp14:editId="1E8AA151">
            <wp:extent cx="3481060" cy="2613547"/>
            <wp:effectExtent l="0" t="0" r="571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485129" cy="2616602"/>
                    </a:xfrm>
                    <a:prstGeom prst="rect">
                      <a:avLst/>
                    </a:prstGeom>
                    <a:noFill/>
                    <a:ln>
                      <a:noFill/>
                    </a:ln>
                  </pic:spPr>
                </pic:pic>
              </a:graphicData>
            </a:graphic>
          </wp:inline>
        </w:drawing>
      </w:r>
    </w:p>
    <w:p w14:paraId="64860AE1" w14:textId="77777777" w:rsidR="00EB12DE" w:rsidRDefault="00BD097B">
      <w:pPr>
        <w:pStyle w:val="Lgende"/>
        <w:numPr>
          <w:ilvl w:val="0"/>
          <w:numId w:val="0"/>
        </w:numPr>
        <w:jc w:val="center"/>
        <w:rPr>
          <w:rFonts w:asciiTheme="minorHAnsi" w:hAnsiTheme="minorHAnsi"/>
          <w:lang w:val="en-US"/>
        </w:rPr>
      </w:pPr>
      <w:bookmarkStart w:id="803" w:name="_Toc145662187"/>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2</w:t>
      </w:r>
      <w:r>
        <w:rPr>
          <w:rFonts w:asciiTheme="minorHAnsi" w:hAnsiTheme="minorHAnsi"/>
          <w:lang w:val="en-GB"/>
        </w:rPr>
        <w:fldChar w:fldCharType="end"/>
      </w:r>
      <w:r>
        <w:rPr>
          <w:rFonts w:asciiTheme="minorHAnsi" w:hAnsiTheme="minorHAnsi"/>
          <w:lang w:val="en-GB"/>
        </w:rPr>
        <w:t>: The Y scheme</w:t>
      </w:r>
      <w:bookmarkEnd w:id="803"/>
    </w:p>
    <w:p w14:paraId="055C54D9" w14:textId="77777777" w:rsidR="00EB12DE" w:rsidRDefault="00EB12DE">
      <w:pPr>
        <w:pStyle w:val="Commentaire"/>
        <w:spacing w:line="240" w:lineRule="auto"/>
        <w:jc w:val="both"/>
        <w:rPr>
          <w:rFonts w:asciiTheme="minorHAnsi" w:hAnsiTheme="minorHAnsi"/>
          <w:i/>
          <w:iCs/>
          <w:sz w:val="20"/>
          <w:lang w:val="en-US"/>
        </w:rPr>
      </w:pPr>
    </w:p>
    <w:p w14:paraId="422FCD04" w14:textId="77777777" w:rsidR="00EB12DE" w:rsidRDefault="00EB12DE">
      <w:pPr>
        <w:jc w:val="both"/>
        <w:rPr>
          <w:rFonts w:eastAsiaTheme="minorEastAsia"/>
          <w:lang w:val="en-US"/>
        </w:rPr>
      </w:pPr>
    </w:p>
    <w:p w14:paraId="3ED8F788" w14:textId="77777777" w:rsidR="00EB12DE" w:rsidRDefault="00BD097B">
      <w:pPr>
        <w:jc w:val="both"/>
        <w:rPr>
          <w:lang w:val="en-US"/>
        </w:rPr>
      </w:pPr>
      <w:r>
        <w:rPr>
          <w:lang w:val="en-GB"/>
        </w:rPr>
        <w:t xml:space="preserve">This architecture is designed to </w:t>
      </w:r>
      <w:r>
        <w:rPr>
          <w:b/>
          <w:bCs/>
          <w:lang w:val="en-GB"/>
        </w:rPr>
        <w:t>integrate seamlessly with existing practices</w:t>
      </w:r>
      <w:r>
        <w:rPr>
          <w:lang w:val="en-GB"/>
        </w:rPr>
        <w:t xml:space="preserve">. The implementation of the Y-model is preferred in that it </w:t>
      </w:r>
      <w:r>
        <w:rPr>
          <w:b/>
          <w:bCs/>
          <w:lang w:val="en-GB"/>
        </w:rPr>
        <w:t>meets the expectations of companies and operators,</w:t>
      </w:r>
      <w:r>
        <w:rPr>
          <w:lang w:val="en-GB"/>
        </w:rPr>
        <w:t xml:space="preserve"> with the vast majority of them having indicated their preference for this scheme. All companies that already use private operators see this as a way to </w:t>
      </w:r>
      <w:r>
        <w:rPr>
          <w:b/>
          <w:bCs/>
          <w:lang w:val="en-GB"/>
        </w:rPr>
        <w:t>reduce adaptation costs,</w:t>
      </w:r>
      <w:r>
        <w:rPr>
          <w:lang w:val="en-GB"/>
        </w:rPr>
        <w:t xml:space="preserve"> and those without invoicing solutions consider that the possibility of going directly through the public invoicing portal reduces the entry costs of this reform. In addition, this model seems more resilient: if one platform were to fail, only part of the invoicing flow would be affected, with the possibility of re-routing to the functional platforms.</w:t>
      </w:r>
    </w:p>
    <w:p w14:paraId="249CF785" w14:textId="77777777" w:rsidR="00EB12DE" w:rsidRDefault="00EB12DE">
      <w:pPr>
        <w:jc w:val="both"/>
        <w:rPr>
          <w:lang w:val="en-US"/>
        </w:rPr>
      </w:pPr>
    </w:p>
    <w:p w14:paraId="34D07E5C" w14:textId="77777777" w:rsidR="00EB12DE" w:rsidRDefault="00BD097B">
      <w:pPr>
        <w:jc w:val="both"/>
        <w:rPr>
          <w:rFonts w:eastAsiaTheme="minorEastAsia"/>
          <w:lang w:val="en-US"/>
        </w:rPr>
      </w:pPr>
      <w:r>
        <w:rPr>
          <w:rFonts w:eastAsiaTheme="minorEastAsia"/>
          <w:lang w:val="en-GB"/>
        </w:rPr>
        <w:t>The mechanism adopted is based on reconciling:</w:t>
      </w:r>
    </w:p>
    <w:p w14:paraId="3D8C6F7B" w14:textId="77777777" w:rsidR="00EB12DE" w:rsidRDefault="00BD097B">
      <w:pPr>
        <w:pStyle w:val="Paragraphedeliste"/>
        <w:numPr>
          <w:ilvl w:val="0"/>
          <w:numId w:val="82"/>
        </w:numPr>
        <w:jc w:val="both"/>
        <w:rPr>
          <w:rFonts w:eastAsiaTheme="minorEastAsia"/>
          <w:lang w:val="en-US"/>
        </w:rPr>
      </w:pPr>
      <w:r>
        <w:rPr>
          <w:rFonts w:eastAsiaTheme="minorEastAsia"/>
          <w:lang w:val="en-GB"/>
        </w:rPr>
        <w:t>The freedom of each company to use the public invoicing portal or a registered private platform for issuing or receiving invoices;</w:t>
      </w:r>
    </w:p>
    <w:p w14:paraId="4F9D9647" w14:textId="77777777" w:rsidR="00EB12DE" w:rsidRDefault="00BD097B">
      <w:pPr>
        <w:pStyle w:val="Paragraphedeliste"/>
        <w:numPr>
          <w:ilvl w:val="0"/>
          <w:numId w:val="82"/>
        </w:numPr>
        <w:jc w:val="both"/>
        <w:rPr>
          <w:rFonts w:eastAsiaTheme="minorEastAsia"/>
          <w:lang w:val="en-US"/>
        </w:rPr>
      </w:pPr>
      <w:r>
        <w:rPr>
          <w:rFonts w:eastAsiaTheme="minorEastAsia"/>
          <w:lang w:val="en-GB"/>
        </w:rPr>
        <w:t>The requirement to report invoicing, transaction and payment data to the tax authority.</w:t>
      </w:r>
    </w:p>
    <w:p w14:paraId="6B9AFE67" w14:textId="77777777" w:rsidR="00EB12DE" w:rsidRDefault="00EB12DE">
      <w:pPr>
        <w:jc w:val="both"/>
        <w:rPr>
          <w:rFonts w:eastAsiaTheme="minorEastAsia"/>
          <w:lang w:val="en-US"/>
        </w:rPr>
      </w:pPr>
    </w:p>
    <w:p w14:paraId="341EA2BD" w14:textId="77777777" w:rsidR="00EB12DE" w:rsidRDefault="00BD097B">
      <w:pPr>
        <w:jc w:val="both"/>
        <w:rPr>
          <w:lang w:val="en-US"/>
        </w:rPr>
      </w:pPr>
      <w:r>
        <w:rPr>
          <w:lang w:val="en-GB"/>
        </w:rPr>
        <w:t>The “Y” scheme applies to both</w:t>
      </w:r>
      <w:r>
        <w:rPr>
          <w:i/>
          <w:iCs/>
          <w:lang w:val="en-GB"/>
        </w:rPr>
        <w:t xml:space="preserve"> </w:t>
      </w:r>
      <w:r>
        <w:rPr>
          <w:lang w:val="en-GB"/>
        </w:rPr>
        <w:t>e-invoicing and e-reporting:</w:t>
      </w:r>
    </w:p>
    <w:p w14:paraId="1656071A" w14:textId="77777777" w:rsidR="00EB12DE" w:rsidRDefault="00BD097B">
      <w:pPr>
        <w:pStyle w:val="Paragraphedeliste"/>
        <w:numPr>
          <w:ilvl w:val="0"/>
          <w:numId w:val="83"/>
        </w:numPr>
        <w:jc w:val="both"/>
        <w:rPr>
          <w:lang w:val="en-US"/>
        </w:rPr>
      </w:pPr>
      <w:r>
        <w:rPr>
          <w:lang w:val="en-GB"/>
        </w:rPr>
        <w:t xml:space="preserve">As part of the e-invoicing process, the platforms must provide for the filing, transmission and tracking of domestic B2B and B2G invoices. Invoices issued by a firm (or the entity that has been authorised to do so) must be sent directly to the public invoicing portal or registered private platform. The chosen platform will be responsible for transmitting the invoice to its recipient (see </w:t>
      </w:r>
      <w:r>
        <w:rPr>
          <w:lang w:val="en-GB"/>
        </w:rPr>
        <w:fldChar w:fldCharType="begin"/>
      </w:r>
      <w:r>
        <w:rPr>
          <w:lang w:val="en-GB"/>
        </w:rPr>
        <w:instrText xml:space="preserve"> REF _Ref141457064 \r \h  \* MERGEFORMAT </w:instrText>
      </w:r>
      <w:r>
        <w:rPr>
          <w:lang w:val="en-GB"/>
        </w:rPr>
      </w:r>
      <w:r>
        <w:rPr>
          <w:lang w:val="en-GB"/>
        </w:rPr>
        <w:fldChar w:fldCharType="separate"/>
      </w:r>
      <w:r>
        <w:rPr>
          <w:lang w:val="en-GB"/>
        </w:rPr>
        <w:t>5.2</w:t>
      </w:r>
      <w:r>
        <w:rPr>
          <w:lang w:val="en-GB"/>
        </w:rPr>
        <w:fldChar w:fldCharType="end"/>
      </w:r>
      <w:r>
        <w:rPr>
          <w:lang w:val="en-GB"/>
        </w:rPr>
        <w:t xml:space="preserve"> </w:t>
      </w:r>
      <w:r>
        <w:rPr>
          <w:lang w:val="en-GB"/>
        </w:rPr>
        <w:fldChar w:fldCharType="begin"/>
      </w:r>
      <w:r>
        <w:rPr>
          <w:lang w:val="en-GB"/>
        </w:rPr>
        <w:instrText xml:space="preserve"> REF _Ref141457068 \h  \* MERGEFORMAT </w:instrText>
      </w:r>
      <w:r>
        <w:rPr>
          <w:lang w:val="en-GB"/>
        </w:rPr>
      </w:r>
      <w:r>
        <w:rPr>
          <w:lang w:val="en-GB"/>
        </w:rPr>
        <w:fldChar w:fldCharType="separate"/>
      </w:r>
      <w:r>
        <w:rPr>
          <w:lang w:val="en-GB"/>
        </w:rPr>
        <w:t>Directory structure and addressing invoices</w:t>
      </w:r>
      <w:r>
        <w:rPr>
          <w:lang w:val="en-GB"/>
        </w:rPr>
        <w:fldChar w:fldCharType="end"/>
      </w:r>
      <w:r>
        <w:rPr>
          <w:lang w:val="en-GB"/>
        </w:rPr>
        <w:t xml:space="preserve">). </w:t>
      </w:r>
    </w:p>
    <w:p w14:paraId="7D5B2D22" w14:textId="77777777" w:rsidR="00EB12DE" w:rsidRDefault="00BD097B">
      <w:pPr>
        <w:pStyle w:val="Paragraphedeliste"/>
        <w:numPr>
          <w:ilvl w:val="0"/>
          <w:numId w:val="83"/>
        </w:numPr>
        <w:jc w:val="both"/>
        <w:rPr>
          <w:lang w:val="en-US"/>
        </w:rPr>
      </w:pPr>
      <w:r>
        <w:rPr>
          <w:lang w:val="en-GB"/>
        </w:rPr>
        <w:t xml:space="preserve">The platforms (PPF and PDP) will be responsible for extracting the mandatory data from invoices and transmitting it to the tax authority (see </w:t>
      </w:r>
      <w:r>
        <w:rPr>
          <w:lang w:val="en-GB"/>
        </w:rPr>
        <w:fldChar w:fldCharType="begin"/>
      </w:r>
      <w:r>
        <w:rPr>
          <w:lang w:val="en-GB"/>
        </w:rPr>
        <w:instrText xml:space="preserve"> REF _Ref141457136 \r \h  \* MERGEFORMAT </w:instrText>
      </w:r>
      <w:r>
        <w:rPr>
          <w:lang w:val="en-GB"/>
        </w:rPr>
      </w:r>
      <w:r>
        <w:rPr>
          <w:lang w:val="en-GB"/>
        </w:rPr>
        <w:fldChar w:fldCharType="separate"/>
      </w:r>
      <w:r>
        <w:rPr>
          <w:lang w:val="en-GB"/>
        </w:rPr>
        <w:t>2.4.6.1</w:t>
      </w:r>
      <w:r>
        <w:rPr>
          <w:lang w:val="en-GB"/>
        </w:rPr>
        <w:fldChar w:fldCharType="end"/>
      </w:r>
      <w:r>
        <w:rPr>
          <w:lang w:val="en-GB"/>
        </w:rPr>
        <w:t xml:space="preserve"> </w:t>
      </w:r>
      <w:r>
        <w:rPr>
          <w:lang w:val="en-GB"/>
        </w:rPr>
        <w:fldChar w:fldCharType="begin"/>
      </w:r>
      <w:r>
        <w:rPr>
          <w:lang w:val="en-GB"/>
        </w:rPr>
        <w:instrText xml:space="preserve"> REF _Ref141457136 \h  \* MERGEFORMAT </w:instrText>
      </w:r>
      <w:r>
        <w:rPr>
          <w:lang w:val="en-GB"/>
        </w:rPr>
      </w:r>
      <w:r>
        <w:rPr>
          <w:lang w:val="en-GB"/>
        </w:rPr>
        <w:fldChar w:fldCharType="separate"/>
      </w:r>
      <w:r>
        <w:rPr>
          <w:i/>
          <w:iCs/>
          <w:lang w:val="en-GB"/>
        </w:rPr>
        <w:t>Mandatory data for e-invoicing</w:t>
      </w:r>
      <w:r>
        <w:rPr>
          <w:lang w:val="en-GB"/>
        </w:rPr>
        <w:fldChar w:fldCharType="end"/>
      </w:r>
      <w:r>
        <w:rPr>
          <w:lang w:val="en-GB"/>
        </w:rPr>
        <w:t>).</w:t>
      </w:r>
    </w:p>
    <w:p w14:paraId="2DDF7680" w14:textId="77777777" w:rsidR="00EB12DE" w:rsidRDefault="00BD097B">
      <w:pPr>
        <w:pStyle w:val="Paragraphedeliste"/>
        <w:numPr>
          <w:ilvl w:val="0"/>
          <w:numId w:val="83"/>
        </w:numPr>
        <w:jc w:val="both"/>
        <w:rPr>
          <w:lang w:val="en-US"/>
        </w:rPr>
      </w:pPr>
      <w:r>
        <w:rPr>
          <w:lang w:val="en-GB"/>
        </w:rPr>
        <w:t xml:space="preserve">As part of e-reporting, the platforms (PPF and PDP) ensure the transmission of transaction and payment data (relating to international B2B and B2C transactions) to the tax authority (see </w:t>
      </w:r>
      <w:r>
        <w:rPr>
          <w:lang w:val="en-GB"/>
        </w:rPr>
        <w:fldChar w:fldCharType="begin"/>
      </w:r>
      <w:r>
        <w:rPr>
          <w:lang w:val="en-GB"/>
        </w:rPr>
        <w:instrText xml:space="preserve"> REF _Ref141457217 \r \h  \* MERGEFORMAT </w:instrText>
      </w:r>
      <w:r>
        <w:rPr>
          <w:lang w:val="en-GB"/>
        </w:rPr>
      </w:r>
      <w:r>
        <w:rPr>
          <w:lang w:val="en-GB"/>
        </w:rPr>
        <w:fldChar w:fldCharType="separate"/>
      </w:r>
      <w:r>
        <w:rPr>
          <w:lang w:val="en-GB"/>
        </w:rPr>
        <w:t>3.2.10.1.2</w:t>
      </w:r>
      <w:r>
        <w:rPr>
          <w:lang w:val="en-GB"/>
        </w:rPr>
        <w:fldChar w:fldCharType="end"/>
      </w:r>
      <w:r>
        <w:rPr>
          <w:lang w:val="en-GB"/>
        </w:rPr>
        <w:fldChar w:fldCharType="begin"/>
      </w:r>
      <w:r>
        <w:rPr>
          <w:lang w:val="en-GB"/>
        </w:rPr>
        <w:instrText xml:space="preserve"> REF _Ref141457217 \h  \* MERGEFORMAT </w:instrText>
      </w:r>
      <w:r>
        <w:rPr>
          <w:lang w:val="en-GB"/>
        </w:rPr>
      </w:r>
      <w:r>
        <w:rPr>
          <w:lang w:val="en-GB"/>
        </w:rPr>
        <w:fldChar w:fldCharType="separate"/>
      </w:r>
      <w:r>
        <w:rPr>
          <w:lang w:val="en-GB"/>
        </w:rPr>
        <w:t>Transaction and payment data e-reporting flows (invoices off format / flow 10)</w:t>
      </w:r>
      <w:r>
        <w:rPr>
          <w:lang w:val="en-GB"/>
        </w:rPr>
        <w:fldChar w:fldCharType="end"/>
      </w:r>
      <w:r>
        <w:rPr>
          <w:lang w:val="en-GB"/>
        </w:rPr>
        <w:t xml:space="preserve">. </w:t>
      </w:r>
    </w:p>
    <w:p w14:paraId="70D1DDCB" w14:textId="77777777" w:rsidR="00EB12DE" w:rsidRDefault="00EB12DE">
      <w:pPr>
        <w:ind w:left="360"/>
        <w:jc w:val="both"/>
        <w:rPr>
          <w:lang w:val="en-US"/>
        </w:rPr>
      </w:pPr>
    </w:p>
    <w:p w14:paraId="3E36B805" w14:textId="77777777" w:rsidR="00EB12DE" w:rsidRDefault="00EB12DE">
      <w:pPr>
        <w:jc w:val="both"/>
        <w:rPr>
          <w:lang w:val="en-US"/>
        </w:rPr>
      </w:pPr>
    </w:p>
    <w:p w14:paraId="543E7AA5" w14:textId="77777777" w:rsidR="00EB12DE" w:rsidRDefault="00BD097B">
      <w:pPr>
        <w:pStyle w:val="Titre3"/>
        <w:numPr>
          <w:ilvl w:val="2"/>
          <w:numId w:val="3"/>
        </w:numPr>
        <w:tabs>
          <w:tab w:val="num" w:pos="360"/>
        </w:tabs>
        <w:ind w:left="0" w:firstLine="0"/>
        <w:jc w:val="both"/>
        <w:rPr>
          <w:rFonts w:asciiTheme="minorHAnsi" w:eastAsiaTheme="minorEastAsia" w:hAnsiTheme="minorHAnsi" w:cstheme="minorBidi"/>
          <w:sz w:val="20"/>
          <w:szCs w:val="20"/>
        </w:rPr>
      </w:pPr>
      <w:bookmarkStart w:id="804" w:name="_Toc90562922"/>
      <w:bookmarkStart w:id="805" w:name="_Toc146642954"/>
      <w:r>
        <w:rPr>
          <w:rFonts w:asciiTheme="minorHAnsi" w:eastAsiaTheme="minorEastAsia" w:hAnsiTheme="minorHAnsi" w:cstheme="minorBidi"/>
          <w:sz w:val="20"/>
          <w:szCs w:val="20"/>
          <w:lang w:val="en-GB"/>
        </w:rPr>
        <w:t>Invoicing circuits</w:t>
      </w:r>
      <w:bookmarkEnd w:id="804"/>
      <w:bookmarkEnd w:id="805"/>
    </w:p>
    <w:p w14:paraId="7BF3FC2E" w14:textId="77777777" w:rsidR="00EB12DE" w:rsidRDefault="00EB12DE">
      <w:pPr>
        <w:jc w:val="both"/>
      </w:pPr>
    </w:p>
    <w:p w14:paraId="5A1E74A9" w14:textId="77777777" w:rsidR="00EB12DE" w:rsidRDefault="00BD097B">
      <w:pPr>
        <w:jc w:val="both"/>
        <w:rPr>
          <w:lang w:val="en-US"/>
        </w:rPr>
      </w:pPr>
      <w:r>
        <w:rPr>
          <w:rFonts w:eastAsiaTheme="minorEastAsia"/>
          <w:lang w:val="en-GB"/>
        </w:rPr>
        <w:t>Three circuits have been identified to exchange invoices, report invoicing data and forward the associated life cycle:</w:t>
      </w:r>
    </w:p>
    <w:p w14:paraId="5D6E4C49" w14:textId="77777777" w:rsidR="00EB12DE" w:rsidRDefault="00EB12DE">
      <w:pPr>
        <w:jc w:val="both"/>
        <w:rPr>
          <w:lang w:val="en-US"/>
        </w:rPr>
      </w:pPr>
    </w:p>
    <w:p w14:paraId="6B718500" w14:textId="77777777" w:rsidR="00EB12DE" w:rsidRDefault="00BD097B">
      <w:pPr>
        <w:pStyle w:val="Paragraphedeliste"/>
        <w:numPr>
          <w:ilvl w:val="0"/>
          <w:numId w:val="79"/>
        </w:numPr>
        <w:jc w:val="both"/>
        <w:rPr>
          <w:lang w:val="en-US"/>
        </w:rPr>
      </w:pPr>
      <w:r>
        <w:rPr>
          <w:b/>
          <w:bCs/>
          <w:lang w:val="en-GB"/>
        </w:rPr>
        <w:t>Circuit A</w:t>
      </w:r>
      <w:r>
        <w:rPr>
          <w:lang w:val="en-GB"/>
        </w:rPr>
        <w:t>, between two parties, with direct use of the public invoicing portal,</w:t>
      </w:r>
    </w:p>
    <w:p w14:paraId="7D085432" w14:textId="64C450D7" w:rsidR="00EB12DE" w:rsidRDefault="00BD097B">
      <w:pPr>
        <w:pStyle w:val="Paragraphedeliste"/>
        <w:numPr>
          <w:ilvl w:val="0"/>
          <w:numId w:val="79"/>
        </w:numPr>
        <w:jc w:val="both"/>
        <w:rPr>
          <w:lang w:val="en-US"/>
        </w:rPr>
      </w:pPr>
      <w:r>
        <w:rPr>
          <w:b/>
          <w:bCs/>
          <w:lang w:val="en-GB"/>
        </w:rPr>
        <w:t>B1 and B2 circuits</w:t>
      </w:r>
      <w:r>
        <w:rPr>
          <w:lang w:val="en-GB"/>
        </w:rPr>
        <w:t>, between two parties, one using the public invoicing portal and the other using a registered private platform (B1: PPF is the supplier platform; B2: the PPF is the client platform),</w:t>
      </w:r>
    </w:p>
    <w:p w14:paraId="43930477" w14:textId="77777777" w:rsidR="00EB12DE" w:rsidRDefault="00BD097B">
      <w:pPr>
        <w:pStyle w:val="Paragraphedeliste"/>
        <w:numPr>
          <w:ilvl w:val="0"/>
          <w:numId w:val="79"/>
        </w:numPr>
        <w:jc w:val="both"/>
        <w:rPr>
          <w:lang w:val="en-US"/>
        </w:rPr>
      </w:pPr>
      <w:r>
        <w:rPr>
          <w:b/>
          <w:bCs/>
          <w:lang w:val="en-GB"/>
        </w:rPr>
        <w:t>Circuit C</w:t>
      </w:r>
      <w:r>
        <w:rPr>
          <w:lang w:val="en-GB"/>
        </w:rPr>
        <w:t>, between two parties, both using registered private platforms.</w:t>
      </w:r>
    </w:p>
    <w:p w14:paraId="7A1F1E45" w14:textId="77777777" w:rsidR="00EB12DE" w:rsidRDefault="00EB12DE">
      <w:pPr>
        <w:spacing w:line="312" w:lineRule="auto"/>
        <w:jc w:val="both"/>
        <w:rPr>
          <w:rFonts w:eastAsiaTheme="minorEastAsia"/>
          <w:lang w:val="en-US"/>
        </w:rPr>
      </w:pPr>
    </w:p>
    <w:p w14:paraId="16D9437E" w14:textId="77777777" w:rsidR="00EB12DE" w:rsidRDefault="00BD097B">
      <w:pPr>
        <w:spacing w:line="312" w:lineRule="auto"/>
        <w:jc w:val="both"/>
        <w:rPr>
          <w:lang w:val="en-US"/>
        </w:rPr>
      </w:pPr>
      <w:r>
        <w:rPr>
          <w:rFonts w:eastAsiaTheme="minorEastAsia"/>
          <w:lang w:val="en-GB"/>
        </w:rPr>
        <w:t>In all three circuits, the public invoicing portal consolidates the data for the tax authority.</w:t>
      </w:r>
    </w:p>
    <w:bookmarkStart w:id="806" w:name="_Toc83917238"/>
    <w:p w14:paraId="27FEE728" w14:textId="77777777" w:rsidR="00EB12DE" w:rsidRDefault="00BD097B">
      <w:pPr>
        <w:keepNext/>
        <w:jc w:val="both"/>
        <w:rPr>
          <w:lang w:val="en-US"/>
        </w:rPr>
      </w:pPr>
      <w:r>
        <w:rPr>
          <w:noProof/>
          <w:lang w:eastAsia="fr-FR"/>
        </w:rPr>
        <mc:AlternateContent>
          <mc:Choice Requires="wpg">
            <w:drawing>
              <wp:anchor distT="0" distB="0" distL="114300" distR="114300" simplePos="0" relativeHeight="251658258" behindDoc="0" locked="0" layoutInCell="1" allowOverlap="1" wp14:anchorId="475B57F3" wp14:editId="1649CF9C">
                <wp:simplePos x="0" y="0"/>
                <wp:positionH relativeFrom="column">
                  <wp:posOffset>32385</wp:posOffset>
                </wp:positionH>
                <wp:positionV relativeFrom="paragraph">
                  <wp:posOffset>219075</wp:posOffset>
                </wp:positionV>
                <wp:extent cx="6464300" cy="5304790"/>
                <wp:effectExtent l="0" t="0" r="0" b="0"/>
                <wp:wrapSquare wrapText="bothSides"/>
                <wp:docPr id="36" name="Groupe 36"/>
                <wp:cNvGraphicFramePr/>
                <a:graphic xmlns:a="http://schemas.openxmlformats.org/drawingml/2006/main">
                  <a:graphicData uri="http://schemas.microsoft.com/office/word/2010/wordprocessingGroup">
                    <wpg:wgp>
                      <wpg:cNvGrpSpPr/>
                      <wpg:grpSpPr>
                        <a:xfrm>
                          <a:off x="0" y="0"/>
                          <a:ext cx="6464300" cy="5304790"/>
                          <a:chOff x="29503" y="31805"/>
                          <a:chExt cx="6465037" cy="5305652"/>
                        </a:xfrm>
                      </wpg:grpSpPr>
                      <pic:pic xmlns:pic="http://schemas.openxmlformats.org/drawingml/2006/picture">
                        <pic:nvPicPr>
                          <pic:cNvPr id="7" name="Image 7"/>
                          <pic:cNvPicPr>
                            <a:picLocks noChangeAspect="1"/>
                          </pic:cNvPicPr>
                        </pic:nvPicPr>
                        <pic:blipFill>
                          <a:blip r:embed="rId21">
                            <a:extLst>
                              <a:ext uri="{28A0092B-C50C-407E-A947-70E740481C1C}">
                                <a14:useLocalDpi xmlns:a14="http://schemas.microsoft.com/office/drawing/2010/main" val="0"/>
                              </a:ext>
                            </a:extLst>
                          </a:blip>
                          <a:srcRect/>
                          <a:stretch/>
                        </pic:blipFill>
                        <pic:spPr bwMode="auto">
                          <a:xfrm>
                            <a:off x="29503" y="31805"/>
                            <a:ext cx="2976294" cy="2519680"/>
                          </a:xfrm>
                          <a:prstGeom prst="rect">
                            <a:avLst/>
                          </a:prstGeom>
                          <a:noFill/>
                          <a:ln>
                            <a:noFill/>
                          </a:ln>
                        </pic:spPr>
                      </pic:pic>
                      <pic:pic xmlns:pic="http://schemas.openxmlformats.org/drawingml/2006/picture">
                        <pic:nvPicPr>
                          <pic:cNvPr id="8" name="Image 8"/>
                          <pic:cNvPicPr>
                            <a:picLocks noChangeAspect="1"/>
                          </pic:cNvPicPr>
                        </pic:nvPicPr>
                        <pic:blipFill>
                          <a:blip r:embed="rId22">
                            <a:extLst>
                              <a:ext uri="{28A0092B-C50C-407E-A947-70E740481C1C}">
                                <a14:useLocalDpi xmlns:a14="http://schemas.microsoft.com/office/drawing/2010/main" val="0"/>
                              </a:ext>
                            </a:extLst>
                          </a:blip>
                          <a:srcRect l="16350" r="16350"/>
                          <a:stretch/>
                        </pic:blipFill>
                        <pic:spPr bwMode="auto">
                          <a:xfrm>
                            <a:off x="3570136" y="2822569"/>
                            <a:ext cx="2781300" cy="2514888"/>
                          </a:xfrm>
                          <a:prstGeom prst="rect">
                            <a:avLst/>
                          </a:prstGeom>
                          <a:noFill/>
                          <a:ln>
                            <a:noFill/>
                          </a:ln>
                        </pic:spPr>
                      </pic:pic>
                      <pic:pic xmlns:pic="http://schemas.openxmlformats.org/drawingml/2006/picture">
                        <pic:nvPicPr>
                          <pic:cNvPr id="912165659" name="Image 7"/>
                          <pic:cNvPicPr>
                            <a:picLocks noChangeAspect="1"/>
                          </pic:cNvPicPr>
                        </pic:nvPicPr>
                        <pic:blipFill rotWithShape="1">
                          <a:blip r:embed="rId21" cstate="print">
                            <a:extLst>
                              <a:ext uri="{28A0092B-C50C-407E-A947-70E740481C1C}">
                                <a14:useLocalDpi xmlns:a14="http://schemas.microsoft.com/office/drawing/2010/main" val="0"/>
                              </a:ext>
                            </a:extLst>
                          </a:blip>
                          <a:srcRect t="91475"/>
                          <a:stretch/>
                        </pic:blipFill>
                        <pic:spPr bwMode="auto">
                          <a:xfrm>
                            <a:off x="3518246" y="2336678"/>
                            <a:ext cx="2976294" cy="21480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22319066" id="Groupe 36" o:spid="_x0000_s1026" style="position:absolute;margin-left:2.55pt;margin-top:17.25pt;width:509pt;height:417.7pt;z-index:251658258;mso-width-relative:margin;mso-height-relative:margin" coordorigin="295,318" coordsize="64650,5305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style="position:absolute;left:295;top:318;width:29762;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">
                  <v:imagedata r:id="rId26" o:title=""/>
                </v:shape>
                <v:shape id="Image 8" o:spid="_x0000_s1028" type="#_x0000_t75" style="position:absolute;left:35701;top:28225;width:27813;height:25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">
                  <v:imagedata r:id="rId27" o:title="" cropleft="10715f" cropright="10715f"/>
                </v:shape>
                <v:shape id="Image 7" o:spid="_x0000_s1029" type="#_x0000_t75" style="position:absolute;left:35182;top:23366;width:29763;height: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">
                  <v:imagedata r:id="rId26" o:title="" croptop="59949f"/>
                </v:shape>
                <w10:wrap type="square"/>
              </v:group>
            </w:pict>
          </mc:Fallback>
        </mc:AlternateContent>
      </w:r>
      <w:r>
        <w:rPr>
          <w:noProof/>
          <w:lang w:eastAsia="fr-FR"/>
        </w:rPr>
        <w:drawing>
          <wp:anchor distT="0" distB="0" distL="114300" distR="114300" simplePos="0" relativeHeight="251662373" behindDoc="0" locked="0" layoutInCell="1" allowOverlap="1" wp14:anchorId="28AE4E58" wp14:editId="42004210">
            <wp:simplePos x="0" y="0"/>
            <wp:positionH relativeFrom="margin">
              <wp:align>left</wp:align>
            </wp:positionH>
            <wp:positionV relativeFrom="paragraph">
              <wp:posOffset>3099435</wp:posOffset>
            </wp:positionV>
            <wp:extent cx="3247425" cy="2362651"/>
            <wp:effectExtent l="0" t="0" r="0" b="0"/>
            <wp:wrapNone/>
            <wp:docPr id="11941362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7425" cy="236265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1349" behindDoc="0" locked="0" layoutInCell="1" allowOverlap="1" wp14:anchorId="1EF32D37" wp14:editId="721A62CE">
            <wp:simplePos x="0" y="0"/>
            <wp:positionH relativeFrom="margin">
              <wp:align>right</wp:align>
            </wp:positionH>
            <wp:positionV relativeFrom="paragraph">
              <wp:posOffset>304772</wp:posOffset>
            </wp:positionV>
            <wp:extent cx="2695575" cy="2136140"/>
            <wp:effectExtent l="0" t="0" r="9525" b="0"/>
            <wp:wrapNone/>
            <wp:docPr id="192654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5575" cy="2136140"/>
                    </a:xfrm>
                    <a:prstGeom prst="rect">
                      <a:avLst/>
                    </a:prstGeom>
                    <a:noFill/>
                    <a:ln>
                      <a:noFill/>
                    </a:ln>
                  </pic:spPr>
                </pic:pic>
              </a:graphicData>
            </a:graphic>
          </wp:anchor>
        </w:drawing>
      </w:r>
    </w:p>
    <w:p w14:paraId="78F6ADB6" w14:textId="77777777" w:rsidR="00EB12DE" w:rsidRDefault="00BD097B">
      <w:pPr>
        <w:pStyle w:val="Lgende"/>
        <w:numPr>
          <w:ilvl w:val="0"/>
          <w:numId w:val="0"/>
        </w:numPr>
        <w:ind w:left="1920"/>
        <w:jc w:val="both"/>
        <w:rPr>
          <w:rFonts w:asciiTheme="minorHAnsi" w:hAnsiTheme="minorHAnsi"/>
          <w:lang w:val="en-US"/>
        </w:rPr>
      </w:pPr>
      <w:r>
        <w:rPr>
          <w:rFonts w:asciiTheme="minorHAnsi" w:hAnsiTheme="minorHAnsi"/>
          <w:noProof/>
          <w:lang w:eastAsia="fr-FR"/>
        </w:rPr>
        <mc:AlternateContent>
          <mc:Choice Requires="wps">
            <w:drawing>
              <wp:anchor distT="0" distB="0" distL="114300" distR="114300" simplePos="0" relativeHeight="251658271" behindDoc="0" locked="0" layoutInCell="1" allowOverlap="1" wp14:anchorId="794D7224" wp14:editId="2B20D247">
                <wp:simplePos x="0" y="0"/>
                <wp:positionH relativeFrom="margin">
                  <wp:posOffset>238125</wp:posOffset>
                </wp:positionH>
                <wp:positionV relativeFrom="paragraph">
                  <wp:posOffset>5804535</wp:posOffset>
                </wp:positionV>
                <wp:extent cx="5970905" cy="635"/>
                <wp:effectExtent l="0" t="0" r="0" b="6350"/>
                <wp:wrapTopAndBottom/>
                <wp:docPr id="37" name="Zone de texte 37"/>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3807ED99" w14:textId="77777777" w:rsidR="00787493" w:rsidRDefault="00787493">
                            <w:pPr>
                              <w:pStyle w:val="Lgende"/>
                              <w:numPr>
                                <w:ilvl w:val="0"/>
                                <w:numId w:val="0"/>
                              </w:numPr>
                              <w:ind w:left="120" w:hanging="120"/>
                              <w:jc w:val="center"/>
                              <w:rPr>
                                <w:rFonts w:asciiTheme="majorHAnsi" w:hAnsiTheme="majorHAnsi"/>
                                <w:lang w:val="en-US"/>
                              </w:rPr>
                            </w:pPr>
                            <w:bookmarkStart w:id="807" w:name="_Toc145662188"/>
                            <w:r>
                              <w:rPr>
                                <w:lang w:val="en-GB"/>
                              </w:rPr>
                              <w:t xml:space="preserve">Figure </w:t>
                            </w:r>
                            <w:r>
                              <w:rPr>
                                <w:lang w:val="en-GB"/>
                              </w:rPr>
                              <w:fldChar w:fldCharType="begin"/>
                            </w:r>
                            <w:r>
                              <w:rPr>
                                <w:lang w:val="en-GB"/>
                              </w:rPr>
                              <w:instrText xml:space="preserve"> SEQ Figure \* ARABIC </w:instrText>
                            </w:r>
                            <w:r>
                              <w:rPr>
                                <w:lang w:val="en-GB"/>
                              </w:rPr>
                              <w:fldChar w:fldCharType="separate"/>
                            </w:r>
                            <w:r>
                              <w:rPr>
                                <w:noProof/>
                                <w:lang w:val="en-GB"/>
                              </w:rPr>
                              <w:t>3</w:t>
                            </w:r>
                            <w:r>
                              <w:rPr>
                                <w:lang w:val="en-GB"/>
                              </w:rPr>
                              <w:fldChar w:fldCharType="end"/>
                            </w:r>
                            <w:r>
                              <w:rPr>
                                <w:lang w:val="en-GB"/>
                              </w:rPr>
                              <w:t>: Invoicing circuits within the Y scheme</w:t>
                            </w:r>
                            <w:bookmarkEnd w:id="8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94D7224" id="_x0000_t202" coordsize="21600,21600" o:spt="202" path="m,l,21600r21600,l21600,xe">
                <v:stroke joinstyle="miter"/>
                <v:path gradientshapeok="t" o:connecttype="rect"/>
              </v:shapetype>
              <v:shape id="Zone de texte 37" o:spid="_x0000_s1026" type="#_x0000_t202" style="position:absolute;left:0;text-align:left;margin-left:18.75pt;margin-top:457.05pt;width:470.15pt;height:.05pt;z-index:25165827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" stroked="f">
                <v:textbox style="mso-fit-shape-to-text:t" inset="0,0,0,0">
                  <w:txbxContent>
                    <w:p w14:paraId="3807ED99" w14:textId="77777777" w:rsidR="00787493" w:rsidRDefault="00787493">
                      <w:pPr>
                        <w:pStyle w:val="Lgende"/>
                        <w:numPr>
                          <w:ilvl w:val="0"/>
                          <w:numId w:val="0"/>
                        </w:numPr>
                        <w:ind w:left="120" w:hanging="120"/>
                        <w:jc w:val="center"/>
                        <w:rPr>
                          <w:rFonts w:asciiTheme="majorHAnsi" w:hAnsiTheme="majorHAnsi"/>
                          <w:lang w:val="en-US"/>
                        </w:rPr>
                      </w:pPr>
                      <w:bookmarkStart w:id="808" w:name="_Toc145662188"/>
                      <w:r>
                        <w:rPr>
                          <w:lang w:val="en-GB"/>
                        </w:rPr>
                        <w:t xml:space="preserve">Figure </w:t>
                      </w:r>
                      <w:r>
                        <w:rPr>
                          <w:lang w:val="en-GB"/>
                        </w:rPr>
                        <w:fldChar w:fldCharType="begin"/>
                      </w:r>
                      <w:r>
                        <w:rPr>
                          <w:lang w:val="en-GB"/>
                        </w:rPr>
                        <w:instrText xml:space="preserve"> SEQ Figure \* ARABIC </w:instrText>
                      </w:r>
                      <w:r>
                        <w:rPr>
                          <w:lang w:val="en-GB"/>
                        </w:rPr>
                        <w:fldChar w:fldCharType="separate"/>
                      </w:r>
                      <w:r>
                        <w:rPr>
                          <w:noProof/>
                          <w:lang w:val="en-GB"/>
                        </w:rPr>
                        <w:t>3</w:t>
                      </w:r>
                      <w:r>
                        <w:rPr>
                          <w:lang w:val="en-GB"/>
                        </w:rPr>
                        <w:fldChar w:fldCharType="end"/>
                      </w:r>
                      <w:r>
                        <w:rPr>
                          <w:lang w:val="en-GB"/>
                        </w:rPr>
                        <w:t>: Invoicing circuits within the Y scheme</w:t>
                      </w:r>
                      <w:bookmarkEnd w:id="808"/>
                    </w:p>
                  </w:txbxContent>
                </v:textbox>
                <w10:wrap type="topAndBottom" anchorx="margin"/>
              </v:shape>
            </w:pict>
          </mc:Fallback>
        </mc:AlternateContent>
      </w:r>
    </w:p>
    <w:p w14:paraId="2A732A8F" w14:textId="77777777" w:rsidR="00EB12DE" w:rsidRDefault="00EB12DE">
      <w:pPr>
        <w:jc w:val="both"/>
        <w:rPr>
          <w:lang w:val="en-US"/>
        </w:rPr>
      </w:pPr>
    </w:p>
    <w:p w14:paraId="1F348B24" w14:textId="77777777" w:rsidR="00EB12DE" w:rsidRDefault="00EB12DE">
      <w:pPr>
        <w:jc w:val="both"/>
        <w:rPr>
          <w:rFonts w:eastAsiaTheme="minorEastAsia"/>
          <w:lang w:val="en-US"/>
        </w:rPr>
      </w:pPr>
    </w:p>
    <w:p w14:paraId="3DCA99BA" w14:textId="77777777" w:rsidR="00EB12DE" w:rsidRDefault="00BD097B">
      <w:pPr>
        <w:pStyle w:val="Titre3"/>
        <w:numPr>
          <w:ilvl w:val="2"/>
          <w:numId w:val="3"/>
        </w:numPr>
        <w:tabs>
          <w:tab w:val="num" w:pos="360"/>
        </w:tabs>
        <w:ind w:left="0" w:firstLine="0"/>
        <w:jc w:val="both"/>
        <w:rPr>
          <w:rFonts w:asciiTheme="minorHAnsi" w:hAnsiTheme="minorHAnsi"/>
          <w:sz w:val="20"/>
          <w:lang w:val="en-US"/>
        </w:rPr>
      </w:pPr>
      <w:bookmarkStart w:id="809" w:name="_Toc90562923"/>
      <w:bookmarkStart w:id="810" w:name="_Toc146642955"/>
      <w:r>
        <w:rPr>
          <w:rFonts w:asciiTheme="minorHAnsi" w:hAnsiTheme="minorHAnsi"/>
          <w:sz w:val="20"/>
          <w:szCs w:val="20"/>
          <w:lang w:val="en-GB"/>
        </w:rPr>
        <w:t>Choice</w:t>
      </w:r>
      <w:r>
        <w:rPr>
          <w:rFonts w:asciiTheme="minorHAnsi" w:hAnsiTheme="minorHAnsi"/>
          <w:sz w:val="20"/>
          <w:lang w:val="en-GB"/>
        </w:rPr>
        <w:t xml:space="preserve"> of the public invoicing portal</w:t>
      </w:r>
      <w:bookmarkEnd w:id="806"/>
      <w:bookmarkEnd w:id="809"/>
      <w:bookmarkEnd w:id="810"/>
    </w:p>
    <w:p w14:paraId="20785082" w14:textId="77777777" w:rsidR="00EB12DE" w:rsidRDefault="00EB12DE">
      <w:pPr>
        <w:pStyle w:val="Commentaire"/>
        <w:spacing w:line="240" w:lineRule="auto"/>
        <w:jc w:val="both"/>
        <w:rPr>
          <w:rFonts w:asciiTheme="minorHAnsi" w:hAnsiTheme="minorHAnsi"/>
          <w:iCs/>
          <w:sz w:val="20"/>
          <w:lang w:val="en-US"/>
        </w:rPr>
      </w:pPr>
    </w:p>
    <w:p w14:paraId="42B56032" w14:textId="77777777" w:rsidR="00EB12DE" w:rsidRDefault="00BD097B">
      <w:pPr>
        <w:pStyle w:val="Commentaire"/>
        <w:spacing w:line="240" w:lineRule="auto"/>
        <w:jc w:val="both"/>
        <w:rPr>
          <w:rFonts w:asciiTheme="minorHAnsi" w:hAnsiTheme="minorHAnsi"/>
          <w:sz w:val="20"/>
          <w:lang w:val="en-US"/>
        </w:rPr>
      </w:pPr>
      <w:r>
        <w:rPr>
          <w:rFonts w:asciiTheme="minorHAnsi" w:hAnsiTheme="minorHAnsi"/>
          <w:sz w:val="20"/>
          <w:lang w:val="en-GB"/>
        </w:rPr>
        <w:t>The public invoicing portal will be the default platform for the dematerialised exchange of invoices, set up for the general application of B2B e-invoicing.</w:t>
      </w:r>
    </w:p>
    <w:p w14:paraId="43383741" w14:textId="77777777" w:rsidR="00EB12DE" w:rsidRDefault="00EB12DE">
      <w:pPr>
        <w:pStyle w:val="Commentaire"/>
        <w:spacing w:line="240" w:lineRule="auto"/>
        <w:jc w:val="both"/>
        <w:rPr>
          <w:rFonts w:asciiTheme="minorHAnsi" w:hAnsiTheme="minorHAnsi"/>
          <w:sz w:val="20"/>
          <w:lang w:val="en-US"/>
        </w:rPr>
      </w:pPr>
    </w:p>
    <w:p w14:paraId="5EAC9154" w14:textId="39C35C47" w:rsidR="00EB12DE" w:rsidRDefault="00BD097B">
      <w:pPr>
        <w:pStyle w:val="Commentaire"/>
        <w:spacing w:line="240" w:lineRule="auto"/>
        <w:jc w:val="both"/>
        <w:rPr>
          <w:rFonts w:asciiTheme="minorHAnsi" w:hAnsiTheme="minorHAnsi"/>
          <w:sz w:val="20"/>
          <w:lang w:val="en-US"/>
        </w:rPr>
      </w:pPr>
      <w:r>
        <w:rPr>
          <w:rFonts w:asciiTheme="minorHAnsi" w:hAnsiTheme="minorHAnsi"/>
          <w:sz w:val="20"/>
          <w:lang w:val="en-GB"/>
        </w:rPr>
        <w:t xml:space="preserve">In addition to the tasks that the public invoicing portal undertakes as a platform for issuing and receiving, it also </w:t>
      </w:r>
      <w:r w:rsidR="00F2012E">
        <w:rPr>
          <w:rFonts w:asciiTheme="minorHAnsi" w:hAnsiTheme="minorHAnsi"/>
          <w:sz w:val="20"/>
          <w:lang w:val="en-GB"/>
        </w:rPr>
        <w:t xml:space="preserve">provides </w:t>
      </w:r>
      <w:r>
        <w:rPr>
          <w:rFonts w:asciiTheme="minorHAnsi" w:hAnsiTheme="minorHAnsi"/>
          <w:sz w:val="20"/>
          <w:lang w:val="en-GB"/>
        </w:rPr>
        <w:t xml:space="preserve">the following </w:t>
      </w:r>
      <w:r w:rsidR="00F2012E">
        <w:rPr>
          <w:rFonts w:asciiTheme="minorHAnsi" w:hAnsiTheme="minorHAnsi"/>
          <w:sz w:val="20"/>
          <w:lang w:val="en-GB"/>
        </w:rPr>
        <w:t>services</w:t>
      </w:r>
      <w:r>
        <w:rPr>
          <w:rStyle w:val="Appelnotedebasdep"/>
          <w:rFonts w:asciiTheme="minorHAnsi" w:hAnsiTheme="minorHAnsi"/>
          <w:sz w:val="20"/>
          <w:lang w:val="en-GB"/>
        </w:rPr>
        <w:footnoteReference w:id="4"/>
      </w:r>
      <w:r>
        <w:rPr>
          <w:rFonts w:asciiTheme="minorHAnsi" w:hAnsiTheme="minorHAnsi"/>
          <w:sz w:val="20"/>
          <w:lang w:val="en-GB"/>
        </w:rPr>
        <w:t>:</w:t>
      </w:r>
    </w:p>
    <w:p w14:paraId="1D501FC1" w14:textId="77777777" w:rsidR="00EB12DE" w:rsidRDefault="00BD097B">
      <w:pPr>
        <w:pStyle w:val="Commentaire"/>
        <w:numPr>
          <w:ilvl w:val="0"/>
          <w:numId w:val="33"/>
        </w:numPr>
        <w:spacing w:line="240" w:lineRule="auto"/>
        <w:jc w:val="both"/>
        <w:rPr>
          <w:rFonts w:asciiTheme="minorHAnsi" w:hAnsiTheme="minorHAnsi"/>
          <w:sz w:val="20"/>
        </w:rPr>
      </w:pPr>
      <w:r>
        <w:rPr>
          <w:rFonts w:asciiTheme="minorHAnsi" w:hAnsiTheme="minorHAnsi"/>
          <w:sz w:val="20"/>
          <w:lang w:val="en-GB"/>
        </w:rPr>
        <w:t>Administer the central directory</w:t>
      </w:r>
      <w:r>
        <w:rPr>
          <w:rStyle w:val="Appelnotedebasdep"/>
          <w:rFonts w:asciiTheme="minorHAnsi" w:hAnsiTheme="minorHAnsi"/>
          <w:i/>
          <w:iCs/>
          <w:sz w:val="20"/>
          <w:lang w:val="en-GB"/>
        </w:rPr>
        <w:footnoteReference w:id="5"/>
      </w:r>
    </w:p>
    <w:p w14:paraId="25DEF998" w14:textId="481C69AE" w:rsidR="00EB12DE" w:rsidRDefault="00BD097B">
      <w:pPr>
        <w:pStyle w:val="Commentaire"/>
        <w:numPr>
          <w:ilvl w:val="0"/>
          <w:numId w:val="33"/>
        </w:numPr>
        <w:spacing w:line="240" w:lineRule="auto"/>
        <w:jc w:val="both"/>
        <w:rPr>
          <w:rFonts w:asciiTheme="minorHAnsi" w:hAnsiTheme="minorHAnsi"/>
          <w:sz w:val="20"/>
          <w:lang w:val="en-US"/>
        </w:rPr>
      </w:pPr>
      <w:r>
        <w:rPr>
          <w:rFonts w:asciiTheme="minorHAnsi" w:hAnsiTheme="minorHAnsi"/>
          <w:sz w:val="20"/>
          <w:lang w:val="en-GB"/>
        </w:rPr>
        <w:t>Concentrate invoicing, transaction and payment</w:t>
      </w:r>
      <w:r w:rsidR="00F2012E" w:rsidRPr="00F2012E">
        <w:rPr>
          <w:rFonts w:asciiTheme="minorHAnsi" w:hAnsiTheme="minorHAnsi"/>
          <w:sz w:val="20"/>
          <w:lang w:val="en-GB"/>
        </w:rPr>
        <w:t xml:space="preserve"> </w:t>
      </w:r>
      <w:r w:rsidR="00F2012E">
        <w:rPr>
          <w:rFonts w:asciiTheme="minorHAnsi" w:hAnsiTheme="minorHAnsi"/>
          <w:sz w:val="20"/>
          <w:lang w:val="en-GB"/>
        </w:rPr>
        <w:t>data</w:t>
      </w:r>
      <w:r>
        <w:rPr>
          <w:rFonts w:asciiTheme="minorHAnsi" w:hAnsiTheme="minorHAnsi"/>
          <w:sz w:val="20"/>
          <w:lang w:val="en-GB"/>
        </w:rPr>
        <w:t>, as well as processing status information</w:t>
      </w:r>
      <w:r>
        <w:rPr>
          <w:rStyle w:val="Appelnotedebasdep"/>
          <w:rFonts w:asciiTheme="minorHAnsi" w:hAnsiTheme="minorHAnsi"/>
          <w:sz w:val="20"/>
          <w:lang w:val="en-GB"/>
        </w:rPr>
        <w:footnoteReference w:id="6"/>
      </w:r>
      <w:r>
        <w:rPr>
          <w:rFonts w:asciiTheme="minorHAnsi" w:hAnsiTheme="minorHAnsi"/>
          <w:sz w:val="20"/>
          <w:lang w:val="en-GB"/>
        </w:rPr>
        <w:t>;</w:t>
      </w:r>
    </w:p>
    <w:p w14:paraId="761A04D2" w14:textId="77777777" w:rsidR="00EB12DE" w:rsidRDefault="00BD097B">
      <w:pPr>
        <w:pStyle w:val="Commentaire"/>
        <w:numPr>
          <w:ilvl w:val="0"/>
          <w:numId w:val="33"/>
        </w:numPr>
        <w:jc w:val="both"/>
        <w:rPr>
          <w:rFonts w:asciiTheme="minorHAnsi" w:hAnsiTheme="minorHAnsi"/>
          <w:sz w:val="20"/>
          <w:lang w:val="en-US"/>
        </w:rPr>
      </w:pPr>
      <w:r>
        <w:rPr>
          <w:rFonts w:asciiTheme="minorHAnsi" w:hAnsiTheme="minorHAnsi"/>
          <w:sz w:val="20"/>
          <w:lang w:val="en-GB"/>
        </w:rPr>
        <w:t>Forward this data to the tax authority.</w:t>
      </w:r>
    </w:p>
    <w:p w14:paraId="5F37ECDD" w14:textId="77777777" w:rsidR="00EB12DE" w:rsidRDefault="00BD097B">
      <w:pPr>
        <w:pStyle w:val="NormalWeb"/>
        <w:widowControl w:val="0"/>
        <w:jc w:val="both"/>
        <w:rPr>
          <w:rFonts w:asciiTheme="minorHAnsi" w:hAnsiTheme="minorHAnsi"/>
        </w:rPr>
      </w:pPr>
      <w:r>
        <w:rPr>
          <w:rFonts w:asciiTheme="minorHAnsi" w:hAnsiTheme="minorHAnsi"/>
          <w:sz w:val="20"/>
        </w:rPr>
        <w:t>Its features are designed to be easily integrated directly into the company's information systems or the invoicing software used. Finally, the modular and unifying architecture of the public invoicing portal gives companies unified access to the submission, processing and tracking of invoices, both in the public and private spheres.</w:t>
      </w:r>
      <w:r>
        <w:tab/>
      </w:r>
    </w:p>
    <w:p w14:paraId="7F86CECC" w14:textId="77777777" w:rsidR="00EB12DE" w:rsidRDefault="00BD097B">
      <w:pPr>
        <w:jc w:val="both"/>
        <w:rPr>
          <w:lang w:val="en-US"/>
        </w:rPr>
      </w:pPr>
      <w:r>
        <w:rPr>
          <w:lang w:val="en-GB"/>
        </w:rPr>
        <w:t>The guiding principles of the public invoicing portal are:</w:t>
      </w:r>
    </w:p>
    <w:p w14:paraId="71B85341" w14:textId="77777777" w:rsidR="00EB12DE" w:rsidRDefault="00BD097B">
      <w:pPr>
        <w:pStyle w:val="Commentaire"/>
        <w:numPr>
          <w:ilvl w:val="0"/>
          <w:numId w:val="33"/>
        </w:numPr>
        <w:spacing w:line="240" w:lineRule="auto"/>
        <w:jc w:val="both"/>
        <w:rPr>
          <w:rFonts w:asciiTheme="minorHAnsi" w:hAnsiTheme="minorHAnsi"/>
          <w:lang w:val="en-US"/>
        </w:rPr>
      </w:pPr>
      <w:r>
        <w:rPr>
          <w:rFonts w:asciiTheme="minorHAnsi" w:hAnsiTheme="minorHAnsi"/>
          <w:sz w:val="20"/>
          <w:lang w:val="en-GB"/>
        </w:rPr>
        <w:t xml:space="preserve">Implementation of a shared solution accessible free of charge for all invoice issuers and recipients, private and public. </w:t>
      </w:r>
    </w:p>
    <w:p w14:paraId="475EDB3A" w14:textId="77777777" w:rsidR="00EB12DE" w:rsidRDefault="00BD097B">
      <w:pPr>
        <w:pStyle w:val="Commentaire"/>
        <w:numPr>
          <w:ilvl w:val="0"/>
          <w:numId w:val="33"/>
        </w:numPr>
        <w:spacing w:line="240" w:lineRule="auto"/>
        <w:jc w:val="both"/>
        <w:rPr>
          <w:rFonts w:asciiTheme="minorHAnsi" w:hAnsiTheme="minorHAnsi"/>
          <w:lang w:val="en-US"/>
        </w:rPr>
      </w:pPr>
      <w:r>
        <w:rPr>
          <w:rFonts w:asciiTheme="minorHAnsi" w:hAnsiTheme="minorHAnsi"/>
          <w:sz w:val="20"/>
          <w:lang w:val="en-GB"/>
        </w:rPr>
        <w:t>Implementation of exchange modes already used by companies (portal mode, service mode and EDI),</w:t>
      </w:r>
    </w:p>
    <w:p w14:paraId="1D0D083B" w14:textId="77777777" w:rsidR="00EB12DE" w:rsidRDefault="00BD097B">
      <w:pPr>
        <w:pStyle w:val="Commentaire"/>
        <w:numPr>
          <w:ilvl w:val="0"/>
          <w:numId w:val="33"/>
        </w:numPr>
        <w:spacing w:line="240" w:lineRule="auto"/>
        <w:jc w:val="both"/>
        <w:rPr>
          <w:rFonts w:asciiTheme="minorHAnsi" w:hAnsiTheme="minorHAnsi"/>
          <w:lang w:val="en-US"/>
        </w:rPr>
      </w:pPr>
      <w:r>
        <w:rPr>
          <w:rFonts w:asciiTheme="minorHAnsi" w:hAnsiTheme="minorHAnsi"/>
          <w:sz w:val="20"/>
          <w:lang w:val="en-GB"/>
        </w:rPr>
        <w:t xml:space="preserve">The filing of dematerialised invoices, if they are in the syntactic formats defined by the tax authority (see </w:t>
      </w:r>
      <w:r>
        <w:rPr>
          <w:rFonts w:asciiTheme="minorHAnsi" w:hAnsiTheme="minorHAnsi"/>
          <w:sz w:val="20"/>
          <w:lang w:val="en-GB"/>
        </w:rPr>
        <w:fldChar w:fldCharType="begin"/>
      </w:r>
      <w:r>
        <w:rPr>
          <w:rFonts w:asciiTheme="minorHAnsi" w:hAnsiTheme="minorHAnsi"/>
          <w:sz w:val="20"/>
          <w:lang w:val="en-GB"/>
        </w:rPr>
        <w:instrText xml:space="preserve"> REF _Ref141461306 \r \h  \* MERGEFORMAT </w:instrText>
      </w:r>
      <w:r>
        <w:rPr>
          <w:rFonts w:asciiTheme="minorHAnsi" w:hAnsiTheme="minorHAnsi"/>
          <w:sz w:val="20"/>
          <w:lang w:val="en-GB"/>
        </w:rPr>
      </w:r>
      <w:r>
        <w:rPr>
          <w:rFonts w:asciiTheme="minorHAnsi" w:hAnsiTheme="minorHAnsi"/>
          <w:sz w:val="20"/>
          <w:lang w:val="en-GB"/>
        </w:rPr>
        <w:fldChar w:fldCharType="separate"/>
      </w:r>
      <w:r>
        <w:rPr>
          <w:rFonts w:asciiTheme="minorHAnsi" w:hAnsiTheme="minorHAnsi"/>
          <w:sz w:val="20"/>
          <w:lang w:val="en-GB"/>
        </w:rPr>
        <w:t>3.2</w:t>
      </w:r>
      <w:r>
        <w:rPr>
          <w:rFonts w:asciiTheme="minorHAnsi" w:hAnsiTheme="minorHAnsi"/>
          <w:sz w:val="20"/>
          <w:lang w:val="en-GB"/>
        </w:rPr>
        <w:fldChar w:fldCharType="end"/>
      </w:r>
      <w:r>
        <w:rPr>
          <w:rFonts w:asciiTheme="minorHAnsi" w:hAnsiTheme="minorHAnsi"/>
          <w:sz w:val="20"/>
          <w:lang w:val="en-GB"/>
        </w:rPr>
        <w:fldChar w:fldCharType="begin"/>
      </w:r>
      <w:r>
        <w:rPr>
          <w:rFonts w:asciiTheme="minorHAnsi" w:hAnsiTheme="minorHAnsi"/>
          <w:sz w:val="20"/>
          <w:lang w:val="en-GB"/>
        </w:rPr>
        <w:instrText xml:space="preserve"> REF _Ref141461309 \h  \* MERGEFORMAT </w:instrText>
      </w:r>
      <w:r>
        <w:rPr>
          <w:rFonts w:asciiTheme="minorHAnsi" w:hAnsiTheme="minorHAnsi"/>
          <w:sz w:val="20"/>
          <w:lang w:val="en-GB"/>
        </w:rPr>
      </w:r>
      <w:r>
        <w:rPr>
          <w:rFonts w:asciiTheme="minorHAnsi" w:hAnsiTheme="minorHAnsi"/>
          <w:sz w:val="20"/>
          <w:lang w:val="en-GB"/>
        </w:rPr>
        <w:fldChar w:fldCharType="separate"/>
      </w:r>
      <w:r>
        <w:rPr>
          <w:rFonts w:asciiTheme="minorHAnsi" w:hAnsiTheme="minorHAnsi"/>
          <w:sz w:val="20"/>
          <w:lang w:val="en-GB"/>
        </w:rPr>
        <w:t>Overview of flows around the public invoicing portal</w:t>
      </w:r>
      <w:r>
        <w:rPr>
          <w:rFonts w:asciiTheme="minorHAnsi" w:hAnsiTheme="minorHAnsi"/>
          <w:sz w:val="20"/>
          <w:lang w:val="en-GB"/>
        </w:rPr>
        <w:fldChar w:fldCharType="end"/>
      </w:r>
      <w:r>
        <w:rPr>
          <w:rFonts w:asciiTheme="minorHAnsi" w:hAnsiTheme="minorHAnsi"/>
          <w:sz w:val="20"/>
          <w:lang w:val="en-GB"/>
        </w:rPr>
        <w:t>), as well as the receipt of invoicing data (Portal entry or PDF submission).</w:t>
      </w:r>
    </w:p>
    <w:p w14:paraId="18016FD7" w14:textId="77777777" w:rsidR="00EB12DE" w:rsidRDefault="00BD097B">
      <w:pPr>
        <w:pStyle w:val="Commentaire"/>
        <w:numPr>
          <w:ilvl w:val="0"/>
          <w:numId w:val="33"/>
        </w:numPr>
        <w:spacing w:line="240" w:lineRule="auto"/>
        <w:jc w:val="both"/>
        <w:rPr>
          <w:rFonts w:asciiTheme="minorHAnsi" w:hAnsiTheme="minorHAnsi"/>
          <w:sz w:val="20"/>
          <w:lang w:val="en-US"/>
        </w:rPr>
      </w:pPr>
      <w:r>
        <w:rPr>
          <w:rFonts w:asciiTheme="minorHAnsi" w:hAnsiTheme="minorHAnsi"/>
          <w:sz w:val="20"/>
          <w:lang w:val="en-GB"/>
        </w:rPr>
        <w:t xml:space="preserve">The transmission of transaction and payment data (relating to international B2B and B2C transactions). </w:t>
      </w:r>
    </w:p>
    <w:p w14:paraId="0A2C4B9F" w14:textId="77777777" w:rsidR="00EB12DE" w:rsidRDefault="00BD097B">
      <w:pPr>
        <w:pStyle w:val="Commentaire"/>
        <w:numPr>
          <w:ilvl w:val="0"/>
          <w:numId w:val="33"/>
        </w:numPr>
        <w:spacing w:line="240" w:lineRule="auto"/>
        <w:jc w:val="both"/>
        <w:rPr>
          <w:rFonts w:asciiTheme="minorHAnsi" w:hAnsiTheme="minorHAnsi"/>
          <w:lang w:val="en-US"/>
        </w:rPr>
      </w:pPr>
      <w:r>
        <w:rPr>
          <w:rFonts w:asciiTheme="minorHAnsi" w:hAnsiTheme="minorHAnsi"/>
          <w:sz w:val="20"/>
          <w:lang w:val="en-GB"/>
        </w:rPr>
        <w:t xml:space="preserve">Backward compatibility with existing B2G (between Chorus Pro and the PPF). </w:t>
      </w:r>
    </w:p>
    <w:p w14:paraId="605DD54C" w14:textId="77777777" w:rsidR="00EB12DE" w:rsidRDefault="00EB12DE">
      <w:pPr>
        <w:pStyle w:val="Paragraphedeliste"/>
        <w:ind w:left="829"/>
        <w:jc w:val="both"/>
        <w:rPr>
          <w:lang w:val="en-US"/>
        </w:rPr>
      </w:pPr>
    </w:p>
    <w:p w14:paraId="0ACCA9D7" w14:textId="77777777" w:rsidR="00EB12DE" w:rsidRDefault="00BD097B">
      <w:pPr>
        <w:pStyle w:val="Titre3"/>
        <w:numPr>
          <w:ilvl w:val="2"/>
          <w:numId w:val="3"/>
        </w:numPr>
        <w:tabs>
          <w:tab w:val="num" w:pos="360"/>
        </w:tabs>
        <w:ind w:left="0" w:firstLine="0"/>
        <w:jc w:val="both"/>
        <w:rPr>
          <w:rFonts w:asciiTheme="minorHAnsi" w:eastAsiaTheme="minorEastAsia" w:hAnsiTheme="minorHAnsi" w:cstheme="minorBidi"/>
          <w:sz w:val="20"/>
          <w:szCs w:val="20"/>
          <w:lang w:val="en-US"/>
        </w:rPr>
      </w:pPr>
      <w:bookmarkStart w:id="811" w:name="_Ref141347750"/>
      <w:bookmarkStart w:id="812" w:name="_Ref141347745"/>
      <w:bookmarkStart w:id="813" w:name="_Toc90562924"/>
      <w:bookmarkStart w:id="814" w:name="_Toc146642956"/>
      <w:r>
        <w:rPr>
          <w:rFonts w:asciiTheme="minorHAnsi" w:eastAsiaTheme="minorEastAsia" w:hAnsiTheme="minorHAnsi" w:cstheme="minorBidi"/>
          <w:sz w:val="20"/>
          <w:szCs w:val="20"/>
          <w:lang w:val="en-GB"/>
        </w:rPr>
        <w:t>The choice of a registered private platform</w:t>
      </w:r>
      <w:bookmarkEnd w:id="811"/>
      <w:bookmarkEnd w:id="812"/>
      <w:bookmarkEnd w:id="813"/>
      <w:bookmarkEnd w:id="814"/>
    </w:p>
    <w:p w14:paraId="689C5FCA" w14:textId="77777777" w:rsidR="00EB12DE" w:rsidRDefault="00EB12DE">
      <w:pPr>
        <w:jc w:val="both"/>
        <w:rPr>
          <w:lang w:val="en-US"/>
        </w:rPr>
      </w:pPr>
    </w:p>
    <w:p w14:paraId="5213BB8C" w14:textId="77777777" w:rsidR="00EB12DE" w:rsidRDefault="00BD097B">
      <w:pPr>
        <w:pStyle w:val="Commentaire"/>
        <w:numPr>
          <w:ilvl w:val="3"/>
          <w:numId w:val="3"/>
        </w:numPr>
        <w:spacing w:line="240" w:lineRule="auto"/>
        <w:jc w:val="both"/>
        <w:rPr>
          <w:rFonts w:asciiTheme="minorHAnsi" w:hAnsiTheme="minorHAnsi"/>
          <w:i/>
          <w:iCs/>
          <w:sz w:val="20"/>
        </w:rPr>
      </w:pPr>
      <w:r>
        <w:rPr>
          <w:rFonts w:asciiTheme="minorHAnsi" w:hAnsiTheme="minorHAnsi"/>
          <w:i/>
          <w:iCs/>
          <w:sz w:val="20"/>
          <w:lang w:val="en-GB"/>
        </w:rPr>
        <w:t>Role of registered private platforms</w:t>
      </w:r>
    </w:p>
    <w:p w14:paraId="5A0ECAAA" w14:textId="77777777" w:rsidR="00EB12DE" w:rsidRDefault="00EB12DE">
      <w:pPr>
        <w:jc w:val="both"/>
      </w:pPr>
    </w:p>
    <w:p w14:paraId="0481CFAD" w14:textId="77777777" w:rsidR="00EB12DE" w:rsidRDefault="00BD097B">
      <w:pPr>
        <w:jc w:val="both"/>
        <w:rPr>
          <w:rFonts w:asciiTheme="majorHAnsi" w:hAnsiTheme="majorHAnsi"/>
          <w:lang w:val="en-US"/>
        </w:rPr>
      </w:pPr>
      <w:r>
        <w:rPr>
          <w:rFonts w:asciiTheme="majorHAnsi" w:hAnsiTheme="majorHAnsi"/>
          <w:lang w:val="en-GB"/>
        </w:rPr>
        <w:t>A registered private platform (PDP) is a service provider with two roles:</w:t>
      </w:r>
    </w:p>
    <w:p w14:paraId="0308D341" w14:textId="48DF1E83" w:rsidR="00EB12DE" w:rsidRDefault="00BD097B">
      <w:pPr>
        <w:pStyle w:val="Commentaire"/>
        <w:numPr>
          <w:ilvl w:val="0"/>
          <w:numId w:val="33"/>
        </w:numPr>
        <w:spacing w:line="240" w:lineRule="auto"/>
        <w:jc w:val="both"/>
        <w:rPr>
          <w:rFonts w:asciiTheme="majorHAnsi" w:hAnsiTheme="majorHAnsi"/>
          <w:sz w:val="20"/>
          <w:lang w:val="en-US"/>
        </w:rPr>
      </w:pPr>
      <w:r>
        <w:rPr>
          <w:rFonts w:asciiTheme="majorHAnsi" w:hAnsiTheme="majorHAnsi"/>
          <w:sz w:val="20"/>
          <w:lang w:val="en-GB"/>
        </w:rPr>
        <w:t xml:space="preserve">It will be responsible for transmitting the invoice in dematerialised format from the supplier to the customer and enabling its tracking. In its role as intermediary between  supplier and  customer, it will be able to </w:t>
      </w:r>
      <w:r w:rsidR="0069617F">
        <w:rPr>
          <w:rFonts w:asciiTheme="majorHAnsi" w:hAnsiTheme="majorHAnsi"/>
          <w:sz w:val="20"/>
          <w:lang w:val="en-GB"/>
        </w:rPr>
        <w:t xml:space="preserve">convert </w:t>
      </w:r>
      <w:r>
        <w:rPr>
          <w:rFonts w:asciiTheme="majorHAnsi" w:hAnsiTheme="majorHAnsi"/>
          <w:sz w:val="20"/>
          <w:lang w:val="en-GB"/>
        </w:rPr>
        <w:t>the supplier’s invoice format into a format that suits its customer. This will be carried out under conditions that will ensure, in particular, the integrity, authenticity and completeness of the data.</w:t>
      </w:r>
    </w:p>
    <w:p w14:paraId="049D08F5" w14:textId="4091E5B5" w:rsidR="00EB12DE" w:rsidRDefault="00BD097B">
      <w:pPr>
        <w:pStyle w:val="Commentaire"/>
        <w:numPr>
          <w:ilvl w:val="0"/>
          <w:numId w:val="33"/>
        </w:numPr>
        <w:spacing w:line="240" w:lineRule="auto"/>
        <w:jc w:val="both"/>
        <w:rPr>
          <w:rFonts w:asciiTheme="majorHAnsi" w:hAnsiTheme="majorHAnsi"/>
          <w:sz w:val="20"/>
          <w:lang w:val="en-US"/>
        </w:rPr>
      </w:pPr>
      <w:r>
        <w:rPr>
          <w:rFonts w:asciiTheme="majorHAnsi" w:hAnsiTheme="majorHAnsi"/>
          <w:sz w:val="20"/>
          <w:lang w:val="en-GB"/>
        </w:rPr>
        <w:t>It will be responsible for extracting the regulatory data from th</w:t>
      </w:r>
      <w:r w:rsidR="0007227A">
        <w:rPr>
          <w:rFonts w:asciiTheme="majorHAnsi" w:hAnsiTheme="majorHAnsi"/>
          <w:sz w:val="20"/>
          <w:lang w:val="en-GB"/>
        </w:rPr>
        <w:t>e</w:t>
      </w:r>
      <w:r>
        <w:rPr>
          <w:rFonts w:asciiTheme="majorHAnsi" w:hAnsiTheme="majorHAnsi"/>
          <w:sz w:val="20"/>
          <w:lang w:val="en-GB"/>
        </w:rPr>
        <w:t xml:space="preserve"> invoice (see </w:t>
      </w:r>
      <w:r>
        <w:rPr>
          <w:rFonts w:asciiTheme="majorHAnsi" w:hAnsiTheme="majorHAnsi"/>
          <w:lang w:val="en-GB"/>
        </w:rPr>
        <w:fldChar w:fldCharType="begin"/>
      </w:r>
      <w:r>
        <w:rPr>
          <w:rFonts w:asciiTheme="majorHAnsi" w:hAnsiTheme="majorHAnsi"/>
          <w:sz w:val="20"/>
          <w:lang w:val="en-GB"/>
        </w:rPr>
        <w:instrText xml:space="preserve"> REF _Ref141457136 \r \h  \* MERGEFORMAT </w:instrText>
      </w:r>
      <w:r>
        <w:rPr>
          <w:rFonts w:asciiTheme="majorHAnsi" w:hAnsiTheme="majorHAnsi"/>
          <w:lang w:val="en-GB"/>
        </w:rPr>
      </w:r>
      <w:r>
        <w:rPr>
          <w:rFonts w:asciiTheme="majorHAnsi" w:hAnsiTheme="majorHAnsi"/>
          <w:lang w:val="en-GB"/>
        </w:rPr>
        <w:fldChar w:fldCharType="separate"/>
      </w:r>
      <w:r>
        <w:rPr>
          <w:rFonts w:asciiTheme="majorHAnsi" w:hAnsiTheme="majorHAnsi"/>
          <w:lang w:val="en-GB"/>
        </w:rPr>
        <w:t>2.4.6.1</w:t>
      </w:r>
      <w:r>
        <w:rPr>
          <w:rFonts w:asciiTheme="majorHAnsi" w:hAnsiTheme="majorHAnsi"/>
          <w:lang w:val="en-GB"/>
        </w:rPr>
        <w:fldChar w:fldCharType="end"/>
      </w:r>
      <w:r>
        <w:rPr>
          <w:rFonts w:asciiTheme="majorHAnsi" w:hAnsiTheme="majorHAnsi"/>
          <w:lang w:val="en-GB"/>
        </w:rPr>
        <w:fldChar w:fldCharType="begin"/>
      </w:r>
      <w:r>
        <w:rPr>
          <w:rFonts w:asciiTheme="majorHAnsi" w:hAnsiTheme="majorHAnsi"/>
          <w:sz w:val="20"/>
          <w:lang w:val="en-GB"/>
        </w:rPr>
        <w:instrText xml:space="preserve"> REF _Ref141457136 \h  \* MERGEFORMAT </w:instrText>
      </w:r>
      <w:r>
        <w:rPr>
          <w:rFonts w:asciiTheme="majorHAnsi" w:hAnsiTheme="majorHAnsi"/>
          <w:lang w:val="en-GB"/>
        </w:rPr>
      </w:r>
      <w:r>
        <w:rPr>
          <w:rFonts w:asciiTheme="majorHAnsi" w:hAnsiTheme="majorHAnsi"/>
          <w:lang w:val="en-GB"/>
        </w:rPr>
        <w:fldChar w:fldCharType="separate"/>
      </w:r>
      <w:r>
        <w:rPr>
          <w:rFonts w:asciiTheme="majorHAnsi" w:hAnsiTheme="majorHAnsi"/>
          <w:i/>
          <w:iCs/>
          <w:sz w:val="20"/>
          <w:lang w:val="en-GB"/>
        </w:rPr>
        <w:t>Mandatory data for e-invoicing</w:t>
      </w:r>
      <w:r>
        <w:rPr>
          <w:rFonts w:asciiTheme="majorHAnsi" w:hAnsiTheme="majorHAnsi"/>
          <w:lang w:val="en-GB"/>
        </w:rPr>
        <w:fldChar w:fldCharType="end"/>
      </w:r>
      <w:r>
        <w:rPr>
          <w:rFonts w:asciiTheme="majorHAnsi" w:hAnsiTheme="majorHAnsi"/>
          <w:sz w:val="20"/>
          <w:lang w:val="en-GB"/>
        </w:rPr>
        <w:t xml:space="preserve">) and its life cycle (see </w:t>
      </w:r>
      <w:r>
        <w:rPr>
          <w:rFonts w:asciiTheme="majorHAnsi" w:hAnsiTheme="majorHAnsi"/>
          <w:lang w:val="en-GB"/>
        </w:rPr>
        <w:fldChar w:fldCharType="begin"/>
      </w:r>
      <w:r>
        <w:rPr>
          <w:rFonts w:asciiTheme="majorHAnsi" w:hAnsiTheme="majorHAnsi"/>
          <w:sz w:val="20"/>
          <w:lang w:val="en-GB"/>
        </w:rPr>
        <w:instrText xml:space="preserve"> REF _Ref141457342 \r \h  \* MERGEFORMAT </w:instrText>
      </w:r>
      <w:r>
        <w:rPr>
          <w:rFonts w:asciiTheme="majorHAnsi" w:hAnsiTheme="majorHAnsi"/>
          <w:lang w:val="en-GB"/>
        </w:rPr>
      </w:r>
      <w:r>
        <w:rPr>
          <w:rFonts w:asciiTheme="majorHAnsi" w:hAnsiTheme="majorHAnsi"/>
          <w:lang w:val="en-GB"/>
        </w:rPr>
        <w:fldChar w:fldCharType="separate"/>
      </w:r>
      <w:r>
        <w:rPr>
          <w:rFonts w:asciiTheme="majorHAnsi" w:hAnsiTheme="majorHAnsi"/>
          <w:lang w:val="en-GB"/>
        </w:rPr>
        <w:t>2.8.3</w:t>
      </w:r>
      <w:r>
        <w:rPr>
          <w:rFonts w:asciiTheme="majorHAnsi" w:hAnsiTheme="majorHAnsi"/>
          <w:lang w:val="en-GB"/>
        </w:rPr>
        <w:fldChar w:fldCharType="end"/>
      </w:r>
      <w:r>
        <w:rPr>
          <w:rFonts w:asciiTheme="majorHAnsi" w:hAnsiTheme="majorHAnsi"/>
          <w:lang w:val="en-GB"/>
        </w:rPr>
        <w:fldChar w:fldCharType="begin"/>
      </w:r>
      <w:r>
        <w:rPr>
          <w:rFonts w:asciiTheme="majorHAnsi" w:hAnsiTheme="majorHAnsi"/>
          <w:sz w:val="20"/>
          <w:lang w:val="en-GB"/>
        </w:rPr>
        <w:instrText xml:space="preserve"> REF _Ref141457342 \h  \* MERGEFORMAT </w:instrText>
      </w:r>
      <w:r>
        <w:rPr>
          <w:rFonts w:asciiTheme="majorHAnsi" w:hAnsiTheme="majorHAnsi"/>
          <w:lang w:val="en-GB"/>
        </w:rPr>
      </w:r>
      <w:r>
        <w:rPr>
          <w:rFonts w:asciiTheme="majorHAnsi" w:hAnsiTheme="majorHAnsi"/>
          <w:lang w:val="en-GB"/>
        </w:rPr>
        <w:fldChar w:fldCharType="separate"/>
      </w:r>
      <w:r>
        <w:rPr>
          <w:rFonts w:asciiTheme="majorHAnsi" w:hAnsiTheme="majorHAnsi"/>
          <w:sz w:val="20"/>
          <w:lang w:val="en-GB"/>
        </w:rPr>
        <w:t>Life-cycle status definitions and procedures</w:t>
      </w:r>
      <w:r>
        <w:rPr>
          <w:rFonts w:asciiTheme="majorHAnsi" w:hAnsiTheme="majorHAnsi"/>
          <w:lang w:val="en-GB"/>
        </w:rPr>
        <w:fldChar w:fldCharType="end"/>
      </w:r>
      <w:r>
        <w:rPr>
          <w:rFonts w:asciiTheme="majorHAnsi" w:hAnsiTheme="majorHAnsi"/>
          <w:sz w:val="20"/>
          <w:lang w:val="en-GB"/>
        </w:rPr>
        <w:t>)</w:t>
      </w:r>
      <w:r w:rsidR="0007227A">
        <w:rPr>
          <w:rFonts w:asciiTheme="majorHAnsi" w:hAnsiTheme="majorHAnsi"/>
          <w:sz w:val="20"/>
          <w:lang w:val="en-GB"/>
        </w:rPr>
        <w:t>,</w:t>
      </w:r>
      <w:r>
        <w:rPr>
          <w:rFonts w:asciiTheme="majorHAnsi" w:hAnsiTheme="majorHAnsi"/>
          <w:sz w:val="20"/>
          <w:lang w:val="en-GB"/>
        </w:rPr>
        <w:t xml:space="preserve"> and transmitting them to the public invoicing portal. The latter, as a hub, transmits them to the tax authority.</w:t>
      </w:r>
    </w:p>
    <w:p w14:paraId="176D5628" w14:textId="77777777" w:rsidR="00EB12DE" w:rsidRDefault="00EB12DE">
      <w:pPr>
        <w:pStyle w:val="Paragraphedeliste"/>
        <w:jc w:val="both"/>
        <w:rPr>
          <w:lang w:val="en-US"/>
        </w:rPr>
      </w:pPr>
    </w:p>
    <w:p w14:paraId="588EFB03" w14:textId="77777777" w:rsidR="00EB12DE" w:rsidRDefault="00EB12DE">
      <w:pPr>
        <w:jc w:val="both"/>
        <w:rPr>
          <w:lang w:val="en-US"/>
        </w:rPr>
      </w:pPr>
    </w:p>
    <w:p w14:paraId="00407F6B" w14:textId="77777777" w:rsidR="00EB12DE" w:rsidRDefault="00BD097B">
      <w:pPr>
        <w:pStyle w:val="Commentaire"/>
        <w:numPr>
          <w:ilvl w:val="3"/>
          <w:numId w:val="3"/>
        </w:numPr>
        <w:spacing w:line="240" w:lineRule="auto"/>
        <w:jc w:val="both"/>
        <w:rPr>
          <w:rFonts w:asciiTheme="minorHAnsi" w:hAnsiTheme="minorHAnsi"/>
          <w:i/>
          <w:iCs/>
          <w:sz w:val="20"/>
        </w:rPr>
      </w:pPr>
      <w:r>
        <w:rPr>
          <w:rFonts w:asciiTheme="minorHAnsi" w:hAnsiTheme="minorHAnsi"/>
          <w:i/>
          <w:iCs/>
          <w:sz w:val="20"/>
          <w:lang w:val="en-GB"/>
        </w:rPr>
        <w:t>Registration of registered private platforms</w:t>
      </w:r>
    </w:p>
    <w:p w14:paraId="4564D515" w14:textId="77777777" w:rsidR="00EB12DE" w:rsidRDefault="00EB12DE">
      <w:pPr>
        <w:pStyle w:val="Commentaire"/>
        <w:spacing w:line="240" w:lineRule="auto"/>
        <w:jc w:val="both"/>
        <w:rPr>
          <w:rFonts w:asciiTheme="minorHAnsi" w:hAnsiTheme="minorHAnsi"/>
          <w:i/>
          <w:iCs/>
          <w:sz w:val="20"/>
        </w:rPr>
      </w:pPr>
    </w:p>
    <w:p w14:paraId="484F5CB9" w14:textId="77777777" w:rsidR="00EB12DE" w:rsidRDefault="00BD097B">
      <w:pPr>
        <w:pStyle w:val="Commentaire"/>
        <w:spacing w:line="240" w:lineRule="auto"/>
        <w:jc w:val="both"/>
        <w:rPr>
          <w:rFonts w:asciiTheme="minorHAnsi" w:hAnsiTheme="minorHAnsi"/>
          <w:sz w:val="20"/>
          <w:lang w:val="en-US"/>
        </w:rPr>
      </w:pPr>
      <w:r>
        <w:rPr>
          <w:rFonts w:asciiTheme="minorHAnsi" w:hAnsiTheme="minorHAnsi"/>
          <w:sz w:val="20"/>
          <w:lang w:val="en-GB"/>
        </w:rPr>
        <w:t xml:space="preserve">Article 26 of Amending Finance Act 2022-1157 of 16 August 2022 introduces a registration procedure for registered private platforms in a new article of the CGI (Article 290 B). </w:t>
      </w:r>
    </w:p>
    <w:p w14:paraId="27A5021F" w14:textId="77777777" w:rsidR="00EB12DE" w:rsidRDefault="00BD097B">
      <w:pPr>
        <w:pStyle w:val="NormalWeb"/>
        <w:jc w:val="both"/>
        <w:rPr>
          <w:rStyle w:val="Policepardfaut1"/>
          <w:rFonts w:asciiTheme="minorHAnsi" w:hAnsiTheme="minorHAnsi"/>
          <w:i/>
          <w:iCs/>
          <w:sz w:val="20"/>
          <w:szCs w:val="20"/>
        </w:rPr>
      </w:pPr>
      <w:r>
        <w:rPr>
          <w:rStyle w:val="Policepardfaut1"/>
          <w:rFonts w:asciiTheme="minorHAnsi" w:hAnsiTheme="minorHAnsi"/>
          <w:i/>
          <w:iCs/>
          <w:sz w:val="20"/>
          <w:szCs w:val="20"/>
        </w:rPr>
        <w:t>“Art. 290 B. –.</w:t>
      </w:r>
      <w:r>
        <w:rPr>
          <w:rFonts w:asciiTheme="minorHAnsi" w:hAnsiTheme="minorHAnsi"/>
        </w:rPr>
        <w:t xml:space="preserve"> </w:t>
      </w:r>
      <w:r>
        <w:rPr>
          <w:rStyle w:val="Policepardfaut1"/>
          <w:rFonts w:asciiTheme="minorHAnsi" w:hAnsiTheme="minorHAnsi"/>
          <w:i/>
          <w:iCs/>
          <w:sz w:val="20"/>
          <w:szCs w:val="20"/>
        </w:rPr>
        <w:t xml:space="preserve">Dematerialisation platforms that send e-invoices and forward the data referred to in Articles 289 </w:t>
      </w:r>
      <w:r>
        <w:rPr>
          <w:rStyle w:val="Policepardfaut1"/>
          <w:rFonts w:asciiTheme="minorHAnsi" w:hAnsiTheme="minorHAnsi"/>
          <w:sz w:val="20"/>
          <w:szCs w:val="20"/>
        </w:rPr>
        <w:t>bis</w:t>
      </w:r>
      <w:r>
        <w:rPr>
          <w:rStyle w:val="Policepardfaut1"/>
          <w:rFonts w:asciiTheme="minorHAnsi" w:hAnsiTheme="minorHAnsi"/>
          <w:i/>
          <w:iCs/>
          <w:sz w:val="20"/>
          <w:szCs w:val="20"/>
        </w:rPr>
        <w:t xml:space="preserve">, 290 and 290 A to the public invoicing portal are dematerialising operators identified as partners of the tax authority in the central directory referred to in Article 289 </w:t>
      </w:r>
      <w:r>
        <w:rPr>
          <w:rStyle w:val="Policepardfaut1"/>
          <w:rFonts w:asciiTheme="minorHAnsi" w:hAnsiTheme="minorHAnsi"/>
          <w:sz w:val="20"/>
          <w:szCs w:val="20"/>
        </w:rPr>
        <w:t>bis</w:t>
      </w:r>
      <w:r>
        <w:rPr>
          <w:rStyle w:val="Policepardfaut1"/>
          <w:rFonts w:asciiTheme="minorHAnsi" w:hAnsiTheme="minorHAnsi"/>
          <w:i/>
          <w:iCs/>
          <w:sz w:val="20"/>
          <w:szCs w:val="20"/>
        </w:rPr>
        <w:t xml:space="preserve"> (III). </w:t>
      </w:r>
    </w:p>
    <w:p w14:paraId="004F1BBC" w14:textId="77777777" w:rsidR="00EB12DE" w:rsidRDefault="00BD097B">
      <w:pPr>
        <w:pStyle w:val="NormalWeb"/>
        <w:jc w:val="both"/>
        <w:rPr>
          <w:rStyle w:val="Policepardfaut1"/>
          <w:rFonts w:asciiTheme="minorHAnsi" w:hAnsiTheme="minorHAnsi"/>
          <w:i/>
          <w:sz w:val="20"/>
        </w:rPr>
      </w:pPr>
      <w:r>
        <w:rPr>
          <w:rStyle w:val="Policepardfaut1"/>
          <w:rFonts w:asciiTheme="minorHAnsi" w:hAnsiTheme="minorHAnsi"/>
          <w:i/>
          <w:iCs/>
          <w:sz w:val="20"/>
          <w:szCs w:val="20"/>
        </w:rPr>
        <w:t>“To this end, the tax authority shall issue them with a registration number for a renewable period of three years, with reservations if applicable. A decree in the Council of State sets out the terms and conditions for issuing and renewing it.</w:t>
      </w:r>
      <w:r>
        <w:rPr>
          <w:rStyle w:val="Policepardfaut1"/>
          <w:rFonts w:asciiTheme="minorHAnsi" w:hAnsiTheme="minorHAnsi"/>
          <w:i/>
          <w:iCs/>
          <w:sz w:val="20"/>
        </w:rPr>
        <w:t>”</w:t>
      </w:r>
    </w:p>
    <w:p w14:paraId="75E79ECF" w14:textId="77777777" w:rsidR="00EB12DE" w:rsidRDefault="00BD097B">
      <w:pPr>
        <w:pStyle w:val="NormalWeb"/>
        <w:jc w:val="both"/>
        <w:rPr>
          <w:rStyle w:val="Policepardfaut1"/>
          <w:rFonts w:asciiTheme="minorHAnsi" w:hAnsiTheme="minorHAnsi"/>
          <w:sz w:val="20"/>
          <w:szCs w:val="20"/>
        </w:rPr>
      </w:pPr>
      <w:r>
        <w:rPr>
          <w:rStyle w:val="Policepardfaut1"/>
          <w:rFonts w:asciiTheme="minorHAnsi" w:hAnsiTheme="minorHAnsi"/>
          <w:sz w:val="20"/>
          <w:szCs w:val="20"/>
        </w:rPr>
        <w:t>Registration numbers are issued for a period of three years. Renewal is subject to the same conditions as for obtaining the registration number.</w:t>
      </w:r>
    </w:p>
    <w:p w14:paraId="51C46F26" w14:textId="77777777" w:rsidR="00EB12DE" w:rsidRDefault="00BD097B">
      <w:pPr>
        <w:pStyle w:val="Commentaire"/>
        <w:numPr>
          <w:ilvl w:val="3"/>
          <w:numId w:val="3"/>
        </w:numPr>
        <w:spacing w:line="240" w:lineRule="auto"/>
        <w:jc w:val="both"/>
        <w:rPr>
          <w:rFonts w:asciiTheme="minorHAnsi" w:hAnsiTheme="minorHAnsi"/>
          <w:i/>
          <w:iCs/>
          <w:sz w:val="20"/>
        </w:rPr>
      </w:pPr>
      <w:r>
        <w:rPr>
          <w:rFonts w:asciiTheme="minorHAnsi" w:hAnsiTheme="minorHAnsi"/>
          <w:i/>
          <w:iCs/>
          <w:sz w:val="20"/>
          <w:lang w:val="en-GB"/>
        </w:rPr>
        <w:t>Obligations of registered private platforms</w:t>
      </w:r>
    </w:p>
    <w:p w14:paraId="77E8E815" w14:textId="77777777" w:rsidR="00EB12DE" w:rsidRDefault="00BD097B">
      <w:pPr>
        <w:pStyle w:val="NormalWeb"/>
        <w:jc w:val="both"/>
        <w:rPr>
          <w:rStyle w:val="Policepardfaut1"/>
          <w:rFonts w:asciiTheme="minorHAnsi" w:hAnsiTheme="minorHAnsi"/>
          <w:sz w:val="20"/>
          <w:szCs w:val="20"/>
        </w:rPr>
      </w:pPr>
      <w:r>
        <w:rPr>
          <w:rStyle w:val="Policepardfaut1"/>
          <w:rFonts w:asciiTheme="minorHAnsi" w:hAnsiTheme="minorHAnsi"/>
          <w:sz w:val="20"/>
          <w:szCs w:val="20"/>
        </w:rPr>
        <w:t>In order to obtain a registration number, a candidate platform must provide information and documentation required by order to demonstrate its ability to perform its functions, while meeting a high level of security requirements. In particular, it must undertake to submit a compliance audit to the tax authority before the end of the first year after the registration number takes effect.</w:t>
      </w:r>
    </w:p>
    <w:p w14:paraId="3D1C6152" w14:textId="77777777" w:rsidR="00EB12DE" w:rsidRDefault="00BD097B">
      <w:pPr>
        <w:jc w:val="both"/>
        <w:rPr>
          <w:lang w:val="en-US"/>
        </w:rPr>
      </w:pPr>
      <w:r>
        <w:rPr>
          <w:lang w:val="en-GB"/>
        </w:rPr>
        <w:t xml:space="preserve">For the purposes of Articles 289 </w:t>
      </w:r>
      <w:r>
        <w:rPr>
          <w:i/>
          <w:iCs/>
          <w:lang w:val="en-GB"/>
        </w:rPr>
        <w:t>bis</w:t>
      </w:r>
      <w:r>
        <w:rPr>
          <w:lang w:val="en-GB"/>
        </w:rPr>
        <w:t>, 290 and 290 A of the General Tax Code, registered private platforms will be required to:</w:t>
      </w:r>
    </w:p>
    <w:p w14:paraId="04CE4BA7" w14:textId="77777777" w:rsidR="00EB12DE" w:rsidRDefault="00BD097B">
      <w:pPr>
        <w:pStyle w:val="Paragraphedeliste"/>
        <w:numPr>
          <w:ilvl w:val="0"/>
          <w:numId w:val="81"/>
        </w:numPr>
        <w:jc w:val="both"/>
        <w:rPr>
          <w:lang w:val="en-US"/>
        </w:rPr>
      </w:pPr>
      <w:r>
        <w:rPr>
          <w:lang w:val="en-GB"/>
        </w:rPr>
        <w:t>Forward electronic invoices, in a structured format, to their recipients’ platforms </w:t>
      </w:r>
    </w:p>
    <w:p w14:paraId="7938F65E" w14:textId="77777777" w:rsidR="00EB12DE" w:rsidRDefault="00BD097B">
      <w:pPr>
        <w:pStyle w:val="Paragraphedeliste"/>
        <w:numPr>
          <w:ilvl w:val="0"/>
          <w:numId w:val="81"/>
        </w:numPr>
        <w:jc w:val="both"/>
        <w:rPr>
          <w:lang w:val="en-US"/>
        </w:rPr>
      </w:pPr>
      <w:r>
        <w:rPr>
          <w:lang w:val="en-GB"/>
        </w:rPr>
        <w:t>Receive invoices and make them available to their recipients </w:t>
      </w:r>
    </w:p>
    <w:p w14:paraId="195076E7" w14:textId="77777777" w:rsidR="00EB12DE" w:rsidRDefault="00BD097B">
      <w:pPr>
        <w:pStyle w:val="Paragraphedeliste"/>
        <w:numPr>
          <w:ilvl w:val="0"/>
          <w:numId w:val="81"/>
        </w:numPr>
        <w:jc w:val="both"/>
        <w:rPr>
          <w:lang w:val="en-US"/>
        </w:rPr>
      </w:pPr>
      <w:r>
        <w:rPr>
          <w:lang w:val="en-GB"/>
        </w:rPr>
        <w:t>Retrieve and transmit the required invoice data to the public invoicing portal when the latter does not intervene in the invoice exchange (circuit C)</w:t>
      </w:r>
    </w:p>
    <w:p w14:paraId="3EEE2E0C" w14:textId="77777777" w:rsidR="00EB12DE" w:rsidRDefault="00BD097B">
      <w:pPr>
        <w:pStyle w:val="Paragraphedeliste"/>
        <w:numPr>
          <w:ilvl w:val="0"/>
          <w:numId w:val="81"/>
        </w:numPr>
        <w:jc w:val="both"/>
        <w:rPr>
          <w:lang w:val="en-US"/>
        </w:rPr>
      </w:pPr>
      <w:r>
        <w:rPr>
          <w:lang w:val="en-GB"/>
        </w:rPr>
        <w:t>Receive, monitor and transmit to the public invoicing portal</w:t>
      </w:r>
      <w:r>
        <w:rPr>
          <w:i/>
          <w:iCs/>
          <w:lang w:val="en-GB"/>
        </w:rPr>
        <w:t xml:space="preserve"> </w:t>
      </w:r>
      <w:r>
        <w:rPr>
          <w:lang w:val="en-GB"/>
        </w:rPr>
        <w:t>e-reporting data (transaction and payment) for processing by the tax authority</w:t>
      </w:r>
    </w:p>
    <w:p w14:paraId="526949B1" w14:textId="77777777" w:rsidR="00EB12DE" w:rsidRDefault="00BD097B">
      <w:pPr>
        <w:pStyle w:val="Paragraphedeliste"/>
        <w:numPr>
          <w:ilvl w:val="0"/>
          <w:numId w:val="81"/>
        </w:numPr>
        <w:jc w:val="both"/>
        <w:rPr>
          <w:lang w:val="en-US"/>
        </w:rPr>
      </w:pPr>
      <w:r>
        <w:rPr>
          <w:lang w:val="en-GB"/>
        </w:rPr>
        <w:t>Perform compliance controls on invoices and transaction data before forwarding </w:t>
      </w:r>
    </w:p>
    <w:p w14:paraId="2C3CE225" w14:textId="77777777" w:rsidR="00EB12DE" w:rsidRDefault="00BD097B">
      <w:pPr>
        <w:pStyle w:val="Paragraphedeliste"/>
        <w:numPr>
          <w:ilvl w:val="0"/>
          <w:numId w:val="81"/>
        </w:numPr>
        <w:jc w:val="both"/>
        <w:rPr>
          <w:lang w:val="en-US"/>
        </w:rPr>
      </w:pPr>
      <w:r>
        <w:rPr>
          <w:lang w:val="en-GB"/>
        </w:rPr>
        <w:t>Manage and submit electronic invoice processing statuses </w:t>
      </w:r>
    </w:p>
    <w:p w14:paraId="36BC6CED" w14:textId="77777777" w:rsidR="00EB12DE" w:rsidRDefault="00BD097B">
      <w:pPr>
        <w:pStyle w:val="Paragraphedeliste"/>
        <w:numPr>
          <w:ilvl w:val="0"/>
          <w:numId w:val="81"/>
        </w:numPr>
        <w:jc w:val="both"/>
        <w:rPr>
          <w:lang w:val="en-US"/>
        </w:rPr>
      </w:pPr>
      <w:r>
        <w:rPr>
          <w:lang w:val="en-GB"/>
        </w:rPr>
        <w:t>Provide the public invoicing portal with the information needed to update the directory.</w:t>
      </w:r>
    </w:p>
    <w:p w14:paraId="75AB7E83" w14:textId="77777777" w:rsidR="00EB12DE" w:rsidRDefault="00EB12DE">
      <w:pPr>
        <w:pStyle w:val="Paragraphedeliste"/>
        <w:jc w:val="both"/>
        <w:rPr>
          <w:lang w:val="en-US"/>
        </w:rPr>
      </w:pPr>
    </w:p>
    <w:p w14:paraId="4F214D31" w14:textId="77777777" w:rsidR="00EB12DE" w:rsidRDefault="00BD097B">
      <w:pPr>
        <w:pStyle w:val="Titre3"/>
        <w:numPr>
          <w:ilvl w:val="2"/>
          <w:numId w:val="3"/>
        </w:numPr>
        <w:tabs>
          <w:tab w:val="num" w:pos="360"/>
        </w:tabs>
        <w:ind w:left="0" w:firstLine="0"/>
        <w:jc w:val="both"/>
        <w:rPr>
          <w:rFonts w:asciiTheme="minorHAnsi" w:eastAsiaTheme="minorEastAsia" w:hAnsiTheme="minorHAnsi" w:cstheme="minorBidi"/>
          <w:sz w:val="20"/>
          <w:szCs w:val="20"/>
        </w:rPr>
      </w:pPr>
      <w:bookmarkStart w:id="815" w:name="_Toc90562925"/>
      <w:bookmarkStart w:id="816" w:name="_Toc146642957"/>
      <w:r>
        <w:rPr>
          <w:rFonts w:asciiTheme="minorHAnsi" w:hAnsiTheme="minorHAnsi"/>
          <w:sz w:val="20"/>
          <w:lang w:val="en-GB"/>
        </w:rPr>
        <w:t>Directory</w:t>
      </w:r>
      <w:bookmarkEnd w:id="815"/>
      <w:bookmarkEnd w:id="816"/>
    </w:p>
    <w:p w14:paraId="4B9B3654" w14:textId="77777777" w:rsidR="00EB12DE" w:rsidRDefault="00EB12DE">
      <w:pPr>
        <w:jc w:val="both"/>
      </w:pPr>
    </w:p>
    <w:p w14:paraId="1C801314" w14:textId="77777777" w:rsidR="00EB12DE" w:rsidRDefault="00BD097B">
      <w:pPr>
        <w:jc w:val="both"/>
        <w:rPr>
          <w:rFonts w:eastAsiaTheme="minorEastAsia"/>
          <w:lang w:val="en-US"/>
        </w:rPr>
      </w:pPr>
      <w:r>
        <w:rPr>
          <w:rFonts w:eastAsiaTheme="minorEastAsia"/>
          <w:lang w:val="en-GB"/>
        </w:rPr>
        <w:t>To determine whether the buyer is using the public invoicing portal (circuit A or B) or a registered private platform (circuit B or C), the Y scheme requires a directory to identify the platform chosen by each invoice recipient:</w:t>
      </w:r>
    </w:p>
    <w:p w14:paraId="7868A294" w14:textId="77777777" w:rsidR="00EB12DE" w:rsidRDefault="00EB12DE">
      <w:pPr>
        <w:jc w:val="both"/>
        <w:rPr>
          <w:rFonts w:eastAsiaTheme="minorEastAsia"/>
          <w:lang w:val="en-US"/>
        </w:rPr>
      </w:pPr>
    </w:p>
    <w:p w14:paraId="6132106F" w14:textId="77777777" w:rsidR="00EB12DE" w:rsidRDefault="00EB12DE">
      <w:pPr>
        <w:jc w:val="both"/>
        <w:rPr>
          <w:rFonts w:eastAsiaTheme="minorEastAsia"/>
          <w:lang w:val="en-US"/>
        </w:rPr>
      </w:pPr>
    </w:p>
    <w:p w14:paraId="58AD5827" w14:textId="77777777" w:rsidR="00EB12DE" w:rsidRDefault="00BD097B">
      <w:pPr>
        <w:jc w:val="both"/>
        <w:rPr>
          <w:rFonts w:eastAsiaTheme="minorEastAsia"/>
          <w:lang w:val="en-US"/>
        </w:rPr>
      </w:pPr>
      <w:r>
        <w:rPr>
          <w:rFonts w:eastAsiaTheme="minorEastAsia"/>
          <w:noProof/>
          <w:lang w:eastAsia="fr-FR"/>
        </w:rPr>
        <w:drawing>
          <wp:anchor distT="0" distB="0" distL="114300" distR="114300" simplePos="0" relativeHeight="251658259" behindDoc="0" locked="0" layoutInCell="1" allowOverlap="1" wp14:anchorId="252FC9BB" wp14:editId="355ADFE7">
            <wp:simplePos x="0" y="0"/>
            <wp:positionH relativeFrom="margin">
              <wp:posOffset>-2540</wp:posOffset>
            </wp:positionH>
            <wp:positionV relativeFrom="paragraph">
              <wp:posOffset>234950</wp:posOffset>
            </wp:positionV>
            <wp:extent cx="6313170" cy="2587625"/>
            <wp:effectExtent l="0" t="0" r="0" b="3175"/>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6313170" cy="2587625"/>
                    </a:xfrm>
                    <a:prstGeom prst="rect">
                      <a:avLst/>
                    </a:prstGeom>
                    <a:noFill/>
                  </pic:spPr>
                </pic:pic>
              </a:graphicData>
            </a:graphic>
            <wp14:sizeRelV relativeFrom="margin">
              <wp14:pctHeight>0</wp14:pctHeight>
            </wp14:sizeRelV>
          </wp:anchor>
        </w:drawing>
      </w:r>
    </w:p>
    <w:p w14:paraId="0D1BA43E" w14:textId="77777777" w:rsidR="00EB12DE" w:rsidRDefault="00BD097B">
      <w:pPr>
        <w:jc w:val="both"/>
        <w:rPr>
          <w:lang w:val="en-US"/>
        </w:rPr>
      </w:pPr>
      <w:r>
        <w:rPr>
          <w:noProof/>
          <w:lang w:eastAsia="fr-FR"/>
        </w:rPr>
        <mc:AlternateContent>
          <mc:Choice Requires="wps">
            <w:drawing>
              <wp:anchor distT="0" distB="0" distL="114300" distR="114300" simplePos="0" relativeHeight="251658272" behindDoc="0" locked="0" layoutInCell="1" allowOverlap="1" wp14:anchorId="7A4C7A01" wp14:editId="62F17771">
                <wp:simplePos x="0" y="0"/>
                <wp:positionH relativeFrom="margin">
                  <wp:align>left</wp:align>
                </wp:positionH>
                <wp:positionV relativeFrom="paragraph">
                  <wp:posOffset>2969371</wp:posOffset>
                </wp:positionV>
                <wp:extent cx="6313170" cy="635"/>
                <wp:effectExtent l="0" t="0" r="0" b="0"/>
                <wp:wrapTopAndBottom/>
                <wp:docPr id="38" name="Zone de texte 38"/>
                <wp:cNvGraphicFramePr/>
                <a:graphic xmlns:a="http://schemas.openxmlformats.org/drawingml/2006/main">
                  <a:graphicData uri="http://schemas.microsoft.com/office/word/2010/wordprocessingShape">
                    <wps:wsp>
                      <wps:cNvSpPr txBox="1"/>
                      <wps:spPr>
                        <a:xfrm>
                          <a:off x="0" y="0"/>
                          <a:ext cx="6313170" cy="635"/>
                        </a:xfrm>
                        <a:prstGeom prst="rect">
                          <a:avLst/>
                        </a:prstGeom>
                        <a:solidFill>
                          <a:prstClr val="white"/>
                        </a:solidFill>
                        <a:ln>
                          <a:noFill/>
                        </a:ln>
                      </wps:spPr>
                      <wps:txbx>
                        <w:txbxContent>
                          <w:p w14:paraId="72DB1544" w14:textId="77777777" w:rsidR="00787493" w:rsidRDefault="00787493">
                            <w:pPr>
                              <w:pStyle w:val="Lgende"/>
                              <w:numPr>
                                <w:ilvl w:val="0"/>
                                <w:numId w:val="0"/>
                              </w:numPr>
                              <w:jc w:val="center"/>
                              <w:rPr>
                                <w:rFonts w:asciiTheme="majorHAnsi" w:hAnsiTheme="majorHAnsi"/>
                                <w:lang w:val="en-US"/>
                              </w:rPr>
                            </w:pPr>
                            <w:bookmarkStart w:id="817" w:name="_Toc145662189"/>
                            <w:r>
                              <w:rPr>
                                <w:lang w:val="en-GB"/>
                              </w:rPr>
                              <w:t xml:space="preserve">Figure </w:t>
                            </w:r>
                            <w:r>
                              <w:rPr>
                                <w:lang w:val="en-GB"/>
                              </w:rPr>
                              <w:fldChar w:fldCharType="begin"/>
                            </w:r>
                            <w:r>
                              <w:rPr>
                                <w:lang w:val="en-GB"/>
                              </w:rPr>
                              <w:instrText xml:space="preserve"> SEQ Figure \* ARABIC </w:instrText>
                            </w:r>
                            <w:r>
                              <w:rPr>
                                <w:lang w:val="en-GB"/>
                              </w:rPr>
                              <w:fldChar w:fldCharType="separate"/>
                            </w:r>
                            <w:r>
                              <w:rPr>
                                <w:noProof/>
                                <w:lang w:val="en-GB"/>
                              </w:rPr>
                              <w:t>4</w:t>
                            </w:r>
                            <w:r>
                              <w:rPr>
                                <w:lang w:val="en-GB"/>
                              </w:rPr>
                              <w:fldChar w:fldCharType="end"/>
                            </w:r>
                            <w:r>
                              <w:rPr>
                                <w:lang w:val="en-GB"/>
                              </w:rPr>
                              <w:t>: The directory within the Y scheme</w:t>
                            </w:r>
                            <w:bookmarkEnd w:id="8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C7A01" id="Zone de texte 38" o:spid="_x0000_s1027" type="#_x0000_t202" style="position:absolute;left:0;text-align:left;margin-left:0;margin-top:233.8pt;width:497.1pt;height:.05pt;z-index:251658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" stroked="f">
                <v:textbox style="mso-fit-shape-to-text:t" inset="0,0,0,0">
                  <w:txbxContent>
                    <w:p w14:paraId="72DB1544" w14:textId="77777777" w:rsidR="00787493" w:rsidRDefault="00787493">
                      <w:pPr>
                        <w:pStyle w:val="Lgende"/>
                        <w:numPr>
                          <w:ilvl w:val="0"/>
                          <w:numId w:val="0"/>
                        </w:numPr>
                        <w:jc w:val="center"/>
                        <w:rPr>
                          <w:rFonts w:asciiTheme="majorHAnsi" w:hAnsiTheme="majorHAnsi"/>
                          <w:lang w:val="en-US"/>
                        </w:rPr>
                      </w:pPr>
                      <w:bookmarkStart w:id="818" w:name="_Toc145662189"/>
                      <w:r>
                        <w:rPr>
                          <w:lang w:val="en-GB"/>
                        </w:rPr>
                        <w:t xml:space="preserve">Figure </w:t>
                      </w:r>
                      <w:r>
                        <w:rPr>
                          <w:lang w:val="en-GB"/>
                        </w:rPr>
                        <w:fldChar w:fldCharType="begin"/>
                      </w:r>
                      <w:r>
                        <w:rPr>
                          <w:lang w:val="en-GB"/>
                        </w:rPr>
                        <w:instrText xml:space="preserve"> SEQ Figure \* ARABIC </w:instrText>
                      </w:r>
                      <w:r>
                        <w:rPr>
                          <w:lang w:val="en-GB"/>
                        </w:rPr>
                        <w:fldChar w:fldCharType="separate"/>
                      </w:r>
                      <w:r>
                        <w:rPr>
                          <w:noProof/>
                          <w:lang w:val="en-GB"/>
                        </w:rPr>
                        <w:t>4</w:t>
                      </w:r>
                      <w:r>
                        <w:rPr>
                          <w:lang w:val="en-GB"/>
                        </w:rPr>
                        <w:fldChar w:fldCharType="end"/>
                      </w:r>
                      <w:r>
                        <w:rPr>
                          <w:lang w:val="en-GB"/>
                        </w:rPr>
                        <w:t>: The directory within the Y scheme</w:t>
                      </w:r>
                      <w:bookmarkEnd w:id="818"/>
                    </w:p>
                  </w:txbxContent>
                </v:textbox>
                <w10:wrap type="topAndBottom" anchorx="margin"/>
              </v:shape>
            </w:pict>
          </mc:Fallback>
        </mc:AlternateContent>
      </w:r>
    </w:p>
    <w:p w14:paraId="78788A5A" w14:textId="77777777" w:rsidR="00EB12DE" w:rsidRDefault="00EB12DE">
      <w:pPr>
        <w:jc w:val="both"/>
        <w:rPr>
          <w:lang w:val="en-US"/>
        </w:rPr>
      </w:pPr>
    </w:p>
    <w:p w14:paraId="4360A8DD" w14:textId="77777777" w:rsidR="00EB12DE" w:rsidRDefault="00BD097B">
      <w:pPr>
        <w:pStyle w:val="Titre3"/>
        <w:numPr>
          <w:ilvl w:val="2"/>
          <w:numId w:val="3"/>
        </w:numPr>
        <w:ind w:left="0" w:firstLine="0"/>
        <w:jc w:val="both"/>
        <w:rPr>
          <w:rFonts w:asciiTheme="minorHAnsi" w:hAnsiTheme="minorHAnsi"/>
          <w:sz w:val="20"/>
          <w:szCs w:val="20"/>
        </w:rPr>
      </w:pPr>
      <w:bookmarkStart w:id="819" w:name="_Toc91601137"/>
      <w:bookmarkStart w:id="820" w:name="_Toc91601016"/>
      <w:bookmarkStart w:id="821" w:name="_Toc91600456"/>
      <w:bookmarkStart w:id="822" w:name="_Toc91599353"/>
      <w:bookmarkStart w:id="823" w:name="_Toc91522062"/>
      <w:bookmarkStart w:id="824" w:name="_Toc91521592"/>
      <w:bookmarkStart w:id="825" w:name="_Toc91601136"/>
      <w:bookmarkStart w:id="826" w:name="_Toc91601015"/>
      <w:bookmarkStart w:id="827" w:name="_Toc91600455"/>
      <w:bookmarkStart w:id="828" w:name="_Toc91599352"/>
      <w:bookmarkStart w:id="829" w:name="_Toc91522061"/>
      <w:bookmarkStart w:id="830" w:name="_Toc91521591"/>
      <w:bookmarkStart w:id="831" w:name="_Toc91601135"/>
      <w:bookmarkStart w:id="832" w:name="_Toc91601014"/>
      <w:bookmarkStart w:id="833" w:name="_Toc91600454"/>
      <w:bookmarkStart w:id="834" w:name="_Toc91599351"/>
      <w:bookmarkStart w:id="835" w:name="_Toc91522060"/>
      <w:bookmarkStart w:id="836" w:name="_Toc91521590"/>
      <w:bookmarkStart w:id="837" w:name="_Toc91779058"/>
      <w:bookmarkStart w:id="838" w:name="_Toc91777943"/>
      <w:bookmarkStart w:id="839" w:name="_Toc91777810"/>
      <w:bookmarkStart w:id="840" w:name="_Toc91767068"/>
      <w:bookmarkStart w:id="841" w:name="_Toc91779057"/>
      <w:bookmarkStart w:id="842" w:name="_Toc91777942"/>
      <w:bookmarkStart w:id="843" w:name="_Toc91777809"/>
      <w:bookmarkStart w:id="844" w:name="_Toc91767067"/>
      <w:bookmarkStart w:id="845" w:name="_Toc91779056"/>
      <w:bookmarkStart w:id="846" w:name="_Toc91777941"/>
      <w:bookmarkStart w:id="847" w:name="_Toc91777808"/>
      <w:bookmarkStart w:id="848" w:name="_Toc91767066"/>
      <w:bookmarkStart w:id="849" w:name="_Toc83917239"/>
      <w:bookmarkStart w:id="850" w:name="_Toc14664295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r>
        <w:rPr>
          <w:rFonts w:asciiTheme="minorHAnsi" w:hAnsiTheme="minorHAnsi"/>
          <w:sz w:val="20"/>
          <w:szCs w:val="20"/>
          <w:lang w:val="en-GB"/>
        </w:rPr>
        <w:t>Main data exchanged</w:t>
      </w:r>
      <w:bookmarkStart w:id="851" w:name="_Toc83378133"/>
      <w:bookmarkStart w:id="852" w:name="_Toc83375832"/>
      <w:bookmarkStart w:id="853" w:name="_Toc83378132"/>
      <w:bookmarkStart w:id="854" w:name="_Toc83375831"/>
      <w:bookmarkStart w:id="855" w:name="_Toc83378131"/>
      <w:bookmarkStart w:id="856" w:name="_Toc83375830"/>
      <w:bookmarkStart w:id="857" w:name="_Toc83378130"/>
      <w:bookmarkStart w:id="858" w:name="_Toc83375829"/>
      <w:bookmarkEnd w:id="849"/>
      <w:bookmarkEnd w:id="850"/>
      <w:bookmarkEnd w:id="851"/>
      <w:bookmarkEnd w:id="852"/>
      <w:bookmarkEnd w:id="853"/>
      <w:bookmarkEnd w:id="854"/>
      <w:bookmarkEnd w:id="855"/>
      <w:bookmarkEnd w:id="856"/>
      <w:bookmarkEnd w:id="857"/>
      <w:bookmarkEnd w:id="858"/>
    </w:p>
    <w:p w14:paraId="6E3AFE06" w14:textId="77777777" w:rsidR="00EB12DE" w:rsidRDefault="00EB12DE">
      <w:pPr>
        <w:jc w:val="both"/>
      </w:pPr>
    </w:p>
    <w:p w14:paraId="683020EA" w14:textId="77777777" w:rsidR="00EB12DE" w:rsidRDefault="00BD097B">
      <w:pPr>
        <w:pStyle w:val="Commentaire"/>
        <w:numPr>
          <w:ilvl w:val="3"/>
          <w:numId w:val="3"/>
        </w:numPr>
        <w:spacing w:line="240" w:lineRule="auto"/>
        <w:jc w:val="both"/>
        <w:rPr>
          <w:rFonts w:asciiTheme="minorHAnsi" w:hAnsiTheme="minorHAnsi"/>
          <w:i/>
          <w:iCs/>
          <w:sz w:val="20"/>
        </w:rPr>
      </w:pPr>
      <w:bookmarkStart w:id="859" w:name="_Ref87863884"/>
      <w:bookmarkStart w:id="860" w:name="_Ref141457136"/>
      <w:r>
        <w:rPr>
          <w:rFonts w:asciiTheme="minorHAnsi" w:hAnsiTheme="minorHAnsi"/>
          <w:i/>
          <w:iCs/>
          <w:sz w:val="20"/>
          <w:lang w:val="en-GB"/>
        </w:rPr>
        <w:t xml:space="preserve">Mandatory data </w:t>
      </w:r>
      <w:bookmarkEnd w:id="859"/>
      <w:r>
        <w:rPr>
          <w:rFonts w:asciiTheme="minorHAnsi" w:hAnsiTheme="minorHAnsi"/>
          <w:i/>
          <w:iCs/>
          <w:sz w:val="20"/>
          <w:lang w:val="en-GB"/>
        </w:rPr>
        <w:t>for e-invoicing</w:t>
      </w:r>
      <w:bookmarkEnd w:id="860"/>
    </w:p>
    <w:p w14:paraId="196BB136" w14:textId="77777777" w:rsidR="00EB12DE" w:rsidRDefault="00EB12DE">
      <w:pPr>
        <w:pStyle w:val="Commentaire"/>
        <w:spacing w:line="240" w:lineRule="auto"/>
        <w:ind w:left="1290"/>
        <w:jc w:val="both"/>
        <w:rPr>
          <w:rFonts w:asciiTheme="minorHAnsi" w:hAnsiTheme="minorHAnsi"/>
          <w:i/>
          <w:iCs/>
          <w:sz w:val="20"/>
        </w:rPr>
      </w:pPr>
    </w:p>
    <w:p w14:paraId="537A364A" w14:textId="77777777" w:rsidR="00EB12DE" w:rsidRDefault="00BD097B">
      <w:pPr>
        <w:jc w:val="both"/>
        <w:rPr>
          <w:rFonts w:eastAsiaTheme="minorEastAsia"/>
          <w:lang w:val="en-US"/>
        </w:rPr>
      </w:pPr>
      <w:r>
        <w:rPr>
          <w:b/>
          <w:bCs/>
          <w:lang w:val="en-GB"/>
        </w:rPr>
        <w:t>In the framework of e-invoicing</w:t>
      </w:r>
      <w:r>
        <w:rPr>
          <w:lang w:val="en-GB"/>
        </w:rPr>
        <w:t xml:space="preserve">, at the start-up of the solution (first round of deployment), a maximum of 24 mandatory items of data or data </w:t>
      </w:r>
      <w:r>
        <w:rPr>
          <w:rStyle w:val="Appelnotedebasdep"/>
          <w:rFonts w:eastAsiaTheme="minorEastAsia"/>
          <w:lang w:val="en-GB"/>
        </w:rPr>
        <w:footnoteReference w:id="7"/>
      </w:r>
      <w:r>
        <w:rPr>
          <w:lang w:val="en-GB"/>
        </w:rPr>
        <w:t>blocks must be forwarded to the tax authority (not including mentions specific to the single taxable entity), with a further 8 data items added in the target solution (last round of deployment):</w:t>
      </w:r>
    </w:p>
    <w:p w14:paraId="12818E46" w14:textId="77777777" w:rsidR="00EB12DE" w:rsidRDefault="00EB12DE">
      <w:pPr>
        <w:pStyle w:val="Lgende"/>
        <w:numPr>
          <w:ilvl w:val="0"/>
          <w:numId w:val="0"/>
        </w:numPr>
        <w:jc w:val="both"/>
        <w:rPr>
          <w:lang w:val="en-US"/>
        </w:rPr>
      </w:pPr>
    </w:p>
    <w:tbl>
      <w:tblPr>
        <w:tblW w:w="9958" w:type="dxa"/>
        <w:tblCellMar>
          <w:left w:w="70" w:type="dxa"/>
          <w:right w:w="70" w:type="dxa"/>
        </w:tblCellMar>
        <w:tblLook w:val="04A0" w:firstRow="1" w:lastRow="0" w:firstColumn="1" w:lastColumn="0" w:noHBand="0" w:noVBand="1"/>
      </w:tblPr>
      <w:tblGrid>
        <w:gridCol w:w="7550"/>
        <w:gridCol w:w="1475"/>
        <w:gridCol w:w="933"/>
      </w:tblGrid>
      <w:tr w:rsidR="00EB12DE" w14:paraId="40613685" w14:textId="77777777">
        <w:trPr>
          <w:trHeight w:val="546"/>
        </w:trPr>
        <w:tc>
          <w:tcPr>
            <w:tcW w:w="7581" w:type="dxa"/>
            <w:tcBorders>
              <w:top w:val="single" w:sz="8" w:space="0" w:color="auto"/>
              <w:left w:val="single" w:sz="8" w:space="0" w:color="auto"/>
              <w:bottom w:val="single" w:sz="8" w:space="0" w:color="auto"/>
              <w:right w:val="single" w:sz="4" w:space="0" w:color="auto"/>
            </w:tcBorders>
            <w:shd w:val="clear" w:color="000000" w:fill="BDD7EE"/>
            <w:vAlign w:val="bottom"/>
          </w:tcPr>
          <w:p w14:paraId="0F3BE1A8" w14:textId="77777777" w:rsidR="00EB12DE" w:rsidRDefault="00BD097B">
            <w:pPr>
              <w:jc w:val="both"/>
              <w:rPr>
                <w:rFonts w:eastAsiaTheme="minorEastAsia"/>
                <w:b/>
                <w:bCs/>
                <w:lang w:val="en-US"/>
              </w:rPr>
            </w:pPr>
            <w:r>
              <w:rPr>
                <w:rFonts w:eastAsiaTheme="minorEastAsia"/>
                <w:b/>
                <w:bCs/>
                <w:lang w:val="en-GB"/>
              </w:rPr>
              <w:t xml:space="preserve">INFORMATION REQUIRED BY THE CGI OR COMMERCIAL CODE TO BE INCLUDED ON E-INVOICES WITHIN THE MEANING OF ARTICLE 289 </w:t>
            </w:r>
            <w:r>
              <w:rPr>
                <w:rFonts w:eastAsiaTheme="minorEastAsia"/>
                <w:b/>
                <w:bCs/>
                <w:i/>
                <w:iCs/>
                <w:lang w:val="en-GB"/>
              </w:rPr>
              <w:t>BIS</w:t>
            </w:r>
            <w:r>
              <w:rPr>
                <w:rFonts w:eastAsiaTheme="minorEastAsia"/>
                <w:b/>
                <w:bCs/>
                <w:lang w:val="en-GB"/>
              </w:rPr>
              <w:t xml:space="preserve"> OF THE CGI</w:t>
            </w:r>
          </w:p>
        </w:tc>
        <w:tc>
          <w:tcPr>
            <w:tcW w:w="1481" w:type="dxa"/>
            <w:tcBorders>
              <w:top w:val="single" w:sz="8" w:space="0" w:color="auto"/>
              <w:left w:val="none" w:sz="4" w:space="0" w:color="000000"/>
              <w:bottom w:val="single" w:sz="8" w:space="0" w:color="auto"/>
              <w:right w:val="single" w:sz="4" w:space="0" w:color="auto"/>
            </w:tcBorders>
            <w:shd w:val="clear" w:color="000000" w:fill="BDD7EE"/>
            <w:noWrap/>
            <w:vAlign w:val="center"/>
          </w:tcPr>
          <w:p w14:paraId="074CB5CA" w14:textId="77777777" w:rsidR="00EB12DE" w:rsidRDefault="00BD097B">
            <w:pPr>
              <w:jc w:val="center"/>
              <w:rPr>
                <w:rFonts w:eastAsiaTheme="minorEastAsia"/>
                <w:b/>
                <w:bCs/>
              </w:rPr>
            </w:pPr>
            <w:r>
              <w:rPr>
                <w:rFonts w:eastAsiaTheme="minorEastAsia"/>
                <w:b/>
                <w:bCs/>
                <w:lang w:val="en-GB"/>
              </w:rPr>
              <w:t>START-UP</w:t>
            </w:r>
          </w:p>
        </w:tc>
        <w:tc>
          <w:tcPr>
            <w:tcW w:w="896" w:type="dxa"/>
            <w:tcBorders>
              <w:top w:val="single" w:sz="8" w:space="0" w:color="auto"/>
              <w:left w:val="none" w:sz="4" w:space="0" w:color="000000"/>
              <w:bottom w:val="single" w:sz="8" w:space="0" w:color="auto"/>
              <w:right w:val="single" w:sz="8" w:space="0" w:color="auto"/>
            </w:tcBorders>
            <w:shd w:val="clear" w:color="000000" w:fill="BDD7EE"/>
            <w:noWrap/>
            <w:vAlign w:val="center"/>
          </w:tcPr>
          <w:p w14:paraId="24E6AC00" w14:textId="77777777" w:rsidR="00EB12DE" w:rsidRDefault="00BD097B">
            <w:pPr>
              <w:ind w:left="-18" w:right="-23"/>
              <w:jc w:val="center"/>
              <w:rPr>
                <w:rFonts w:eastAsiaTheme="minorEastAsia"/>
                <w:b/>
                <w:bCs/>
              </w:rPr>
            </w:pPr>
            <w:r>
              <w:rPr>
                <w:rFonts w:eastAsiaTheme="minorEastAsia"/>
                <w:b/>
                <w:bCs/>
                <w:lang w:val="en-GB"/>
              </w:rPr>
              <w:t>TARGET</w:t>
            </w:r>
          </w:p>
        </w:tc>
      </w:tr>
      <w:tr w:rsidR="00EB12DE" w14:paraId="55181BEE" w14:textId="77777777">
        <w:trPr>
          <w:trHeight w:val="532"/>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6C7560D5" w14:textId="77777777" w:rsidR="00EB12DE" w:rsidRDefault="00BD097B">
            <w:pPr>
              <w:jc w:val="both"/>
              <w:rPr>
                <w:rFonts w:eastAsiaTheme="minorEastAsia"/>
                <w:lang w:val="en-US"/>
              </w:rPr>
            </w:pPr>
            <w:r>
              <w:rPr>
                <w:rFonts w:eastAsiaTheme="minorEastAsia"/>
                <w:lang w:val="en-GB"/>
              </w:rPr>
              <w:t>Identity number specified in the first sub-paragraph of Article R 123-221 of the Commercial Code (SIREN) – taxable entity</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E10C762"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14BDEC1F" w14:textId="77777777" w:rsidR="00EB12DE" w:rsidRDefault="00EB12DE">
            <w:pPr>
              <w:jc w:val="center"/>
              <w:rPr>
                <w:rFonts w:eastAsiaTheme="minorEastAsia"/>
              </w:rPr>
            </w:pPr>
          </w:p>
        </w:tc>
      </w:tr>
      <w:tr w:rsidR="00EB12DE" w14:paraId="73C60B6B" w14:textId="77777777">
        <w:trPr>
          <w:trHeight w:val="532"/>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18F45BEB" w14:textId="77777777" w:rsidR="00EB12DE" w:rsidRDefault="00BD097B">
            <w:pPr>
              <w:jc w:val="both"/>
              <w:rPr>
                <w:rFonts w:eastAsiaTheme="minorEastAsia"/>
                <w:lang w:val="en-US"/>
              </w:rPr>
            </w:pPr>
            <w:r>
              <w:rPr>
                <w:rFonts w:eastAsiaTheme="minorEastAsia"/>
                <w:lang w:val="en-GB"/>
              </w:rPr>
              <w:t>Individual identification number provided for in Article 286 ter of the General Tax Code (intra-community VAT number) – taxable entity or single taxable entity</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17713C5"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003E5EC3" w14:textId="77777777" w:rsidR="00EB12DE" w:rsidRDefault="00EB12DE">
            <w:pPr>
              <w:jc w:val="center"/>
              <w:rPr>
                <w:rFonts w:eastAsiaTheme="minorEastAsia"/>
              </w:rPr>
            </w:pPr>
          </w:p>
        </w:tc>
      </w:tr>
      <w:tr w:rsidR="00EB12DE" w14:paraId="3409DEE3" w14:textId="77777777">
        <w:trPr>
          <w:trHeight w:val="532"/>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0FB10B00" w14:textId="77777777" w:rsidR="00EB12DE" w:rsidRDefault="00BD097B">
            <w:pPr>
              <w:jc w:val="both"/>
              <w:rPr>
                <w:rFonts w:eastAsiaTheme="minorEastAsia"/>
                <w:lang w:val="en-US"/>
              </w:rPr>
            </w:pPr>
            <w:r>
              <w:rPr>
                <w:rFonts w:eastAsiaTheme="minorEastAsia"/>
                <w:lang w:val="en-GB"/>
              </w:rPr>
              <w:t>Individual identification number provided for in Article 286 ter of the General Tax Code (intra-community VAT number) – member of single taxable entity</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5FFBBEB"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0ED8F3B3" w14:textId="77777777" w:rsidR="00EB12DE" w:rsidRDefault="00EB12DE">
            <w:pPr>
              <w:jc w:val="center"/>
              <w:rPr>
                <w:rFonts w:eastAsiaTheme="minorEastAsia"/>
              </w:rPr>
            </w:pPr>
          </w:p>
        </w:tc>
      </w:tr>
      <w:tr w:rsidR="00EB12DE" w14:paraId="186A097F" w14:textId="77777777">
        <w:trPr>
          <w:trHeight w:val="532"/>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79B88187" w14:textId="77777777" w:rsidR="00EB12DE" w:rsidRDefault="00BD097B">
            <w:pPr>
              <w:jc w:val="both"/>
              <w:rPr>
                <w:rFonts w:eastAsiaTheme="minorEastAsia"/>
                <w:lang w:val="en-US"/>
              </w:rPr>
            </w:pPr>
            <w:r>
              <w:rPr>
                <w:rFonts w:eastAsiaTheme="minorEastAsia"/>
                <w:lang w:val="en-GB"/>
              </w:rPr>
              <w:t xml:space="preserve">Individual identification number provided for in Article 286 </w:t>
            </w:r>
            <w:r>
              <w:rPr>
                <w:rFonts w:eastAsiaTheme="minorEastAsia"/>
                <w:i/>
                <w:iCs/>
                <w:lang w:val="en-GB"/>
              </w:rPr>
              <w:t>ter</w:t>
            </w:r>
            <w:r>
              <w:rPr>
                <w:rFonts w:eastAsiaTheme="minorEastAsia"/>
                <w:lang w:val="en-GB"/>
              </w:rPr>
              <w:t xml:space="preserve"> of the General Tax Code (intra-community VAT number) – tax representative of the taxable entity</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64E1ACB"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6D66B63C" w14:textId="77777777" w:rsidR="00EB12DE" w:rsidRDefault="00EB12DE">
            <w:pPr>
              <w:jc w:val="center"/>
              <w:rPr>
                <w:rFonts w:eastAsiaTheme="minorEastAsia"/>
              </w:rPr>
            </w:pPr>
          </w:p>
        </w:tc>
      </w:tr>
      <w:tr w:rsidR="00EB12DE" w14:paraId="5B095E8E"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36FAFD9E" w14:textId="77777777" w:rsidR="00EB12DE" w:rsidRDefault="00BD097B">
            <w:pPr>
              <w:jc w:val="both"/>
              <w:rPr>
                <w:rFonts w:eastAsiaTheme="minorEastAsia"/>
              </w:rPr>
            </w:pPr>
            <w:r>
              <w:rPr>
                <w:rFonts w:eastAsiaTheme="minorEastAsia"/>
                <w:lang w:val="en-GB"/>
              </w:rPr>
              <w:t>Country – taxable entity</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5E05DE1"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1B7E6585" w14:textId="77777777" w:rsidR="00EB12DE" w:rsidRDefault="00EB12DE">
            <w:pPr>
              <w:jc w:val="center"/>
              <w:rPr>
                <w:rFonts w:eastAsiaTheme="minorEastAsia"/>
              </w:rPr>
            </w:pPr>
          </w:p>
        </w:tc>
      </w:tr>
      <w:tr w:rsidR="00EB12DE" w14:paraId="0AC4A85D" w14:textId="77777777">
        <w:trPr>
          <w:trHeight w:val="532"/>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117D531E" w14:textId="77777777" w:rsidR="00EB12DE" w:rsidRDefault="00BD097B">
            <w:pPr>
              <w:jc w:val="both"/>
              <w:rPr>
                <w:rFonts w:eastAsiaTheme="minorEastAsia"/>
                <w:lang w:val="en-US"/>
              </w:rPr>
            </w:pPr>
            <w:r>
              <w:rPr>
                <w:rFonts w:eastAsiaTheme="minorEastAsia"/>
                <w:lang w:val="en-GB"/>
              </w:rPr>
              <w:t>Identity number specified in the first sub-paragraph of Article R 123-221 of the Commercial Code (SIREN) – customer</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FEA5E19"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2D28A167" w14:textId="77777777" w:rsidR="00EB12DE" w:rsidRDefault="00EB12DE">
            <w:pPr>
              <w:jc w:val="center"/>
              <w:rPr>
                <w:rFonts w:eastAsiaTheme="minorEastAsia"/>
              </w:rPr>
            </w:pPr>
          </w:p>
        </w:tc>
      </w:tr>
      <w:tr w:rsidR="00EB12DE" w14:paraId="5B4F0C5A" w14:textId="77777777">
        <w:trPr>
          <w:trHeight w:val="532"/>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357BB740" w14:textId="77777777" w:rsidR="00EB12DE" w:rsidRDefault="00BD097B">
            <w:pPr>
              <w:jc w:val="both"/>
              <w:rPr>
                <w:rFonts w:eastAsiaTheme="minorEastAsia"/>
                <w:lang w:val="en-US"/>
              </w:rPr>
            </w:pPr>
            <w:r>
              <w:rPr>
                <w:rFonts w:eastAsiaTheme="minorEastAsia"/>
                <w:lang w:val="en-GB"/>
              </w:rPr>
              <w:t xml:space="preserve">Individual identification number provided for in Article 286 </w:t>
            </w:r>
            <w:r>
              <w:rPr>
                <w:rFonts w:eastAsiaTheme="minorEastAsia"/>
                <w:i/>
                <w:iCs/>
                <w:lang w:val="en-GB"/>
              </w:rPr>
              <w:t>ter</w:t>
            </w:r>
            <w:r>
              <w:rPr>
                <w:rFonts w:eastAsiaTheme="minorEastAsia"/>
                <w:lang w:val="en-GB"/>
              </w:rPr>
              <w:t xml:space="preserve"> of the General Tax Code (intra-community VAT number) – customer</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631E651"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235DA9FD" w14:textId="77777777" w:rsidR="00EB12DE" w:rsidRDefault="00EB12DE">
            <w:pPr>
              <w:jc w:val="center"/>
              <w:rPr>
                <w:rFonts w:eastAsiaTheme="minorEastAsia"/>
              </w:rPr>
            </w:pPr>
          </w:p>
        </w:tc>
      </w:tr>
      <w:tr w:rsidR="00EB12DE" w14:paraId="2D3B119A"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0299B071" w14:textId="77777777" w:rsidR="00EB12DE" w:rsidRDefault="00BD097B">
            <w:pPr>
              <w:jc w:val="both"/>
              <w:rPr>
                <w:rFonts w:eastAsiaTheme="minorEastAsia"/>
              </w:rPr>
            </w:pPr>
            <w:r>
              <w:rPr>
                <w:rFonts w:eastAsiaTheme="minorEastAsia"/>
                <w:lang w:val="en-GB"/>
              </w:rPr>
              <w:t>Country – customer</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D128710"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2AD44A81" w14:textId="77777777" w:rsidR="00EB12DE" w:rsidRDefault="00EB12DE">
            <w:pPr>
              <w:jc w:val="center"/>
              <w:rPr>
                <w:rFonts w:eastAsiaTheme="minorEastAsia"/>
              </w:rPr>
            </w:pPr>
          </w:p>
        </w:tc>
      </w:tr>
      <w:tr w:rsidR="00EB12DE" w14:paraId="714F7614"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4E1F1983" w14:textId="77777777" w:rsidR="00EB12DE" w:rsidRDefault="00BD097B">
            <w:pPr>
              <w:jc w:val="both"/>
              <w:rPr>
                <w:rFonts w:eastAsiaTheme="minorEastAsia"/>
                <w:lang w:val="en-US"/>
              </w:rPr>
            </w:pPr>
            <w:r>
              <w:rPr>
                <w:lang w:val="en-GB"/>
              </w:rPr>
              <w:t>Category of the transaction: delivery of goods (LB) / supply of services (PS) / dual (LBPS)</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A2284E4"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3950F18D" w14:textId="77777777" w:rsidR="00EB12DE" w:rsidRDefault="00EB12DE">
            <w:pPr>
              <w:jc w:val="center"/>
              <w:rPr>
                <w:rFonts w:eastAsiaTheme="minorEastAsia"/>
              </w:rPr>
            </w:pPr>
          </w:p>
        </w:tc>
      </w:tr>
      <w:tr w:rsidR="00EB12DE" w14:paraId="51C3BF22"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1071BE87" w14:textId="77777777" w:rsidR="00EB12DE" w:rsidRDefault="00BD097B">
            <w:pPr>
              <w:jc w:val="both"/>
              <w:rPr>
                <w:rFonts w:eastAsiaTheme="minorEastAsia"/>
                <w:lang w:val="en-US"/>
              </w:rPr>
            </w:pPr>
            <w:r>
              <w:rPr>
                <w:rFonts w:eastAsiaTheme="minorEastAsia"/>
                <w:lang w:val="en-GB"/>
              </w:rPr>
              <w:t>Date of issue of the invoice</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6A6EBD3"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7CB1F2FD" w14:textId="77777777" w:rsidR="00EB12DE" w:rsidRDefault="00EB12DE">
            <w:pPr>
              <w:jc w:val="center"/>
              <w:rPr>
                <w:rFonts w:eastAsiaTheme="minorEastAsia"/>
              </w:rPr>
            </w:pPr>
          </w:p>
        </w:tc>
      </w:tr>
      <w:tr w:rsidR="00EB12DE" w14:paraId="390CE642"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5D88527E" w14:textId="77777777" w:rsidR="00EB12DE" w:rsidRDefault="00BD097B">
            <w:pPr>
              <w:jc w:val="both"/>
              <w:rPr>
                <w:rFonts w:eastAsiaTheme="minorEastAsia"/>
              </w:rPr>
            </w:pPr>
            <w:r>
              <w:rPr>
                <w:rFonts w:eastAsiaTheme="minorEastAsia"/>
                <w:lang w:val="en-GB"/>
              </w:rPr>
              <w:t>Unique invoice number</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1D18F21"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6F6CB948" w14:textId="77777777" w:rsidR="00EB12DE" w:rsidRDefault="00EB12DE">
            <w:pPr>
              <w:jc w:val="center"/>
              <w:rPr>
                <w:rFonts w:eastAsiaTheme="minorEastAsia"/>
              </w:rPr>
            </w:pPr>
          </w:p>
        </w:tc>
      </w:tr>
      <w:tr w:rsidR="00EB12DE" w14:paraId="7BB4F831"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3EEA496B" w14:textId="77777777" w:rsidR="00EB12DE" w:rsidRDefault="00BD097B">
            <w:pPr>
              <w:jc w:val="both"/>
              <w:rPr>
                <w:rFonts w:eastAsiaTheme="minorEastAsia"/>
                <w:lang w:val="en-US"/>
              </w:rPr>
            </w:pPr>
            <w:r>
              <w:rPr>
                <w:rFonts w:eastAsiaTheme="minorEastAsia"/>
                <w:lang w:val="en-GB"/>
              </w:rPr>
              <w:t>Corrected invoice number if a correcting invoice is issued</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D0F66BD"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12E52479" w14:textId="77777777" w:rsidR="00EB12DE" w:rsidRDefault="00EB12DE">
            <w:pPr>
              <w:jc w:val="center"/>
              <w:rPr>
                <w:rFonts w:eastAsiaTheme="minorEastAsia"/>
              </w:rPr>
            </w:pPr>
          </w:p>
        </w:tc>
      </w:tr>
      <w:tr w:rsidR="00EB12DE" w14:paraId="3E5EB0E7"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68A25F84" w14:textId="77777777" w:rsidR="00EB12DE" w:rsidRDefault="00BD097B">
            <w:pPr>
              <w:jc w:val="both"/>
              <w:rPr>
                <w:rFonts w:eastAsiaTheme="minorEastAsia"/>
                <w:lang w:val="en-US"/>
              </w:rPr>
            </w:pPr>
            <w:r>
              <w:rPr>
                <w:rFonts w:eastAsiaTheme="minorEastAsia"/>
                <w:lang w:val="en-GB"/>
              </w:rPr>
              <w:t>Option to pay VAT on debits (the due date is not the date of receipt)</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8374490"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3B4E1A96" w14:textId="77777777" w:rsidR="00EB12DE" w:rsidRDefault="00EB12DE">
            <w:pPr>
              <w:jc w:val="center"/>
              <w:rPr>
                <w:rFonts w:eastAsiaTheme="minorEastAsia"/>
              </w:rPr>
            </w:pPr>
          </w:p>
        </w:tc>
      </w:tr>
      <w:tr w:rsidR="00EB12DE" w14:paraId="32EFD190"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51B5618A" w14:textId="77777777" w:rsidR="00EB12DE" w:rsidRDefault="00BD097B">
            <w:pPr>
              <w:jc w:val="both"/>
              <w:rPr>
                <w:rFonts w:eastAsiaTheme="minorEastAsia"/>
                <w:lang w:val="en-US"/>
              </w:rPr>
            </w:pPr>
            <w:r>
              <w:rPr>
                <w:rFonts w:eastAsiaTheme="minorEastAsia"/>
                <w:lang w:val="en-GB"/>
              </w:rPr>
              <w:t>Total excluding tax broken down by tax rate</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66BB9E2"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5DC6E945" w14:textId="77777777" w:rsidR="00EB12DE" w:rsidRDefault="00EB12DE">
            <w:pPr>
              <w:jc w:val="center"/>
              <w:rPr>
                <w:rFonts w:eastAsiaTheme="minorEastAsia"/>
              </w:rPr>
            </w:pPr>
          </w:p>
        </w:tc>
      </w:tr>
      <w:tr w:rsidR="00EB12DE" w14:paraId="25C17DB4"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35473E74" w14:textId="77777777" w:rsidR="00EB12DE" w:rsidRDefault="00BD097B">
            <w:pPr>
              <w:jc w:val="both"/>
              <w:rPr>
                <w:rFonts w:eastAsiaTheme="minorEastAsia"/>
                <w:lang w:val="en-US"/>
              </w:rPr>
            </w:pPr>
            <w:r>
              <w:rPr>
                <w:rFonts w:eastAsiaTheme="minorEastAsia"/>
                <w:lang w:val="en-GB"/>
              </w:rPr>
              <w:t>Corresponding tax amount broken down by tax rate</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933CA60"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22E77D5F" w14:textId="77777777" w:rsidR="00EB12DE" w:rsidRDefault="00EB12DE">
            <w:pPr>
              <w:jc w:val="center"/>
              <w:rPr>
                <w:rFonts w:eastAsiaTheme="minorEastAsia"/>
              </w:rPr>
            </w:pPr>
          </w:p>
        </w:tc>
      </w:tr>
      <w:tr w:rsidR="00EB12DE" w14:paraId="43F7FB0E"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0B003437" w14:textId="77777777" w:rsidR="00EB12DE" w:rsidRDefault="00BD097B">
            <w:pPr>
              <w:jc w:val="both"/>
              <w:rPr>
                <w:rFonts w:eastAsiaTheme="minorEastAsia"/>
                <w:lang w:val="en-US"/>
              </w:rPr>
            </w:pPr>
            <w:r>
              <w:rPr>
                <w:rFonts w:eastAsiaTheme="minorEastAsia"/>
                <w:lang w:val="en-GB"/>
              </w:rPr>
              <w:t>Applicable VAT rate (to be broken down if multiple)</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1DFE2F2"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251223E6" w14:textId="77777777" w:rsidR="00EB12DE" w:rsidRDefault="00EB12DE">
            <w:pPr>
              <w:jc w:val="center"/>
              <w:rPr>
                <w:rFonts w:eastAsiaTheme="minorEastAsia"/>
              </w:rPr>
            </w:pPr>
          </w:p>
        </w:tc>
      </w:tr>
      <w:tr w:rsidR="00EB12DE" w14:paraId="047E0C7A"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1B673363" w14:textId="77777777" w:rsidR="00EB12DE" w:rsidRDefault="00BD097B">
            <w:pPr>
              <w:jc w:val="both"/>
              <w:rPr>
                <w:rFonts w:eastAsiaTheme="minorEastAsia"/>
                <w:lang w:val="en-US"/>
              </w:rPr>
            </w:pPr>
            <w:r>
              <w:rPr>
                <w:rFonts w:eastAsiaTheme="minorEastAsia"/>
                <w:lang w:val="en-GB"/>
              </w:rPr>
              <w:t>Total amount payable excluding VAT</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12B14A3"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4CC3897B" w14:textId="77777777" w:rsidR="00EB12DE" w:rsidRDefault="00EB12DE">
            <w:pPr>
              <w:jc w:val="center"/>
              <w:rPr>
                <w:rFonts w:eastAsiaTheme="minorEastAsia"/>
              </w:rPr>
            </w:pPr>
          </w:p>
        </w:tc>
      </w:tr>
      <w:tr w:rsidR="00EB12DE" w14:paraId="29A55BCD"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72B16129" w14:textId="77777777" w:rsidR="00EB12DE" w:rsidRDefault="00BD097B">
            <w:pPr>
              <w:jc w:val="both"/>
              <w:rPr>
                <w:rFonts w:eastAsiaTheme="minorEastAsia"/>
              </w:rPr>
            </w:pPr>
            <w:r>
              <w:rPr>
                <w:rFonts w:eastAsiaTheme="minorEastAsia"/>
                <w:lang w:val="en-GB"/>
              </w:rPr>
              <w:t>Tax amount payable</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9E94E9E"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2679CC75" w14:textId="77777777" w:rsidR="00EB12DE" w:rsidRDefault="00EB12DE">
            <w:pPr>
              <w:jc w:val="center"/>
              <w:rPr>
                <w:rFonts w:eastAsiaTheme="minorEastAsia"/>
              </w:rPr>
            </w:pPr>
          </w:p>
        </w:tc>
      </w:tr>
      <w:tr w:rsidR="00EB12DE" w14:paraId="7DA2076E"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47BFA342" w14:textId="77777777" w:rsidR="00EB12DE" w:rsidRDefault="00BD097B">
            <w:pPr>
              <w:jc w:val="both"/>
              <w:rPr>
                <w:rFonts w:eastAsiaTheme="minorEastAsia"/>
                <w:lang w:val="en-US"/>
              </w:rPr>
            </w:pPr>
            <w:r>
              <w:rPr>
                <w:rFonts w:eastAsiaTheme="minorEastAsia"/>
                <w:lang w:val="en-GB"/>
              </w:rPr>
              <w:t>In case of exemption, reference to the legal disposition</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DE70860"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433905D8" w14:textId="77777777" w:rsidR="00EB12DE" w:rsidRDefault="00EB12DE">
            <w:pPr>
              <w:jc w:val="center"/>
              <w:rPr>
                <w:rFonts w:eastAsiaTheme="minorEastAsia"/>
              </w:rPr>
            </w:pPr>
          </w:p>
        </w:tc>
      </w:tr>
      <w:tr w:rsidR="00EB12DE" w14:paraId="654E12DC"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4C04109B" w14:textId="77777777" w:rsidR="00EB12DE" w:rsidRDefault="00BD097B">
            <w:pPr>
              <w:jc w:val="both"/>
              <w:rPr>
                <w:rFonts w:eastAsiaTheme="minorEastAsia"/>
              </w:rPr>
            </w:pPr>
            <w:r>
              <w:rPr>
                <w:rFonts w:eastAsiaTheme="minorEastAsia"/>
                <w:lang w:val="en-GB"/>
              </w:rPr>
              <w:t>Invoice currency code/description</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2FDD7B5"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6F492CF1" w14:textId="77777777" w:rsidR="00EB12DE" w:rsidRDefault="00EB12DE">
            <w:pPr>
              <w:jc w:val="center"/>
              <w:rPr>
                <w:rFonts w:eastAsiaTheme="minorEastAsia"/>
              </w:rPr>
            </w:pPr>
          </w:p>
        </w:tc>
      </w:tr>
      <w:tr w:rsidR="00EB12DE" w14:paraId="1398A644"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7F365EC1" w14:textId="77777777" w:rsidR="00EB12DE" w:rsidRDefault="00BD097B">
            <w:pPr>
              <w:jc w:val="both"/>
              <w:rPr>
                <w:rFonts w:eastAsiaTheme="minorEastAsia"/>
              </w:rPr>
            </w:pPr>
            <w:r>
              <w:rPr>
                <w:lang w:val="en-GB"/>
              </w:rPr>
              <w:t>“Self-billing” indication</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63DE1456"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59BF1BC1" w14:textId="77777777" w:rsidR="00EB12DE" w:rsidRDefault="00EB12DE">
            <w:pPr>
              <w:jc w:val="center"/>
              <w:rPr>
                <w:rFonts w:eastAsiaTheme="minorEastAsia"/>
              </w:rPr>
            </w:pPr>
          </w:p>
        </w:tc>
      </w:tr>
      <w:tr w:rsidR="00EB12DE" w14:paraId="77766C23"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622F2870" w14:textId="77777777" w:rsidR="00EB12DE" w:rsidRDefault="00BD097B">
            <w:pPr>
              <w:jc w:val="both"/>
              <w:rPr>
                <w:rFonts w:eastAsiaTheme="minorEastAsia"/>
                <w:lang w:val="en-US"/>
              </w:rPr>
            </w:pPr>
            <w:r>
              <w:rPr>
                <w:rFonts w:eastAsiaTheme="minorEastAsia"/>
                <w:lang w:val="en-GB"/>
              </w:rPr>
              <w:t>Reference to a special scheme referred to in 15 and 16 of I of Article 242 nonies A of Annex II to the CGI</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62F3132"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1B7F2335" w14:textId="77777777" w:rsidR="00EB12DE" w:rsidRDefault="00EB12DE">
            <w:pPr>
              <w:jc w:val="center"/>
              <w:rPr>
                <w:rFonts w:eastAsiaTheme="minorEastAsia"/>
              </w:rPr>
            </w:pPr>
          </w:p>
        </w:tc>
      </w:tr>
      <w:tr w:rsidR="00EB12DE" w14:paraId="3D9C1711"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151F6A49" w14:textId="77777777" w:rsidR="00EB12DE" w:rsidRDefault="00BD097B">
            <w:pPr>
              <w:jc w:val="both"/>
              <w:rPr>
                <w:rFonts w:eastAsiaTheme="minorEastAsia"/>
              </w:rPr>
            </w:pPr>
            <w:r>
              <w:rPr>
                <w:lang w:val="en-GB"/>
              </w:rPr>
              <w:t>“Reverse charge” indication</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13D37D3"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54939A87" w14:textId="77777777" w:rsidR="00EB12DE" w:rsidRDefault="00EB12DE">
            <w:pPr>
              <w:jc w:val="center"/>
              <w:rPr>
                <w:rFonts w:eastAsiaTheme="minorEastAsia"/>
              </w:rPr>
            </w:pPr>
          </w:p>
        </w:tc>
      </w:tr>
      <w:tr w:rsidR="00EB12DE" w14:paraId="487092E9"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282DC1D7" w14:textId="77777777" w:rsidR="00EB12DE" w:rsidRDefault="00BD097B">
            <w:pPr>
              <w:jc w:val="both"/>
              <w:rPr>
                <w:rFonts w:eastAsiaTheme="minorEastAsia"/>
                <w:lang w:val="en-US"/>
              </w:rPr>
            </w:pPr>
            <w:r>
              <w:rPr>
                <w:rFonts w:eastAsiaTheme="minorEastAsia"/>
                <w:lang w:val="en-GB"/>
              </w:rPr>
              <w:t>Date of delivery of the goods or completion of the service</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E7226B3"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7C4399CF" w14:textId="77777777" w:rsidR="00EB12DE" w:rsidRDefault="00EB12DE">
            <w:pPr>
              <w:jc w:val="center"/>
              <w:rPr>
                <w:rFonts w:eastAsiaTheme="minorEastAsia"/>
              </w:rPr>
            </w:pPr>
          </w:p>
        </w:tc>
      </w:tr>
      <w:tr w:rsidR="00EB12DE" w14:paraId="2739FD2B"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21C0C019" w14:textId="77777777" w:rsidR="00EB12DE" w:rsidRDefault="00BD097B">
            <w:pPr>
              <w:jc w:val="both"/>
              <w:rPr>
                <w:rFonts w:eastAsiaTheme="minorEastAsia"/>
                <w:lang w:val="en-US"/>
              </w:rPr>
            </w:pPr>
            <w:r>
              <w:rPr>
                <w:rFonts w:eastAsiaTheme="minorEastAsia"/>
                <w:lang w:val="en-GB"/>
              </w:rPr>
              <w:t>Date of advance payment if different from date of issue of the invoice</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7A96558C"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745CCD39" w14:textId="77777777" w:rsidR="00EB12DE" w:rsidRDefault="00EB12DE">
            <w:pPr>
              <w:jc w:val="center"/>
              <w:rPr>
                <w:rFonts w:eastAsiaTheme="minorEastAsia"/>
              </w:rPr>
            </w:pPr>
          </w:p>
        </w:tc>
      </w:tr>
      <w:tr w:rsidR="00EB12DE" w14:paraId="76A4D7E9"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vAlign w:val="bottom"/>
          </w:tcPr>
          <w:p w14:paraId="76B21F07" w14:textId="77777777" w:rsidR="00EB12DE" w:rsidRDefault="00BD097B">
            <w:pPr>
              <w:jc w:val="both"/>
              <w:rPr>
                <w:rFonts w:eastAsiaTheme="minorEastAsia"/>
                <w:lang w:val="en-US"/>
              </w:rPr>
            </w:pPr>
            <w:r>
              <w:rPr>
                <w:rFonts w:eastAsiaTheme="minorEastAsia"/>
                <w:lang w:val="en-GB"/>
              </w:rPr>
              <w:t>Mention “member of a single taxable entity"</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2A5D4987" w14:textId="77777777" w:rsidR="00EB12DE" w:rsidRDefault="00BD097B">
            <w:pPr>
              <w:jc w:val="center"/>
              <w:rPr>
                <w:rFonts w:eastAsiaTheme="minorEastAsia"/>
              </w:rPr>
            </w:pPr>
            <w:r>
              <w:rPr>
                <w:rFonts w:eastAsiaTheme="minorEastAsia"/>
                <w:lang w:val="en-GB"/>
              </w:rPr>
              <w:t>x</w:t>
            </w: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57DA8ECB" w14:textId="77777777" w:rsidR="00EB12DE" w:rsidRDefault="00EB12DE">
            <w:pPr>
              <w:jc w:val="center"/>
              <w:rPr>
                <w:rFonts w:eastAsiaTheme="minorEastAsia"/>
              </w:rPr>
            </w:pPr>
          </w:p>
        </w:tc>
      </w:tr>
      <w:tr w:rsidR="00EB12DE" w14:paraId="48821EF8"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noWrap/>
            <w:vAlign w:val="bottom"/>
          </w:tcPr>
          <w:p w14:paraId="2CFC0181" w14:textId="77777777" w:rsidR="00EB12DE" w:rsidRDefault="00BD097B">
            <w:pPr>
              <w:jc w:val="both"/>
              <w:rPr>
                <w:rFonts w:eastAsiaTheme="minorEastAsia"/>
                <w:lang w:val="en-US"/>
              </w:rPr>
            </w:pPr>
            <w:r>
              <w:rPr>
                <w:rFonts w:eastAsiaTheme="minorEastAsia"/>
                <w:lang w:val="en-GB"/>
              </w:rPr>
              <w:t>Price reduction (price discounts, discounts, rebates)</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5AD26F14" w14:textId="77777777" w:rsidR="00EB12DE" w:rsidRDefault="00EB12DE">
            <w:pPr>
              <w:jc w:val="center"/>
              <w:rPr>
                <w:rFonts w:eastAsiaTheme="minorEastAsia"/>
                <w:lang w:val="en-US"/>
              </w:rPr>
            </w:pP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55FC3B77" w14:textId="77777777" w:rsidR="00EB12DE" w:rsidRDefault="00BD097B">
            <w:pPr>
              <w:jc w:val="center"/>
              <w:rPr>
                <w:rFonts w:eastAsiaTheme="minorEastAsia"/>
              </w:rPr>
            </w:pPr>
            <w:r>
              <w:rPr>
                <w:rFonts w:eastAsiaTheme="minorEastAsia"/>
                <w:lang w:val="en-GB"/>
              </w:rPr>
              <w:t>x</w:t>
            </w:r>
          </w:p>
        </w:tc>
      </w:tr>
      <w:tr w:rsidR="00EB12DE" w14:paraId="777231D1"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noWrap/>
            <w:vAlign w:val="bottom"/>
          </w:tcPr>
          <w:p w14:paraId="42EAE8A9" w14:textId="77777777" w:rsidR="00EB12DE" w:rsidRDefault="00BD097B">
            <w:pPr>
              <w:jc w:val="both"/>
              <w:rPr>
                <w:rFonts w:eastAsiaTheme="minorEastAsia"/>
                <w:lang w:val="en-US"/>
              </w:rPr>
            </w:pPr>
            <w:r>
              <w:rPr>
                <w:rFonts w:eastAsiaTheme="minorEastAsia"/>
                <w:lang w:val="en-GB"/>
              </w:rPr>
              <w:t xml:space="preserve">Precise description of the goods delivered or services rendered </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48EC69B2" w14:textId="77777777" w:rsidR="00EB12DE" w:rsidRDefault="00EB12DE">
            <w:pPr>
              <w:jc w:val="center"/>
              <w:rPr>
                <w:rFonts w:eastAsiaTheme="minorEastAsia"/>
                <w:lang w:val="en-US"/>
              </w:rPr>
            </w:pP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309FA463" w14:textId="77777777" w:rsidR="00EB12DE" w:rsidRDefault="00BD097B">
            <w:pPr>
              <w:jc w:val="center"/>
              <w:rPr>
                <w:rFonts w:eastAsiaTheme="minorEastAsia"/>
              </w:rPr>
            </w:pPr>
            <w:r>
              <w:rPr>
                <w:rFonts w:eastAsiaTheme="minorEastAsia"/>
                <w:lang w:val="en-GB"/>
              </w:rPr>
              <w:t>x</w:t>
            </w:r>
          </w:p>
        </w:tc>
      </w:tr>
      <w:tr w:rsidR="00EB12DE" w14:paraId="746B56F8"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noWrap/>
            <w:vAlign w:val="bottom"/>
          </w:tcPr>
          <w:p w14:paraId="72EE268B" w14:textId="77777777" w:rsidR="00EB12DE" w:rsidRDefault="00BD097B">
            <w:pPr>
              <w:jc w:val="both"/>
              <w:rPr>
                <w:rFonts w:eastAsiaTheme="minorEastAsia"/>
                <w:lang w:val="en-US"/>
              </w:rPr>
            </w:pPr>
            <w:r>
              <w:rPr>
                <w:rFonts w:eastAsiaTheme="minorEastAsia"/>
                <w:lang w:val="en-GB"/>
              </w:rPr>
              <w:t>Quantity of goods delivered or services rendered</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5499A02" w14:textId="77777777" w:rsidR="00EB12DE" w:rsidRDefault="00EB12DE">
            <w:pPr>
              <w:jc w:val="center"/>
              <w:rPr>
                <w:rFonts w:eastAsiaTheme="minorEastAsia"/>
                <w:lang w:val="en-US"/>
              </w:rPr>
            </w:pP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63A60DC6" w14:textId="77777777" w:rsidR="00EB12DE" w:rsidRDefault="00BD097B">
            <w:pPr>
              <w:jc w:val="center"/>
              <w:rPr>
                <w:rFonts w:eastAsiaTheme="minorEastAsia"/>
              </w:rPr>
            </w:pPr>
            <w:r>
              <w:rPr>
                <w:rFonts w:eastAsiaTheme="minorEastAsia"/>
                <w:lang w:val="en-GB"/>
              </w:rPr>
              <w:t>x</w:t>
            </w:r>
          </w:p>
        </w:tc>
      </w:tr>
      <w:tr w:rsidR="00EB12DE" w14:paraId="5079F69B"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noWrap/>
            <w:vAlign w:val="bottom"/>
          </w:tcPr>
          <w:p w14:paraId="54F45377" w14:textId="77777777" w:rsidR="00EB12DE" w:rsidRDefault="00BD097B">
            <w:pPr>
              <w:jc w:val="both"/>
              <w:rPr>
                <w:rFonts w:eastAsiaTheme="minorEastAsia"/>
                <w:lang w:val="en-US"/>
              </w:rPr>
            </w:pPr>
            <w:r>
              <w:rPr>
                <w:rFonts w:eastAsiaTheme="minorEastAsia"/>
                <w:lang w:val="en-GB"/>
              </w:rPr>
              <w:t>Price excluding VAT for each item of goods delivered or services rendered</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3C32E14F" w14:textId="77777777" w:rsidR="00EB12DE" w:rsidRDefault="00EB12DE">
            <w:pPr>
              <w:jc w:val="center"/>
              <w:rPr>
                <w:rFonts w:eastAsiaTheme="minorEastAsia"/>
                <w:lang w:val="en-US"/>
              </w:rPr>
            </w:pP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06FA6ED1" w14:textId="77777777" w:rsidR="00EB12DE" w:rsidRDefault="00BD097B">
            <w:pPr>
              <w:jc w:val="center"/>
              <w:rPr>
                <w:rFonts w:eastAsiaTheme="minorEastAsia"/>
              </w:rPr>
            </w:pPr>
            <w:r>
              <w:rPr>
                <w:rFonts w:eastAsiaTheme="minorEastAsia"/>
                <w:lang w:val="en-GB"/>
              </w:rPr>
              <w:t>x</w:t>
            </w:r>
          </w:p>
        </w:tc>
      </w:tr>
      <w:tr w:rsidR="00EB12DE" w14:paraId="083E070C"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noWrap/>
            <w:vAlign w:val="bottom"/>
          </w:tcPr>
          <w:p w14:paraId="71F6785D" w14:textId="77777777" w:rsidR="00EB12DE" w:rsidRDefault="00BD097B">
            <w:pPr>
              <w:jc w:val="both"/>
              <w:rPr>
                <w:rFonts w:eastAsiaTheme="minorEastAsia"/>
                <w:lang w:val="en-US"/>
              </w:rPr>
            </w:pPr>
            <w:r>
              <w:rPr>
                <w:rFonts w:eastAsiaTheme="minorEastAsia"/>
                <w:lang w:val="en-GB"/>
              </w:rPr>
              <w:t xml:space="preserve">Delivery address of goods, if different from customer address </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77482BF" w14:textId="77777777" w:rsidR="00EB12DE" w:rsidRDefault="00EB12DE">
            <w:pPr>
              <w:jc w:val="center"/>
              <w:rPr>
                <w:rFonts w:eastAsiaTheme="minorEastAsia"/>
                <w:lang w:val="en-US"/>
              </w:rPr>
            </w:pP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6BC88FB5" w14:textId="77777777" w:rsidR="00EB12DE" w:rsidRDefault="00BD097B">
            <w:pPr>
              <w:jc w:val="center"/>
              <w:rPr>
                <w:rFonts w:eastAsiaTheme="minorEastAsia"/>
              </w:rPr>
            </w:pPr>
            <w:r>
              <w:rPr>
                <w:rFonts w:eastAsiaTheme="minorEastAsia"/>
                <w:lang w:val="en-GB"/>
              </w:rPr>
              <w:t>x</w:t>
            </w:r>
          </w:p>
        </w:tc>
      </w:tr>
      <w:tr w:rsidR="00EB12DE" w14:paraId="07DC980D"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noWrap/>
            <w:vAlign w:val="bottom"/>
          </w:tcPr>
          <w:p w14:paraId="4EA1073D" w14:textId="77777777" w:rsidR="00EB12DE" w:rsidRDefault="00BD097B">
            <w:pPr>
              <w:jc w:val="both"/>
              <w:rPr>
                <w:rFonts w:eastAsiaTheme="minorEastAsia"/>
                <w:lang w:val="en-US"/>
              </w:rPr>
            </w:pPr>
            <w:r>
              <w:rPr>
                <w:rFonts w:eastAsiaTheme="minorEastAsia"/>
                <w:lang w:val="en-GB"/>
              </w:rPr>
              <w:t>Date of issue of the corrected invoice in the case of correcting invoice</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129F8BA0" w14:textId="77777777" w:rsidR="00EB12DE" w:rsidRDefault="00EB12DE">
            <w:pPr>
              <w:jc w:val="center"/>
              <w:rPr>
                <w:rFonts w:eastAsiaTheme="minorEastAsia"/>
                <w:lang w:val="en-US"/>
              </w:rPr>
            </w:pP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0DBC3226" w14:textId="77777777" w:rsidR="00EB12DE" w:rsidRDefault="00BD097B">
            <w:pPr>
              <w:jc w:val="center"/>
              <w:rPr>
                <w:rFonts w:eastAsiaTheme="minorEastAsia"/>
              </w:rPr>
            </w:pPr>
            <w:r>
              <w:rPr>
                <w:rFonts w:eastAsiaTheme="minorEastAsia"/>
                <w:lang w:val="en-GB"/>
              </w:rPr>
              <w:t>x</w:t>
            </w:r>
          </w:p>
        </w:tc>
      </w:tr>
      <w:tr w:rsidR="00EB12DE" w14:paraId="1D8DAEA7" w14:textId="77777777">
        <w:trPr>
          <w:trHeight w:val="266"/>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noWrap/>
            <w:vAlign w:val="bottom"/>
          </w:tcPr>
          <w:p w14:paraId="34C1DFB3" w14:textId="77777777" w:rsidR="00EB12DE" w:rsidRDefault="00BD097B">
            <w:pPr>
              <w:jc w:val="both"/>
              <w:rPr>
                <w:rFonts w:eastAsiaTheme="minorEastAsia"/>
              </w:rPr>
            </w:pPr>
            <w:r>
              <w:rPr>
                <w:rFonts w:eastAsiaTheme="minorEastAsia"/>
                <w:lang w:val="en-GB"/>
              </w:rPr>
              <w:t>Discount information</w:t>
            </w:r>
          </w:p>
        </w:tc>
        <w:tc>
          <w:tcPr>
            <w:tcW w:w="1481" w:type="dxa"/>
            <w:tcBorders>
              <w:top w:val="none" w:sz="4" w:space="0" w:color="000000"/>
              <w:left w:val="none" w:sz="4" w:space="0" w:color="000000"/>
              <w:bottom w:val="single" w:sz="4" w:space="0" w:color="auto"/>
              <w:right w:val="single" w:sz="4" w:space="0" w:color="auto"/>
            </w:tcBorders>
            <w:shd w:val="clear" w:color="auto" w:fill="auto"/>
            <w:noWrap/>
            <w:vAlign w:val="bottom"/>
          </w:tcPr>
          <w:p w14:paraId="0CAF999E" w14:textId="77777777" w:rsidR="00EB12DE" w:rsidRDefault="00EB12DE">
            <w:pPr>
              <w:jc w:val="center"/>
              <w:rPr>
                <w:rFonts w:eastAsiaTheme="minorEastAsia"/>
              </w:rPr>
            </w:pPr>
          </w:p>
        </w:tc>
        <w:tc>
          <w:tcPr>
            <w:tcW w:w="896" w:type="dxa"/>
            <w:tcBorders>
              <w:top w:val="none" w:sz="4" w:space="0" w:color="000000"/>
              <w:left w:val="none" w:sz="4" w:space="0" w:color="000000"/>
              <w:bottom w:val="single" w:sz="4" w:space="0" w:color="auto"/>
              <w:right w:val="single" w:sz="8" w:space="0" w:color="auto"/>
            </w:tcBorders>
            <w:shd w:val="clear" w:color="auto" w:fill="auto"/>
            <w:noWrap/>
            <w:vAlign w:val="bottom"/>
          </w:tcPr>
          <w:p w14:paraId="47A4EFBB" w14:textId="77777777" w:rsidR="00EB12DE" w:rsidRDefault="00BD097B">
            <w:pPr>
              <w:jc w:val="center"/>
              <w:rPr>
                <w:rFonts w:eastAsiaTheme="minorEastAsia"/>
              </w:rPr>
            </w:pPr>
            <w:r>
              <w:rPr>
                <w:rFonts w:eastAsiaTheme="minorEastAsia"/>
                <w:lang w:val="en-GB"/>
              </w:rPr>
              <w:t>x</w:t>
            </w:r>
          </w:p>
        </w:tc>
      </w:tr>
      <w:tr w:rsidR="00EB12DE" w14:paraId="2322A70E" w14:textId="77777777">
        <w:trPr>
          <w:trHeight w:val="279"/>
        </w:trPr>
        <w:tc>
          <w:tcPr>
            <w:tcW w:w="7581" w:type="dxa"/>
            <w:tcBorders>
              <w:top w:val="none" w:sz="4" w:space="0" w:color="000000"/>
              <w:left w:val="single" w:sz="8" w:space="0" w:color="auto"/>
              <w:bottom w:val="single" w:sz="4" w:space="0" w:color="auto"/>
              <w:right w:val="single" w:sz="4" w:space="0" w:color="auto"/>
            </w:tcBorders>
            <w:shd w:val="clear" w:color="auto" w:fill="F2F2F2" w:themeFill="background1" w:themeFillShade="F2"/>
            <w:noWrap/>
            <w:vAlign w:val="bottom"/>
          </w:tcPr>
          <w:p w14:paraId="5F720EB6" w14:textId="77777777" w:rsidR="00EB12DE" w:rsidRDefault="00BD097B">
            <w:pPr>
              <w:jc w:val="both"/>
              <w:rPr>
                <w:rFonts w:eastAsiaTheme="minorEastAsia"/>
                <w:lang w:val="en-US"/>
              </w:rPr>
            </w:pPr>
            <w:r>
              <w:rPr>
                <w:rFonts w:eastAsiaTheme="minorEastAsia"/>
                <w:lang w:val="en-GB"/>
              </w:rPr>
              <w:t>Eco-contribution (Art. L.541-10 of the Environmental Code)</w:t>
            </w:r>
          </w:p>
        </w:tc>
        <w:tc>
          <w:tcPr>
            <w:tcW w:w="1481" w:type="dxa"/>
            <w:tcBorders>
              <w:top w:val="none" w:sz="4" w:space="0" w:color="000000"/>
              <w:left w:val="none" w:sz="4" w:space="0" w:color="000000"/>
              <w:bottom w:val="single" w:sz="8" w:space="0" w:color="auto"/>
              <w:right w:val="single" w:sz="4" w:space="0" w:color="auto"/>
            </w:tcBorders>
            <w:shd w:val="clear" w:color="auto" w:fill="auto"/>
            <w:noWrap/>
            <w:vAlign w:val="bottom"/>
          </w:tcPr>
          <w:p w14:paraId="35AB5859" w14:textId="77777777" w:rsidR="00EB12DE" w:rsidRDefault="00EB12DE">
            <w:pPr>
              <w:jc w:val="center"/>
              <w:rPr>
                <w:rFonts w:eastAsiaTheme="minorEastAsia"/>
                <w:lang w:val="en-US"/>
              </w:rPr>
            </w:pPr>
          </w:p>
        </w:tc>
        <w:tc>
          <w:tcPr>
            <w:tcW w:w="896" w:type="dxa"/>
            <w:tcBorders>
              <w:top w:val="none" w:sz="4" w:space="0" w:color="000000"/>
              <w:left w:val="none" w:sz="4" w:space="0" w:color="000000"/>
              <w:bottom w:val="single" w:sz="8" w:space="0" w:color="auto"/>
              <w:right w:val="single" w:sz="8" w:space="0" w:color="auto"/>
            </w:tcBorders>
            <w:shd w:val="clear" w:color="auto" w:fill="auto"/>
            <w:noWrap/>
            <w:vAlign w:val="bottom"/>
          </w:tcPr>
          <w:p w14:paraId="09692E52" w14:textId="77777777" w:rsidR="00EB12DE" w:rsidRDefault="00BD097B">
            <w:pPr>
              <w:jc w:val="center"/>
              <w:rPr>
                <w:rFonts w:eastAsiaTheme="minorEastAsia"/>
              </w:rPr>
            </w:pPr>
            <w:r>
              <w:rPr>
                <w:rFonts w:eastAsiaTheme="minorEastAsia"/>
                <w:lang w:val="en-GB"/>
              </w:rPr>
              <w:t>x</w:t>
            </w:r>
          </w:p>
        </w:tc>
      </w:tr>
    </w:tbl>
    <w:p w14:paraId="036F7E76" w14:textId="77777777" w:rsidR="00EB12DE" w:rsidRDefault="00EB12DE">
      <w:pPr>
        <w:jc w:val="both"/>
      </w:pPr>
    </w:p>
    <w:p w14:paraId="77DFE410" w14:textId="4505D437" w:rsidR="00EB12DE" w:rsidRDefault="00BD097B">
      <w:pPr>
        <w:jc w:val="both"/>
        <w:rPr>
          <w:lang w:val="en-US"/>
        </w:rPr>
      </w:pPr>
      <w:r>
        <w:rPr>
          <w:lang w:val="en-GB"/>
        </w:rPr>
        <w:t xml:space="preserve">The fields corresponding to the above data are </w:t>
      </w:r>
      <w:r w:rsidR="0007227A">
        <w:rPr>
          <w:lang w:val="en-GB"/>
        </w:rPr>
        <w:t xml:space="preserve">included </w:t>
      </w:r>
      <w:r>
        <w:rPr>
          <w:lang w:val="en-GB"/>
        </w:rPr>
        <w:t>in Annex 1 (Annex 1 - Semantic format FE e-invoicing).</w:t>
      </w:r>
    </w:p>
    <w:p w14:paraId="633D4135" w14:textId="77777777" w:rsidR="00EB12DE" w:rsidRDefault="00EB12DE">
      <w:pPr>
        <w:jc w:val="both"/>
        <w:rPr>
          <w:lang w:val="en-US"/>
        </w:rPr>
      </w:pPr>
    </w:p>
    <w:p w14:paraId="3FFB70C9" w14:textId="77777777" w:rsidR="00EB12DE" w:rsidRDefault="00BD097B">
      <w:pPr>
        <w:pStyle w:val="Commentaire"/>
        <w:numPr>
          <w:ilvl w:val="3"/>
          <w:numId w:val="18"/>
        </w:numPr>
        <w:spacing w:line="240" w:lineRule="auto"/>
        <w:jc w:val="both"/>
        <w:rPr>
          <w:rFonts w:asciiTheme="minorHAnsi" w:hAnsiTheme="minorHAnsi"/>
          <w:i/>
          <w:iCs/>
          <w:sz w:val="20"/>
        </w:rPr>
      </w:pPr>
      <w:bookmarkStart w:id="861" w:name="_Ref107260091"/>
      <w:r>
        <w:rPr>
          <w:rFonts w:asciiTheme="minorHAnsi" w:hAnsiTheme="minorHAnsi"/>
          <w:i/>
          <w:iCs/>
          <w:sz w:val="20"/>
          <w:lang w:val="en-GB"/>
        </w:rPr>
        <w:t>Submission of PDF invoices</w:t>
      </w:r>
      <w:bookmarkEnd w:id="861"/>
    </w:p>
    <w:p w14:paraId="2C22A364" w14:textId="77777777" w:rsidR="00EB12DE" w:rsidRDefault="00EB12DE">
      <w:pPr>
        <w:jc w:val="both"/>
      </w:pPr>
    </w:p>
    <w:p w14:paraId="47E2FB09" w14:textId="39FE3CCE" w:rsidR="00EB12DE" w:rsidRDefault="00BD097B">
      <w:pPr>
        <w:jc w:val="both"/>
        <w:rPr>
          <w:rStyle w:val="hgkelc"/>
          <w:bCs/>
          <w:lang w:val="en-US"/>
        </w:rPr>
      </w:pPr>
      <w:r>
        <w:rPr>
          <w:rStyle w:val="hgkelc"/>
          <w:lang w:val="en-GB"/>
        </w:rPr>
        <w:t xml:space="preserve">During a transitional phase, companies </w:t>
      </w:r>
      <w:r w:rsidR="00D776D2">
        <w:rPr>
          <w:rStyle w:val="hgkelc"/>
          <w:lang w:val="en-GB"/>
        </w:rPr>
        <w:t xml:space="preserve">will temporarily </w:t>
      </w:r>
      <w:r>
        <w:rPr>
          <w:rStyle w:val="hgkelc"/>
          <w:lang w:val="en-GB"/>
        </w:rPr>
        <w:t xml:space="preserve">have the option to submit invoices in unstructured PDF format on their platform. A </w:t>
      </w:r>
      <w:r w:rsidR="00D776D2">
        <w:rPr>
          <w:rStyle w:val="hgkelc"/>
          <w:lang w:val="en-GB"/>
        </w:rPr>
        <w:t xml:space="preserve">conversion </w:t>
      </w:r>
      <w:r>
        <w:rPr>
          <w:rStyle w:val="hgkelc"/>
          <w:lang w:val="en-GB"/>
        </w:rPr>
        <w:t>must be performed by the platform to send an electronic invoice</w:t>
      </w:r>
      <w:r>
        <w:rPr>
          <w:rStyle w:val="hgkelc"/>
          <w:rFonts w:cs="Calibri"/>
          <w:lang w:val="en-GB"/>
        </w:rPr>
        <w:t> </w:t>
      </w:r>
      <w:r>
        <w:rPr>
          <w:rStyle w:val="hgkelc"/>
          <w:lang w:val="en-GB"/>
        </w:rPr>
        <w:t xml:space="preserve">to the recipient in one of the structured formats provided by regulations. </w:t>
      </w:r>
    </w:p>
    <w:p w14:paraId="69C55B96" w14:textId="77777777" w:rsidR="00EB12DE" w:rsidRDefault="00BD097B">
      <w:pPr>
        <w:jc w:val="both"/>
        <w:rPr>
          <w:rStyle w:val="hgkelc"/>
          <w:bCs/>
          <w:lang w:val="en-US"/>
        </w:rPr>
      </w:pPr>
      <w:r>
        <w:rPr>
          <w:rStyle w:val="hgkelc"/>
          <w:lang w:val="en-GB"/>
        </w:rPr>
        <w:t>To limit the burden of data entry or optical character recognition for these documents, and by way of derogation, the structured data during this transitional phase can be limited to the following:</w:t>
      </w:r>
    </w:p>
    <w:p w14:paraId="53578918" w14:textId="77777777" w:rsidR="00EB12DE" w:rsidRDefault="00EB12DE">
      <w:pPr>
        <w:jc w:val="both"/>
        <w:rPr>
          <w:lang w:val="en-US"/>
        </w:rPr>
      </w:pPr>
    </w:p>
    <w:tbl>
      <w:tblPr>
        <w:tblStyle w:val="Grilledutableau"/>
        <w:tblW w:w="0" w:type="auto"/>
        <w:jc w:val="center"/>
        <w:tblLook w:val="04A0" w:firstRow="1" w:lastRow="0" w:firstColumn="1" w:lastColumn="0" w:noHBand="0" w:noVBand="1"/>
      </w:tblPr>
      <w:tblGrid>
        <w:gridCol w:w="8528"/>
      </w:tblGrid>
      <w:tr w:rsidR="00EB12DE" w:rsidRPr="00A92FD4" w14:paraId="29D2C482" w14:textId="77777777">
        <w:trPr>
          <w:jc w:val="center"/>
        </w:trPr>
        <w:tc>
          <w:tcPr>
            <w:tcW w:w="8528" w:type="dxa"/>
            <w:tcBorders>
              <w:top w:val="single" w:sz="4" w:space="0" w:color="auto"/>
              <w:left w:val="single" w:sz="4" w:space="0" w:color="auto"/>
              <w:bottom w:val="single" w:sz="4" w:space="0" w:color="auto"/>
              <w:right w:val="single" w:sz="4" w:space="0" w:color="auto"/>
            </w:tcBorders>
            <w:vAlign w:val="bottom"/>
          </w:tcPr>
          <w:p w14:paraId="6033445E" w14:textId="77777777" w:rsidR="00EB12DE" w:rsidRDefault="00BD097B">
            <w:pPr>
              <w:jc w:val="both"/>
              <w:rPr>
                <w:rFonts w:eastAsiaTheme="minorEastAsia"/>
                <w:lang w:val="en-US"/>
              </w:rPr>
            </w:pPr>
            <w:r>
              <w:rPr>
                <w:rFonts w:eastAsiaTheme="minorEastAsia"/>
                <w:lang w:val="en-GB"/>
              </w:rPr>
              <w:t>Identity number specified in the first sub-paragraph of Article R 123-221 of the Commercial Code (SIREN) – taxable entity or single taxable entity</w:t>
            </w:r>
          </w:p>
        </w:tc>
      </w:tr>
      <w:tr w:rsidR="00EB12DE" w:rsidRPr="00A92FD4" w14:paraId="6D6B9C10" w14:textId="77777777">
        <w:trPr>
          <w:jc w:val="center"/>
        </w:trPr>
        <w:tc>
          <w:tcPr>
            <w:tcW w:w="8528" w:type="dxa"/>
            <w:tcBorders>
              <w:top w:val="single" w:sz="4" w:space="0" w:color="auto"/>
              <w:left w:val="single" w:sz="4" w:space="0" w:color="auto"/>
              <w:bottom w:val="single" w:sz="4" w:space="0" w:color="auto"/>
              <w:right w:val="single" w:sz="4" w:space="0" w:color="auto"/>
            </w:tcBorders>
            <w:vAlign w:val="bottom"/>
          </w:tcPr>
          <w:p w14:paraId="15C97A75" w14:textId="77777777" w:rsidR="00EB12DE" w:rsidRDefault="00BD097B">
            <w:pPr>
              <w:jc w:val="both"/>
              <w:rPr>
                <w:rFonts w:eastAsiaTheme="minorEastAsia"/>
                <w:lang w:val="en-US"/>
              </w:rPr>
            </w:pPr>
            <w:r>
              <w:rPr>
                <w:rFonts w:eastAsiaTheme="minorEastAsia"/>
                <w:lang w:val="en-GB"/>
              </w:rPr>
              <w:t>Individual identification number provided for in Article 286 ter of the General Tax Code (intra-community VAT number) – single taxable entity</w:t>
            </w:r>
          </w:p>
        </w:tc>
      </w:tr>
      <w:tr w:rsidR="00EB12DE" w:rsidRPr="00A92FD4" w14:paraId="7814198A" w14:textId="77777777">
        <w:trPr>
          <w:jc w:val="center"/>
        </w:trPr>
        <w:tc>
          <w:tcPr>
            <w:tcW w:w="8528" w:type="dxa"/>
            <w:tcBorders>
              <w:top w:val="single" w:sz="4" w:space="0" w:color="auto"/>
              <w:left w:val="single" w:sz="4" w:space="0" w:color="auto"/>
              <w:bottom w:val="single" w:sz="4" w:space="0" w:color="auto"/>
              <w:right w:val="single" w:sz="4" w:space="0" w:color="auto"/>
            </w:tcBorders>
            <w:vAlign w:val="bottom"/>
          </w:tcPr>
          <w:p w14:paraId="544F0F8B" w14:textId="77777777" w:rsidR="00EB12DE" w:rsidRDefault="00BD097B">
            <w:pPr>
              <w:jc w:val="both"/>
              <w:rPr>
                <w:rFonts w:eastAsiaTheme="minorEastAsia"/>
                <w:lang w:val="en-US"/>
              </w:rPr>
            </w:pPr>
            <w:r>
              <w:rPr>
                <w:rFonts w:eastAsiaTheme="minorEastAsia"/>
                <w:lang w:val="en-GB"/>
              </w:rPr>
              <w:t xml:space="preserve">Individual identification number provided for in Article 286 </w:t>
            </w:r>
            <w:r>
              <w:rPr>
                <w:rFonts w:eastAsiaTheme="minorEastAsia"/>
                <w:i/>
                <w:iCs/>
                <w:lang w:val="en-GB"/>
              </w:rPr>
              <w:t>ter</w:t>
            </w:r>
            <w:r>
              <w:rPr>
                <w:rFonts w:eastAsiaTheme="minorEastAsia"/>
                <w:lang w:val="en-GB"/>
              </w:rPr>
              <w:t xml:space="preserve"> of the General Tax Code (intra-community VAT number) – tax representative of the taxable entity</w:t>
            </w:r>
          </w:p>
        </w:tc>
      </w:tr>
      <w:tr w:rsidR="00EB12DE" w:rsidRPr="00A92FD4" w14:paraId="3ACE32EB" w14:textId="77777777">
        <w:trPr>
          <w:jc w:val="center"/>
        </w:trPr>
        <w:tc>
          <w:tcPr>
            <w:tcW w:w="8528" w:type="dxa"/>
            <w:tcBorders>
              <w:top w:val="single" w:sz="4" w:space="0" w:color="auto"/>
              <w:left w:val="single" w:sz="4" w:space="0" w:color="auto"/>
              <w:bottom w:val="single" w:sz="4" w:space="0" w:color="auto"/>
              <w:right w:val="single" w:sz="4" w:space="0" w:color="auto"/>
            </w:tcBorders>
            <w:vAlign w:val="bottom"/>
          </w:tcPr>
          <w:p w14:paraId="3624BF5D" w14:textId="77777777" w:rsidR="00EB12DE" w:rsidRDefault="00BD097B">
            <w:pPr>
              <w:jc w:val="both"/>
              <w:rPr>
                <w:rFonts w:eastAsiaTheme="minorEastAsia"/>
                <w:lang w:val="en-US"/>
              </w:rPr>
            </w:pPr>
            <w:r>
              <w:rPr>
                <w:rFonts w:eastAsiaTheme="minorEastAsia"/>
                <w:lang w:val="en-GB"/>
              </w:rPr>
              <w:t>Identity number specified in the first sub-paragraph of Article R. 123-221 of the Commercial Code (SIREN) – customer</w:t>
            </w:r>
          </w:p>
        </w:tc>
      </w:tr>
      <w:tr w:rsidR="00EB12DE" w:rsidRPr="00A92FD4" w14:paraId="53227550" w14:textId="77777777">
        <w:trPr>
          <w:jc w:val="center"/>
        </w:trPr>
        <w:tc>
          <w:tcPr>
            <w:tcW w:w="8528" w:type="dxa"/>
            <w:tcBorders>
              <w:top w:val="single" w:sz="4" w:space="0" w:color="auto"/>
              <w:left w:val="single" w:sz="4" w:space="0" w:color="auto"/>
              <w:bottom w:val="single" w:sz="4" w:space="0" w:color="auto"/>
              <w:right w:val="single" w:sz="4" w:space="0" w:color="auto"/>
            </w:tcBorders>
            <w:vAlign w:val="bottom"/>
          </w:tcPr>
          <w:p w14:paraId="13843CF0" w14:textId="77777777" w:rsidR="00EB12DE" w:rsidRDefault="00BD097B">
            <w:pPr>
              <w:jc w:val="both"/>
              <w:rPr>
                <w:rFonts w:eastAsiaTheme="minorEastAsia"/>
                <w:lang w:val="en-US"/>
              </w:rPr>
            </w:pPr>
            <w:r>
              <w:rPr>
                <w:rFonts w:eastAsiaTheme="minorEastAsia"/>
                <w:lang w:val="en-GB"/>
              </w:rPr>
              <w:t>Category of the transaction: delivery of goods (LB) / supply of services (PS) / dual (LBPS)</w:t>
            </w:r>
          </w:p>
        </w:tc>
      </w:tr>
      <w:tr w:rsidR="00EB12DE" w:rsidRPr="00A92FD4" w14:paraId="2761C852" w14:textId="77777777">
        <w:trPr>
          <w:jc w:val="center"/>
        </w:trPr>
        <w:tc>
          <w:tcPr>
            <w:tcW w:w="8528" w:type="dxa"/>
            <w:tcBorders>
              <w:top w:val="single" w:sz="4" w:space="0" w:color="auto"/>
              <w:left w:val="single" w:sz="4" w:space="0" w:color="auto"/>
              <w:bottom w:val="single" w:sz="4" w:space="0" w:color="auto"/>
              <w:right w:val="single" w:sz="4" w:space="0" w:color="auto"/>
            </w:tcBorders>
            <w:vAlign w:val="bottom"/>
          </w:tcPr>
          <w:p w14:paraId="6BFB6BC1" w14:textId="77777777" w:rsidR="00EB12DE" w:rsidRDefault="00BD097B">
            <w:pPr>
              <w:jc w:val="both"/>
              <w:rPr>
                <w:rFonts w:eastAsiaTheme="minorEastAsia"/>
                <w:lang w:val="en-US"/>
              </w:rPr>
            </w:pPr>
            <w:r>
              <w:rPr>
                <w:rFonts w:eastAsiaTheme="minorEastAsia"/>
                <w:lang w:val="en-GB"/>
              </w:rPr>
              <w:t>Date of issue of the invoice</w:t>
            </w:r>
          </w:p>
        </w:tc>
      </w:tr>
      <w:tr w:rsidR="00EB12DE" w14:paraId="002950B8" w14:textId="77777777">
        <w:trPr>
          <w:jc w:val="center"/>
        </w:trPr>
        <w:tc>
          <w:tcPr>
            <w:tcW w:w="8528" w:type="dxa"/>
            <w:tcBorders>
              <w:top w:val="single" w:sz="4" w:space="0" w:color="auto"/>
              <w:left w:val="single" w:sz="4" w:space="0" w:color="auto"/>
              <w:bottom w:val="single" w:sz="4" w:space="0" w:color="auto"/>
              <w:right w:val="single" w:sz="4" w:space="0" w:color="auto"/>
            </w:tcBorders>
            <w:vAlign w:val="bottom"/>
          </w:tcPr>
          <w:p w14:paraId="6D4EB958" w14:textId="77777777" w:rsidR="00EB12DE" w:rsidRDefault="00BD097B">
            <w:pPr>
              <w:jc w:val="both"/>
              <w:rPr>
                <w:rFonts w:eastAsiaTheme="minorEastAsia"/>
              </w:rPr>
            </w:pPr>
            <w:r>
              <w:rPr>
                <w:rFonts w:eastAsiaTheme="minorEastAsia"/>
                <w:lang w:val="en-GB"/>
              </w:rPr>
              <w:t>Unique invoice number</w:t>
            </w:r>
          </w:p>
        </w:tc>
      </w:tr>
      <w:tr w:rsidR="00EB12DE" w:rsidRPr="00A92FD4" w14:paraId="44C94C03" w14:textId="77777777">
        <w:trPr>
          <w:jc w:val="center"/>
        </w:trPr>
        <w:tc>
          <w:tcPr>
            <w:tcW w:w="8528" w:type="dxa"/>
            <w:tcBorders>
              <w:top w:val="single" w:sz="4" w:space="0" w:color="auto"/>
              <w:left w:val="single" w:sz="4" w:space="0" w:color="auto"/>
              <w:bottom w:val="single" w:sz="4" w:space="0" w:color="auto"/>
              <w:right w:val="single" w:sz="4" w:space="0" w:color="auto"/>
            </w:tcBorders>
            <w:vAlign w:val="bottom"/>
          </w:tcPr>
          <w:p w14:paraId="4C0A5E1D" w14:textId="77777777" w:rsidR="00EB12DE" w:rsidRDefault="00BD097B">
            <w:pPr>
              <w:jc w:val="both"/>
              <w:rPr>
                <w:rFonts w:eastAsiaTheme="minorEastAsia"/>
                <w:lang w:val="en-US"/>
              </w:rPr>
            </w:pPr>
            <w:r>
              <w:rPr>
                <w:rFonts w:eastAsiaTheme="minorEastAsia"/>
                <w:lang w:val="en-GB"/>
              </w:rPr>
              <w:t>Corrected invoice number if a correcting invoice is issued</w:t>
            </w:r>
          </w:p>
        </w:tc>
      </w:tr>
      <w:tr w:rsidR="00EB12DE" w:rsidRPr="00A92FD4" w14:paraId="3C8F7776" w14:textId="77777777">
        <w:trPr>
          <w:jc w:val="center"/>
        </w:trPr>
        <w:tc>
          <w:tcPr>
            <w:tcW w:w="8528" w:type="dxa"/>
            <w:tcBorders>
              <w:top w:val="single" w:sz="4" w:space="0" w:color="auto"/>
              <w:left w:val="single" w:sz="4" w:space="0" w:color="auto"/>
              <w:bottom w:val="single" w:sz="4" w:space="0" w:color="auto"/>
              <w:right w:val="single" w:sz="4" w:space="0" w:color="auto"/>
            </w:tcBorders>
            <w:vAlign w:val="bottom"/>
          </w:tcPr>
          <w:p w14:paraId="7975F045" w14:textId="77777777" w:rsidR="00EB12DE" w:rsidRDefault="00BD097B">
            <w:pPr>
              <w:jc w:val="both"/>
              <w:rPr>
                <w:rFonts w:eastAsiaTheme="minorEastAsia"/>
                <w:lang w:val="en-US"/>
              </w:rPr>
            </w:pPr>
            <w:r>
              <w:rPr>
                <w:rFonts w:eastAsiaTheme="minorEastAsia"/>
                <w:lang w:val="en-GB"/>
              </w:rPr>
              <w:t>Option to pay VAT on debits (the due date is not the date of receipt)</w:t>
            </w:r>
          </w:p>
        </w:tc>
      </w:tr>
      <w:tr w:rsidR="00EB12DE" w:rsidRPr="00A92FD4" w14:paraId="3AD56C1F" w14:textId="77777777">
        <w:trPr>
          <w:jc w:val="center"/>
        </w:trPr>
        <w:tc>
          <w:tcPr>
            <w:tcW w:w="8528" w:type="dxa"/>
            <w:tcBorders>
              <w:top w:val="single" w:sz="4" w:space="0" w:color="auto"/>
              <w:left w:val="single" w:sz="4" w:space="0" w:color="auto"/>
              <w:bottom w:val="single" w:sz="4" w:space="0" w:color="auto"/>
              <w:right w:val="single" w:sz="4" w:space="0" w:color="auto"/>
            </w:tcBorders>
            <w:vAlign w:val="bottom"/>
          </w:tcPr>
          <w:p w14:paraId="66E6AF06" w14:textId="77777777" w:rsidR="00EB12DE" w:rsidRDefault="00BD097B">
            <w:pPr>
              <w:jc w:val="both"/>
              <w:rPr>
                <w:rFonts w:eastAsiaTheme="minorEastAsia"/>
                <w:lang w:val="en-US"/>
              </w:rPr>
            </w:pPr>
            <w:r>
              <w:rPr>
                <w:rFonts w:eastAsiaTheme="minorEastAsia"/>
                <w:lang w:val="en-GB"/>
              </w:rPr>
              <w:t>Total excluding tax broken down by tax rate</w:t>
            </w:r>
          </w:p>
        </w:tc>
      </w:tr>
      <w:tr w:rsidR="00EB12DE" w:rsidRPr="00A92FD4" w14:paraId="5D7CFE2C" w14:textId="77777777">
        <w:trPr>
          <w:jc w:val="center"/>
        </w:trPr>
        <w:tc>
          <w:tcPr>
            <w:tcW w:w="8528" w:type="dxa"/>
            <w:tcBorders>
              <w:top w:val="single" w:sz="4" w:space="0" w:color="auto"/>
              <w:left w:val="single" w:sz="4" w:space="0" w:color="auto"/>
              <w:bottom w:val="single" w:sz="4" w:space="0" w:color="auto"/>
              <w:right w:val="single" w:sz="4" w:space="0" w:color="auto"/>
            </w:tcBorders>
            <w:vAlign w:val="bottom"/>
          </w:tcPr>
          <w:p w14:paraId="28A1AD2A" w14:textId="77777777" w:rsidR="00EB12DE" w:rsidRDefault="00BD097B">
            <w:pPr>
              <w:jc w:val="both"/>
              <w:rPr>
                <w:rFonts w:eastAsiaTheme="minorEastAsia"/>
                <w:lang w:val="en-US"/>
              </w:rPr>
            </w:pPr>
            <w:r>
              <w:rPr>
                <w:rFonts w:eastAsiaTheme="minorEastAsia"/>
                <w:lang w:val="en-GB"/>
              </w:rPr>
              <w:t>Corresponding tax amount broken down by tax rate</w:t>
            </w:r>
          </w:p>
        </w:tc>
      </w:tr>
      <w:tr w:rsidR="00EB12DE" w:rsidRPr="00A92FD4" w14:paraId="047DED66" w14:textId="77777777">
        <w:trPr>
          <w:jc w:val="center"/>
        </w:trPr>
        <w:tc>
          <w:tcPr>
            <w:tcW w:w="8528" w:type="dxa"/>
            <w:tcBorders>
              <w:top w:val="single" w:sz="4" w:space="0" w:color="auto"/>
              <w:left w:val="single" w:sz="4" w:space="0" w:color="auto"/>
              <w:bottom w:val="single" w:sz="4" w:space="0" w:color="auto"/>
              <w:right w:val="single" w:sz="4" w:space="0" w:color="auto"/>
            </w:tcBorders>
            <w:vAlign w:val="bottom"/>
          </w:tcPr>
          <w:p w14:paraId="1F2FB6A0" w14:textId="77777777" w:rsidR="00EB12DE" w:rsidRDefault="00BD097B">
            <w:pPr>
              <w:jc w:val="both"/>
              <w:rPr>
                <w:rFonts w:eastAsiaTheme="minorEastAsia"/>
                <w:lang w:val="en-US"/>
              </w:rPr>
            </w:pPr>
            <w:r>
              <w:rPr>
                <w:rFonts w:eastAsiaTheme="minorEastAsia"/>
                <w:lang w:val="en-GB"/>
              </w:rPr>
              <w:t>Applicable VAT rate (to be broken down if multiple)</w:t>
            </w:r>
          </w:p>
        </w:tc>
      </w:tr>
      <w:tr w:rsidR="00EB12DE" w:rsidRPr="00A92FD4" w14:paraId="6BDCA77A" w14:textId="77777777">
        <w:trPr>
          <w:jc w:val="center"/>
        </w:trPr>
        <w:tc>
          <w:tcPr>
            <w:tcW w:w="8528" w:type="dxa"/>
            <w:tcBorders>
              <w:top w:val="single" w:sz="4" w:space="0" w:color="auto"/>
              <w:left w:val="single" w:sz="4" w:space="0" w:color="auto"/>
              <w:bottom w:val="single" w:sz="4" w:space="0" w:color="auto"/>
              <w:right w:val="single" w:sz="4" w:space="0" w:color="auto"/>
            </w:tcBorders>
            <w:vAlign w:val="bottom"/>
          </w:tcPr>
          <w:p w14:paraId="6E090A4A" w14:textId="77777777" w:rsidR="00EB12DE" w:rsidRDefault="00BD097B">
            <w:pPr>
              <w:jc w:val="both"/>
              <w:rPr>
                <w:rFonts w:eastAsiaTheme="minorEastAsia"/>
                <w:lang w:val="en-US"/>
              </w:rPr>
            </w:pPr>
            <w:r>
              <w:rPr>
                <w:rFonts w:eastAsiaTheme="minorEastAsia"/>
                <w:lang w:val="en-GB"/>
              </w:rPr>
              <w:t>Total amount payable excluding VAT</w:t>
            </w:r>
          </w:p>
        </w:tc>
      </w:tr>
      <w:tr w:rsidR="00EB12DE" w:rsidRPr="00A92FD4" w14:paraId="458DE8EB" w14:textId="77777777">
        <w:trPr>
          <w:jc w:val="center"/>
        </w:trPr>
        <w:tc>
          <w:tcPr>
            <w:tcW w:w="8528" w:type="dxa"/>
            <w:tcBorders>
              <w:top w:val="single" w:sz="4" w:space="0" w:color="auto"/>
              <w:left w:val="single" w:sz="4" w:space="0" w:color="auto"/>
              <w:bottom w:val="single" w:sz="4" w:space="0" w:color="auto"/>
              <w:right w:val="single" w:sz="4" w:space="0" w:color="auto"/>
            </w:tcBorders>
            <w:vAlign w:val="bottom"/>
          </w:tcPr>
          <w:p w14:paraId="0B11D10F" w14:textId="77777777" w:rsidR="00EB12DE" w:rsidRDefault="00BD097B">
            <w:pPr>
              <w:jc w:val="both"/>
              <w:rPr>
                <w:rFonts w:eastAsiaTheme="minorEastAsia"/>
                <w:lang w:val="en-US"/>
              </w:rPr>
            </w:pPr>
            <w:r>
              <w:rPr>
                <w:rFonts w:eastAsiaTheme="minorEastAsia"/>
                <w:lang w:val="en-GB"/>
              </w:rPr>
              <w:t>Total amount of tax payable</w:t>
            </w:r>
          </w:p>
        </w:tc>
      </w:tr>
      <w:tr w:rsidR="00EB12DE" w:rsidRPr="00A92FD4" w14:paraId="145FF9D7" w14:textId="77777777">
        <w:trPr>
          <w:jc w:val="center"/>
        </w:trPr>
        <w:tc>
          <w:tcPr>
            <w:tcW w:w="8528" w:type="dxa"/>
            <w:tcBorders>
              <w:top w:val="single" w:sz="4" w:space="0" w:color="auto"/>
              <w:left w:val="single" w:sz="4" w:space="0" w:color="auto"/>
              <w:bottom w:val="single" w:sz="4" w:space="0" w:color="auto"/>
              <w:right w:val="single" w:sz="4" w:space="0" w:color="auto"/>
            </w:tcBorders>
            <w:vAlign w:val="bottom"/>
          </w:tcPr>
          <w:p w14:paraId="702D493F" w14:textId="77777777" w:rsidR="00EB12DE" w:rsidRDefault="00BD097B">
            <w:pPr>
              <w:jc w:val="both"/>
              <w:rPr>
                <w:rFonts w:eastAsiaTheme="minorEastAsia"/>
                <w:lang w:val="en-US"/>
              </w:rPr>
            </w:pPr>
            <w:r>
              <w:rPr>
                <w:rFonts w:eastAsiaTheme="minorEastAsia"/>
                <w:lang w:val="en-GB"/>
              </w:rPr>
              <w:t>In case of exemption, reference to the legal provision</w:t>
            </w:r>
          </w:p>
        </w:tc>
      </w:tr>
      <w:tr w:rsidR="00EB12DE" w14:paraId="45C84E56" w14:textId="77777777">
        <w:trPr>
          <w:jc w:val="center"/>
        </w:trPr>
        <w:tc>
          <w:tcPr>
            <w:tcW w:w="8528" w:type="dxa"/>
            <w:tcBorders>
              <w:top w:val="single" w:sz="4" w:space="0" w:color="auto"/>
              <w:left w:val="single" w:sz="4" w:space="0" w:color="auto"/>
              <w:bottom w:val="single" w:sz="4" w:space="0" w:color="auto"/>
              <w:right w:val="single" w:sz="4" w:space="0" w:color="auto"/>
            </w:tcBorders>
            <w:vAlign w:val="bottom"/>
          </w:tcPr>
          <w:p w14:paraId="41005BA3" w14:textId="77777777" w:rsidR="00EB12DE" w:rsidRDefault="00BD097B">
            <w:pPr>
              <w:jc w:val="both"/>
              <w:rPr>
                <w:rFonts w:eastAsiaTheme="minorEastAsia"/>
              </w:rPr>
            </w:pPr>
            <w:r>
              <w:rPr>
                <w:rFonts w:eastAsiaTheme="minorEastAsia"/>
                <w:lang w:val="en-GB"/>
              </w:rPr>
              <w:t>Invoice currency code/description</w:t>
            </w:r>
          </w:p>
        </w:tc>
      </w:tr>
      <w:tr w:rsidR="00EB12DE" w14:paraId="23C5D921" w14:textId="77777777">
        <w:trPr>
          <w:jc w:val="center"/>
        </w:trPr>
        <w:tc>
          <w:tcPr>
            <w:tcW w:w="8528" w:type="dxa"/>
            <w:tcBorders>
              <w:top w:val="single" w:sz="4" w:space="0" w:color="auto"/>
              <w:left w:val="single" w:sz="4" w:space="0" w:color="auto"/>
              <w:bottom w:val="single" w:sz="4" w:space="0" w:color="auto"/>
              <w:right w:val="single" w:sz="4" w:space="0" w:color="auto"/>
            </w:tcBorders>
            <w:vAlign w:val="bottom"/>
          </w:tcPr>
          <w:p w14:paraId="30721614" w14:textId="77777777" w:rsidR="00EB12DE" w:rsidRDefault="00BD097B">
            <w:pPr>
              <w:jc w:val="both"/>
              <w:rPr>
                <w:rFonts w:eastAsiaTheme="minorEastAsia"/>
              </w:rPr>
            </w:pPr>
            <w:r>
              <w:rPr>
                <w:rFonts w:eastAsiaTheme="minorEastAsia"/>
                <w:lang w:val="en-GB"/>
              </w:rPr>
              <w:t>“Self-billing” indication</w:t>
            </w:r>
          </w:p>
        </w:tc>
      </w:tr>
      <w:tr w:rsidR="00EB12DE" w:rsidRPr="00A92FD4" w14:paraId="218B8B20" w14:textId="77777777">
        <w:trPr>
          <w:jc w:val="center"/>
        </w:trPr>
        <w:tc>
          <w:tcPr>
            <w:tcW w:w="8528" w:type="dxa"/>
            <w:tcBorders>
              <w:top w:val="single" w:sz="4" w:space="0" w:color="auto"/>
              <w:left w:val="single" w:sz="4" w:space="0" w:color="auto"/>
              <w:bottom w:val="single" w:sz="4" w:space="0" w:color="auto"/>
              <w:right w:val="single" w:sz="4" w:space="0" w:color="auto"/>
            </w:tcBorders>
            <w:vAlign w:val="bottom"/>
          </w:tcPr>
          <w:p w14:paraId="782794FC" w14:textId="77777777" w:rsidR="00EB12DE" w:rsidRDefault="00BD097B">
            <w:pPr>
              <w:jc w:val="both"/>
              <w:rPr>
                <w:rFonts w:eastAsiaTheme="minorEastAsia"/>
                <w:lang w:val="en-US"/>
              </w:rPr>
            </w:pPr>
            <w:r>
              <w:rPr>
                <w:rFonts w:eastAsiaTheme="minorEastAsia"/>
                <w:lang w:val="en-GB"/>
              </w:rPr>
              <w:t>Reference to a special scheme referred to in 15 and 16 of I of Article 242 nonies A of Annex II to the CGI</w:t>
            </w:r>
          </w:p>
        </w:tc>
      </w:tr>
      <w:tr w:rsidR="00EB12DE" w:rsidRPr="00A92FD4" w14:paraId="1A3B7FB5" w14:textId="77777777">
        <w:trPr>
          <w:jc w:val="center"/>
        </w:trPr>
        <w:tc>
          <w:tcPr>
            <w:tcW w:w="8528" w:type="dxa"/>
            <w:tcBorders>
              <w:top w:val="single" w:sz="4" w:space="0" w:color="auto"/>
              <w:left w:val="single" w:sz="4" w:space="0" w:color="auto"/>
              <w:bottom w:val="single" w:sz="4" w:space="0" w:color="auto"/>
              <w:right w:val="single" w:sz="4" w:space="0" w:color="auto"/>
            </w:tcBorders>
            <w:vAlign w:val="bottom"/>
          </w:tcPr>
          <w:p w14:paraId="0164FC9B" w14:textId="77777777" w:rsidR="00EB12DE" w:rsidRDefault="00BD097B">
            <w:pPr>
              <w:jc w:val="both"/>
              <w:rPr>
                <w:rFonts w:eastAsiaTheme="minorEastAsia"/>
                <w:lang w:val="en-US"/>
              </w:rPr>
            </w:pPr>
            <w:r>
              <w:rPr>
                <w:rFonts w:eastAsiaTheme="minorEastAsia"/>
                <w:lang w:val="en-GB"/>
              </w:rPr>
              <w:t>Mention “member of a single taxable entity”</w:t>
            </w:r>
          </w:p>
        </w:tc>
      </w:tr>
      <w:tr w:rsidR="00EB12DE" w14:paraId="2922498E" w14:textId="77777777">
        <w:trPr>
          <w:jc w:val="center"/>
        </w:trPr>
        <w:tc>
          <w:tcPr>
            <w:tcW w:w="8528" w:type="dxa"/>
            <w:tcBorders>
              <w:top w:val="single" w:sz="4" w:space="0" w:color="auto"/>
              <w:left w:val="single" w:sz="4" w:space="0" w:color="auto"/>
              <w:bottom w:val="single" w:sz="4" w:space="0" w:color="auto"/>
              <w:right w:val="single" w:sz="4" w:space="0" w:color="auto"/>
            </w:tcBorders>
            <w:vAlign w:val="bottom"/>
          </w:tcPr>
          <w:p w14:paraId="779EFB79" w14:textId="77777777" w:rsidR="00EB12DE" w:rsidRDefault="00BD097B">
            <w:pPr>
              <w:jc w:val="both"/>
              <w:rPr>
                <w:rFonts w:eastAsiaTheme="minorEastAsia"/>
              </w:rPr>
            </w:pPr>
            <w:r>
              <w:rPr>
                <w:rFonts w:eastAsiaTheme="minorEastAsia"/>
                <w:lang w:val="en-GB"/>
              </w:rPr>
              <w:t xml:space="preserve">“Reverse charge” indication </w:t>
            </w:r>
          </w:p>
        </w:tc>
      </w:tr>
      <w:tr w:rsidR="00EB12DE" w:rsidRPr="00A92FD4" w14:paraId="195EFF1A" w14:textId="77777777">
        <w:trPr>
          <w:jc w:val="center"/>
        </w:trPr>
        <w:tc>
          <w:tcPr>
            <w:tcW w:w="8528" w:type="dxa"/>
            <w:tcBorders>
              <w:top w:val="single" w:sz="4" w:space="0" w:color="auto"/>
              <w:left w:val="single" w:sz="4" w:space="0" w:color="auto"/>
              <w:bottom w:val="single" w:sz="4" w:space="0" w:color="auto"/>
              <w:right w:val="single" w:sz="4" w:space="0" w:color="auto"/>
            </w:tcBorders>
            <w:vAlign w:val="bottom"/>
          </w:tcPr>
          <w:p w14:paraId="236CA0BC" w14:textId="77777777" w:rsidR="00EB12DE" w:rsidRDefault="00BD097B">
            <w:pPr>
              <w:jc w:val="both"/>
              <w:rPr>
                <w:rFonts w:eastAsiaTheme="minorEastAsia"/>
                <w:lang w:val="en-US"/>
              </w:rPr>
            </w:pPr>
            <w:r>
              <w:rPr>
                <w:rFonts w:eastAsiaTheme="minorEastAsia"/>
                <w:lang w:val="en-GB"/>
              </w:rPr>
              <w:t>Date of advance payment if different from date of issue of the invoice</w:t>
            </w:r>
          </w:p>
        </w:tc>
      </w:tr>
    </w:tbl>
    <w:p w14:paraId="6C6D41C3" w14:textId="77777777" w:rsidR="00EB12DE" w:rsidRDefault="00EB12DE">
      <w:pPr>
        <w:jc w:val="both"/>
        <w:rPr>
          <w:lang w:val="en-US"/>
        </w:rPr>
      </w:pPr>
    </w:p>
    <w:p w14:paraId="3680D452" w14:textId="77777777" w:rsidR="00EB12DE" w:rsidRDefault="00BD097B">
      <w:pPr>
        <w:jc w:val="both"/>
        <w:rPr>
          <w:lang w:val="en-US"/>
        </w:rPr>
      </w:pPr>
      <w:r>
        <w:rPr>
          <w:lang w:val="en-GB"/>
        </w:rPr>
        <w:t>The fields corresponding to the above data are present in Annex 1 (Annex 1 - Semantic format FE e-invoicing).</w:t>
      </w:r>
    </w:p>
    <w:p w14:paraId="075E18A5" w14:textId="77777777" w:rsidR="00EB12DE" w:rsidRDefault="00EB12DE">
      <w:pPr>
        <w:jc w:val="both"/>
        <w:rPr>
          <w:lang w:val="en-US"/>
        </w:rPr>
      </w:pPr>
    </w:p>
    <w:p w14:paraId="3FE43707" w14:textId="77777777" w:rsidR="00EB12DE" w:rsidRDefault="00BD097B">
      <w:pPr>
        <w:jc w:val="both"/>
        <w:rPr>
          <w:lang w:val="en-US"/>
        </w:rPr>
      </w:pPr>
      <w:r>
        <w:rPr>
          <w:lang w:val="en-GB"/>
        </w:rPr>
        <w:t>When a user wishes to submit a PDF invoice on the public invoicing portal, optical character recognition is performed to identify the data in the above table. The invoice issuer must control, correct and validate the automatically recognised data. The output format is generated in Factur-X format (Basic-WL profile or equivalent). Indeed, the tax authority only requires headers, so this profile is the most suitable.</w:t>
      </w:r>
    </w:p>
    <w:p w14:paraId="311FCD27" w14:textId="77777777" w:rsidR="00EB12DE" w:rsidRDefault="00EB12DE">
      <w:pPr>
        <w:jc w:val="both"/>
        <w:rPr>
          <w:lang w:val="en-US"/>
        </w:rPr>
      </w:pPr>
    </w:p>
    <w:p w14:paraId="2C0E2131" w14:textId="77777777" w:rsidR="00EB12DE" w:rsidRDefault="00BD097B">
      <w:pPr>
        <w:jc w:val="both"/>
        <w:rPr>
          <w:lang w:val="en-US"/>
        </w:rPr>
      </w:pPr>
      <w:r>
        <w:rPr>
          <w:lang w:val="en-GB"/>
        </w:rPr>
        <w:t>PDF filing will only be permitted for a transitional period, until 31/12/2027.</w:t>
      </w:r>
    </w:p>
    <w:p w14:paraId="351C2E57" w14:textId="77777777" w:rsidR="00EB12DE" w:rsidRDefault="00EB12DE">
      <w:pPr>
        <w:jc w:val="both"/>
        <w:rPr>
          <w:lang w:val="en-US"/>
        </w:rPr>
      </w:pPr>
    </w:p>
    <w:p w14:paraId="152A9BC5" w14:textId="77777777" w:rsidR="00EB12DE" w:rsidRDefault="00BD097B">
      <w:pPr>
        <w:jc w:val="both"/>
        <w:rPr>
          <w:lang w:val="en-US"/>
        </w:rPr>
      </w:pPr>
      <w:r>
        <w:rPr>
          <w:lang w:val="en-GB"/>
        </w:rPr>
        <w:t>The tax authority must be able to distinguish between flows from PDF invoices and other flows.</w:t>
      </w:r>
    </w:p>
    <w:p w14:paraId="1EA69814" w14:textId="77777777" w:rsidR="00EB12DE" w:rsidRDefault="00BD097B">
      <w:pPr>
        <w:jc w:val="both"/>
        <w:rPr>
          <w:lang w:val="en-US"/>
        </w:rPr>
      </w:pPr>
      <w:r>
        <w:rPr>
          <w:lang w:val="en-GB"/>
        </w:rPr>
        <w:t>From 1 January 2026, the tax authority will require the extended list of invoicing data including the 8 additional indications. In particular, this list includes the invoice line data.</w:t>
      </w:r>
    </w:p>
    <w:p w14:paraId="782503FD" w14:textId="77777777" w:rsidR="00EB12DE" w:rsidRDefault="00BD097B">
      <w:pPr>
        <w:jc w:val="both"/>
        <w:rPr>
          <w:lang w:val="en-US"/>
        </w:rPr>
      </w:pPr>
      <w:r>
        <w:rPr>
          <w:lang w:val="en-GB"/>
        </w:rPr>
        <w:t>In the case of a PDF submission, flows 1 and 2 will not contain all the data expected by the target. These flows should therefore be distinguished so that they are not rejected by the recipient’s platform.</w:t>
      </w:r>
    </w:p>
    <w:p w14:paraId="3F17011D" w14:textId="77777777" w:rsidR="00EB12DE" w:rsidRDefault="00BD097B">
      <w:pPr>
        <w:jc w:val="both"/>
        <w:rPr>
          <w:lang w:val="en-US"/>
        </w:rPr>
      </w:pPr>
      <w:r>
        <w:rPr>
          <w:lang w:val="en-GB"/>
        </w:rPr>
        <w:t xml:space="preserve">The BT-24 (profile type) data item allows this distinction to be made (see "Annexe 1 - Format sémantique FE </w:t>
      </w:r>
      <w:r>
        <w:rPr>
          <w:i/>
          <w:iCs/>
          <w:lang w:val="en-GB"/>
        </w:rPr>
        <w:t>e-invoicing</w:t>
      </w:r>
      <w:r>
        <w:rPr>
          <w:lang w:val="en-GB"/>
        </w:rPr>
        <w:t xml:space="preserve"> – Flux 1&amp;2.xlsx").</w:t>
      </w:r>
    </w:p>
    <w:p w14:paraId="70928747" w14:textId="77777777" w:rsidR="00EB12DE" w:rsidRDefault="00EB12DE">
      <w:pPr>
        <w:pStyle w:val="Commentaire"/>
        <w:spacing w:line="240" w:lineRule="auto"/>
        <w:jc w:val="both"/>
        <w:rPr>
          <w:rFonts w:asciiTheme="minorHAnsi" w:hAnsiTheme="minorHAnsi"/>
          <w:i/>
          <w:iCs/>
          <w:lang w:val="en-US"/>
        </w:rPr>
      </w:pPr>
    </w:p>
    <w:p w14:paraId="3FAC5335" w14:textId="2A9FCF1E" w:rsidR="00EB12DE" w:rsidRDefault="00EB12DE">
      <w:pPr>
        <w:rPr>
          <w:lang w:val="en-US"/>
        </w:rPr>
      </w:pPr>
    </w:p>
    <w:p w14:paraId="5100F251" w14:textId="77777777" w:rsidR="00EB12DE" w:rsidRDefault="00BD097B">
      <w:pPr>
        <w:pStyle w:val="Commentaire"/>
        <w:numPr>
          <w:ilvl w:val="3"/>
          <w:numId w:val="18"/>
        </w:numPr>
        <w:spacing w:line="240" w:lineRule="auto"/>
        <w:jc w:val="both"/>
        <w:rPr>
          <w:rFonts w:asciiTheme="minorHAnsi" w:hAnsiTheme="minorHAnsi"/>
          <w:i/>
          <w:iCs/>
          <w:sz w:val="20"/>
        </w:rPr>
      </w:pPr>
      <w:r>
        <w:rPr>
          <w:rFonts w:asciiTheme="minorHAnsi" w:hAnsiTheme="minorHAnsi"/>
          <w:i/>
          <w:iCs/>
          <w:sz w:val="20"/>
          <w:lang w:val="en-GB"/>
        </w:rPr>
        <w:t>Status data (life cycle)</w:t>
      </w:r>
    </w:p>
    <w:p w14:paraId="2C5CF401" w14:textId="77777777" w:rsidR="00EB12DE" w:rsidRDefault="00EB12DE">
      <w:pPr>
        <w:keepNext/>
        <w:keepLines/>
        <w:jc w:val="both"/>
        <w:rPr>
          <w:rFonts w:eastAsiaTheme="minorEastAsia"/>
        </w:rPr>
      </w:pPr>
    </w:p>
    <w:p w14:paraId="05099765" w14:textId="77777777" w:rsidR="00EB12DE" w:rsidRDefault="00BD097B">
      <w:pPr>
        <w:keepNext/>
        <w:keepLines/>
        <w:jc w:val="both"/>
        <w:rPr>
          <w:rFonts w:eastAsiaTheme="minorEastAsia"/>
          <w:lang w:val="en-US"/>
        </w:rPr>
      </w:pPr>
      <w:r>
        <w:rPr>
          <w:rFonts w:eastAsiaTheme="minorEastAsia"/>
          <w:lang w:val="en-GB"/>
        </w:rPr>
        <w:t xml:space="preserve">In addition to invoicing data, buyers, suppliers and their respective platforms must forward invoice processing statuses (see </w:t>
      </w:r>
      <w:r>
        <w:rPr>
          <w:rFonts w:eastAsiaTheme="minorEastAsia"/>
          <w:lang w:val="en-GB"/>
        </w:rPr>
        <w:fldChar w:fldCharType="begin"/>
      </w:r>
      <w:r>
        <w:rPr>
          <w:rFonts w:eastAsiaTheme="minorEastAsia"/>
          <w:lang w:val="en-GB"/>
        </w:rPr>
        <w:instrText xml:space="preserve"> REF _Ref138950050 \w \h  \* MERGEFORMAT </w:instrText>
      </w:r>
      <w:r>
        <w:rPr>
          <w:rFonts w:eastAsiaTheme="minorEastAsia"/>
          <w:lang w:val="en-GB"/>
        </w:rPr>
      </w:r>
      <w:r>
        <w:rPr>
          <w:rFonts w:eastAsiaTheme="minorEastAsia"/>
          <w:lang w:val="en-GB"/>
        </w:rPr>
        <w:fldChar w:fldCharType="separate"/>
      </w:r>
      <w:r>
        <w:rPr>
          <w:rFonts w:eastAsiaTheme="minorEastAsia"/>
          <w:i/>
          <w:iCs/>
          <w:lang w:val="en-GB"/>
        </w:rPr>
        <w:t>2.8</w:t>
      </w:r>
      <w:r>
        <w:rPr>
          <w:rFonts w:eastAsiaTheme="minorEastAsia"/>
          <w:i/>
          <w:iCs/>
          <w:lang w:val="en-GB"/>
        </w:rPr>
        <w:fldChar w:fldCharType="end"/>
      </w:r>
      <w:r>
        <w:rPr>
          <w:rFonts w:eastAsiaTheme="minorEastAsia"/>
          <w:i/>
          <w:iCs/>
          <w:lang w:val="en-GB"/>
        </w:rPr>
        <w:t xml:space="preserve"> </w:t>
      </w:r>
      <w:r>
        <w:rPr>
          <w:rFonts w:eastAsiaTheme="minorEastAsia"/>
          <w:i/>
          <w:iCs/>
          <w:lang w:val="en-GB"/>
        </w:rPr>
        <w:fldChar w:fldCharType="begin"/>
      </w:r>
      <w:r>
        <w:rPr>
          <w:rFonts w:eastAsiaTheme="minorEastAsia"/>
          <w:i/>
          <w:iCs/>
          <w:lang w:val="en-GB"/>
        </w:rPr>
        <w:instrText xml:space="preserve"> REF _Ref138950060 \h  \* MERGEFORMAT </w:instrText>
      </w:r>
      <w:r>
        <w:rPr>
          <w:rFonts w:eastAsiaTheme="minorEastAsia"/>
          <w:i/>
          <w:iCs/>
          <w:lang w:val="en-GB"/>
        </w:rPr>
      </w:r>
      <w:r>
        <w:rPr>
          <w:rFonts w:eastAsiaTheme="minorEastAsia"/>
          <w:i/>
          <w:iCs/>
          <w:lang w:val="en-GB"/>
        </w:rPr>
        <w:fldChar w:fldCharType="separate"/>
      </w:r>
      <w:r>
        <w:rPr>
          <w:rFonts w:eastAsiaTheme="minorEastAsia"/>
          <w:i/>
          <w:iCs/>
          <w:lang w:val="en-GB"/>
        </w:rPr>
        <w:t>The nominal life cycle of the invoice</w:t>
      </w:r>
      <w:r>
        <w:rPr>
          <w:rFonts w:eastAsiaTheme="minorEastAsia"/>
          <w:i/>
          <w:iCs/>
          <w:lang w:val="en-GB"/>
        </w:rPr>
        <w:fldChar w:fldCharType="end"/>
      </w:r>
      <w:r>
        <w:rPr>
          <w:rFonts w:eastAsiaTheme="minorEastAsia"/>
          <w:lang w:val="en-GB"/>
        </w:rPr>
        <w:t>).</w:t>
      </w:r>
    </w:p>
    <w:p w14:paraId="5C01A6AD" w14:textId="77777777" w:rsidR="00EB12DE" w:rsidRDefault="00BD097B">
      <w:pPr>
        <w:keepNext/>
        <w:keepLines/>
        <w:jc w:val="both"/>
        <w:rPr>
          <w:rFonts w:eastAsiaTheme="minorEastAsia"/>
          <w:lang w:val="en-US"/>
        </w:rPr>
      </w:pPr>
      <w:r>
        <w:rPr>
          <w:rFonts w:eastAsiaTheme="minorEastAsia"/>
          <w:lang w:val="en-GB"/>
        </w:rPr>
        <w:t>Some statuses are mandatory and others recommended.</w:t>
      </w:r>
    </w:p>
    <w:p w14:paraId="46642266" w14:textId="77777777" w:rsidR="00EB12DE" w:rsidRDefault="00EB12DE">
      <w:pPr>
        <w:ind w:left="1008"/>
        <w:jc w:val="both"/>
        <w:rPr>
          <w:lang w:val="en-US"/>
        </w:rPr>
      </w:pPr>
    </w:p>
    <w:p w14:paraId="0A887DF2" w14:textId="77777777" w:rsidR="00EB12DE" w:rsidRDefault="00BD097B">
      <w:pPr>
        <w:pStyle w:val="Commentaire"/>
        <w:numPr>
          <w:ilvl w:val="3"/>
          <w:numId w:val="18"/>
        </w:numPr>
        <w:spacing w:line="240" w:lineRule="auto"/>
        <w:jc w:val="both"/>
        <w:rPr>
          <w:rFonts w:asciiTheme="minorHAnsi" w:hAnsiTheme="minorHAnsi"/>
          <w:i/>
          <w:iCs/>
          <w:sz w:val="20"/>
        </w:rPr>
      </w:pPr>
      <w:r>
        <w:rPr>
          <w:rFonts w:asciiTheme="minorHAnsi" w:hAnsiTheme="minorHAnsi"/>
          <w:i/>
          <w:iCs/>
          <w:sz w:val="20"/>
          <w:lang w:val="en-GB"/>
        </w:rPr>
        <w:t>E-reporting data</w:t>
      </w:r>
    </w:p>
    <w:p w14:paraId="31546D0E" w14:textId="77777777" w:rsidR="00EB12DE" w:rsidRDefault="00EB12DE">
      <w:pPr>
        <w:jc w:val="both"/>
      </w:pPr>
    </w:p>
    <w:p w14:paraId="0EE87826" w14:textId="77777777" w:rsidR="00EB12DE" w:rsidRDefault="00BD097B">
      <w:pPr>
        <w:jc w:val="both"/>
        <w:rPr>
          <w:lang w:val="en-US"/>
        </w:rPr>
      </w:pPr>
      <w:r>
        <w:rPr>
          <w:lang w:val="en-GB"/>
        </w:rPr>
        <w:t xml:space="preserve">The expected data for the e-reporting differ for international B2B transactions or B2C transactions. </w:t>
      </w:r>
    </w:p>
    <w:p w14:paraId="0755F6EA" w14:textId="77777777" w:rsidR="00EB12DE" w:rsidRDefault="00EB12DE">
      <w:pPr>
        <w:jc w:val="both"/>
        <w:rPr>
          <w:lang w:val="en-US"/>
        </w:rPr>
      </w:pPr>
    </w:p>
    <w:p w14:paraId="07EE2FD3" w14:textId="74842690" w:rsidR="00EB12DE" w:rsidRDefault="00BD097B">
      <w:pPr>
        <w:jc w:val="both"/>
        <w:rPr>
          <w:lang w:val="en-US"/>
        </w:rPr>
      </w:pPr>
      <w:r>
        <w:rPr>
          <w:lang w:val="en-GB"/>
        </w:rPr>
        <w:t xml:space="preserve">The e-reporting of international B2B transactions concerns transactions to or from a taxable legal entity not established in France (list defined in Article 290-I of the CGI). It may also concern transactions between taxable entities established </w:t>
      </w:r>
      <w:r w:rsidR="00150EF7">
        <w:rPr>
          <w:lang w:val="en-GB"/>
        </w:rPr>
        <w:t>outside of</w:t>
      </w:r>
      <w:r>
        <w:rPr>
          <w:lang w:val="en-GB"/>
        </w:rPr>
        <w:t xml:space="preserve"> France that are subject to VAT in France (</w:t>
      </w:r>
      <w:r>
        <w:rPr>
          <w:i/>
          <w:iCs/>
          <w:lang w:val="en-GB"/>
        </w:rPr>
        <w:t xml:space="preserve">see </w:t>
      </w:r>
      <w:r>
        <w:rPr>
          <w:i/>
          <w:iCs/>
          <w:lang w:val="en-GB"/>
        </w:rPr>
        <w:fldChar w:fldCharType="begin"/>
      </w:r>
      <w:r>
        <w:rPr>
          <w:i/>
          <w:iCs/>
          <w:lang w:val="en-GB"/>
        </w:rPr>
        <w:instrText xml:space="preserve"> REF _Ref141344345 \r \h  \* MERGEFORMAT </w:instrText>
      </w:r>
      <w:r>
        <w:rPr>
          <w:i/>
          <w:iCs/>
          <w:lang w:val="en-GB"/>
        </w:rPr>
      </w:r>
      <w:r>
        <w:rPr>
          <w:i/>
          <w:iCs/>
          <w:lang w:val="en-GB"/>
        </w:rPr>
        <w:fldChar w:fldCharType="separate"/>
      </w:r>
      <w:r>
        <w:rPr>
          <w:i/>
          <w:iCs/>
          <w:lang w:val="en-GB"/>
        </w:rPr>
        <w:t>2.10.1</w:t>
      </w:r>
      <w:r>
        <w:rPr>
          <w:lang w:val="en-GB"/>
        </w:rPr>
        <w:fldChar w:fldCharType="end"/>
      </w:r>
      <w:r>
        <w:rPr>
          <w:lang w:val="en-GB"/>
        </w:rPr>
        <w:fldChar w:fldCharType="begin"/>
      </w:r>
      <w:r>
        <w:rPr>
          <w:lang w:val="en-GB"/>
        </w:rPr>
        <w:instrText xml:space="preserve"> REF _Ref141344345 \h  \* MERGEFORMAT </w:instrText>
      </w:r>
      <w:r>
        <w:rPr>
          <w:lang w:val="en-GB"/>
        </w:rPr>
      </w:r>
      <w:r>
        <w:rPr>
          <w:lang w:val="en-GB"/>
        </w:rPr>
        <w:fldChar w:fldCharType="separate"/>
      </w:r>
      <w:r>
        <w:rPr>
          <w:szCs w:val="18"/>
          <w:lang w:val="en-GB"/>
        </w:rPr>
        <w:t>Scope of e-reporting</w:t>
      </w:r>
      <w:r>
        <w:rPr>
          <w:lang w:val="en-GB"/>
        </w:rPr>
        <w:fldChar w:fldCharType="end"/>
      </w:r>
      <w:r>
        <w:rPr>
          <w:lang w:val="en-GB"/>
        </w:rPr>
        <w:t xml:space="preserve">). For international B2B transactions, the data to be forwarded will be identical in semantic and syntactical form to that forwarded for e-invoicing </w:t>
      </w:r>
      <w:r>
        <w:rPr>
          <w:i/>
          <w:iCs/>
          <w:lang w:val="en-GB"/>
        </w:rPr>
        <w:t xml:space="preserve">(see </w:t>
      </w:r>
      <w:r>
        <w:rPr>
          <w:i/>
          <w:iCs/>
          <w:lang w:val="en-GB"/>
        </w:rPr>
        <w:fldChar w:fldCharType="begin"/>
      </w:r>
      <w:r>
        <w:rPr>
          <w:i/>
          <w:iCs/>
          <w:lang w:val="en-GB"/>
        </w:rPr>
        <w:instrText xml:space="preserve"> REF _Ref87863884 \r \h  \* MERGEFORMAT </w:instrText>
      </w:r>
      <w:r>
        <w:rPr>
          <w:i/>
          <w:iCs/>
          <w:lang w:val="en-GB"/>
        </w:rPr>
      </w:r>
      <w:r>
        <w:rPr>
          <w:i/>
          <w:iCs/>
          <w:lang w:val="en-GB"/>
        </w:rPr>
        <w:fldChar w:fldCharType="separate"/>
      </w:r>
      <w:r>
        <w:rPr>
          <w:i/>
          <w:iCs/>
          <w:lang w:val="en-GB"/>
        </w:rPr>
        <w:t>2.4.6.1</w:t>
      </w:r>
      <w:r>
        <w:rPr>
          <w:i/>
          <w:iCs/>
          <w:lang w:val="en-GB"/>
        </w:rPr>
        <w:fldChar w:fldCharType="end"/>
      </w:r>
      <w:r>
        <w:rPr>
          <w:i/>
          <w:iCs/>
          <w:lang w:val="en-GB"/>
        </w:rPr>
        <w:fldChar w:fldCharType="begin"/>
      </w:r>
      <w:r>
        <w:rPr>
          <w:i/>
          <w:iCs/>
          <w:lang w:val="en-GB"/>
        </w:rPr>
        <w:instrText xml:space="preserve"> REF _Ref87863884 \h  \* MERGEFORMAT </w:instrText>
      </w:r>
      <w:r>
        <w:rPr>
          <w:i/>
          <w:iCs/>
          <w:lang w:val="en-GB"/>
        </w:rPr>
      </w:r>
      <w:r>
        <w:rPr>
          <w:i/>
          <w:iCs/>
          <w:lang w:val="en-GB"/>
        </w:rPr>
        <w:fldChar w:fldCharType="separate"/>
      </w:r>
      <w:r>
        <w:rPr>
          <w:i/>
          <w:iCs/>
          <w:lang w:val="en-GB"/>
        </w:rPr>
        <w:t xml:space="preserve">Mandatory data </w:t>
      </w:r>
      <w:r>
        <w:rPr>
          <w:i/>
          <w:iCs/>
          <w:lang w:val="en-GB"/>
        </w:rPr>
        <w:fldChar w:fldCharType="end"/>
      </w:r>
      <w:r>
        <w:rPr>
          <w:i/>
          <w:iCs/>
          <w:lang w:val="en-GB"/>
        </w:rPr>
        <w:t>)</w:t>
      </w:r>
      <w:r>
        <w:rPr>
          <w:lang w:val="en-GB"/>
        </w:rPr>
        <w:t>, with the exception of the unique identification number (SIREN) of the legal entity subject to VAT and not established in France. The intra-community VAT number or a foreign number will replace the SIREN as applicable.</w:t>
      </w:r>
    </w:p>
    <w:p w14:paraId="57AD69B3" w14:textId="77777777" w:rsidR="00EB12DE" w:rsidRDefault="00EB12DE">
      <w:pPr>
        <w:jc w:val="both"/>
        <w:rPr>
          <w:lang w:val="en-US"/>
        </w:rPr>
      </w:pPr>
    </w:p>
    <w:p w14:paraId="32BCCCC6" w14:textId="77777777" w:rsidR="00EB12DE" w:rsidRDefault="00BD097B">
      <w:pPr>
        <w:jc w:val="both"/>
        <w:rPr>
          <w:lang w:val="en-US"/>
        </w:rPr>
      </w:pPr>
      <w:r>
        <w:rPr>
          <w:lang w:val="en-GB"/>
        </w:rPr>
        <w:t>The</w:t>
      </w:r>
      <w:r>
        <w:rPr>
          <w:i/>
          <w:iCs/>
          <w:lang w:val="en-GB"/>
        </w:rPr>
        <w:t xml:space="preserve"> </w:t>
      </w:r>
      <w:r>
        <w:rPr>
          <w:lang w:val="en-GB"/>
        </w:rPr>
        <w:t>e-reporting of B2C transactions is for transactions with an individual or a non-taxable legal entity:</w:t>
      </w:r>
    </w:p>
    <w:p w14:paraId="10088C1E" w14:textId="77777777" w:rsidR="00EB12DE" w:rsidRDefault="00BD097B">
      <w:pPr>
        <w:pStyle w:val="Paragraphedeliste"/>
        <w:numPr>
          <w:ilvl w:val="0"/>
          <w:numId w:val="39"/>
        </w:numPr>
        <w:jc w:val="both"/>
      </w:pPr>
      <w:r>
        <w:rPr>
          <w:lang w:val="en-GB"/>
        </w:rPr>
        <w:t xml:space="preserve">Retail sales, </w:t>
      </w:r>
    </w:p>
    <w:p w14:paraId="32F4199D" w14:textId="77777777" w:rsidR="00EB12DE" w:rsidRDefault="00BD097B">
      <w:pPr>
        <w:pStyle w:val="Paragraphedeliste"/>
        <w:numPr>
          <w:ilvl w:val="0"/>
          <w:numId w:val="39"/>
        </w:numPr>
        <w:jc w:val="both"/>
        <w:rPr>
          <w:lang w:val="en-US"/>
        </w:rPr>
      </w:pPr>
      <w:r>
        <w:rPr>
          <w:lang w:val="en-GB"/>
        </w:rPr>
        <w:t>Deliveries of goods and supplies of services taxable in France,</w:t>
      </w:r>
    </w:p>
    <w:p w14:paraId="59877726" w14:textId="77777777" w:rsidR="00EB12DE" w:rsidRDefault="00BD097B">
      <w:pPr>
        <w:pStyle w:val="Paragraphedeliste"/>
        <w:numPr>
          <w:ilvl w:val="0"/>
          <w:numId w:val="39"/>
        </w:numPr>
        <w:jc w:val="both"/>
        <w:rPr>
          <w:lang w:val="en-US"/>
        </w:rPr>
      </w:pPr>
      <w:r>
        <w:rPr>
          <w:lang w:val="en-GB"/>
        </w:rPr>
        <w:t xml:space="preserve">Distance selling of goods in France and within the EU, </w:t>
      </w:r>
    </w:p>
    <w:p w14:paraId="3CF2C1D9" w14:textId="77777777" w:rsidR="00EB12DE" w:rsidRDefault="00BD097B">
      <w:pPr>
        <w:pStyle w:val="Paragraphedeliste"/>
        <w:numPr>
          <w:ilvl w:val="0"/>
          <w:numId w:val="39"/>
        </w:numPr>
        <w:jc w:val="both"/>
        <w:rPr>
          <w:lang w:val="en-US"/>
        </w:rPr>
      </w:pPr>
      <w:r>
        <w:rPr>
          <w:lang w:val="en-GB"/>
        </w:rPr>
        <w:t>Supplies of goods and services to private individuals outside the EU (e.g. video games, online music).</w:t>
      </w:r>
    </w:p>
    <w:p w14:paraId="480381E4" w14:textId="77777777" w:rsidR="00EB12DE" w:rsidRDefault="00EB12DE">
      <w:pPr>
        <w:pStyle w:val="Paragraphedeliste"/>
        <w:jc w:val="both"/>
        <w:rPr>
          <w:lang w:val="en-US"/>
        </w:rPr>
      </w:pPr>
    </w:p>
    <w:p w14:paraId="499ADC6C" w14:textId="77777777" w:rsidR="00EB12DE" w:rsidRDefault="00BD097B">
      <w:pPr>
        <w:jc w:val="both"/>
        <w:rPr>
          <w:lang w:val="en-US"/>
        </w:rPr>
      </w:pPr>
      <w:r>
        <w:rPr>
          <w:lang w:val="en-GB"/>
        </w:rPr>
        <w:t>The data expected for e-reporting of B2C transaction</w:t>
      </w:r>
      <w:r>
        <w:rPr>
          <w:i/>
          <w:iCs/>
          <w:lang w:val="en-GB"/>
        </w:rPr>
        <w:t xml:space="preserve"> </w:t>
      </w:r>
      <w:r>
        <w:rPr>
          <w:lang w:val="en-GB"/>
        </w:rPr>
        <w:t>is as follows:</w:t>
      </w:r>
    </w:p>
    <w:p w14:paraId="5506F7D8" w14:textId="77777777" w:rsidR="00EB12DE" w:rsidRDefault="00BD097B">
      <w:pPr>
        <w:pStyle w:val="Paragraphedeliste"/>
        <w:numPr>
          <w:ilvl w:val="0"/>
          <w:numId w:val="38"/>
        </w:numPr>
        <w:jc w:val="both"/>
        <w:rPr>
          <w:lang w:val="en-US"/>
        </w:rPr>
      </w:pPr>
      <w:r>
        <w:rPr>
          <w:lang w:val="en-GB"/>
        </w:rPr>
        <w:t>The period to which the transmission refers;</w:t>
      </w:r>
    </w:p>
    <w:p w14:paraId="075F06CB" w14:textId="77777777" w:rsidR="00EB12DE" w:rsidRDefault="00BD097B">
      <w:pPr>
        <w:pStyle w:val="Paragraphedeliste"/>
        <w:numPr>
          <w:ilvl w:val="0"/>
          <w:numId w:val="38"/>
        </w:numPr>
        <w:jc w:val="both"/>
        <w:rPr>
          <w:lang w:val="en-US"/>
        </w:rPr>
      </w:pPr>
      <w:r>
        <w:rPr>
          <w:lang w:val="en-GB"/>
        </w:rPr>
        <w:t>Identity number specified in the first sub-paragraph of Article R. 123-221 of the Commercial Code for the taxable entity (SIREN);</w:t>
      </w:r>
    </w:p>
    <w:p w14:paraId="63944DBF" w14:textId="77777777" w:rsidR="00EB12DE" w:rsidRDefault="00BD097B">
      <w:pPr>
        <w:pStyle w:val="Paragraphedeliste"/>
        <w:numPr>
          <w:ilvl w:val="0"/>
          <w:numId w:val="38"/>
        </w:numPr>
        <w:jc w:val="both"/>
        <w:rPr>
          <w:lang w:val="en-US"/>
        </w:rPr>
      </w:pPr>
      <w:r>
        <w:rPr>
          <w:lang w:val="en-GB"/>
        </w:rPr>
        <w:t>The indication “Option to pay VAT on debits” if the taxable entity has exercised this option;</w:t>
      </w:r>
    </w:p>
    <w:p w14:paraId="4B777479" w14:textId="77777777" w:rsidR="00EB12DE" w:rsidRDefault="00BD097B">
      <w:pPr>
        <w:pStyle w:val="Paragraphedeliste"/>
        <w:numPr>
          <w:ilvl w:val="0"/>
          <w:numId w:val="38"/>
        </w:numPr>
        <w:jc w:val="both"/>
        <w:rPr>
          <w:lang w:val="en-US"/>
        </w:rPr>
      </w:pPr>
      <w:r>
        <w:rPr>
          <w:lang w:val="en-GB"/>
        </w:rPr>
        <w:t>For each tax rate, the total amount excluding VAT and the corresponding VAT amount;</w:t>
      </w:r>
    </w:p>
    <w:p w14:paraId="40BC28DD" w14:textId="77777777" w:rsidR="00EB12DE" w:rsidRDefault="00BD097B">
      <w:pPr>
        <w:pStyle w:val="Paragraphedeliste"/>
        <w:numPr>
          <w:ilvl w:val="0"/>
          <w:numId w:val="38"/>
        </w:numPr>
        <w:jc w:val="both"/>
        <w:rPr>
          <w:lang w:val="en-US"/>
        </w:rPr>
      </w:pPr>
      <w:r>
        <w:rPr>
          <w:lang w:val="en-GB"/>
        </w:rPr>
        <w:t>Total amount of VAT payable, excluding any foreign VAT, expressed in euros for transactions in foreign currency;</w:t>
      </w:r>
    </w:p>
    <w:p w14:paraId="0D787723" w14:textId="77777777" w:rsidR="00EB12DE" w:rsidRDefault="00BD097B">
      <w:pPr>
        <w:pStyle w:val="Paragraphedeliste"/>
        <w:numPr>
          <w:ilvl w:val="0"/>
          <w:numId w:val="38"/>
        </w:numPr>
        <w:jc w:val="both"/>
      </w:pPr>
      <w:r>
        <w:rPr>
          <w:lang w:val="en-GB"/>
        </w:rPr>
        <w:t>Currency;</w:t>
      </w:r>
    </w:p>
    <w:p w14:paraId="617F2CD0" w14:textId="77777777" w:rsidR="00EB12DE" w:rsidRDefault="00BD097B">
      <w:pPr>
        <w:pStyle w:val="Paragraphedeliste"/>
        <w:numPr>
          <w:ilvl w:val="0"/>
          <w:numId w:val="38"/>
        </w:numPr>
        <w:jc w:val="both"/>
      </w:pPr>
      <w:r>
        <w:rPr>
          <w:lang w:val="en-GB"/>
        </w:rPr>
        <w:t xml:space="preserve">Transaction category: </w:t>
      </w:r>
    </w:p>
    <w:p w14:paraId="66E7231E" w14:textId="77777777" w:rsidR="00EB12DE" w:rsidRDefault="00BD097B">
      <w:pPr>
        <w:pStyle w:val="Paragraphedeliste"/>
        <w:numPr>
          <w:ilvl w:val="1"/>
          <w:numId w:val="122"/>
        </w:numPr>
        <w:jc w:val="both"/>
        <w:rPr>
          <w:lang w:val="en-US"/>
        </w:rPr>
      </w:pPr>
      <w:r>
        <w:rPr>
          <w:lang w:val="en-GB"/>
        </w:rPr>
        <w:t xml:space="preserve"> (i) Delivery of goods subject to value added tax; </w:t>
      </w:r>
    </w:p>
    <w:p w14:paraId="4C3B23E5" w14:textId="77777777" w:rsidR="00EB12DE" w:rsidRDefault="00BD097B">
      <w:pPr>
        <w:pStyle w:val="Paragraphedeliste"/>
        <w:numPr>
          <w:ilvl w:val="1"/>
          <w:numId w:val="122"/>
        </w:numPr>
        <w:jc w:val="both"/>
        <w:rPr>
          <w:lang w:val="en-US"/>
        </w:rPr>
      </w:pPr>
      <w:r>
        <w:rPr>
          <w:lang w:val="en-GB"/>
        </w:rPr>
        <w:t>(ii) Supply of services subject to value added tax;</w:t>
      </w:r>
    </w:p>
    <w:p w14:paraId="13DCD48C" w14:textId="77777777" w:rsidR="00EB12DE" w:rsidRDefault="00BD097B">
      <w:pPr>
        <w:pStyle w:val="Paragraphedeliste"/>
        <w:numPr>
          <w:ilvl w:val="1"/>
          <w:numId w:val="122"/>
        </w:numPr>
        <w:jc w:val="both"/>
        <w:rPr>
          <w:lang w:val="en-US"/>
        </w:rPr>
      </w:pPr>
      <w:r>
        <w:rPr>
          <w:lang w:val="en-GB"/>
        </w:rPr>
        <w:t>(iii) Deliveries of goods and supplies of service not subject to value added tax in France, including intra-Community distance sales referred to in Article 258 A (1° of I) and Article 259 B of the General Tax Code;</w:t>
      </w:r>
    </w:p>
    <w:p w14:paraId="19D2B5DC" w14:textId="77777777" w:rsidR="00EB12DE" w:rsidRDefault="00BD097B">
      <w:pPr>
        <w:pStyle w:val="Paragraphedeliste"/>
        <w:numPr>
          <w:ilvl w:val="1"/>
          <w:numId w:val="122"/>
        </w:numPr>
        <w:jc w:val="both"/>
        <w:rPr>
          <w:lang w:val="en-US"/>
        </w:rPr>
      </w:pPr>
      <w:r>
        <w:rPr>
          <w:lang w:val="en-GB"/>
        </w:rPr>
        <w:t>(iv) Transactions giving rise to application of the schemes provided for in Article 266 (e of 1) and Articles 268 and 297 A of the General Tax Code (VAT margin scheme);</w:t>
      </w:r>
    </w:p>
    <w:p w14:paraId="439778D6" w14:textId="77777777" w:rsidR="00EB12DE" w:rsidRDefault="00BD097B">
      <w:pPr>
        <w:pStyle w:val="Paragraphedeliste"/>
        <w:numPr>
          <w:ilvl w:val="0"/>
          <w:numId w:val="38"/>
        </w:numPr>
        <w:jc w:val="both"/>
        <w:rPr>
          <w:lang w:val="en-US"/>
        </w:rPr>
      </w:pPr>
      <w:r>
        <w:rPr>
          <w:lang w:val="en-GB"/>
        </w:rPr>
        <w:t>If an invoice has been issued and allows for e-reporting:</w:t>
      </w:r>
    </w:p>
    <w:p w14:paraId="25038143" w14:textId="77777777" w:rsidR="00EB12DE" w:rsidRDefault="00BD097B">
      <w:pPr>
        <w:pStyle w:val="Paragraphedeliste"/>
        <w:numPr>
          <w:ilvl w:val="1"/>
          <w:numId w:val="38"/>
        </w:numPr>
        <w:jc w:val="both"/>
      </w:pPr>
      <w:r>
        <w:rPr>
          <w:lang w:val="en-GB"/>
        </w:rPr>
        <w:t>Invoice number</w:t>
      </w:r>
    </w:p>
    <w:p w14:paraId="1282A0D0" w14:textId="77777777" w:rsidR="00EB12DE" w:rsidRDefault="00BD097B">
      <w:pPr>
        <w:pStyle w:val="Paragraphedeliste"/>
        <w:numPr>
          <w:ilvl w:val="1"/>
          <w:numId w:val="38"/>
        </w:numPr>
        <w:jc w:val="both"/>
      </w:pPr>
      <w:r>
        <w:rPr>
          <w:lang w:val="en-GB"/>
        </w:rPr>
        <w:t xml:space="preserve">Date of the invoice; </w:t>
      </w:r>
    </w:p>
    <w:p w14:paraId="38600B41" w14:textId="0CC854A8" w:rsidR="00EB12DE" w:rsidRDefault="00BD097B">
      <w:pPr>
        <w:pStyle w:val="Paragraphedeliste"/>
        <w:numPr>
          <w:ilvl w:val="0"/>
          <w:numId w:val="38"/>
        </w:numPr>
        <w:jc w:val="both"/>
        <w:rPr>
          <w:lang w:val="en-US"/>
        </w:rPr>
      </w:pPr>
      <w:r>
        <w:rPr>
          <w:lang w:val="en-GB"/>
        </w:rPr>
        <w:t>Number of daily transactions (excluding invoices)</w:t>
      </w:r>
      <w:r w:rsidR="00250CF8">
        <w:rPr>
          <w:lang w:val="en-GB"/>
        </w:rPr>
        <w:t>.</w:t>
      </w:r>
      <w:r>
        <w:rPr>
          <w:lang w:val="en-GB"/>
        </w:rPr>
        <w:t xml:space="preserve"> In case of checkout software, this is the number of checkout receipts issued in a day. </w:t>
      </w:r>
    </w:p>
    <w:p w14:paraId="579C7F39" w14:textId="3384947C" w:rsidR="00EB12DE" w:rsidRDefault="00BD097B">
      <w:pPr>
        <w:pStyle w:val="Paragraphedeliste"/>
        <w:numPr>
          <w:ilvl w:val="0"/>
          <w:numId w:val="38"/>
        </w:numPr>
        <w:jc w:val="both"/>
        <w:rPr>
          <w:lang w:val="en-US"/>
        </w:rPr>
      </w:pPr>
      <w:r>
        <w:rPr>
          <w:lang w:val="en-GB"/>
        </w:rPr>
        <w:t xml:space="preserve">Date of transactions if there is no invoice. </w:t>
      </w:r>
    </w:p>
    <w:p w14:paraId="29C999E8" w14:textId="77777777" w:rsidR="00EB12DE" w:rsidRDefault="00EB12DE">
      <w:pPr>
        <w:jc w:val="both"/>
        <w:rPr>
          <w:lang w:val="en-US"/>
        </w:rPr>
      </w:pPr>
    </w:p>
    <w:p w14:paraId="362217D9" w14:textId="0041269A" w:rsidR="00EB12DE" w:rsidRDefault="00BD097B">
      <w:pPr>
        <w:jc w:val="both"/>
        <w:rPr>
          <w:lang w:val="en-US"/>
        </w:rPr>
      </w:pPr>
      <w:r>
        <w:rPr>
          <w:lang w:val="en-GB"/>
        </w:rPr>
        <w:t xml:space="preserve">E-reporting of payment data applies only to transactions falling within the category of supplies of services specified in Articles 289 </w:t>
      </w:r>
      <w:r>
        <w:rPr>
          <w:i/>
          <w:iCs/>
          <w:lang w:val="en-GB"/>
        </w:rPr>
        <w:t>bis</w:t>
      </w:r>
      <w:r>
        <w:rPr>
          <w:lang w:val="en-GB"/>
        </w:rPr>
        <w:t xml:space="preserve"> and 290 of the General Tax Code, in so far as the company has not opted to pay VAT on debits and excluding transactions giving rise to reverse charge VAT. N.B. In case of VAT on debits option, payment data relating to </w:t>
      </w:r>
      <w:r w:rsidR="00250CF8">
        <w:rPr>
          <w:lang w:val="en-GB"/>
        </w:rPr>
        <w:t xml:space="preserve">the </w:t>
      </w:r>
      <w:r>
        <w:rPr>
          <w:lang w:val="en-GB"/>
        </w:rPr>
        <w:t>supply of service prepayments must be transmitted as soon as the VAT liability is</w:t>
      </w:r>
      <w:r w:rsidR="00250CF8">
        <w:rPr>
          <w:lang w:val="en-GB"/>
        </w:rPr>
        <w:t xml:space="preserve"> collected</w:t>
      </w:r>
      <w:r>
        <w:rPr>
          <w:lang w:val="en-GB"/>
        </w:rPr>
        <w:t xml:space="preserve"> . </w:t>
      </w:r>
    </w:p>
    <w:p w14:paraId="54F9AD02" w14:textId="77777777" w:rsidR="00EB12DE" w:rsidRDefault="00BD097B">
      <w:pPr>
        <w:jc w:val="both"/>
        <w:rPr>
          <w:lang w:val="en-US"/>
        </w:rPr>
      </w:pPr>
      <w:r>
        <w:rPr>
          <w:lang w:val="en-GB"/>
        </w:rPr>
        <w:t xml:space="preserve">The person responsible for the transmission obligation will be the service provider subject to the obligation to issue electronic invoices and/or transmit transaction data provided for in Article 290 of the CGI. </w:t>
      </w:r>
    </w:p>
    <w:p w14:paraId="096F0304" w14:textId="77777777" w:rsidR="00EB12DE" w:rsidRDefault="00BD097B">
      <w:pPr>
        <w:jc w:val="both"/>
        <w:rPr>
          <w:lang w:val="en-US"/>
        </w:rPr>
      </w:pPr>
      <w:r>
        <w:rPr>
          <w:lang w:val="en-GB"/>
        </w:rPr>
        <w:t>The data to be transmitted is:</w:t>
      </w:r>
    </w:p>
    <w:p w14:paraId="02D36967" w14:textId="5E729558" w:rsidR="00EB12DE" w:rsidRDefault="00BD097B">
      <w:pPr>
        <w:pStyle w:val="Paragraphedeliste"/>
        <w:numPr>
          <w:ilvl w:val="0"/>
          <w:numId w:val="38"/>
        </w:numPr>
        <w:jc w:val="both"/>
        <w:rPr>
          <w:lang w:val="en-US"/>
        </w:rPr>
      </w:pPr>
      <w:r>
        <w:rPr>
          <w:lang w:val="en-GB"/>
        </w:rPr>
        <w:t>The period for which the transmission is made or the  invoice</w:t>
      </w:r>
      <w:r w:rsidR="00250CF8" w:rsidRPr="00250CF8">
        <w:rPr>
          <w:lang w:val="en-GB"/>
        </w:rPr>
        <w:t xml:space="preserve"> </w:t>
      </w:r>
      <w:r w:rsidR="00250CF8">
        <w:rPr>
          <w:lang w:val="en-GB"/>
        </w:rPr>
        <w:t>date</w:t>
      </w:r>
      <w:r>
        <w:rPr>
          <w:lang w:val="en-GB"/>
        </w:rPr>
        <w:t>,</w:t>
      </w:r>
    </w:p>
    <w:p w14:paraId="037F49B2" w14:textId="77777777" w:rsidR="00EB12DE" w:rsidRDefault="00BD097B">
      <w:pPr>
        <w:pStyle w:val="Paragraphedeliste"/>
        <w:numPr>
          <w:ilvl w:val="0"/>
          <w:numId w:val="38"/>
        </w:numPr>
        <w:jc w:val="both"/>
        <w:rPr>
          <w:lang w:val="en-US"/>
        </w:rPr>
      </w:pPr>
      <w:r>
        <w:rPr>
          <w:lang w:val="en-GB"/>
        </w:rPr>
        <w:t>Date of receipt of payment,</w:t>
      </w:r>
    </w:p>
    <w:p w14:paraId="453AEAC3" w14:textId="77777777" w:rsidR="00EB12DE" w:rsidRDefault="00BD097B">
      <w:pPr>
        <w:pStyle w:val="Paragraphedeliste"/>
        <w:numPr>
          <w:ilvl w:val="0"/>
          <w:numId w:val="38"/>
        </w:numPr>
        <w:jc w:val="both"/>
        <w:rPr>
          <w:lang w:val="en-US"/>
        </w:rPr>
      </w:pPr>
      <w:r>
        <w:rPr>
          <w:lang w:val="en-GB"/>
        </w:rPr>
        <w:t>Amount received broken down by VAT rate,</w:t>
      </w:r>
    </w:p>
    <w:p w14:paraId="004D150C" w14:textId="77777777" w:rsidR="00EB12DE" w:rsidRDefault="00BD097B">
      <w:pPr>
        <w:pStyle w:val="Paragraphedeliste"/>
        <w:numPr>
          <w:ilvl w:val="0"/>
          <w:numId w:val="38"/>
        </w:numPr>
        <w:jc w:val="both"/>
        <w:rPr>
          <w:lang w:val="en-US"/>
        </w:rPr>
      </w:pPr>
      <w:r>
        <w:rPr>
          <w:lang w:val="en-GB"/>
        </w:rPr>
        <w:t>For transactions that give rise to an invoice, the invoice numbers.</w:t>
      </w:r>
    </w:p>
    <w:p w14:paraId="282D2C3A" w14:textId="77777777" w:rsidR="00EB12DE" w:rsidRDefault="00EB12DE">
      <w:pPr>
        <w:jc w:val="both"/>
        <w:rPr>
          <w:rFonts w:eastAsiaTheme="majorEastAsia" w:cstheme="majorBidi"/>
          <w:b/>
          <w:bCs/>
          <w:lang w:val="en-US"/>
        </w:rPr>
      </w:pPr>
    </w:p>
    <w:p w14:paraId="68066FC1" w14:textId="77777777" w:rsidR="00EB12DE" w:rsidRDefault="00BD097B">
      <w:pPr>
        <w:pStyle w:val="Titre3"/>
        <w:numPr>
          <w:ilvl w:val="2"/>
          <w:numId w:val="3"/>
        </w:numPr>
        <w:ind w:left="0" w:firstLine="0"/>
        <w:jc w:val="both"/>
        <w:rPr>
          <w:rFonts w:asciiTheme="minorHAnsi" w:hAnsiTheme="minorHAnsi"/>
          <w:sz w:val="20"/>
          <w:szCs w:val="20"/>
        </w:rPr>
      </w:pPr>
      <w:bookmarkStart w:id="862" w:name="_Toc83917240"/>
      <w:bookmarkStart w:id="863" w:name="_Toc146642959"/>
      <w:r>
        <w:rPr>
          <w:rFonts w:asciiTheme="minorHAnsi" w:hAnsiTheme="minorHAnsi"/>
          <w:sz w:val="20"/>
          <w:szCs w:val="20"/>
          <w:lang w:val="en-GB"/>
        </w:rPr>
        <w:t>Interoperability</w:t>
      </w:r>
      <w:bookmarkEnd w:id="862"/>
      <w:bookmarkEnd w:id="863"/>
    </w:p>
    <w:p w14:paraId="59FA40AA" w14:textId="77777777" w:rsidR="00EB12DE" w:rsidRDefault="00EB12DE">
      <w:pPr>
        <w:jc w:val="both"/>
      </w:pPr>
    </w:p>
    <w:p w14:paraId="708F95C4" w14:textId="77777777" w:rsidR="00EB12DE" w:rsidRDefault="00BD097B">
      <w:pPr>
        <w:jc w:val="both"/>
        <w:rPr>
          <w:lang w:val="en-US"/>
        </w:rPr>
      </w:pPr>
      <w:r>
        <w:rPr>
          <w:lang w:val="en-GB"/>
        </w:rPr>
        <w:t xml:space="preserve">The principle of interoperability refers to the capacity of a network, here the electronic invoicing ecosystem (public invoicing portal, registered private platforms), to allow all the systems involved to communicate with each other. </w:t>
      </w:r>
    </w:p>
    <w:p w14:paraId="4F718281" w14:textId="77777777" w:rsidR="00EB12DE" w:rsidRDefault="00EB12DE">
      <w:pPr>
        <w:jc w:val="both"/>
        <w:rPr>
          <w:lang w:val="en-US"/>
        </w:rPr>
      </w:pPr>
    </w:p>
    <w:p w14:paraId="50A863E8" w14:textId="77777777" w:rsidR="00EB12DE" w:rsidRDefault="00BD097B">
      <w:pPr>
        <w:jc w:val="both"/>
        <w:rPr>
          <w:lang w:val="en-US"/>
        </w:rPr>
      </w:pPr>
      <w:r>
        <w:rPr>
          <w:lang w:val="en-GB"/>
        </w:rPr>
        <w:t>The interoperability of parties in the electronic invoicing circuit is thus based on the undertaking that the registered private platforms comply with the following requirements:</w:t>
      </w:r>
    </w:p>
    <w:p w14:paraId="670D9B56" w14:textId="77777777" w:rsidR="00EB12DE" w:rsidRDefault="00BD097B">
      <w:pPr>
        <w:pStyle w:val="Paragraphedeliste"/>
        <w:numPr>
          <w:ilvl w:val="0"/>
          <w:numId w:val="38"/>
        </w:numPr>
        <w:jc w:val="both"/>
        <w:rPr>
          <w:lang w:val="en-US"/>
        </w:rPr>
      </w:pPr>
      <w:r>
        <w:rPr>
          <w:lang w:val="en-GB"/>
        </w:rPr>
        <w:t>Compliance with the minimum core of semantic and syntactic formats complying with European standard EN16931 to facilitate exchanges and use of the data by the tax authority,</w:t>
      </w:r>
    </w:p>
    <w:p w14:paraId="100D2D34" w14:textId="77777777" w:rsidR="00EB12DE" w:rsidRDefault="00BD097B">
      <w:pPr>
        <w:pStyle w:val="Paragraphedeliste"/>
        <w:numPr>
          <w:ilvl w:val="0"/>
          <w:numId w:val="38"/>
        </w:numPr>
        <w:jc w:val="both"/>
        <w:rPr>
          <w:lang w:val="en-US"/>
        </w:rPr>
      </w:pPr>
      <w:r>
        <w:rPr>
          <w:lang w:val="en-GB"/>
        </w:rPr>
        <w:t>Connection with the public invoicing portal and at least one registered private platform,</w:t>
      </w:r>
    </w:p>
    <w:p w14:paraId="648BDA23" w14:textId="77777777" w:rsidR="00EB12DE" w:rsidRDefault="00BD097B">
      <w:pPr>
        <w:pStyle w:val="Paragraphedeliste"/>
        <w:numPr>
          <w:ilvl w:val="0"/>
          <w:numId w:val="38"/>
        </w:numPr>
        <w:jc w:val="both"/>
        <w:rPr>
          <w:lang w:val="en-US"/>
        </w:rPr>
      </w:pPr>
      <w:r>
        <w:rPr>
          <w:lang w:val="en-GB"/>
        </w:rPr>
        <w:t>Implementation of the means required by the tax authority to identify users and secure access,</w:t>
      </w:r>
    </w:p>
    <w:p w14:paraId="643C5E09" w14:textId="77777777" w:rsidR="00EB12DE" w:rsidRDefault="00BD097B">
      <w:pPr>
        <w:pStyle w:val="Paragraphedeliste"/>
        <w:numPr>
          <w:ilvl w:val="0"/>
          <w:numId w:val="38"/>
        </w:numPr>
        <w:jc w:val="both"/>
        <w:rPr>
          <w:lang w:val="en-US"/>
        </w:rPr>
      </w:pPr>
      <w:r>
        <w:rPr>
          <w:lang w:val="en-GB"/>
        </w:rPr>
        <w:t>Updating of the central directory for the customers they host,</w:t>
      </w:r>
    </w:p>
    <w:p w14:paraId="7AF059A1" w14:textId="77777777" w:rsidR="00EB12DE" w:rsidRDefault="00BD097B">
      <w:pPr>
        <w:pStyle w:val="Paragraphedeliste"/>
        <w:numPr>
          <w:ilvl w:val="0"/>
          <w:numId w:val="38"/>
        </w:numPr>
        <w:jc w:val="both"/>
        <w:rPr>
          <w:lang w:val="en-US"/>
        </w:rPr>
      </w:pPr>
      <w:r>
        <w:rPr>
          <w:lang w:val="en-GB"/>
        </w:rPr>
        <w:t>Use of the central directory to ensure the routing of submitted invoices,</w:t>
      </w:r>
    </w:p>
    <w:p w14:paraId="71AB77F0" w14:textId="77777777" w:rsidR="00EB12DE" w:rsidRDefault="00EB12DE">
      <w:pPr>
        <w:jc w:val="both"/>
        <w:rPr>
          <w:lang w:val="en-US"/>
        </w:rPr>
      </w:pPr>
    </w:p>
    <w:p w14:paraId="5A25152B" w14:textId="77777777" w:rsidR="00EB12DE" w:rsidRDefault="00BD097B">
      <w:pPr>
        <w:jc w:val="both"/>
        <w:rPr>
          <w:lang w:val="en-US"/>
        </w:rPr>
      </w:pPr>
      <w:r>
        <w:rPr>
          <w:lang w:val="en-GB"/>
        </w:rPr>
        <w:t>Two factors will ensure the interoperability of the ecosystem:</w:t>
      </w:r>
    </w:p>
    <w:p w14:paraId="5BA9EA83" w14:textId="77777777" w:rsidR="00EB12DE" w:rsidRDefault="00BD097B">
      <w:pPr>
        <w:pStyle w:val="Paragraphedeliste"/>
        <w:numPr>
          <w:ilvl w:val="0"/>
          <w:numId w:val="38"/>
        </w:numPr>
        <w:jc w:val="both"/>
        <w:rPr>
          <w:lang w:val="en-US"/>
        </w:rPr>
      </w:pPr>
      <w:r>
        <w:rPr>
          <w:lang w:val="en-GB"/>
        </w:rPr>
        <w:t>Establishment of a central directory managed by the PPF containing the information necessary for routing invoices to companies and organisations,</w:t>
      </w:r>
    </w:p>
    <w:p w14:paraId="20967FE7" w14:textId="6CD84209" w:rsidR="00EB12DE" w:rsidRDefault="00BD097B">
      <w:pPr>
        <w:pStyle w:val="Paragraphedeliste"/>
        <w:numPr>
          <w:ilvl w:val="0"/>
          <w:numId w:val="38"/>
        </w:numPr>
        <w:jc w:val="both"/>
        <w:rPr>
          <w:lang w:val="en-US"/>
        </w:rPr>
      </w:pPr>
      <w:r>
        <w:rPr>
          <w:lang w:val="en-GB"/>
        </w:rPr>
        <w:t xml:space="preserve">The connection of each PDP registered to the PPF and at least one other registered PDP. These connections must be made in such a way as to comply with all the rules laid down and thus ensure compliance with the </w:t>
      </w:r>
      <w:r w:rsidR="00EB45F5">
        <w:rPr>
          <w:lang w:val="en-GB"/>
        </w:rPr>
        <w:t>system</w:t>
      </w:r>
      <w:r>
        <w:rPr>
          <w:lang w:val="en-GB"/>
        </w:rPr>
        <w:t>.</w:t>
      </w:r>
    </w:p>
    <w:p w14:paraId="48B5925D" w14:textId="77777777" w:rsidR="00EB12DE" w:rsidRDefault="00EB12DE">
      <w:pPr>
        <w:pStyle w:val="Paragraphedeliste"/>
        <w:ind w:left="829"/>
        <w:jc w:val="both"/>
        <w:rPr>
          <w:lang w:val="en-US"/>
        </w:rPr>
      </w:pPr>
    </w:p>
    <w:p w14:paraId="78BCE4A1" w14:textId="77777777" w:rsidR="00EB12DE" w:rsidRDefault="00BD097B">
      <w:pPr>
        <w:pStyle w:val="Titre2"/>
        <w:numPr>
          <w:ilvl w:val="1"/>
          <w:numId w:val="3"/>
        </w:numPr>
        <w:ind w:left="0" w:firstLine="0"/>
        <w:jc w:val="both"/>
        <w:rPr>
          <w:rFonts w:asciiTheme="minorHAnsi" w:eastAsiaTheme="minorEastAsia" w:hAnsiTheme="minorHAnsi" w:cstheme="minorBidi"/>
          <w:sz w:val="24"/>
          <w:szCs w:val="22"/>
        </w:rPr>
      </w:pPr>
      <w:bookmarkStart w:id="864" w:name="_Toc83917241"/>
      <w:bookmarkStart w:id="865" w:name="_Toc78896092"/>
      <w:r>
        <w:rPr>
          <w:rFonts w:asciiTheme="minorHAnsi" w:eastAsiaTheme="minorEastAsia" w:hAnsiTheme="minorHAnsi" w:cstheme="minorBidi"/>
          <w:sz w:val="24"/>
          <w:szCs w:val="22"/>
          <w:lang w:val="en-GB"/>
        </w:rPr>
        <w:t xml:space="preserve"> </w:t>
      </w:r>
      <w:bookmarkStart w:id="866" w:name="_Toc146642960"/>
      <w:r>
        <w:rPr>
          <w:rFonts w:asciiTheme="minorHAnsi" w:eastAsiaTheme="minorEastAsia" w:hAnsiTheme="minorHAnsi" w:cstheme="minorBidi"/>
          <w:sz w:val="24"/>
          <w:szCs w:val="22"/>
          <w:lang w:val="en-GB"/>
        </w:rPr>
        <w:t>Identification of stakeholders</w:t>
      </w:r>
      <w:bookmarkEnd w:id="864"/>
      <w:bookmarkEnd w:id="866"/>
      <w:r>
        <w:rPr>
          <w:rFonts w:asciiTheme="minorHAnsi" w:eastAsiaTheme="minorEastAsia" w:hAnsiTheme="minorHAnsi" w:cstheme="minorBidi"/>
          <w:sz w:val="24"/>
          <w:szCs w:val="22"/>
          <w:lang w:val="en-GB"/>
        </w:rPr>
        <w:t xml:space="preserve"> </w:t>
      </w:r>
    </w:p>
    <w:p w14:paraId="019BF572" w14:textId="77777777" w:rsidR="00EB12DE" w:rsidRDefault="00BD097B">
      <w:pPr>
        <w:pStyle w:val="Titre3"/>
        <w:numPr>
          <w:ilvl w:val="2"/>
          <w:numId w:val="3"/>
        </w:numPr>
        <w:ind w:left="0" w:firstLine="0"/>
        <w:jc w:val="both"/>
        <w:rPr>
          <w:rFonts w:asciiTheme="minorHAnsi" w:eastAsiaTheme="minorEastAsia" w:hAnsiTheme="minorHAnsi" w:cstheme="minorBidi"/>
          <w:sz w:val="20"/>
          <w:szCs w:val="20"/>
          <w:lang w:val="en-US"/>
        </w:rPr>
      </w:pPr>
      <w:bookmarkStart w:id="867" w:name="_Toc83917242"/>
      <w:bookmarkStart w:id="868" w:name="_Toc146642961"/>
      <w:r>
        <w:rPr>
          <w:rFonts w:asciiTheme="minorHAnsi" w:eastAsiaTheme="minorEastAsia" w:hAnsiTheme="minorHAnsi" w:cstheme="minorBidi"/>
          <w:sz w:val="20"/>
          <w:szCs w:val="20"/>
          <w:lang w:val="en-GB"/>
        </w:rPr>
        <w:t>Identification of companies on the public invoicing portal</w:t>
      </w:r>
      <w:bookmarkEnd w:id="867"/>
      <w:bookmarkEnd w:id="868"/>
    </w:p>
    <w:p w14:paraId="5723BAC1" w14:textId="77777777" w:rsidR="00EB12DE" w:rsidRDefault="00EB12DE">
      <w:pPr>
        <w:jc w:val="both"/>
        <w:rPr>
          <w:lang w:val="en-US"/>
        </w:rPr>
      </w:pPr>
    </w:p>
    <w:p w14:paraId="10C05BA1" w14:textId="3F6A3F2B" w:rsidR="00EB12DE" w:rsidRDefault="00BD097B">
      <w:pPr>
        <w:pStyle w:val="paragraph"/>
        <w:spacing w:before="0" w:beforeAutospacing="0" w:after="0" w:afterAutospacing="0"/>
        <w:jc w:val="both"/>
        <w:textAlignment w:val="baseline"/>
        <w:rPr>
          <w:rFonts w:asciiTheme="minorHAnsi" w:eastAsiaTheme="minorEastAsia" w:hAnsiTheme="minorHAnsi" w:cstheme="minorBidi"/>
          <w:sz w:val="20"/>
          <w:szCs w:val="20"/>
          <w:lang w:val="en-US"/>
        </w:rPr>
      </w:pPr>
      <w:r>
        <w:rPr>
          <w:rFonts w:asciiTheme="minorHAnsi" w:eastAsiaTheme="minorEastAsia" w:hAnsiTheme="minorHAnsi" w:cstheme="minorBidi"/>
          <w:sz w:val="20"/>
          <w:szCs w:val="20"/>
          <w:lang w:val="en-GB"/>
        </w:rPr>
        <w:t>Entities subject to VAT, who wish to use the public invoicing portal to issue and/or receive invoices, must be identified as a structure within the PPF. This identification requires the creation of one or more user accounts on the PPF with an administrator, who will be responsible for creating and updating their structure</w:t>
      </w:r>
      <w:r w:rsidR="008F4E1E">
        <w:rPr>
          <w:rFonts w:asciiTheme="minorHAnsi" w:eastAsiaTheme="minorEastAsia" w:hAnsiTheme="minorHAnsi" w:cstheme="minorBidi"/>
          <w:sz w:val="20"/>
          <w:szCs w:val="20"/>
          <w:lang w:val="en-GB"/>
        </w:rPr>
        <w:t>’s information</w:t>
      </w:r>
      <w:r>
        <w:rPr>
          <w:rFonts w:asciiTheme="minorHAnsi" w:eastAsiaTheme="minorEastAsia" w:hAnsiTheme="minorHAnsi" w:cstheme="minorBidi"/>
          <w:sz w:val="20"/>
          <w:szCs w:val="20"/>
          <w:lang w:val="en-GB"/>
        </w:rPr>
        <w:t>. </w:t>
      </w:r>
    </w:p>
    <w:p w14:paraId="3E87E271" w14:textId="07AD5383" w:rsidR="00EB12DE" w:rsidRDefault="00BD097B">
      <w:pPr>
        <w:pStyle w:val="paragraph"/>
        <w:spacing w:before="0" w:beforeAutospacing="0" w:after="0" w:afterAutospacing="0"/>
        <w:jc w:val="both"/>
        <w:textAlignment w:val="baseline"/>
        <w:rPr>
          <w:rFonts w:asciiTheme="minorHAnsi" w:eastAsiaTheme="minorEastAsia" w:hAnsiTheme="minorHAnsi" w:cstheme="minorBidi"/>
          <w:sz w:val="20"/>
          <w:szCs w:val="20"/>
          <w:lang w:val="en-US"/>
        </w:rPr>
      </w:pPr>
      <w:r>
        <w:rPr>
          <w:rFonts w:asciiTheme="minorHAnsi" w:eastAsiaTheme="minorEastAsia" w:hAnsiTheme="minorHAnsi" w:cstheme="minorBidi"/>
          <w:sz w:val="20"/>
          <w:szCs w:val="20"/>
          <w:lang w:val="en-GB"/>
        </w:rPr>
        <w:t xml:space="preserve">The </w:t>
      </w:r>
      <w:r w:rsidR="008F4E1E">
        <w:rPr>
          <w:rFonts w:asciiTheme="minorHAnsi" w:eastAsiaTheme="minorEastAsia" w:hAnsiTheme="minorHAnsi" w:cstheme="minorBidi"/>
          <w:sz w:val="20"/>
          <w:szCs w:val="20"/>
          <w:lang w:val="en-GB"/>
        </w:rPr>
        <w:t>identification</w:t>
      </w:r>
      <w:r>
        <w:rPr>
          <w:rFonts w:asciiTheme="minorHAnsi" w:eastAsiaTheme="minorEastAsia" w:hAnsiTheme="minorHAnsi" w:cstheme="minorBidi"/>
          <w:sz w:val="20"/>
          <w:szCs w:val="20"/>
          <w:lang w:val="en-GB"/>
        </w:rPr>
        <w:t xml:space="preserve"> of the company issuing the invoice will be based on: </w:t>
      </w:r>
    </w:p>
    <w:p w14:paraId="7E06D04E" w14:textId="77777777" w:rsidR="00EB12DE" w:rsidRDefault="00BD097B">
      <w:pPr>
        <w:pStyle w:val="paragraph"/>
        <w:numPr>
          <w:ilvl w:val="0"/>
          <w:numId w:val="205"/>
        </w:numPr>
        <w:spacing w:before="0" w:beforeAutospacing="0" w:after="0" w:afterAutospacing="0"/>
        <w:ind w:left="1080" w:firstLine="0"/>
        <w:jc w:val="both"/>
        <w:textAlignment w:val="baseline"/>
        <w:rPr>
          <w:rFonts w:asciiTheme="minorHAnsi" w:hAnsiTheme="minorHAnsi" w:cs="Calibri"/>
          <w:sz w:val="20"/>
          <w:szCs w:val="20"/>
          <w:lang w:val="en-US"/>
        </w:rPr>
      </w:pPr>
      <w:r>
        <w:rPr>
          <w:rStyle w:val="normaltextrun"/>
          <w:rFonts w:asciiTheme="minorHAnsi" w:eastAsia="Arial" w:hAnsiTheme="minorHAnsi" w:cs="Calibri"/>
          <w:sz w:val="20"/>
          <w:szCs w:val="20"/>
          <w:lang w:val="en-GB"/>
        </w:rPr>
        <w:t>the use of an identifier, which must be the SIREN number supplemented by the SIRET, if any, for the transmission of a B2B invoice.</w:t>
      </w:r>
      <w:r>
        <w:rPr>
          <w:rStyle w:val="eop"/>
          <w:rFonts w:asciiTheme="minorHAnsi" w:eastAsia="Arial" w:hAnsiTheme="minorHAnsi" w:cs="Calibri"/>
          <w:sz w:val="20"/>
          <w:szCs w:val="20"/>
          <w:lang w:val="en-GB"/>
        </w:rPr>
        <w:t> </w:t>
      </w:r>
    </w:p>
    <w:p w14:paraId="66723692" w14:textId="77777777" w:rsidR="00EB12DE" w:rsidRDefault="00BD097B">
      <w:pPr>
        <w:pStyle w:val="paragraph"/>
        <w:numPr>
          <w:ilvl w:val="0"/>
          <w:numId w:val="205"/>
        </w:numPr>
        <w:spacing w:before="0" w:beforeAutospacing="0" w:after="0" w:afterAutospacing="0"/>
        <w:ind w:left="1080" w:firstLine="0"/>
        <w:jc w:val="both"/>
        <w:textAlignment w:val="baseline"/>
        <w:rPr>
          <w:rFonts w:asciiTheme="minorHAnsi" w:hAnsiTheme="minorHAnsi" w:cs="Calibri"/>
          <w:sz w:val="20"/>
          <w:szCs w:val="20"/>
          <w:lang w:val="en-US"/>
        </w:rPr>
      </w:pPr>
      <w:r>
        <w:rPr>
          <w:rStyle w:val="normaltextrun"/>
          <w:rFonts w:asciiTheme="minorHAnsi" w:eastAsia="Arial" w:hAnsiTheme="minorHAnsi" w:cs="Calibri"/>
          <w:sz w:val="20"/>
          <w:szCs w:val="20"/>
          <w:lang w:val="en-GB"/>
        </w:rPr>
        <w:t>the use of an identifier, which may be (OUT_EU, OUT_EU, SIREN, SIRET) for the transmission of an international B2B or e-reporting invoice</w:t>
      </w:r>
      <w:r>
        <w:rPr>
          <w:rStyle w:val="eop"/>
          <w:rFonts w:asciiTheme="minorHAnsi" w:eastAsia="Arial" w:hAnsiTheme="minorHAnsi" w:cs="Calibri"/>
          <w:sz w:val="20"/>
          <w:szCs w:val="20"/>
          <w:lang w:val="en-GB"/>
        </w:rPr>
        <w:t> </w:t>
      </w:r>
    </w:p>
    <w:p w14:paraId="46A47128" w14:textId="77777777" w:rsidR="00EB12DE" w:rsidRDefault="00BD097B">
      <w:pPr>
        <w:pStyle w:val="paragraph"/>
        <w:numPr>
          <w:ilvl w:val="0"/>
          <w:numId w:val="205"/>
        </w:numPr>
        <w:spacing w:before="0" w:beforeAutospacing="0" w:after="0" w:afterAutospacing="0"/>
        <w:ind w:left="1080" w:firstLine="0"/>
        <w:jc w:val="both"/>
        <w:textAlignment w:val="baseline"/>
        <w:rPr>
          <w:rFonts w:asciiTheme="minorHAnsi" w:hAnsiTheme="minorHAnsi" w:cs="Calibri"/>
          <w:sz w:val="20"/>
          <w:szCs w:val="20"/>
          <w:lang w:val="en-US"/>
        </w:rPr>
      </w:pPr>
      <w:r>
        <w:rPr>
          <w:rStyle w:val="normaltextrun"/>
          <w:rFonts w:asciiTheme="minorHAnsi" w:eastAsia="Arial" w:hAnsiTheme="minorHAnsi" w:cs="Calibri"/>
          <w:sz w:val="20"/>
          <w:szCs w:val="20"/>
          <w:lang w:val="en-GB"/>
        </w:rPr>
        <w:t>the use of an identifier, which may be (OUT_EU, OUT_EU, RIDET, TAHITI, PRIVATE INDIVIDUAL, SIREN, SIRET) for the transmission of a B2G invoice</w:t>
      </w:r>
      <w:r>
        <w:rPr>
          <w:rStyle w:val="eop"/>
          <w:rFonts w:asciiTheme="minorHAnsi" w:eastAsia="Arial" w:hAnsiTheme="minorHAnsi" w:cs="Calibri"/>
          <w:sz w:val="20"/>
          <w:szCs w:val="20"/>
          <w:lang w:val="en-GB"/>
        </w:rPr>
        <w:t> </w:t>
      </w:r>
    </w:p>
    <w:p w14:paraId="2D95D783" w14:textId="77777777" w:rsidR="00EB12DE" w:rsidRDefault="00BD097B">
      <w:pPr>
        <w:pStyle w:val="paragraph"/>
        <w:spacing w:before="0" w:beforeAutospacing="0" w:after="0" w:afterAutospacing="0"/>
        <w:jc w:val="both"/>
        <w:textAlignment w:val="baseline"/>
        <w:rPr>
          <w:rFonts w:asciiTheme="minorHAnsi" w:hAnsiTheme="minorHAnsi" w:cs="Segoe UI"/>
          <w:sz w:val="20"/>
          <w:szCs w:val="20"/>
          <w:lang w:val="en-US"/>
        </w:rPr>
      </w:pPr>
      <w:r>
        <w:rPr>
          <w:rStyle w:val="normaltextrun"/>
          <w:rFonts w:asciiTheme="minorHAnsi" w:eastAsia="Arial" w:hAnsiTheme="minorHAnsi" w:cs="Calibri"/>
          <w:sz w:val="20"/>
          <w:szCs w:val="20"/>
          <w:lang w:val="en-GB"/>
        </w:rPr>
        <w:t>The identification of the company receiving the invoice will be based on the use of an identifier, which will be the SIREN number supplemented by the SIRET, if any.</w:t>
      </w:r>
    </w:p>
    <w:p w14:paraId="6879771B" w14:textId="77777777" w:rsidR="00EB12DE" w:rsidRDefault="00EB12DE">
      <w:pPr>
        <w:jc w:val="both"/>
        <w:rPr>
          <w:lang w:val="en-US"/>
        </w:rPr>
      </w:pPr>
    </w:p>
    <w:p w14:paraId="16DB41B2" w14:textId="1F697E04" w:rsidR="00EB12DE" w:rsidRDefault="00BD097B">
      <w:pPr>
        <w:jc w:val="both"/>
        <w:rPr>
          <w:rFonts w:eastAsiaTheme="minorEastAsia"/>
          <w:lang w:val="en-US"/>
        </w:rPr>
      </w:pPr>
      <w:r>
        <w:rPr>
          <w:rFonts w:eastAsiaTheme="minorEastAsia"/>
          <w:lang w:val="en-GB"/>
        </w:rPr>
        <w:t>A process will be put in place to secure access to the portal by the administrator of each organisation:</w:t>
      </w:r>
    </w:p>
    <w:p w14:paraId="7473F8F1" w14:textId="77777777" w:rsidR="00EB12DE" w:rsidRDefault="00BD097B">
      <w:pPr>
        <w:pStyle w:val="Paragraphedeliste"/>
        <w:numPr>
          <w:ilvl w:val="0"/>
          <w:numId w:val="43"/>
        </w:numPr>
        <w:jc w:val="both"/>
        <w:rPr>
          <w:rFonts w:eastAsiaTheme="minorEastAsia"/>
          <w:lang w:val="en-US"/>
        </w:rPr>
      </w:pPr>
      <w:r>
        <w:rPr>
          <w:rFonts w:eastAsiaTheme="minorEastAsia"/>
          <w:lang w:val="en-GB"/>
        </w:rPr>
        <w:t>By verifying their identity and their capacity to act as a representative of their company</w:t>
      </w:r>
    </w:p>
    <w:p w14:paraId="202226FF" w14:textId="77777777" w:rsidR="00EB12DE" w:rsidRDefault="00BD097B">
      <w:pPr>
        <w:pStyle w:val="Paragraphedeliste"/>
        <w:numPr>
          <w:ilvl w:val="0"/>
          <w:numId w:val="43"/>
        </w:numPr>
        <w:jc w:val="both"/>
        <w:rPr>
          <w:rFonts w:eastAsiaTheme="minorEastAsia"/>
          <w:lang w:val="en-US"/>
        </w:rPr>
      </w:pPr>
      <w:r>
        <w:rPr>
          <w:rFonts w:eastAsiaTheme="minorEastAsia"/>
          <w:lang w:val="en-GB"/>
        </w:rPr>
        <w:t>By allowing them to delegate this responsibility to other users, natural persons, employees of the organisation or external representatives (authorised representatives, accountants, etc.)</w:t>
      </w:r>
    </w:p>
    <w:p w14:paraId="593EB869" w14:textId="77777777" w:rsidR="00EB12DE" w:rsidRDefault="00BD097B">
      <w:pPr>
        <w:pStyle w:val="Paragraphedeliste"/>
        <w:numPr>
          <w:ilvl w:val="0"/>
          <w:numId w:val="43"/>
        </w:numPr>
        <w:jc w:val="both"/>
        <w:rPr>
          <w:rFonts w:eastAsiaTheme="minorEastAsia"/>
          <w:lang w:val="en-US"/>
        </w:rPr>
      </w:pPr>
      <w:r>
        <w:rPr>
          <w:rFonts w:eastAsiaTheme="minorEastAsia"/>
          <w:lang w:val="en-GB"/>
        </w:rPr>
        <w:t xml:space="preserve">By authentication through a means that meets the expected level of security. </w:t>
      </w:r>
    </w:p>
    <w:p w14:paraId="563581B0" w14:textId="77777777" w:rsidR="00EB12DE" w:rsidRDefault="00EB12DE">
      <w:pPr>
        <w:jc w:val="both"/>
        <w:rPr>
          <w:rFonts w:eastAsiaTheme="minorEastAsia"/>
          <w:lang w:val="en-US"/>
        </w:rPr>
      </w:pPr>
    </w:p>
    <w:p w14:paraId="5DBD2C34" w14:textId="77777777" w:rsidR="00EB12DE" w:rsidRDefault="00BD097B">
      <w:pPr>
        <w:jc w:val="both"/>
        <w:rPr>
          <w:lang w:val="en-US"/>
        </w:rPr>
      </w:pPr>
      <w:r>
        <w:rPr>
          <w:rFonts w:eastAsiaTheme="minorEastAsia"/>
          <w:lang w:val="en-GB"/>
        </w:rPr>
        <w:t>Enterprises wishing to exchange invoices using the service mode or EDI mode must follow the connection procedure and meet the security requirements defined by AIFE to connect their application to the PPF.</w:t>
      </w:r>
    </w:p>
    <w:p w14:paraId="3D55BCFA" w14:textId="77777777" w:rsidR="00EB12DE" w:rsidRDefault="00BD097B">
      <w:pPr>
        <w:pStyle w:val="Titre3"/>
        <w:numPr>
          <w:ilvl w:val="2"/>
          <w:numId w:val="3"/>
        </w:numPr>
        <w:ind w:left="0" w:firstLine="0"/>
        <w:jc w:val="both"/>
        <w:rPr>
          <w:rFonts w:asciiTheme="minorHAnsi" w:eastAsiaTheme="minorEastAsia" w:hAnsiTheme="minorHAnsi" w:cstheme="minorBidi"/>
          <w:sz w:val="20"/>
          <w:szCs w:val="20"/>
        </w:rPr>
      </w:pPr>
      <w:bookmarkStart w:id="869" w:name="_Toc83917243"/>
      <w:bookmarkStart w:id="870" w:name="_Toc146642962"/>
      <w:r>
        <w:rPr>
          <w:rFonts w:asciiTheme="minorHAnsi" w:eastAsiaTheme="minorEastAsia" w:hAnsiTheme="minorHAnsi" w:cstheme="minorBidi"/>
          <w:sz w:val="20"/>
          <w:szCs w:val="20"/>
          <w:lang w:val="en-GB"/>
        </w:rPr>
        <w:t>Identification in the directory</w:t>
      </w:r>
      <w:bookmarkEnd w:id="869"/>
      <w:bookmarkEnd w:id="870"/>
    </w:p>
    <w:p w14:paraId="1D3FA6DA" w14:textId="77777777" w:rsidR="00EB12DE" w:rsidRDefault="00EB12DE">
      <w:pPr>
        <w:jc w:val="both"/>
      </w:pPr>
    </w:p>
    <w:p w14:paraId="2DF0BF7B" w14:textId="77777777" w:rsidR="00EB12DE" w:rsidRDefault="00BD097B">
      <w:pPr>
        <w:jc w:val="both"/>
        <w:rPr>
          <w:lang w:val="en-US"/>
        </w:rPr>
      </w:pPr>
      <w:r>
        <w:rPr>
          <w:lang w:val="en-GB"/>
        </w:rPr>
        <w:t>The directory will be initialised with all the SIRENs of the companies involved in the electronic invoicing reform, as well as their main SIRETs, according to information from INSEE. In addition, information from public entities will be added, as it exists today in Chorus Pro. Invoice recipients will then have the option of adding any SIRETs or routing codes (</w:t>
      </w:r>
      <w:r>
        <w:rPr>
          <w:i/>
          <w:iCs/>
          <w:lang w:val="en-GB"/>
        </w:rPr>
        <w:t xml:space="preserve">see </w:t>
      </w:r>
      <w:r>
        <w:rPr>
          <w:i/>
          <w:iCs/>
          <w:lang w:val="en-GB"/>
        </w:rPr>
        <w:fldChar w:fldCharType="begin"/>
      </w:r>
      <w:r>
        <w:rPr>
          <w:i/>
          <w:iCs/>
          <w:lang w:val="en-GB"/>
        </w:rPr>
        <w:instrText xml:space="preserve"> REF _Ref141344500 \w \h  \* MERGEFORMAT </w:instrText>
      </w:r>
      <w:r>
        <w:rPr>
          <w:i/>
          <w:iCs/>
          <w:lang w:val="en-GB"/>
        </w:rPr>
      </w:r>
      <w:r>
        <w:rPr>
          <w:i/>
          <w:iCs/>
          <w:lang w:val="en-GB"/>
        </w:rPr>
        <w:fldChar w:fldCharType="separate"/>
      </w:r>
      <w:r>
        <w:rPr>
          <w:i/>
          <w:iCs/>
          <w:lang w:val="en-GB"/>
        </w:rPr>
        <w:t>5</w:t>
      </w:r>
      <w:r>
        <w:rPr>
          <w:i/>
          <w:iCs/>
          <w:lang w:val="en-GB"/>
        </w:rPr>
        <w:fldChar w:fldCharType="end"/>
      </w:r>
      <w:r>
        <w:rPr>
          <w:i/>
          <w:iCs/>
          <w:lang w:val="en-GB"/>
        </w:rPr>
        <w:t>.</w:t>
      </w:r>
      <w:r>
        <w:rPr>
          <w:i/>
          <w:iCs/>
          <w:lang w:val="en-GB"/>
        </w:rPr>
        <w:fldChar w:fldCharType="begin"/>
      </w:r>
      <w:r>
        <w:rPr>
          <w:i/>
          <w:iCs/>
          <w:lang w:val="en-GB"/>
        </w:rPr>
        <w:instrText xml:space="preserve"> REF _Ref141344507 \h  \* MERGEFORMAT </w:instrText>
      </w:r>
      <w:r>
        <w:rPr>
          <w:i/>
          <w:iCs/>
          <w:lang w:val="en-GB"/>
        </w:rPr>
      </w:r>
      <w:r>
        <w:rPr>
          <w:i/>
          <w:iCs/>
          <w:lang w:val="en-GB"/>
        </w:rPr>
        <w:fldChar w:fldCharType="separate"/>
      </w:r>
      <w:r>
        <w:rPr>
          <w:i/>
          <w:iCs/>
          <w:lang w:val="en-GB"/>
        </w:rPr>
        <w:t>Directory</w:t>
      </w:r>
      <w:r>
        <w:rPr>
          <w:lang w:val="en-GB"/>
        </w:rPr>
        <w:fldChar w:fldCharType="end"/>
      </w:r>
      <w:r>
        <w:rPr>
          <w:lang w:val="en-GB"/>
        </w:rPr>
        <w:t xml:space="preserve">) Conversely, it is not necessary for the invoice issuers to be identified in the directory. </w:t>
      </w:r>
    </w:p>
    <w:p w14:paraId="07EE93B3" w14:textId="2FFE3A6F" w:rsidR="00817D29" w:rsidRDefault="00BD097B">
      <w:pPr>
        <w:jc w:val="both"/>
        <w:rPr>
          <w:rFonts w:eastAsiaTheme="minorEastAsia"/>
          <w:lang w:val="en-GB"/>
        </w:rPr>
      </w:pPr>
      <w:r>
        <w:rPr>
          <w:rFonts w:eastAsiaTheme="minorEastAsia"/>
          <w:lang w:val="en-GB"/>
        </w:rPr>
        <w:t>The invoice reception addressing level must be configured in the recipient directory by the entity itself, through the PPF or through its receiving PDP if it has one. It is the company's platform that updates the directory and indicates the platform chosen by the entity.</w:t>
      </w:r>
    </w:p>
    <w:p w14:paraId="47148DCA" w14:textId="77777777" w:rsidR="00817D29" w:rsidRDefault="00817D29">
      <w:pPr>
        <w:rPr>
          <w:rFonts w:eastAsiaTheme="minorEastAsia"/>
          <w:lang w:val="en-GB"/>
        </w:rPr>
      </w:pPr>
      <w:r>
        <w:rPr>
          <w:rFonts w:eastAsiaTheme="minorEastAsia"/>
          <w:lang w:val="en-GB"/>
        </w:rPr>
        <w:br w:type="page"/>
      </w:r>
    </w:p>
    <w:p w14:paraId="62068A8D" w14:textId="77777777" w:rsidR="00EB12DE" w:rsidRDefault="00EB12DE">
      <w:pPr>
        <w:jc w:val="both"/>
        <w:rPr>
          <w:rFonts w:eastAsiaTheme="minorEastAsia"/>
          <w:lang w:val="en-US"/>
        </w:rPr>
      </w:pPr>
    </w:p>
    <w:p w14:paraId="66A4EE7A" w14:textId="77777777" w:rsidR="00EB12DE" w:rsidRDefault="00EB12DE">
      <w:pPr>
        <w:jc w:val="both"/>
        <w:rPr>
          <w:lang w:val="en-US"/>
        </w:rPr>
      </w:pPr>
    </w:p>
    <w:p w14:paraId="605D9DDA" w14:textId="77777777" w:rsidR="00EB12DE" w:rsidRDefault="00BD097B">
      <w:pPr>
        <w:pStyle w:val="Titre3"/>
        <w:numPr>
          <w:ilvl w:val="2"/>
          <w:numId w:val="3"/>
        </w:numPr>
        <w:ind w:left="0" w:firstLine="0"/>
        <w:jc w:val="both"/>
        <w:rPr>
          <w:rFonts w:asciiTheme="minorHAnsi" w:eastAsiaTheme="minorEastAsia" w:hAnsiTheme="minorHAnsi" w:cstheme="minorBidi"/>
          <w:sz w:val="20"/>
          <w:szCs w:val="20"/>
        </w:rPr>
      </w:pPr>
      <w:bookmarkStart w:id="871" w:name="_Toc83917244"/>
      <w:bookmarkStart w:id="872" w:name="_Toc146642963"/>
      <w:r>
        <w:rPr>
          <w:rFonts w:asciiTheme="minorHAnsi" w:eastAsiaTheme="minorEastAsia" w:hAnsiTheme="minorHAnsi" w:cstheme="minorBidi"/>
          <w:sz w:val="20"/>
          <w:szCs w:val="20"/>
          <w:lang w:val="en-GB"/>
        </w:rPr>
        <w:t>Identification of Intermediary platforms</w:t>
      </w:r>
      <w:bookmarkEnd w:id="871"/>
      <w:bookmarkEnd w:id="872"/>
    </w:p>
    <w:p w14:paraId="027DA4BE" w14:textId="77777777" w:rsidR="00EB12DE" w:rsidRDefault="00EB12DE">
      <w:pPr>
        <w:jc w:val="both"/>
      </w:pPr>
    </w:p>
    <w:p w14:paraId="2925B9C2" w14:textId="77777777" w:rsidR="00EB12DE" w:rsidRDefault="00BD097B">
      <w:pPr>
        <w:pStyle w:val="Commentaire"/>
        <w:numPr>
          <w:ilvl w:val="3"/>
          <w:numId w:val="18"/>
        </w:numPr>
        <w:spacing w:line="240" w:lineRule="auto"/>
        <w:jc w:val="both"/>
        <w:rPr>
          <w:rFonts w:asciiTheme="minorHAnsi" w:hAnsiTheme="minorHAnsi"/>
          <w:i/>
          <w:iCs/>
          <w:sz w:val="20"/>
        </w:rPr>
      </w:pPr>
      <w:r>
        <w:rPr>
          <w:rFonts w:asciiTheme="minorHAnsi" w:hAnsiTheme="minorHAnsi"/>
          <w:i/>
          <w:iCs/>
          <w:sz w:val="20"/>
          <w:lang w:val="en-GB"/>
        </w:rPr>
        <w:t>Registered private platform</w:t>
      </w:r>
    </w:p>
    <w:p w14:paraId="27540BD1" w14:textId="77777777" w:rsidR="00EB12DE" w:rsidRDefault="00EB12DE">
      <w:pPr>
        <w:pStyle w:val="Commentaire"/>
        <w:spacing w:line="240" w:lineRule="auto"/>
        <w:ind w:left="1290"/>
        <w:jc w:val="both"/>
        <w:rPr>
          <w:rFonts w:asciiTheme="minorHAnsi" w:hAnsiTheme="minorHAnsi"/>
          <w:i/>
          <w:iCs/>
          <w:sz w:val="20"/>
        </w:rPr>
      </w:pPr>
    </w:p>
    <w:p w14:paraId="5E560E37" w14:textId="77777777" w:rsidR="00EB12DE" w:rsidRDefault="00BD097B">
      <w:pPr>
        <w:jc w:val="both"/>
        <w:rPr>
          <w:lang w:val="en-US"/>
        </w:rPr>
      </w:pPr>
      <w:r>
        <w:rPr>
          <w:lang w:val="en-GB"/>
        </w:rPr>
        <w:t>Under invoicing circuit B, registered private platforms (PDPs) may be required to issue invoices to the PPF and/or receive invoices from the PPF.</w:t>
      </w:r>
    </w:p>
    <w:p w14:paraId="266C4426" w14:textId="77777777" w:rsidR="00EB12DE" w:rsidRDefault="00BD097B">
      <w:pPr>
        <w:jc w:val="both"/>
        <w:rPr>
          <w:lang w:val="en-US"/>
        </w:rPr>
      </w:pPr>
      <w:r>
        <w:rPr>
          <w:lang w:val="en-GB"/>
        </w:rPr>
        <w:t xml:space="preserve"> </w:t>
      </w:r>
    </w:p>
    <w:p w14:paraId="227F3C6D" w14:textId="77777777" w:rsidR="00EB12DE" w:rsidRDefault="00BD097B">
      <w:pPr>
        <w:jc w:val="both"/>
        <w:rPr>
          <w:lang w:val="en-US"/>
        </w:rPr>
      </w:pPr>
      <w:r>
        <w:rPr>
          <w:lang w:val="en-GB"/>
        </w:rPr>
        <w:t>They must therefore connect to the PPF using the PPF’s required connection procedure.</w:t>
      </w:r>
    </w:p>
    <w:p w14:paraId="063DD42E" w14:textId="77777777" w:rsidR="00EB12DE" w:rsidRDefault="00EB12DE">
      <w:pPr>
        <w:jc w:val="both"/>
        <w:rPr>
          <w:lang w:val="en-US"/>
        </w:rPr>
      </w:pPr>
    </w:p>
    <w:p w14:paraId="0D018D21" w14:textId="77777777" w:rsidR="00EB12DE" w:rsidRDefault="00BD097B">
      <w:pPr>
        <w:jc w:val="both"/>
        <w:rPr>
          <w:lang w:val="en-US"/>
        </w:rPr>
      </w:pPr>
      <w:r>
        <w:rPr>
          <w:lang w:val="en-GB"/>
        </w:rPr>
        <w:t xml:space="preserve">They are also identified in the recipients directory as a receive platform for their customer companies. </w:t>
      </w:r>
    </w:p>
    <w:p w14:paraId="0F8FE91B" w14:textId="77777777" w:rsidR="00EB12DE" w:rsidRDefault="00EB12DE">
      <w:pPr>
        <w:jc w:val="both"/>
        <w:rPr>
          <w:lang w:val="en-US"/>
        </w:rPr>
      </w:pPr>
    </w:p>
    <w:p w14:paraId="1EEE7A8A" w14:textId="77777777" w:rsidR="00EB12DE" w:rsidRDefault="00BD097B">
      <w:pPr>
        <w:jc w:val="both"/>
        <w:rPr>
          <w:lang w:val="en-US"/>
        </w:rPr>
      </w:pPr>
      <w:r>
        <w:rPr>
          <w:lang w:val="en-GB"/>
        </w:rPr>
        <w:t xml:space="preserve">The list of partner platforms registered by the tax authority will be published on the </w:t>
      </w:r>
      <w:r>
        <w:rPr>
          <w:i/>
          <w:iCs/>
          <w:lang w:val="en-GB"/>
        </w:rPr>
        <w:t>impots.gouv.fr</w:t>
      </w:r>
      <w:r>
        <w:rPr>
          <w:lang w:val="en-GB"/>
        </w:rPr>
        <w:t xml:space="preserve"> website. </w:t>
      </w:r>
    </w:p>
    <w:p w14:paraId="3DDFCFC8" w14:textId="77777777" w:rsidR="00EB12DE" w:rsidRDefault="00EB12DE">
      <w:pPr>
        <w:spacing w:line="240" w:lineRule="auto"/>
        <w:jc w:val="both"/>
        <w:rPr>
          <w:lang w:val="en-US"/>
        </w:rPr>
      </w:pPr>
    </w:p>
    <w:p w14:paraId="4E3308B7" w14:textId="77777777" w:rsidR="00EB12DE" w:rsidRDefault="00BD097B">
      <w:pPr>
        <w:pStyle w:val="Commentaire"/>
        <w:numPr>
          <w:ilvl w:val="3"/>
          <w:numId w:val="18"/>
        </w:numPr>
        <w:spacing w:line="240" w:lineRule="auto"/>
        <w:jc w:val="both"/>
        <w:rPr>
          <w:rFonts w:asciiTheme="minorHAnsi" w:hAnsiTheme="minorHAnsi"/>
          <w:i/>
          <w:sz w:val="20"/>
        </w:rPr>
      </w:pPr>
      <w:r>
        <w:rPr>
          <w:rFonts w:asciiTheme="minorHAnsi" w:hAnsiTheme="minorHAnsi"/>
          <w:i/>
          <w:iCs/>
          <w:sz w:val="20"/>
          <w:lang w:val="en-GB"/>
        </w:rPr>
        <w:t>Non-PDP dematerialising operators</w:t>
      </w:r>
    </w:p>
    <w:p w14:paraId="16E24540" w14:textId="77777777" w:rsidR="00EB12DE" w:rsidRDefault="00EB12DE">
      <w:pPr>
        <w:pStyle w:val="Commentaire"/>
        <w:spacing w:line="240" w:lineRule="auto"/>
        <w:ind w:left="1290"/>
        <w:jc w:val="both"/>
        <w:rPr>
          <w:rFonts w:asciiTheme="minorHAnsi" w:hAnsiTheme="minorHAnsi"/>
          <w:i/>
          <w:iCs/>
          <w:sz w:val="20"/>
        </w:rPr>
      </w:pPr>
    </w:p>
    <w:p w14:paraId="018769E4" w14:textId="77777777" w:rsidR="00EB12DE" w:rsidRDefault="00BD097B">
      <w:pPr>
        <w:jc w:val="both"/>
        <w:rPr>
          <w:iCs/>
          <w:lang w:val="en-US"/>
        </w:rPr>
      </w:pPr>
      <w:r>
        <w:rPr>
          <w:lang w:val="en-GB"/>
        </w:rPr>
        <w:t>Non-PDP dematerialising operators are not identified in the directory. Only PDPs are.</w:t>
      </w:r>
    </w:p>
    <w:p w14:paraId="42F607CD" w14:textId="77777777" w:rsidR="00EB12DE" w:rsidRDefault="00EB12DE">
      <w:pPr>
        <w:jc w:val="both"/>
        <w:rPr>
          <w:iCs/>
          <w:lang w:val="en-US"/>
        </w:rPr>
      </w:pPr>
    </w:p>
    <w:p w14:paraId="7396113F" w14:textId="77777777" w:rsidR="00EB12DE" w:rsidRDefault="00BD097B">
      <w:pPr>
        <w:jc w:val="both"/>
        <w:rPr>
          <w:iCs/>
          <w:lang w:val="en-US"/>
        </w:rPr>
      </w:pPr>
      <w:r>
        <w:rPr>
          <w:lang w:val="en-GB"/>
        </w:rPr>
        <w:t xml:space="preserve">Non-partner dematerialising operators may act as intermediaries: </w:t>
      </w:r>
    </w:p>
    <w:p w14:paraId="5F209805" w14:textId="77777777" w:rsidR="00EB12DE" w:rsidRDefault="00BD097B">
      <w:pPr>
        <w:pStyle w:val="Paragraphedeliste"/>
        <w:numPr>
          <w:ilvl w:val="0"/>
          <w:numId w:val="43"/>
        </w:numPr>
        <w:jc w:val="both"/>
        <w:rPr>
          <w:rFonts w:eastAsiaTheme="minorEastAsia"/>
          <w:lang w:val="en-US"/>
        </w:rPr>
      </w:pPr>
      <w:r>
        <w:rPr>
          <w:rFonts w:eastAsiaTheme="minorEastAsia"/>
          <w:lang w:val="en-GB"/>
        </w:rPr>
        <w:t>When issuing invoices between the supplier and its transmit platform: they are then identified on the transmit platform (PDP or PPF) through a connection initiated by the supplier or by its intermediary on its behalf.</w:t>
      </w:r>
    </w:p>
    <w:p w14:paraId="0074D4A8" w14:textId="77777777" w:rsidR="00EB12DE" w:rsidRDefault="00BD097B">
      <w:pPr>
        <w:pStyle w:val="Paragraphedeliste"/>
        <w:numPr>
          <w:ilvl w:val="0"/>
          <w:numId w:val="43"/>
        </w:numPr>
        <w:jc w:val="both"/>
        <w:rPr>
          <w:rFonts w:eastAsiaTheme="minorEastAsia"/>
          <w:lang w:val="en-US"/>
        </w:rPr>
      </w:pPr>
      <w:r>
        <w:rPr>
          <w:rFonts w:eastAsiaTheme="minorEastAsia"/>
          <w:lang w:val="en-GB"/>
        </w:rPr>
        <w:t>On receipt of invoices between the customer and its receive platform: they are identified on the receive platform (PPF or PDP) through a connection initiated by the buyer or by its intermediary on its behalf.</w:t>
      </w:r>
    </w:p>
    <w:p w14:paraId="1D0EE688" w14:textId="77777777" w:rsidR="00EB12DE" w:rsidRDefault="00EB12DE">
      <w:pPr>
        <w:jc w:val="both"/>
        <w:rPr>
          <w:iCs/>
          <w:lang w:val="en-US"/>
        </w:rPr>
      </w:pPr>
    </w:p>
    <w:p w14:paraId="5FAEBD68" w14:textId="77777777" w:rsidR="00EB12DE" w:rsidRDefault="00BD097B">
      <w:pPr>
        <w:pStyle w:val="Titre2"/>
        <w:numPr>
          <w:ilvl w:val="1"/>
          <w:numId w:val="3"/>
        </w:numPr>
        <w:ind w:left="0" w:firstLine="0"/>
        <w:jc w:val="both"/>
        <w:rPr>
          <w:rFonts w:asciiTheme="minorHAnsi" w:eastAsiaTheme="minorEastAsia" w:hAnsiTheme="minorHAnsi" w:cstheme="minorBidi"/>
          <w:sz w:val="24"/>
          <w:szCs w:val="22"/>
          <w:lang w:val="en-US"/>
        </w:rPr>
      </w:pPr>
      <w:bookmarkStart w:id="873" w:name="_Toc90563478"/>
      <w:bookmarkStart w:id="874" w:name="_Toc90478463"/>
      <w:bookmarkStart w:id="875" w:name="_Toc82977932"/>
      <w:bookmarkStart w:id="876" w:name="_Toc82813974"/>
      <w:bookmarkStart w:id="877" w:name="_Toc82811223"/>
      <w:bookmarkStart w:id="878" w:name="_Toc82807691"/>
      <w:bookmarkStart w:id="879" w:name="_Toc82977931"/>
      <w:bookmarkStart w:id="880" w:name="_Toc82813973"/>
      <w:bookmarkStart w:id="881" w:name="_Toc82811222"/>
      <w:bookmarkStart w:id="882" w:name="_Toc82807690"/>
      <w:bookmarkStart w:id="883" w:name="_Toc82977930"/>
      <w:bookmarkStart w:id="884" w:name="_Toc82813972"/>
      <w:bookmarkStart w:id="885" w:name="_Toc82811221"/>
      <w:bookmarkStart w:id="886" w:name="_Toc82807689"/>
      <w:bookmarkStart w:id="887" w:name="_Toc90563477"/>
      <w:bookmarkStart w:id="888" w:name="_Toc90478462"/>
      <w:bookmarkStart w:id="889" w:name="_Toc90563476"/>
      <w:bookmarkStart w:id="890" w:name="_Toc90478461"/>
      <w:bookmarkStart w:id="891" w:name="_Toc90563475"/>
      <w:bookmarkStart w:id="892" w:name="_Toc90478460"/>
      <w:bookmarkStart w:id="893" w:name="_Toc90563474"/>
      <w:bookmarkStart w:id="894" w:name="_Toc90478459"/>
      <w:bookmarkStart w:id="895" w:name="_Toc90563473"/>
      <w:bookmarkStart w:id="896" w:name="_Toc90478458"/>
      <w:bookmarkStart w:id="897" w:name="_Toc90563472"/>
      <w:bookmarkStart w:id="898" w:name="_Toc90478457"/>
      <w:bookmarkStart w:id="899" w:name="_Toc90563471"/>
      <w:bookmarkStart w:id="900" w:name="_Toc90478456"/>
      <w:bookmarkStart w:id="901" w:name="_Toc90563470"/>
      <w:bookmarkStart w:id="902" w:name="_Toc90478455"/>
      <w:bookmarkStart w:id="903" w:name="_Toc90563469"/>
      <w:bookmarkStart w:id="904" w:name="_Toc90478454"/>
      <w:bookmarkStart w:id="905" w:name="_Toc90563468"/>
      <w:bookmarkStart w:id="906" w:name="_Toc90478453"/>
      <w:bookmarkStart w:id="907" w:name="_Toc90563467"/>
      <w:bookmarkStart w:id="908" w:name="_Toc90478452"/>
      <w:bookmarkStart w:id="909" w:name="_Toc90563466"/>
      <w:bookmarkStart w:id="910" w:name="_Toc90478451"/>
      <w:bookmarkStart w:id="911" w:name="_Toc90563465"/>
      <w:bookmarkStart w:id="912" w:name="_Toc90478450"/>
      <w:bookmarkStart w:id="913" w:name="_Toc90563464"/>
      <w:bookmarkStart w:id="914" w:name="_Toc90478449"/>
      <w:bookmarkStart w:id="915" w:name="_Toc90563463"/>
      <w:bookmarkStart w:id="916" w:name="_Toc90478448"/>
      <w:bookmarkStart w:id="917" w:name="_Toc90563462"/>
      <w:bookmarkStart w:id="918" w:name="_Toc90478447"/>
      <w:bookmarkStart w:id="919" w:name="_Toc90563461"/>
      <w:bookmarkStart w:id="920" w:name="_Toc90478446"/>
      <w:bookmarkStart w:id="921" w:name="_Toc90563460"/>
      <w:bookmarkStart w:id="922" w:name="_Toc90478445"/>
      <w:bookmarkStart w:id="923" w:name="_Toc90563459"/>
      <w:bookmarkStart w:id="924" w:name="_Toc90478444"/>
      <w:bookmarkStart w:id="925" w:name="_Toc90563458"/>
      <w:bookmarkStart w:id="926" w:name="_Toc90478443"/>
      <w:bookmarkStart w:id="927" w:name="_Toc90563457"/>
      <w:bookmarkStart w:id="928" w:name="_Toc90478442"/>
      <w:bookmarkStart w:id="929" w:name="_Toc90563456"/>
      <w:bookmarkStart w:id="930" w:name="_Toc90478441"/>
      <w:bookmarkStart w:id="931" w:name="_Toc90563455"/>
      <w:bookmarkStart w:id="932" w:name="_Toc90478440"/>
      <w:bookmarkStart w:id="933" w:name="_Toc90563454"/>
      <w:bookmarkStart w:id="934" w:name="_Toc90478439"/>
      <w:bookmarkStart w:id="935" w:name="_Toc90563453"/>
      <w:bookmarkStart w:id="936" w:name="_Toc90478438"/>
      <w:bookmarkStart w:id="937" w:name="_Toc90563452"/>
      <w:bookmarkStart w:id="938" w:name="_Toc90478437"/>
      <w:bookmarkStart w:id="939" w:name="_Toc90563451"/>
      <w:bookmarkStart w:id="940" w:name="_Toc90478436"/>
      <w:bookmarkStart w:id="941" w:name="_Toc91601145"/>
      <w:bookmarkStart w:id="942" w:name="_Toc91601024"/>
      <w:bookmarkStart w:id="943" w:name="_Toc91600464"/>
      <w:bookmarkStart w:id="944" w:name="_Toc91599361"/>
      <w:bookmarkStart w:id="945" w:name="_Toc91522070"/>
      <w:bookmarkStart w:id="946" w:name="_Toc91521600"/>
      <w:bookmarkStart w:id="947" w:name="_Toc91520099"/>
      <w:bookmarkStart w:id="948" w:name="_Toc91518630"/>
      <w:bookmarkStart w:id="949" w:name="_Toc91512808"/>
      <w:bookmarkStart w:id="950" w:name="_Toc91244074"/>
      <w:bookmarkStart w:id="951" w:name="_Toc91601144"/>
      <w:bookmarkStart w:id="952" w:name="_Toc91601023"/>
      <w:bookmarkStart w:id="953" w:name="_Toc91600463"/>
      <w:bookmarkStart w:id="954" w:name="_Toc91599360"/>
      <w:bookmarkStart w:id="955" w:name="_Toc91522069"/>
      <w:bookmarkStart w:id="956" w:name="_Toc91521599"/>
      <w:bookmarkStart w:id="957" w:name="_Toc91520098"/>
      <w:bookmarkStart w:id="958" w:name="_Toc91518629"/>
      <w:bookmarkStart w:id="959" w:name="_Toc91512807"/>
      <w:bookmarkStart w:id="960" w:name="_Toc91244073"/>
      <w:bookmarkStart w:id="961" w:name="_Toc83917245"/>
      <w:bookmarkStart w:id="962" w:name="_Toc78896100"/>
      <w:bookmarkStart w:id="963" w:name="_Toc146642964"/>
      <w:bookmarkEnd w:id="865"/>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r>
        <w:rPr>
          <w:rFonts w:asciiTheme="minorHAnsi" w:eastAsiaTheme="minorEastAsia" w:hAnsiTheme="minorHAnsi" w:cstheme="minorBidi"/>
          <w:sz w:val="24"/>
          <w:szCs w:val="22"/>
          <w:lang w:val="en-GB"/>
        </w:rPr>
        <w:t>Service offer for registered private platforms</w:t>
      </w:r>
      <w:bookmarkEnd w:id="961"/>
      <w:bookmarkEnd w:id="962"/>
      <w:bookmarkEnd w:id="963"/>
    </w:p>
    <w:p w14:paraId="4DA5277E" w14:textId="77777777" w:rsidR="00EB12DE" w:rsidRDefault="00EB12DE">
      <w:pPr>
        <w:keepNext/>
        <w:jc w:val="both"/>
        <w:rPr>
          <w:lang w:val="en-US"/>
        </w:rPr>
      </w:pPr>
    </w:p>
    <w:p w14:paraId="53E8F3B9" w14:textId="77777777" w:rsidR="00EB12DE" w:rsidRDefault="00BD097B">
      <w:pPr>
        <w:keepNext/>
        <w:jc w:val="both"/>
        <w:rPr>
          <w:rFonts w:eastAsiaTheme="minorEastAsia"/>
          <w:lang w:val="en-US"/>
        </w:rPr>
      </w:pPr>
      <w:r>
        <w:rPr>
          <w:rFonts w:eastAsiaTheme="minorEastAsia"/>
          <w:lang w:val="en-GB"/>
        </w:rPr>
        <w:t>Once registered, a registered private platform receives a unique identifier. Registration is valid for 3 years and subject to a renewal process under the conditions defined by the tax authority in the statutory instruments dated 7 October 2022.</w:t>
      </w:r>
    </w:p>
    <w:p w14:paraId="2ADAF014" w14:textId="77777777" w:rsidR="00EB12DE" w:rsidRDefault="00BD097B">
      <w:pPr>
        <w:pStyle w:val="Titre3"/>
        <w:numPr>
          <w:ilvl w:val="2"/>
          <w:numId w:val="5"/>
        </w:numPr>
        <w:jc w:val="both"/>
        <w:rPr>
          <w:rFonts w:asciiTheme="minorHAnsi" w:eastAsiaTheme="minorEastAsia" w:hAnsiTheme="minorHAnsi" w:cstheme="minorBidi"/>
          <w:sz w:val="20"/>
          <w:szCs w:val="20"/>
        </w:rPr>
      </w:pPr>
      <w:bookmarkStart w:id="964" w:name="_Toc91601147"/>
      <w:bookmarkStart w:id="965" w:name="_Toc91601026"/>
      <w:bookmarkStart w:id="966" w:name="_Toc91600466"/>
      <w:bookmarkStart w:id="967" w:name="_Toc91599363"/>
      <w:bookmarkStart w:id="968" w:name="_Toc91522072"/>
      <w:bookmarkStart w:id="969" w:name="_Toc91521602"/>
      <w:bookmarkStart w:id="970" w:name="_Toc91520101"/>
      <w:bookmarkStart w:id="971" w:name="_Toc91518632"/>
      <w:bookmarkStart w:id="972" w:name="_Toc83917246"/>
      <w:bookmarkStart w:id="973" w:name="_Toc78896101"/>
      <w:bookmarkStart w:id="974" w:name="_Toc146642965"/>
      <w:bookmarkEnd w:id="964"/>
      <w:bookmarkEnd w:id="965"/>
      <w:bookmarkEnd w:id="966"/>
      <w:bookmarkEnd w:id="967"/>
      <w:bookmarkEnd w:id="968"/>
      <w:bookmarkEnd w:id="969"/>
      <w:bookmarkEnd w:id="970"/>
      <w:bookmarkEnd w:id="971"/>
      <w:r>
        <w:rPr>
          <w:rFonts w:asciiTheme="minorHAnsi" w:eastAsiaTheme="minorEastAsia" w:hAnsiTheme="minorHAnsi" w:cstheme="minorBidi"/>
          <w:sz w:val="20"/>
          <w:szCs w:val="20"/>
          <w:lang w:val="en-GB"/>
        </w:rPr>
        <w:t>Issuing and receiving invoices</w:t>
      </w:r>
      <w:bookmarkEnd w:id="972"/>
      <w:bookmarkEnd w:id="973"/>
      <w:bookmarkEnd w:id="974"/>
    </w:p>
    <w:p w14:paraId="2C38EA03" w14:textId="77777777" w:rsidR="00EB12DE" w:rsidRDefault="00EB12DE">
      <w:pPr>
        <w:jc w:val="both"/>
      </w:pPr>
    </w:p>
    <w:p w14:paraId="1E763827" w14:textId="77777777" w:rsidR="00EB12DE" w:rsidRDefault="00BD097B">
      <w:pPr>
        <w:jc w:val="both"/>
        <w:rPr>
          <w:lang w:val="en-US"/>
        </w:rPr>
      </w:pPr>
      <w:r>
        <w:rPr>
          <w:lang w:val="en-GB"/>
        </w:rPr>
        <w:t>The public invoicing portal’s service offer for each of the stakeholders is shown below:</w:t>
      </w:r>
    </w:p>
    <w:p w14:paraId="3854F973" w14:textId="77777777" w:rsidR="00EB12DE" w:rsidRDefault="00BD097B">
      <w:pPr>
        <w:jc w:val="center"/>
      </w:pPr>
      <w:r>
        <w:rPr>
          <w:rFonts w:asciiTheme="majorHAnsi" w:hAnsiTheme="majorHAnsi"/>
          <w:noProof/>
          <w:lang w:eastAsia="fr-FR"/>
        </w:rPr>
        <w:drawing>
          <wp:inline distT="0" distB="0" distL="0" distR="0" wp14:anchorId="64800649" wp14:editId="1E7E0F5D">
            <wp:extent cx="5180106" cy="1448673"/>
            <wp:effectExtent l="0" t="0" r="1905" b="0"/>
            <wp:docPr id="1081681" name="Picture 108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231"/>
                    <pic:cNvPicPr>
                      <a:picLocks noChangeAspect="1"/>
                    </pic:cNvPicPr>
                  </pic:nvPicPr>
                  <pic:blipFill>
                    <a:blip r:embed="rId31"/>
                    <a:stretch/>
                  </pic:blipFill>
                  <pic:spPr bwMode="auto">
                    <a:xfrm>
                      <a:off x="0" y="0"/>
                      <a:ext cx="5180106" cy="1448673"/>
                    </a:xfrm>
                    <a:prstGeom prst="rect">
                      <a:avLst/>
                    </a:prstGeom>
                  </pic:spPr>
                </pic:pic>
              </a:graphicData>
            </a:graphic>
          </wp:inline>
        </w:drawing>
      </w:r>
    </w:p>
    <w:p w14:paraId="2EF27CFB" w14:textId="77777777" w:rsidR="00EB12DE" w:rsidRDefault="00BD097B">
      <w:pPr>
        <w:pStyle w:val="Titre3"/>
        <w:numPr>
          <w:ilvl w:val="2"/>
          <w:numId w:val="5"/>
        </w:numPr>
        <w:ind w:left="0" w:firstLine="0"/>
        <w:jc w:val="both"/>
        <w:rPr>
          <w:rFonts w:asciiTheme="minorHAnsi" w:eastAsiaTheme="minorEastAsia" w:hAnsiTheme="minorHAnsi" w:cstheme="minorBidi"/>
          <w:sz w:val="20"/>
          <w:szCs w:val="20"/>
        </w:rPr>
      </w:pPr>
      <w:bookmarkStart w:id="975" w:name="_Toc83380439"/>
      <w:bookmarkStart w:id="976" w:name="_Toc83378144"/>
      <w:bookmarkStart w:id="977" w:name="_Toc83375843"/>
      <w:bookmarkStart w:id="978" w:name="_Toc83380438"/>
      <w:bookmarkStart w:id="979" w:name="_Toc83378143"/>
      <w:bookmarkStart w:id="980" w:name="_Toc83375842"/>
      <w:bookmarkStart w:id="981" w:name="_Toc83380437"/>
      <w:bookmarkStart w:id="982" w:name="_Toc83378142"/>
      <w:bookmarkStart w:id="983" w:name="_Toc83375841"/>
      <w:bookmarkStart w:id="984" w:name="_Toc83917247"/>
      <w:bookmarkStart w:id="985" w:name="_Toc78896104"/>
      <w:bookmarkStart w:id="986" w:name="_Toc146642966"/>
      <w:bookmarkEnd w:id="975"/>
      <w:bookmarkEnd w:id="976"/>
      <w:bookmarkEnd w:id="977"/>
      <w:bookmarkEnd w:id="978"/>
      <w:bookmarkEnd w:id="979"/>
      <w:bookmarkEnd w:id="980"/>
      <w:bookmarkEnd w:id="981"/>
      <w:bookmarkEnd w:id="982"/>
      <w:bookmarkEnd w:id="983"/>
      <w:r>
        <w:rPr>
          <w:rFonts w:asciiTheme="minorHAnsi" w:eastAsiaTheme="minorEastAsia" w:hAnsiTheme="minorHAnsi" w:cstheme="minorBidi"/>
          <w:sz w:val="20"/>
          <w:szCs w:val="20"/>
          <w:lang w:val="en-GB"/>
        </w:rPr>
        <w:t>Consulting and updating the directory</w:t>
      </w:r>
      <w:bookmarkEnd w:id="984"/>
      <w:bookmarkEnd w:id="985"/>
      <w:bookmarkEnd w:id="986"/>
    </w:p>
    <w:p w14:paraId="27B1789C" w14:textId="77777777" w:rsidR="00EB12DE" w:rsidRDefault="00EB12DE">
      <w:pPr>
        <w:jc w:val="both"/>
      </w:pPr>
    </w:p>
    <w:p w14:paraId="5E6CC0D4" w14:textId="77777777" w:rsidR="00EB12DE" w:rsidRDefault="00BD097B">
      <w:pPr>
        <w:jc w:val="both"/>
        <w:rPr>
          <w:lang w:val="en-US"/>
        </w:rPr>
      </w:pPr>
      <w:r>
        <w:rPr>
          <w:lang w:val="en-GB"/>
        </w:rPr>
        <w:t>To forward data from e-invoicing flows, registered private platforms can consult the directory to find:</w:t>
      </w:r>
    </w:p>
    <w:p w14:paraId="0D2E5BC9" w14:textId="77777777" w:rsidR="00EB12DE" w:rsidRDefault="00BD097B">
      <w:pPr>
        <w:pStyle w:val="Paragraphedeliste"/>
        <w:numPr>
          <w:ilvl w:val="0"/>
          <w:numId w:val="17"/>
        </w:numPr>
        <w:jc w:val="both"/>
        <w:rPr>
          <w:rFonts w:eastAsia="Times New Roman" w:cs="Times New Roman"/>
          <w:lang w:val="en-US"/>
        </w:rPr>
      </w:pPr>
      <w:r>
        <w:rPr>
          <w:lang w:val="en-GB"/>
        </w:rPr>
        <w:t>Information on identification of the recipient company and its addressing level, to correctly populate the invoice,</w:t>
      </w:r>
    </w:p>
    <w:p w14:paraId="4683EE88" w14:textId="77777777" w:rsidR="00EB12DE" w:rsidRDefault="00BD097B">
      <w:pPr>
        <w:pStyle w:val="Paragraphedeliste"/>
        <w:numPr>
          <w:ilvl w:val="0"/>
          <w:numId w:val="17"/>
        </w:numPr>
        <w:jc w:val="both"/>
        <w:rPr>
          <w:rFonts w:eastAsia="Times New Roman" w:cs="Times New Roman"/>
          <w:lang w:val="en-US"/>
        </w:rPr>
      </w:pPr>
      <w:r>
        <w:rPr>
          <w:lang w:val="en-GB"/>
        </w:rPr>
        <w:t>Information on identification of its receive platform, for routing the flows,</w:t>
      </w:r>
    </w:p>
    <w:p w14:paraId="4E62C04E" w14:textId="77777777" w:rsidR="00EB12DE" w:rsidRDefault="00BD097B">
      <w:pPr>
        <w:pStyle w:val="Paragraphedeliste"/>
        <w:numPr>
          <w:ilvl w:val="0"/>
          <w:numId w:val="17"/>
        </w:numPr>
        <w:jc w:val="both"/>
        <w:rPr>
          <w:lang w:val="en-US"/>
        </w:rPr>
      </w:pPr>
      <w:r>
        <w:rPr>
          <w:lang w:val="en-GB"/>
        </w:rPr>
        <w:t>Additional information in the case of invoices to entities in the public sphere (B2G).</w:t>
      </w:r>
    </w:p>
    <w:p w14:paraId="3D785591" w14:textId="77777777" w:rsidR="00EB12DE" w:rsidRDefault="00EB12DE">
      <w:pPr>
        <w:jc w:val="both"/>
        <w:rPr>
          <w:lang w:val="en-US"/>
        </w:rPr>
      </w:pPr>
    </w:p>
    <w:p w14:paraId="4C775E5D" w14:textId="77777777" w:rsidR="00EB12DE" w:rsidRDefault="00BD097B">
      <w:pPr>
        <w:jc w:val="both"/>
        <w:rPr>
          <w:lang w:val="en-US"/>
        </w:rPr>
      </w:pPr>
      <w:r>
        <w:rPr>
          <w:lang w:val="en-GB"/>
        </w:rPr>
        <w:t>Each registered private platform can update the directory on behalf of companies that have selected it and appointed it as their receive platform through a flow addressed to the PPF.</w:t>
      </w:r>
    </w:p>
    <w:p w14:paraId="1A6BE297" w14:textId="77777777" w:rsidR="00EB12DE" w:rsidRDefault="00BD097B">
      <w:pPr>
        <w:jc w:val="both"/>
      </w:pPr>
      <w:r>
        <w:rPr>
          <w:lang w:val="en-GB"/>
        </w:rPr>
        <w:t xml:space="preserve">A more complete description of the directory and an overview of its usage and management rules is described in a dedicated chapter of this document (see </w:t>
      </w:r>
      <w:r>
        <w:rPr>
          <w:lang w:val="en-GB"/>
        </w:rPr>
        <w:fldChar w:fldCharType="begin"/>
      </w:r>
      <w:r>
        <w:rPr>
          <w:lang w:val="en-GB"/>
        </w:rPr>
        <w:instrText xml:space="preserve"> REF _Ref141344670 \r \h  \* MERGEFORMAT </w:instrText>
      </w:r>
      <w:r>
        <w:rPr>
          <w:lang w:val="en-GB"/>
        </w:rPr>
      </w:r>
      <w:r>
        <w:rPr>
          <w:lang w:val="en-GB"/>
        </w:rPr>
        <w:fldChar w:fldCharType="separate"/>
      </w:r>
      <w:r>
        <w:rPr>
          <w:i/>
          <w:iCs/>
          <w:lang w:val="en-GB"/>
        </w:rPr>
        <w:t>5</w:t>
      </w:r>
      <w:r>
        <w:rPr>
          <w:i/>
          <w:iCs/>
          <w:lang w:val="en-GB"/>
        </w:rPr>
        <w:fldChar w:fldCharType="end"/>
      </w:r>
      <w:r>
        <w:rPr>
          <w:i/>
          <w:iCs/>
          <w:lang w:val="en-GB"/>
        </w:rPr>
        <w:t>.</w:t>
      </w:r>
      <w:r>
        <w:rPr>
          <w:i/>
          <w:iCs/>
          <w:lang w:val="en-GB"/>
        </w:rPr>
        <w:fldChar w:fldCharType="begin"/>
      </w:r>
      <w:r>
        <w:rPr>
          <w:i/>
          <w:iCs/>
          <w:lang w:val="en-GB"/>
        </w:rPr>
        <w:instrText xml:space="preserve"> REF _Ref141344674 \h  \* MERGEFORMAT </w:instrText>
      </w:r>
      <w:r>
        <w:rPr>
          <w:i/>
          <w:iCs/>
          <w:lang w:val="en-GB"/>
        </w:rPr>
      </w:r>
      <w:r>
        <w:rPr>
          <w:i/>
          <w:iCs/>
          <w:lang w:val="en-GB"/>
        </w:rPr>
        <w:fldChar w:fldCharType="separate"/>
      </w:r>
      <w:r>
        <w:rPr>
          <w:i/>
          <w:iCs/>
          <w:lang w:val="en-GB"/>
        </w:rPr>
        <w:t>Directory</w:t>
      </w:r>
      <w:r>
        <w:rPr>
          <w:lang w:val="en-GB"/>
        </w:rPr>
        <w:fldChar w:fldCharType="end"/>
      </w:r>
      <w:r>
        <w:rPr>
          <w:lang w:val="en-GB"/>
        </w:rPr>
        <w:t>).</w:t>
      </w:r>
    </w:p>
    <w:p w14:paraId="37E0754D" w14:textId="77777777" w:rsidR="00EB12DE" w:rsidRDefault="00EB12DE">
      <w:pPr>
        <w:jc w:val="both"/>
      </w:pPr>
    </w:p>
    <w:p w14:paraId="3900D886" w14:textId="77777777" w:rsidR="00EB12DE" w:rsidRDefault="00BD097B">
      <w:pPr>
        <w:pStyle w:val="Titre2"/>
        <w:numPr>
          <w:ilvl w:val="1"/>
          <w:numId w:val="3"/>
        </w:numPr>
        <w:ind w:left="0" w:firstLine="0"/>
        <w:jc w:val="both"/>
        <w:rPr>
          <w:rFonts w:asciiTheme="minorHAnsi" w:hAnsiTheme="minorHAnsi"/>
          <w:sz w:val="24"/>
          <w:lang w:val="en-US"/>
        </w:rPr>
      </w:pPr>
      <w:bookmarkStart w:id="987" w:name="_Toc90563496"/>
      <w:bookmarkStart w:id="988" w:name="_Toc90478481"/>
      <w:bookmarkStart w:id="989" w:name="_Toc90563495"/>
      <w:bookmarkStart w:id="990" w:name="_Toc90478480"/>
      <w:bookmarkStart w:id="991" w:name="_Toc90563494"/>
      <w:bookmarkStart w:id="992" w:name="_Toc90478479"/>
      <w:bookmarkStart w:id="993" w:name="_Toc90563493"/>
      <w:bookmarkStart w:id="994" w:name="_Toc90478478"/>
      <w:bookmarkStart w:id="995" w:name="_Toc90563492"/>
      <w:bookmarkStart w:id="996" w:name="_Toc90478477"/>
      <w:bookmarkStart w:id="997" w:name="_Toc90563491"/>
      <w:bookmarkStart w:id="998" w:name="_Toc90478476"/>
      <w:bookmarkStart w:id="999" w:name="_Toc90563490"/>
      <w:bookmarkStart w:id="1000" w:name="_Toc90478475"/>
      <w:bookmarkStart w:id="1001" w:name="_Toc90563489"/>
      <w:bookmarkStart w:id="1002" w:name="_Toc90478474"/>
      <w:bookmarkStart w:id="1003" w:name="_Toc90563488"/>
      <w:bookmarkStart w:id="1004" w:name="_Toc90478473"/>
      <w:bookmarkStart w:id="1005" w:name="_Toc90563487"/>
      <w:bookmarkStart w:id="1006" w:name="_Toc90478472"/>
      <w:bookmarkStart w:id="1007" w:name="_Toc90563486"/>
      <w:bookmarkStart w:id="1008" w:name="_Toc90478471"/>
      <w:bookmarkStart w:id="1009" w:name="_Toc90563485"/>
      <w:bookmarkStart w:id="1010" w:name="_Toc90478470"/>
      <w:bookmarkStart w:id="1011" w:name="_Toc90563484"/>
      <w:bookmarkStart w:id="1012" w:name="_Toc90478469"/>
      <w:bookmarkStart w:id="1013" w:name="_Toc90563483"/>
      <w:bookmarkStart w:id="1014" w:name="_Toc90478468"/>
      <w:bookmarkStart w:id="1015" w:name="_Toc90563482"/>
      <w:bookmarkStart w:id="1016" w:name="_Toc90478467"/>
      <w:bookmarkStart w:id="1017" w:name="_Toc83380443"/>
      <w:bookmarkStart w:id="1018" w:name="_Toc83378148"/>
      <w:bookmarkStart w:id="1019" w:name="_Toc83375847"/>
      <w:bookmarkStart w:id="1020" w:name="_Toc83380442"/>
      <w:bookmarkStart w:id="1021" w:name="_Toc83378147"/>
      <w:bookmarkStart w:id="1022" w:name="_Toc83375846"/>
      <w:bookmarkStart w:id="1023" w:name="_Toc83380441"/>
      <w:bookmarkStart w:id="1024" w:name="_Toc83378146"/>
      <w:bookmarkStart w:id="1025" w:name="_Toc83375845"/>
      <w:bookmarkStart w:id="1026" w:name="_Toc91779068"/>
      <w:bookmarkStart w:id="1027" w:name="_Toc91777953"/>
      <w:bookmarkStart w:id="1028" w:name="_Toc91777820"/>
      <w:bookmarkStart w:id="1029" w:name="_Toc91767078"/>
      <w:bookmarkStart w:id="1030" w:name="_Toc83917248"/>
      <w:bookmarkStart w:id="1031" w:name="_Toc78896095"/>
      <w:bookmarkStart w:id="1032" w:name="_Toc529959011"/>
      <w:bookmarkStart w:id="1033" w:name="_Toc416443457"/>
      <w:bookmarkStart w:id="1034" w:name="_Toc146642967"/>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r>
        <w:rPr>
          <w:rFonts w:asciiTheme="minorHAnsi" w:hAnsiTheme="minorHAnsi"/>
          <w:sz w:val="24"/>
          <w:lang w:val="en-GB"/>
        </w:rPr>
        <w:t>Summary of the public invoicing portal service offer</w:t>
      </w:r>
      <w:bookmarkEnd w:id="1030"/>
      <w:bookmarkEnd w:id="1031"/>
      <w:bookmarkEnd w:id="1032"/>
      <w:bookmarkEnd w:id="1033"/>
      <w:bookmarkEnd w:id="1034"/>
    </w:p>
    <w:p w14:paraId="707F6671" w14:textId="77777777" w:rsidR="00EB12DE" w:rsidRDefault="00EB12DE">
      <w:pPr>
        <w:jc w:val="both"/>
        <w:rPr>
          <w:lang w:val="en-US"/>
        </w:rPr>
      </w:pPr>
    </w:p>
    <w:p w14:paraId="6289EE1E" w14:textId="77777777" w:rsidR="00EB12DE" w:rsidRDefault="00BD097B">
      <w:pPr>
        <w:jc w:val="both"/>
        <w:rPr>
          <w:lang w:val="en-US"/>
        </w:rPr>
      </w:pPr>
      <w:r>
        <w:rPr>
          <w:lang w:val="en-GB"/>
        </w:rPr>
        <w:t>In summary, the public invoicing portal allows creation, sending and tracking of invoices through different channels (portal, EDI or service).</w:t>
      </w:r>
    </w:p>
    <w:p w14:paraId="6080D27B" w14:textId="77777777" w:rsidR="00EB12DE" w:rsidRDefault="00EB12DE">
      <w:pPr>
        <w:jc w:val="both"/>
        <w:rPr>
          <w:lang w:val="en-US"/>
        </w:rPr>
      </w:pPr>
      <w:bookmarkStart w:id="1035" w:name="_Toc82773024"/>
      <w:bookmarkStart w:id="1036" w:name="_Toc83917249"/>
    </w:p>
    <w:p w14:paraId="4917B3DE" w14:textId="77777777" w:rsidR="00EB12DE" w:rsidRDefault="00BD097B">
      <w:pPr>
        <w:keepNext/>
        <w:jc w:val="both"/>
      </w:pPr>
      <w:r>
        <w:rPr>
          <w:noProof/>
          <w:lang w:eastAsia="fr-FR"/>
        </w:rPr>
        <w:drawing>
          <wp:inline distT="0" distB="0" distL="0" distR="0" wp14:anchorId="65202B64" wp14:editId="1E2D758B">
            <wp:extent cx="6425685" cy="32893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429979" cy="3291498"/>
                    </a:xfrm>
                    <a:prstGeom prst="rect">
                      <a:avLst/>
                    </a:prstGeom>
                    <a:noFill/>
                  </pic:spPr>
                </pic:pic>
              </a:graphicData>
            </a:graphic>
          </wp:inline>
        </w:drawing>
      </w:r>
    </w:p>
    <w:p w14:paraId="2D5C16CE" w14:textId="77777777" w:rsidR="00EB12DE" w:rsidRDefault="00EB12DE">
      <w:pPr>
        <w:pStyle w:val="Lgende"/>
        <w:numPr>
          <w:ilvl w:val="0"/>
          <w:numId w:val="0"/>
        </w:numPr>
        <w:ind w:left="3660" w:hanging="120"/>
        <w:jc w:val="both"/>
        <w:rPr>
          <w:rFonts w:asciiTheme="minorHAnsi" w:hAnsiTheme="minorHAnsi"/>
        </w:rPr>
      </w:pPr>
    </w:p>
    <w:p w14:paraId="40E3976E" w14:textId="77777777" w:rsidR="00EB12DE" w:rsidRDefault="00BD097B">
      <w:pPr>
        <w:pStyle w:val="Lgende"/>
        <w:numPr>
          <w:ilvl w:val="0"/>
          <w:numId w:val="0"/>
        </w:numPr>
        <w:ind w:left="120" w:hanging="120"/>
        <w:jc w:val="center"/>
        <w:rPr>
          <w:lang w:val="en-US"/>
        </w:rPr>
      </w:pPr>
      <w:bookmarkStart w:id="1037" w:name="_Toc145662190"/>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5</w:t>
      </w:r>
      <w:r>
        <w:rPr>
          <w:rFonts w:asciiTheme="minorHAnsi" w:hAnsiTheme="minorHAnsi"/>
          <w:lang w:val="en-GB"/>
        </w:rPr>
        <w:fldChar w:fldCharType="end"/>
      </w:r>
      <w:r>
        <w:rPr>
          <w:rFonts w:asciiTheme="minorHAnsi" w:hAnsiTheme="minorHAnsi"/>
          <w:lang w:val="en-GB"/>
        </w:rPr>
        <w:t>: Public invoicing portal service offer</w:t>
      </w:r>
      <w:bookmarkEnd w:id="1037"/>
    </w:p>
    <w:p w14:paraId="76353272" w14:textId="77777777" w:rsidR="00EB12DE" w:rsidRDefault="00EB12DE">
      <w:pPr>
        <w:jc w:val="both"/>
        <w:rPr>
          <w:lang w:val="en-US"/>
        </w:rPr>
      </w:pPr>
    </w:p>
    <w:p w14:paraId="71DD374C" w14:textId="77777777" w:rsidR="00EB12DE" w:rsidRDefault="00EB12DE">
      <w:pPr>
        <w:jc w:val="both"/>
        <w:rPr>
          <w:lang w:val="en-US"/>
        </w:rPr>
      </w:pPr>
    </w:p>
    <w:p w14:paraId="4E9F506D" w14:textId="77777777" w:rsidR="00EB12DE" w:rsidRDefault="00BD097B">
      <w:pPr>
        <w:pStyle w:val="Paragraphedeliste"/>
        <w:numPr>
          <w:ilvl w:val="0"/>
          <w:numId w:val="41"/>
        </w:numPr>
        <w:jc w:val="both"/>
        <w:rPr>
          <w:lang w:val="en-US"/>
        </w:rPr>
      </w:pPr>
      <w:r>
        <w:rPr>
          <w:b/>
          <w:bCs/>
          <w:lang w:val="en-GB"/>
        </w:rPr>
        <w:t>Directory:</w:t>
      </w:r>
      <w:r>
        <w:rPr>
          <w:lang w:val="en-GB"/>
        </w:rPr>
        <w:t xml:space="preserve"> Invoice creation requires consultation of the directory to find information on the buyer. This can be done directly on the public invoicing portal (Portal mode), or in a company’s in-house application (EDI mode or Service mode)</w:t>
      </w:r>
    </w:p>
    <w:p w14:paraId="50DD3C24" w14:textId="77777777" w:rsidR="00EB12DE" w:rsidRDefault="00EB12DE">
      <w:pPr>
        <w:pStyle w:val="Paragraphedeliste"/>
        <w:jc w:val="both"/>
        <w:rPr>
          <w:lang w:val="en-US"/>
        </w:rPr>
      </w:pPr>
    </w:p>
    <w:p w14:paraId="5259030D" w14:textId="0D6E1783" w:rsidR="00EB12DE" w:rsidRDefault="00BD097B">
      <w:pPr>
        <w:pStyle w:val="Paragraphedeliste"/>
        <w:numPr>
          <w:ilvl w:val="0"/>
          <w:numId w:val="41"/>
        </w:numPr>
        <w:jc w:val="both"/>
        <w:rPr>
          <w:lang w:val="en-US"/>
        </w:rPr>
      </w:pPr>
      <w:r>
        <w:rPr>
          <w:b/>
          <w:bCs/>
          <w:lang w:val="en-GB"/>
        </w:rPr>
        <w:t>Invoice creation:</w:t>
      </w:r>
      <w:r>
        <w:rPr>
          <w:lang w:val="en-GB"/>
        </w:rPr>
        <w:t xml:space="preserve"> From the invoicing data and routing obtained in the directory, several options are possible (</w:t>
      </w:r>
      <w:r w:rsidR="008F4E1E">
        <w:rPr>
          <w:lang w:val="en-GB"/>
        </w:rPr>
        <w:t>beyond</w:t>
      </w:r>
      <w:r>
        <w:rPr>
          <w:lang w:val="en-GB"/>
        </w:rPr>
        <w:t xml:space="preserve"> tool):</w:t>
      </w:r>
    </w:p>
    <w:p w14:paraId="3BD6D89F" w14:textId="77777777" w:rsidR="00EB12DE" w:rsidRDefault="00BD097B">
      <w:pPr>
        <w:pStyle w:val="Paragraphedeliste"/>
        <w:numPr>
          <w:ilvl w:val="0"/>
          <w:numId w:val="42"/>
        </w:numPr>
        <w:jc w:val="both"/>
        <w:rPr>
          <w:lang w:val="en-US"/>
        </w:rPr>
      </w:pPr>
      <w:r>
        <w:rPr>
          <w:lang w:val="en-GB"/>
        </w:rPr>
        <w:t xml:space="preserve">Creation of the invoice in structured or mixed format, in one of the 3 core formats compatible with standard EN16931 (UBL, CII, Factur-X) </w:t>
      </w:r>
    </w:p>
    <w:p w14:paraId="3C412FDE" w14:textId="77777777" w:rsidR="00EB12DE" w:rsidRDefault="00BD097B">
      <w:pPr>
        <w:pStyle w:val="Paragraphedeliste"/>
        <w:numPr>
          <w:ilvl w:val="0"/>
          <w:numId w:val="42"/>
        </w:numPr>
        <w:jc w:val="both"/>
        <w:rPr>
          <w:lang w:val="en-US"/>
        </w:rPr>
      </w:pPr>
      <w:r>
        <w:rPr>
          <w:lang w:val="en-GB"/>
        </w:rPr>
        <w:t>Preparing data for online entry on the portal;</w:t>
      </w:r>
    </w:p>
    <w:p w14:paraId="2BD624E7" w14:textId="77777777" w:rsidR="00EB12DE" w:rsidRDefault="00BD097B">
      <w:pPr>
        <w:pStyle w:val="Paragraphedeliste"/>
        <w:numPr>
          <w:ilvl w:val="0"/>
          <w:numId w:val="42"/>
        </w:numPr>
        <w:jc w:val="both"/>
        <w:rPr>
          <w:lang w:val="en-US"/>
        </w:rPr>
      </w:pPr>
      <w:r>
        <w:rPr>
          <w:lang w:val="en-GB"/>
        </w:rPr>
        <w:t>Creation of a PDF containing the invoice data</w:t>
      </w:r>
      <w:r>
        <w:rPr>
          <w:rStyle w:val="Appelnotedebasdep"/>
          <w:lang w:val="en-GB"/>
        </w:rPr>
        <w:footnoteReference w:id="8"/>
      </w:r>
      <w:r>
        <w:rPr>
          <w:lang w:val="en-GB"/>
        </w:rPr>
        <w:t>.</w:t>
      </w:r>
    </w:p>
    <w:p w14:paraId="51526FCF" w14:textId="77777777" w:rsidR="00EB12DE" w:rsidRDefault="00EB12DE">
      <w:pPr>
        <w:jc w:val="both"/>
        <w:rPr>
          <w:lang w:val="en-US"/>
        </w:rPr>
      </w:pPr>
    </w:p>
    <w:p w14:paraId="62983363" w14:textId="77777777" w:rsidR="00EB12DE" w:rsidRDefault="00BD097B">
      <w:pPr>
        <w:pStyle w:val="Paragraphedeliste"/>
        <w:numPr>
          <w:ilvl w:val="0"/>
          <w:numId w:val="41"/>
        </w:numPr>
        <w:jc w:val="both"/>
        <w:rPr>
          <w:lang w:val="en-US"/>
        </w:rPr>
      </w:pPr>
      <w:r>
        <w:rPr>
          <w:b/>
          <w:bCs/>
          <w:lang w:val="en-GB"/>
        </w:rPr>
        <w:t>Sending the invoice</w:t>
      </w:r>
      <w:r>
        <w:rPr>
          <w:lang w:val="en-GB"/>
        </w:rPr>
        <w:t xml:space="preserve">: The public invoicing portal </w:t>
      </w:r>
      <w:bookmarkEnd w:id="1035"/>
      <w:bookmarkEnd w:id="1036"/>
      <w:r>
        <w:rPr>
          <w:lang w:val="en-GB"/>
        </w:rPr>
        <w:t>allows companies to submit invoices, generated by them in a structured or mixed format, in the form of flows:</w:t>
      </w:r>
    </w:p>
    <w:p w14:paraId="03F838FB" w14:textId="77777777" w:rsidR="00EB12DE" w:rsidRDefault="00BD097B">
      <w:pPr>
        <w:pStyle w:val="Paragraphedeliste"/>
        <w:numPr>
          <w:ilvl w:val="1"/>
          <w:numId w:val="41"/>
        </w:numPr>
        <w:jc w:val="both"/>
        <w:rPr>
          <w:lang w:val="en-US"/>
        </w:rPr>
      </w:pPr>
      <w:bookmarkStart w:id="1038" w:name="_Toc82773026"/>
      <w:bookmarkStart w:id="1039" w:name="_Toc83917250"/>
      <w:r>
        <w:rPr>
          <w:lang w:val="en-GB"/>
        </w:rPr>
        <w:t>By uploading the file to the portal (The support system will specify the methods for creation and submission of files on the public invoicing portal)</w:t>
      </w:r>
    </w:p>
    <w:p w14:paraId="64AEAAC1" w14:textId="77777777" w:rsidR="00EB12DE" w:rsidRDefault="00BD097B">
      <w:pPr>
        <w:pStyle w:val="Paragraphedeliste"/>
        <w:numPr>
          <w:ilvl w:val="1"/>
          <w:numId w:val="41"/>
        </w:numPr>
        <w:jc w:val="both"/>
        <w:rPr>
          <w:lang w:val="en-US"/>
        </w:rPr>
      </w:pPr>
      <w:r>
        <w:rPr>
          <w:lang w:val="en-GB"/>
        </w:rPr>
        <w:t xml:space="preserve">By file transfer, using one of the available protocols (SFTP, AS2, AS4) </w:t>
      </w:r>
    </w:p>
    <w:p w14:paraId="1BD9A973" w14:textId="77777777" w:rsidR="00EB12DE" w:rsidRDefault="00BD097B">
      <w:pPr>
        <w:pStyle w:val="Paragraphedeliste"/>
        <w:numPr>
          <w:ilvl w:val="1"/>
          <w:numId w:val="41"/>
        </w:numPr>
        <w:jc w:val="both"/>
        <w:rPr>
          <w:lang w:val="en-US"/>
        </w:rPr>
      </w:pPr>
      <w:r>
        <w:rPr>
          <w:lang w:val="en-GB"/>
        </w:rPr>
        <w:t>By file transfer, using the provided API</w:t>
      </w:r>
      <w:bookmarkEnd w:id="1038"/>
      <w:bookmarkEnd w:id="1039"/>
      <w:r>
        <w:rPr>
          <w:lang w:val="en-GB"/>
        </w:rPr>
        <w:t>.</w:t>
      </w:r>
    </w:p>
    <w:p w14:paraId="08465382" w14:textId="77777777" w:rsidR="00EB12DE" w:rsidRDefault="00EB12DE">
      <w:pPr>
        <w:pStyle w:val="Paragraphedeliste"/>
        <w:ind w:left="1440"/>
        <w:jc w:val="both"/>
        <w:rPr>
          <w:lang w:val="en-US"/>
        </w:rPr>
      </w:pPr>
    </w:p>
    <w:p w14:paraId="0CFE5495" w14:textId="42E9F1C8" w:rsidR="00EB12DE" w:rsidRDefault="00BD097B">
      <w:pPr>
        <w:ind w:left="708"/>
        <w:jc w:val="both"/>
        <w:rPr>
          <w:b/>
          <w:lang w:val="en-US"/>
        </w:rPr>
      </w:pPr>
      <w:r>
        <w:rPr>
          <w:b/>
          <w:bCs/>
          <w:lang w:val="en-GB"/>
        </w:rPr>
        <w:t>The public invoicing portal also allows online data entry and optical character recognition of invoice data (from a PDF)</w:t>
      </w:r>
      <w:r>
        <w:rPr>
          <w:rStyle w:val="Appelnotedebasdep"/>
          <w:b/>
          <w:bCs/>
          <w:lang w:val="en-GB"/>
        </w:rPr>
        <w:footnoteReference w:id="9"/>
      </w:r>
      <w:r>
        <w:rPr>
          <w:b/>
          <w:bCs/>
          <w:lang w:val="en-GB"/>
        </w:rPr>
        <w:t xml:space="preserve">. The data entered or processed by OCR is then transformed after validation in Factur-X format to the Basic profile at the minimum (for input) and in Factur-X format with the Basic-WL profile (for </w:t>
      </w:r>
      <w:r w:rsidR="008F4E1E">
        <w:rPr>
          <w:b/>
          <w:bCs/>
          <w:lang w:val="en-GB"/>
        </w:rPr>
        <w:t>OCR</w:t>
      </w:r>
      <w:r>
        <w:rPr>
          <w:b/>
          <w:bCs/>
          <w:lang w:val="en-GB"/>
        </w:rPr>
        <w:t>). The corresponding invoice is made available to the recipient without further action by the submitter.</w:t>
      </w:r>
    </w:p>
    <w:p w14:paraId="13FF8E01" w14:textId="77777777" w:rsidR="00EB12DE" w:rsidRDefault="00EB12DE">
      <w:pPr>
        <w:jc w:val="both"/>
        <w:rPr>
          <w:lang w:val="en-US"/>
        </w:rPr>
      </w:pPr>
    </w:p>
    <w:p w14:paraId="4DF786D7" w14:textId="77777777" w:rsidR="00EB12DE" w:rsidRDefault="00BD097B">
      <w:pPr>
        <w:pStyle w:val="Paragraphedeliste"/>
        <w:numPr>
          <w:ilvl w:val="0"/>
          <w:numId w:val="41"/>
        </w:numPr>
        <w:jc w:val="both"/>
        <w:rPr>
          <w:lang w:val="en-US"/>
        </w:rPr>
      </w:pPr>
      <w:r>
        <w:rPr>
          <w:b/>
          <w:bCs/>
          <w:lang w:val="en-GB"/>
        </w:rPr>
        <w:t>Invoice tracking</w:t>
      </w:r>
      <w:r>
        <w:rPr>
          <w:lang w:val="en-GB"/>
        </w:rPr>
        <w:t xml:space="preserve">: The public invoicing portal allows the progress of invoices to be tracked, from their submission to their final status. This can be done online or in the company's IS using the life-cycle flows made available [see  </w:t>
      </w:r>
      <w:r>
        <w:rPr>
          <w:i/>
          <w:iCs/>
          <w:lang w:val="en-GB"/>
        </w:rPr>
        <w:t>"Annexe 2 - Format sémantique FE CDV.xlsx"</w:t>
      </w:r>
      <w:r>
        <w:rPr>
          <w:lang w:val="en-GB"/>
        </w:rPr>
        <w:t xml:space="preserve"> of the external specifications] or using dedicated APIs.</w:t>
      </w:r>
    </w:p>
    <w:p w14:paraId="2BFCD513" w14:textId="77777777" w:rsidR="00EB12DE" w:rsidRDefault="00EB12DE">
      <w:pPr>
        <w:pStyle w:val="Paragraphedeliste"/>
        <w:jc w:val="both"/>
        <w:rPr>
          <w:lang w:val="en-US"/>
        </w:rPr>
      </w:pPr>
    </w:p>
    <w:p w14:paraId="1D87141E" w14:textId="77777777" w:rsidR="00EB12DE" w:rsidRDefault="00BD097B">
      <w:pPr>
        <w:pStyle w:val="Paragraphedeliste"/>
        <w:numPr>
          <w:ilvl w:val="0"/>
          <w:numId w:val="41"/>
        </w:numPr>
        <w:ind w:left="709" w:hanging="294"/>
        <w:jc w:val="both"/>
        <w:rPr>
          <w:lang w:val="en-US"/>
        </w:rPr>
      </w:pPr>
      <w:r>
        <w:rPr>
          <w:b/>
          <w:bCs/>
          <w:lang w:val="en-GB"/>
        </w:rPr>
        <w:t>Reception of the invoice:</w:t>
      </w:r>
      <w:r>
        <w:rPr>
          <w:lang w:val="en-GB"/>
        </w:rPr>
        <w:t xml:space="preserve"> To receive their invoices, companies must choose their receive platform and define the addressing level for their invoices: this information is stored in the directory to enable suppliers to address invoices and to route them through the platforms. </w:t>
      </w:r>
    </w:p>
    <w:p w14:paraId="621B910C" w14:textId="77777777" w:rsidR="00EB12DE" w:rsidRDefault="00BD097B">
      <w:pPr>
        <w:ind w:left="709"/>
        <w:jc w:val="both"/>
        <w:rPr>
          <w:lang w:val="en-US"/>
        </w:rPr>
      </w:pPr>
      <w:r>
        <w:rPr>
          <w:lang w:val="en-GB"/>
        </w:rPr>
        <w:t xml:space="preserve">Buyers that have chosen to use the public invoicing portal to receive their invoices (information indicated in the directory) can use online services to be alerted of new invoices and to consult them. Invoices can also be received directly in the company’s IS using file transfer or APIs. </w:t>
      </w:r>
    </w:p>
    <w:p w14:paraId="56986481" w14:textId="77777777" w:rsidR="00EB12DE" w:rsidRDefault="00EB12DE">
      <w:pPr>
        <w:pStyle w:val="Paragraphedeliste"/>
        <w:ind w:left="709"/>
        <w:jc w:val="both"/>
        <w:rPr>
          <w:lang w:val="en-US"/>
        </w:rPr>
      </w:pPr>
    </w:p>
    <w:p w14:paraId="2F549F54" w14:textId="77777777" w:rsidR="00EB12DE" w:rsidRDefault="00BD097B">
      <w:pPr>
        <w:ind w:left="708"/>
        <w:jc w:val="both"/>
        <w:rPr>
          <w:lang w:val="en-US"/>
        </w:rPr>
      </w:pPr>
      <w:r>
        <w:rPr>
          <w:lang w:val="en-GB"/>
        </w:rPr>
        <w:t>The format for the delivery or receipt of invoices is chosen by the recipient from the structured or mixed core formats, or in a format ensuring backward compatibility for B2G exchanges.</w:t>
      </w:r>
    </w:p>
    <w:p w14:paraId="5C7113A9" w14:textId="77777777" w:rsidR="00EB12DE" w:rsidRDefault="00EB12DE">
      <w:pPr>
        <w:ind w:left="708"/>
        <w:jc w:val="both"/>
        <w:rPr>
          <w:lang w:val="en-US"/>
        </w:rPr>
      </w:pPr>
    </w:p>
    <w:p w14:paraId="790C126F" w14:textId="77777777" w:rsidR="00EB12DE" w:rsidRDefault="00BD097B">
      <w:pPr>
        <w:ind w:left="708"/>
        <w:jc w:val="both"/>
        <w:rPr>
          <w:lang w:val="en-US"/>
        </w:rPr>
      </w:pPr>
      <w:r>
        <w:rPr>
          <w:lang w:val="en-GB"/>
        </w:rPr>
        <w:t xml:space="preserve">If the invoice is issued in mixed format, only the structured data will be used to produce the data flow to the tax authority (flow 1) and will constitute the output format if the recipient has not chosen reception in mixed format. The readable version will also be sent to the recipient as an attachment to the invoice (see </w:t>
      </w:r>
      <w:r>
        <w:rPr>
          <w:lang w:val="en-GB"/>
        </w:rPr>
        <w:fldChar w:fldCharType="begin"/>
      </w:r>
      <w:r>
        <w:rPr>
          <w:lang w:val="en-GB"/>
        </w:rPr>
        <w:instrText xml:space="preserve"> REF _Ref107496668 \r \h  \* MERGEFORMAT </w:instrText>
      </w:r>
      <w:r>
        <w:rPr>
          <w:lang w:val="en-GB"/>
        </w:rPr>
      </w:r>
      <w:r>
        <w:rPr>
          <w:lang w:val="en-GB"/>
        </w:rPr>
        <w:fldChar w:fldCharType="separate"/>
      </w:r>
      <w:r>
        <w:rPr>
          <w:i/>
          <w:iCs/>
          <w:lang w:val="en-GB"/>
        </w:rPr>
        <w:t>3.2.7</w:t>
      </w:r>
      <w:r>
        <w:rPr>
          <w:lang w:val="en-GB"/>
        </w:rPr>
        <w:fldChar w:fldCharType="end"/>
      </w:r>
      <w:r>
        <w:rPr>
          <w:lang w:val="en-GB"/>
        </w:rPr>
        <w:t xml:space="preserve"> </w:t>
      </w:r>
      <w:r>
        <w:rPr>
          <w:lang w:val="en-GB"/>
        </w:rPr>
        <w:fldChar w:fldCharType="begin"/>
      </w:r>
      <w:r>
        <w:rPr>
          <w:lang w:val="en-GB"/>
        </w:rPr>
        <w:instrText xml:space="preserve"> REF _Ref107496668 \h  \* MERGEFORMAT </w:instrText>
      </w:r>
      <w:r>
        <w:rPr>
          <w:lang w:val="en-GB"/>
        </w:rPr>
      </w:r>
      <w:r>
        <w:rPr>
          <w:lang w:val="en-GB"/>
        </w:rPr>
        <w:fldChar w:fldCharType="separate"/>
      </w:r>
      <w:r>
        <w:rPr>
          <w:i/>
          <w:iCs/>
          <w:lang w:val="en-GB"/>
        </w:rPr>
        <w:t>Managing the readable invoice</w:t>
      </w:r>
      <w:r>
        <w:rPr>
          <w:lang w:val="en-GB"/>
        </w:rPr>
        <w:fldChar w:fldCharType="end"/>
      </w:r>
      <w:r>
        <w:rPr>
          <w:lang w:val="en-GB"/>
        </w:rPr>
        <w:t>).</w:t>
      </w:r>
    </w:p>
    <w:p w14:paraId="5F2C1692" w14:textId="77777777" w:rsidR="00EB12DE" w:rsidRDefault="00EB12DE">
      <w:pPr>
        <w:pStyle w:val="Paragraphedeliste"/>
        <w:ind w:left="709"/>
        <w:jc w:val="both"/>
        <w:rPr>
          <w:lang w:val="en-US"/>
        </w:rPr>
      </w:pPr>
    </w:p>
    <w:p w14:paraId="396ACEC2" w14:textId="77777777" w:rsidR="00EB12DE" w:rsidRDefault="00BD097B">
      <w:pPr>
        <w:pStyle w:val="Paragraphedeliste"/>
        <w:numPr>
          <w:ilvl w:val="0"/>
          <w:numId w:val="41"/>
        </w:numPr>
        <w:jc w:val="both"/>
        <w:rPr>
          <w:lang w:val="en-US"/>
        </w:rPr>
      </w:pPr>
      <w:r>
        <w:rPr>
          <w:b/>
          <w:bCs/>
          <w:lang w:val="en-GB"/>
        </w:rPr>
        <w:t>Invoice processing</w:t>
      </w:r>
      <w:r>
        <w:rPr>
          <w:lang w:val="en-GB"/>
        </w:rPr>
        <w:t>: The processing of invoices received (acceptance, approval, refusal, etc.) can be performed online on the public invoicing portal.</w:t>
      </w:r>
    </w:p>
    <w:p w14:paraId="518ABBA5" w14:textId="77777777" w:rsidR="00EB12DE" w:rsidRDefault="00BD097B">
      <w:pPr>
        <w:pStyle w:val="Paragraphedeliste"/>
        <w:jc w:val="both"/>
        <w:rPr>
          <w:lang w:val="en-US"/>
        </w:rPr>
      </w:pPr>
      <w:r>
        <w:rPr>
          <w:lang w:val="en-GB"/>
        </w:rPr>
        <w:t>It can also be done automatically: the public invoicing portal will then need to be informed of the actions performed on the invoice through life-cycle flows or by using APIs dedicated to updating invoice status.</w:t>
      </w:r>
    </w:p>
    <w:p w14:paraId="524D9A9B" w14:textId="77777777" w:rsidR="00EB12DE" w:rsidRDefault="00EB12DE">
      <w:pPr>
        <w:pStyle w:val="Paragraphedeliste"/>
        <w:jc w:val="both"/>
        <w:rPr>
          <w:lang w:val="en-US"/>
        </w:rPr>
      </w:pPr>
    </w:p>
    <w:p w14:paraId="06311B35" w14:textId="77777777" w:rsidR="00EB12DE" w:rsidRDefault="00BD097B">
      <w:pPr>
        <w:pStyle w:val="Titre2"/>
        <w:numPr>
          <w:ilvl w:val="1"/>
          <w:numId w:val="3"/>
        </w:numPr>
        <w:ind w:left="0" w:firstLine="0"/>
        <w:jc w:val="both"/>
        <w:rPr>
          <w:rFonts w:asciiTheme="minorHAnsi" w:eastAsiaTheme="minorEastAsia" w:hAnsiTheme="minorHAnsi" w:cstheme="minorBidi"/>
          <w:sz w:val="24"/>
          <w:szCs w:val="22"/>
          <w:lang w:val="en-US"/>
        </w:rPr>
      </w:pPr>
      <w:bookmarkStart w:id="1040" w:name="_Toc91601151"/>
      <w:bookmarkStart w:id="1041" w:name="_Toc91601030"/>
      <w:bookmarkStart w:id="1042" w:name="_Toc91600470"/>
      <w:bookmarkStart w:id="1043" w:name="_Toc91599367"/>
      <w:bookmarkStart w:id="1044" w:name="_Ref141423573"/>
      <w:bookmarkStart w:id="1045" w:name="_Ref141423561"/>
      <w:bookmarkStart w:id="1046" w:name="_Ref139440822"/>
      <w:bookmarkStart w:id="1047" w:name="_Ref139440821"/>
      <w:bookmarkStart w:id="1048" w:name="_Ref139043465"/>
      <w:bookmarkStart w:id="1049" w:name="_Ref139043459"/>
      <w:bookmarkStart w:id="1050" w:name="_Ref138950060"/>
      <w:bookmarkStart w:id="1051" w:name="_Ref138950050"/>
      <w:bookmarkStart w:id="1052" w:name="_Ref138950038"/>
      <w:bookmarkStart w:id="1053" w:name="_Toc83917251"/>
      <w:bookmarkStart w:id="1054" w:name="_Toc82773027"/>
      <w:bookmarkStart w:id="1055" w:name="_Toc146642968"/>
      <w:bookmarkEnd w:id="1040"/>
      <w:bookmarkEnd w:id="1041"/>
      <w:bookmarkEnd w:id="1042"/>
      <w:bookmarkEnd w:id="1043"/>
      <w:r>
        <w:rPr>
          <w:rFonts w:asciiTheme="minorHAnsi" w:eastAsiaTheme="minorEastAsia" w:hAnsiTheme="minorHAnsi" w:cstheme="minorBidi"/>
          <w:sz w:val="24"/>
          <w:szCs w:val="22"/>
          <w:lang w:val="en-GB"/>
        </w:rPr>
        <w:t>The nominal life cycle of the invoice</w:t>
      </w:r>
      <w:bookmarkEnd w:id="1044"/>
      <w:bookmarkEnd w:id="1045"/>
      <w:bookmarkEnd w:id="1046"/>
      <w:bookmarkEnd w:id="1047"/>
      <w:bookmarkEnd w:id="1048"/>
      <w:bookmarkEnd w:id="1049"/>
      <w:bookmarkEnd w:id="1050"/>
      <w:bookmarkEnd w:id="1051"/>
      <w:bookmarkEnd w:id="1052"/>
      <w:bookmarkEnd w:id="1053"/>
      <w:bookmarkEnd w:id="1054"/>
      <w:bookmarkEnd w:id="1055"/>
      <w:r>
        <w:rPr>
          <w:rFonts w:asciiTheme="minorHAnsi" w:eastAsiaTheme="minorEastAsia" w:hAnsiTheme="minorHAnsi" w:cstheme="minorBidi"/>
          <w:sz w:val="24"/>
          <w:szCs w:val="22"/>
          <w:lang w:val="en-GB"/>
        </w:rPr>
        <w:t xml:space="preserve"> </w:t>
      </w:r>
    </w:p>
    <w:p w14:paraId="24ED6D23" w14:textId="77777777" w:rsidR="00EB12DE" w:rsidRDefault="00EB12DE">
      <w:pPr>
        <w:jc w:val="both"/>
        <w:rPr>
          <w:lang w:val="en-US"/>
        </w:rPr>
      </w:pPr>
    </w:p>
    <w:p w14:paraId="4380A9FC" w14:textId="77777777" w:rsidR="00EB12DE" w:rsidRDefault="00BD097B">
      <w:pPr>
        <w:jc w:val="both"/>
        <w:rPr>
          <w:lang w:val="en-US"/>
        </w:rPr>
      </w:pPr>
      <w:r>
        <w:rPr>
          <w:lang w:val="en-GB"/>
        </w:rPr>
        <w:t xml:space="preserve">Forwarding and updating the status of the invoice throughout its life cycle is essential to meet the challenges and goals set by the reform. The status documentation enables the buyer and supplier to </w:t>
      </w:r>
      <w:r>
        <w:rPr>
          <w:b/>
          <w:bCs/>
          <w:lang w:val="en-GB"/>
        </w:rPr>
        <w:t>track the progress of invoice processing</w:t>
      </w:r>
      <w:r>
        <w:rPr>
          <w:lang w:val="en-GB"/>
        </w:rPr>
        <w:t xml:space="preserve"> (submission, availability, validation, payment, etc.) and </w:t>
      </w:r>
      <w:r>
        <w:rPr>
          <w:b/>
          <w:bCs/>
          <w:lang w:val="en-GB"/>
        </w:rPr>
        <w:t xml:space="preserve">to guarantee the transparency of transactions </w:t>
      </w:r>
      <w:r>
        <w:rPr>
          <w:lang w:val="en-GB"/>
        </w:rPr>
        <w:t xml:space="preserve">in progress. </w:t>
      </w:r>
    </w:p>
    <w:p w14:paraId="3A061352" w14:textId="77777777" w:rsidR="00EB12DE" w:rsidRDefault="00EB12DE">
      <w:pPr>
        <w:jc w:val="both"/>
        <w:rPr>
          <w:lang w:val="en-US"/>
        </w:rPr>
      </w:pPr>
    </w:p>
    <w:p w14:paraId="16200469" w14:textId="77777777" w:rsidR="00EB12DE" w:rsidRDefault="00EB12DE">
      <w:pPr>
        <w:jc w:val="both"/>
        <w:rPr>
          <w:lang w:val="en-US"/>
        </w:rPr>
      </w:pPr>
    </w:p>
    <w:p w14:paraId="6555FEE4" w14:textId="77777777" w:rsidR="00EB12DE" w:rsidRDefault="00BD097B">
      <w:pPr>
        <w:jc w:val="both"/>
        <w:rPr>
          <w:lang w:val="en-US"/>
        </w:rPr>
      </w:pPr>
      <w:r>
        <w:rPr>
          <w:lang w:val="en-GB"/>
        </w:rPr>
        <w:t xml:space="preserve">The life cycle must meet the four following requirements: </w:t>
      </w:r>
    </w:p>
    <w:p w14:paraId="2F206D5C" w14:textId="77777777" w:rsidR="00EB12DE" w:rsidRDefault="00EB12DE">
      <w:pPr>
        <w:jc w:val="both"/>
        <w:rPr>
          <w:lang w:val="en-US"/>
        </w:rPr>
      </w:pPr>
    </w:p>
    <w:p w14:paraId="0A1037EB" w14:textId="77777777" w:rsidR="00EB12DE" w:rsidRDefault="00BD097B">
      <w:pPr>
        <w:pStyle w:val="Paragraphedeliste"/>
        <w:numPr>
          <w:ilvl w:val="0"/>
          <w:numId w:val="23"/>
        </w:numPr>
        <w:spacing w:after="160" w:line="259" w:lineRule="auto"/>
        <w:jc w:val="both"/>
        <w:rPr>
          <w:lang w:val="en-US"/>
        </w:rPr>
      </w:pPr>
      <w:r>
        <w:rPr>
          <w:lang w:val="en-GB"/>
        </w:rPr>
        <w:t>Provide a shared view of invoice processing for all stakeholders (issuer, recipient, tax authority),</w:t>
      </w:r>
    </w:p>
    <w:p w14:paraId="2B3DEF84" w14:textId="77777777" w:rsidR="00EB12DE" w:rsidRDefault="00BD097B">
      <w:pPr>
        <w:pStyle w:val="Paragraphedeliste"/>
        <w:numPr>
          <w:ilvl w:val="0"/>
          <w:numId w:val="23"/>
        </w:numPr>
        <w:spacing w:after="160" w:line="259" w:lineRule="auto"/>
        <w:jc w:val="both"/>
        <w:rPr>
          <w:lang w:val="en-US"/>
        </w:rPr>
      </w:pPr>
      <w:r>
        <w:rPr>
          <w:lang w:val="en-GB"/>
        </w:rPr>
        <w:t>Define a status list and exchange format to ensure interoperability between stakeholders (companies, registered private platforms, public invoicing portal),</w:t>
      </w:r>
    </w:p>
    <w:p w14:paraId="021A56D3" w14:textId="77777777" w:rsidR="00EB12DE" w:rsidRDefault="00BD097B">
      <w:pPr>
        <w:pStyle w:val="Paragraphedeliste"/>
        <w:numPr>
          <w:ilvl w:val="0"/>
          <w:numId w:val="23"/>
        </w:numPr>
        <w:spacing w:after="160" w:line="259" w:lineRule="auto"/>
        <w:jc w:val="both"/>
        <w:rPr>
          <w:lang w:val="en-US"/>
        </w:rPr>
      </w:pPr>
      <w:r>
        <w:rPr>
          <w:lang w:val="en-GB"/>
        </w:rPr>
        <w:t>Detail the process for dealing with rejection and cancellation of invoices,</w:t>
      </w:r>
    </w:p>
    <w:p w14:paraId="47819526" w14:textId="77777777" w:rsidR="00EB12DE" w:rsidRDefault="00BD097B">
      <w:pPr>
        <w:pStyle w:val="Paragraphedeliste"/>
        <w:numPr>
          <w:ilvl w:val="0"/>
          <w:numId w:val="23"/>
        </w:numPr>
        <w:spacing w:after="160" w:line="259" w:lineRule="auto"/>
        <w:jc w:val="both"/>
        <w:rPr>
          <w:lang w:val="en-US"/>
        </w:rPr>
      </w:pPr>
      <w:r>
        <w:rPr>
          <w:lang w:val="en-GB"/>
        </w:rPr>
        <w:t>Facilitate pre-filling of the VAT declaration form.</w:t>
      </w:r>
    </w:p>
    <w:p w14:paraId="5143AAFF" w14:textId="77777777" w:rsidR="00EB12DE" w:rsidRDefault="00BD097B">
      <w:pPr>
        <w:jc w:val="both"/>
        <w:rPr>
          <w:lang w:val="en-US"/>
        </w:rPr>
      </w:pPr>
      <w:r>
        <w:rPr>
          <w:lang w:val="en-GB"/>
        </w:rPr>
        <w:t xml:space="preserve">The life cycle is based on two interlinked perimeters: </w:t>
      </w:r>
    </w:p>
    <w:p w14:paraId="2C03E177" w14:textId="77777777" w:rsidR="00EB12DE" w:rsidRDefault="00EB12DE">
      <w:pPr>
        <w:jc w:val="both"/>
        <w:rPr>
          <w:lang w:val="en-US"/>
        </w:rPr>
      </w:pPr>
    </w:p>
    <w:p w14:paraId="2BED4A21" w14:textId="77777777" w:rsidR="00EB12DE" w:rsidRDefault="00BD097B">
      <w:pPr>
        <w:pStyle w:val="Paragraphedeliste"/>
        <w:numPr>
          <w:ilvl w:val="0"/>
          <w:numId w:val="24"/>
        </w:numPr>
        <w:spacing w:after="160" w:line="259" w:lineRule="auto"/>
        <w:jc w:val="both"/>
        <w:rPr>
          <w:lang w:val="en-US"/>
        </w:rPr>
      </w:pPr>
      <w:r>
        <w:rPr>
          <w:lang w:val="en-GB"/>
        </w:rPr>
        <w:t xml:space="preserve">A core of mandatory statuses required by the tax authority; </w:t>
      </w:r>
    </w:p>
    <w:p w14:paraId="49419ACC" w14:textId="77777777" w:rsidR="00EB12DE" w:rsidRDefault="00BD097B">
      <w:pPr>
        <w:pStyle w:val="Paragraphedeliste"/>
        <w:numPr>
          <w:ilvl w:val="0"/>
          <w:numId w:val="24"/>
        </w:numPr>
        <w:spacing w:after="160" w:line="259" w:lineRule="auto"/>
        <w:jc w:val="both"/>
        <w:rPr>
          <w:lang w:val="en-US"/>
        </w:rPr>
      </w:pPr>
      <w:r>
        <w:rPr>
          <w:lang w:val="en-GB"/>
        </w:rPr>
        <w:t>A core of statuses common to all stakeholders in the invoicing chain, which may be mandatory or recommended (optional).</w:t>
      </w:r>
    </w:p>
    <w:p w14:paraId="74DC5089" w14:textId="77777777" w:rsidR="00EB12DE" w:rsidRDefault="00EB12DE">
      <w:pPr>
        <w:spacing w:after="160" w:line="259" w:lineRule="auto"/>
        <w:jc w:val="both"/>
        <w:rPr>
          <w:lang w:val="en-US"/>
        </w:rPr>
      </w:pPr>
    </w:p>
    <w:p w14:paraId="430A7C19" w14:textId="77777777" w:rsidR="00EB12DE" w:rsidRDefault="00BD097B">
      <w:pPr>
        <w:pStyle w:val="Titre3"/>
        <w:numPr>
          <w:ilvl w:val="2"/>
          <w:numId w:val="5"/>
        </w:numPr>
        <w:ind w:left="0" w:firstLine="0"/>
        <w:jc w:val="both"/>
        <w:rPr>
          <w:rFonts w:asciiTheme="minorHAnsi" w:hAnsiTheme="minorHAnsi" w:cstheme="minorBidi"/>
          <w:sz w:val="20"/>
          <w:szCs w:val="20"/>
          <w:lang w:val="en-US"/>
        </w:rPr>
      </w:pPr>
      <w:bookmarkStart w:id="1056" w:name="_Toc83917252"/>
      <w:bookmarkStart w:id="1057" w:name="_Toc82773028"/>
      <w:bookmarkStart w:id="1058" w:name="_Toc146642969"/>
      <w:r>
        <w:rPr>
          <w:rFonts w:asciiTheme="minorHAnsi" w:hAnsiTheme="minorHAnsi" w:cstheme="minorBidi"/>
          <w:sz w:val="20"/>
          <w:szCs w:val="20"/>
          <w:lang w:val="en-GB"/>
        </w:rPr>
        <w:t>Key principles of the life-cycle flow</w:t>
      </w:r>
      <w:bookmarkEnd w:id="1056"/>
      <w:bookmarkEnd w:id="1057"/>
      <w:bookmarkEnd w:id="1058"/>
    </w:p>
    <w:p w14:paraId="0447AD51" w14:textId="77777777" w:rsidR="00EB12DE" w:rsidRDefault="00EB12DE">
      <w:pPr>
        <w:jc w:val="both"/>
        <w:rPr>
          <w:lang w:val="en-US"/>
        </w:rPr>
      </w:pPr>
    </w:p>
    <w:p w14:paraId="4CD0B4EC" w14:textId="77777777" w:rsidR="00EB12DE" w:rsidRDefault="00BD097B">
      <w:pPr>
        <w:jc w:val="both"/>
        <w:rPr>
          <w:lang w:val="en-US"/>
        </w:rPr>
      </w:pPr>
      <w:r>
        <w:rPr>
          <w:lang w:val="en-GB"/>
        </w:rPr>
        <w:t>The life cycle is based on four key principles:</w:t>
      </w:r>
    </w:p>
    <w:p w14:paraId="7DB999EC" w14:textId="77777777" w:rsidR="00EB12DE" w:rsidRDefault="00EB12DE">
      <w:pPr>
        <w:jc w:val="both"/>
        <w:rPr>
          <w:lang w:val="en-US"/>
        </w:rPr>
      </w:pPr>
    </w:p>
    <w:p w14:paraId="5452EAEB" w14:textId="77777777" w:rsidR="00EB12DE" w:rsidRDefault="00BD097B">
      <w:pPr>
        <w:pStyle w:val="Paragraphedeliste"/>
        <w:numPr>
          <w:ilvl w:val="0"/>
          <w:numId w:val="6"/>
        </w:numPr>
        <w:spacing w:after="160" w:line="259" w:lineRule="auto"/>
        <w:jc w:val="both"/>
        <w:rPr>
          <w:lang w:val="en-US"/>
        </w:rPr>
      </w:pPr>
      <w:r>
        <w:rPr>
          <w:b/>
          <w:bCs/>
          <w:lang w:val="en-GB"/>
        </w:rPr>
        <w:t>Promoting service quality by limiting the number of mandatory statuses </w:t>
      </w:r>
    </w:p>
    <w:p w14:paraId="0C0B20B3" w14:textId="77777777" w:rsidR="00EB12DE" w:rsidRDefault="00BD097B">
      <w:pPr>
        <w:pStyle w:val="Paragraphedeliste"/>
        <w:jc w:val="both"/>
        <w:rPr>
          <w:lang w:val="en-US"/>
        </w:rPr>
      </w:pPr>
      <w:r>
        <w:rPr>
          <w:lang w:val="en-GB"/>
        </w:rPr>
        <w:t>To guarantee a high-quality service and facilitate company access in the reform, there is a need to limit the number of mandatory statuses.</w:t>
      </w:r>
    </w:p>
    <w:p w14:paraId="21F23903" w14:textId="77777777" w:rsidR="00EB12DE" w:rsidRDefault="00EB12DE">
      <w:pPr>
        <w:pStyle w:val="Paragraphedeliste"/>
        <w:jc w:val="both"/>
        <w:rPr>
          <w:lang w:val="en-US"/>
        </w:rPr>
      </w:pPr>
    </w:p>
    <w:p w14:paraId="6481F497" w14:textId="77777777" w:rsidR="00EB12DE" w:rsidRDefault="00BD097B">
      <w:pPr>
        <w:pStyle w:val="Paragraphedeliste"/>
        <w:numPr>
          <w:ilvl w:val="0"/>
          <w:numId w:val="6"/>
        </w:numPr>
        <w:spacing w:after="160" w:line="259" w:lineRule="auto"/>
        <w:jc w:val="both"/>
        <w:rPr>
          <w:lang w:val="en-US"/>
        </w:rPr>
      </w:pPr>
      <w:r>
        <w:rPr>
          <w:b/>
          <w:bCs/>
          <w:lang w:val="en-GB"/>
        </w:rPr>
        <w:t>Strict rules on the issuer of the life-cycle flow </w:t>
      </w:r>
    </w:p>
    <w:p w14:paraId="68913027" w14:textId="23ED51B6" w:rsidR="00EB12DE" w:rsidRDefault="00B20CC0">
      <w:pPr>
        <w:pStyle w:val="Paragraphedeliste"/>
        <w:jc w:val="both"/>
        <w:rPr>
          <w:lang w:val="en-US"/>
        </w:rPr>
      </w:pPr>
      <w:r>
        <w:rPr>
          <w:lang w:val="en-GB"/>
        </w:rPr>
        <w:t>Except for</w:t>
      </w:r>
      <w:r w:rsidR="00BD097B">
        <w:rPr>
          <w:lang w:val="en-GB"/>
        </w:rPr>
        <w:t xml:space="preserve"> a few specific management cases (</w:t>
      </w:r>
      <w:r w:rsidR="00BD097B">
        <w:rPr>
          <w:i/>
          <w:iCs/>
          <w:lang w:val="en-GB"/>
        </w:rPr>
        <w:t>see External Specifications File - Use Cases</w:t>
      </w:r>
      <w:r w:rsidR="00BD097B">
        <w:rPr>
          <w:lang w:val="en-GB"/>
        </w:rPr>
        <w:t xml:space="preserve">), the party performing the action on an invoice is the producer of the status. You can send multiple statuses (especially for PDPs), each attached to a business object. </w:t>
      </w:r>
    </w:p>
    <w:p w14:paraId="24F12634" w14:textId="77777777" w:rsidR="00EB12DE" w:rsidRDefault="00EB12DE">
      <w:pPr>
        <w:pStyle w:val="Paragraphedeliste"/>
        <w:jc w:val="both"/>
        <w:rPr>
          <w:lang w:val="en-US"/>
        </w:rPr>
      </w:pPr>
    </w:p>
    <w:p w14:paraId="52537128" w14:textId="77777777" w:rsidR="00EB12DE" w:rsidRDefault="00BD097B">
      <w:pPr>
        <w:pStyle w:val="Paragraphedeliste"/>
        <w:numPr>
          <w:ilvl w:val="0"/>
          <w:numId w:val="6"/>
        </w:numPr>
        <w:spacing w:after="160" w:line="259" w:lineRule="auto"/>
        <w:jc w:val="both"/>
      </w:pPr>
      <w:r>
        <w:rPr>
          <w:b/>
          <w:bCs/>
          <w:lang w:val="en-GB"/>
        </w:rPr>
        <w:t>Respect for the chronology </w:t>
      </w:r>
    </w:p>
    <w:p w14:paraId="6628E452" w14:textId="77777777" w:rsidR="00EB12DE" w:rsidRDefault="00BD097B">
      <w:pPr>
        <w:pStyle w:val="Paragraphedeliste"/>
        <w:jc w:val="both"/>
        <w:rPr>
          <w:lang w:val="en-US"/>
        </w:rPr>
      </w:pPr>
      <w:r>
        <w:rPr>
          <w:lang w:val="en-GB"/>
        </w:rPr>
        <w:t>It is essential to respect the chronology of the statuses. However, it is not necessary to send all possible statuses to the public invoicing portal hub (optional versus mandatory).</w:t>
      </w:r>
    </w:p>
    <w:p w14:paraId="49CC00FE" w14:textId="77777777" w:rsidR="00EB12DE" w:rsidRDefault="00EB12DE">
      <w:pPr>
        <w:pStyle w:val="Paragraphedeliste"/>
        <w:jc w:val="both"/>
        <w:rPr>
          <w:lang w:val="en-US"/>
        </w:rPr>
      </w:pPr>
    </w:p>
    <w:p w14:paraId="324EFCFF" w14:textId="77777777" w:rsidR="00EB12DE" w:rsidRDefault="00BD097B">
      <w:pPr>
        <w:pStyle w:val="Paragraphedeliste"/>
        <w:numPr>
          <w:ilvl w:val="0"/>
          <w:numId w:val="6"/>
        </w:numPr>
        <w:spacing w:after="160" w:line="259" w:lineRule="auto"/>
        <w:jc w:val="both"/>
        <w:rPr>
          <w:lang w:val="en-US"/>
        </w:rPr>
      </w:pPr>
      <w:r>
        <w:rPr>
          <w:b/>
          <w:bCs/>
          <w:lang w:val="en-GB"/>
        </w:rPr>
        <w:t>Sending invoicing data before the life cycle </w:t>
      </w:r>
    </w:p>
    <w:p w14:paraId="1B4C8B9F" w14:textId="77777777" w:rsidR="00EB12DE" w:rsidRDefault="00BD097B">
      <w:pPr>
        <w:pStyle w:val="Paragraphedeliste"/>
        <w:jc w:val="both"/>
        <w:rPr>
          <w:lang w:val="en-US"/>
        </w:rPr>
      </w:pPr>
      <w:r>
        <w:rPr>
          <w:lang w:val="en-GB"/>
        </w:rPr>
        <w:t xml:space="preserve">In order to facilitate the integration of life-cycle flows into the public invoicing portal and its hub, it is strongly recommended to send the invoice/invoicing data as soon as possible. Under circuit C, the issuing registered private platform must send invoicing data to the public invoicing portal within 24 hours of the date of the "submitted" status. </w:t>
      </w:r>
    </w:p>
    <w:p w14:paraId="62950317" w14:textId="77777777" w:rsidR="00EB12DE" w:rsidRDefault="00BD097B">
      <w:pPr>
        <w:pStyle w:val="Titre3"/>
        <w:numPr>
          <w:ilvl w:val="2"/>
          <w:numId w:val="5"/>
        </w:numPr>
        <w:ind w:left="0" w:firstLine="0"/>
        <w:jc w:val="both"/>
        <w:rPr>
          <w:rFonts w:asciiTheme="minorHAnsi" w:hAnsiTheme="minorHAnsi" w:cstheme="minorBidi"/>
          <w:sz w:val="20"/>
          <w:szCs w:val="20"/>
        </w:rPr>
      </w:pPr>
      <w:bookmarkStart w:id="1059" w:name="_Toc83917253"/>
      <w:bookmarkStart w:id="1060" w:name="_Toc82773029"/>
      <w:bookmarkStart w:id="1061" w:name="_Toc146642970"/>
      <w:r>
        <w:rPr>
          <w:rFonts w:asciiTheme="minorHAnsi" w:hAnsiTheme="minorHAnsi" w:cstheme="minorBidi"/>
          <w:sz w:val="20"/>
          <w:szCs w:val="20"/>
          <w:lang w:val="en-GB"/>
        </w:rPr>
        <w:t>Status management</w:t>
      </w:r>
      <w:bookmarkEnd w:id="1059"/>
      <w:bookmarkEnd w:id="1060"/>
      <w:bookmarkEnd w:id="1061"/>
      <w:r>
        <w:rPr>
          <w:rFonts w:asciiTheme="minorHAnsi" w:hAnsiTheme="minorHAnsi" w:cstheme="minorBidi"/>
          <w:sz w:val="20"/>
          <w:szCs w:val="20"/>
          <w:lang w:val="en-GB"/>
        </w:rPr>
        <w:t> </w:t>
      </w:r>
    </w:p>
    <w:p w14:paraId="09A46944" w14:textId="77777777" w:rsidR="00EB12DE" w:rsidRDefault="00EB12DE">
      <w:pPr>
        <w:keepNext/>
        <w:keepLines/>
        <w:jc w:val="both"/>
      </w:pPr>
    </w:p>
    <w:p w14:paraId="03671C5D" w14:textId="77777777" w:rsidR="00EB12DE" w:rsidRDefault="00BD097B">
      <w:pPr>
        <w:keepNext/>
        <w:keepLines/>
        <w:jc w:val="both"/>
        <w:rPr>
          <w:lang w:val="en-US"/>
        </w:rPr>
      </w:pPr>
      <w:r>
        <w:rPr>
          <w:lang w:val="en-GB"/>
        </w:rPr>
        <w:t>In the framework of the life cycle (excluding credit notes), the platforms can handle a dozen statuses:</w:t>
      </w:r>
    </w:p>
    <w:p w14:paraId="25B7DA47" w14:textId="77777777" w:rsidR="00EB12DE" w:rsidRDefault="00EB12DE">
      <w:pPr>
        <w:keepNext/>
        <w:keepLines/>
        <w:jc w:val="both"/>
        <w:rPr>
          <w:lang w:val="en-US"/>
        </w:rPr>
      </w:pPr>
    </w:p>
    <w:p w14:paraId="193D9C01" w14:textId="77777777" w:rsidR="00EB12DE" w:rsidRDefault="00BD097B">
      <w:pPr>
        <w:keepNext/>
        <w:keepLines/>
        <w:jc w:val="both"/>
      </w:pPr>
      <w:r>
        <w:rPr>
          <w:noProof/>
          <w:lang w:eastAsia="fr-FR"/>
        </w:rPr>
        <w:drawing>
          <wp:inline distT="0" distB="0" distL="0" distR="0" wp14:anchorId="510323A5" wp14:editId="007B5C18">
            <wp:extent cx="6172200" cy="3436746"/>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178481" cy="3440243"/>
                    </a:xfrm>
                    <a:prstGeom prst="rect">
                      <a:avLst/>
                    </a:prstGeom>
                    <a:noFill/>
                  </pic:spPr>
                </pic:pic>
              </a:graphicData>
            </a:graphic>
          </wp:inline>
        </w:drawing>
      </w:r>
    </w:p>
    <w:p w14:paraId="6B968D68" w14:textId="77777777" w:rsidR="00EB12DE" w:rsidRDefault="00BD097B">
      <w:pPr>
        <w:pStyle w:val="Lgende"/>
        <w:numPr>
          <w:ilvl w:val="0"/>
          <w:numId w:val="0"/>
        </w:numPr>
        <w:ind w:left="120" w:hanging="120"/>
        <w:jc w:val="center"/>
        <w:rPr>
          <w:rFonts w:asciiTheme="minorHAnsi" w:hAnsiTheme="minorHAnsi"/>
          <w:lang w:val="en-US"/>
        </w:rPr>
      </w:pPr>
      <w:bookmarkStart w:id="1062" w:name="_Toc145662191"/>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6</w:t>
      </w:r>
      <w:r>
        <w:rPr>
          <w:rFonts w:asciiTheme="minorHAnsi" w:hAnsiTheme="minorHAnsi"/>
          <w:lang w:val="en-GB"/>
        </w:rPr>
        <w:fldChar w:fldCharType="end"/>
      </w:r>
      <w:r>
        <w:rPr>
          <w:rFonts w:asciiTheme="minorHAnsi" w:hAnsiTheme="minorHAnsi"/>
          <w:lang w:val="en-GB"/>
        </w:rPr>
        <w:t>: Invoice life cycle and status list</w:t>
      </w:r>
      <w:bookmarkEnd w:id="1062"/>
    </w:p>
    <w:p w14:paraId="09BBADB8" w14:textId="77777777" w:rsidR="00EB12DE" w:rsidRDefault="00EB12DE">
      <w:pPr>
        <w:keepNext/>
        <w:keepLines/>
        <w:jc w:val="both"/>
        <w:rPr>
          <w:lang w:val="en-US"/>
        </w:rPr>
      </w:pPr>
    </w:p>
    <w:p w14:paraId="000424B8" w14:textId="77777777" w:rsidR="00EB12DE" w:rsidRDefault="00EB12DE">
      <w:pPr>
        <w:jc w:val="both"/>
        <w:rPr>
          <w:lang w:val="en-US"/>
        </w:rPr>
      </w:pPr>
    </w:p>
    <w:p w14:paraId="3A015526" w14:textId="77777777" w:rsidR="00EB12DE" w:rsidRDefault="00EB12DE">
      <w:pPr>
        <w:jc w:val="both"/>
        <w:rPr>
          <w:lang w:val="en-US"/>
        </w:rPr>
      </w:pPr>
    </w:p>
    <w:p w14:paraId="602C7662" w14:textId="77777777" w:rsidR="00EB12DE" w:rsidRDefault="00EB12DE">
      <w:pPr>
        <w:jc w:val="both"/>
        <w:rPr>
          <w:lang w:val="en-US"/>
        </w:rPr>
      </w:pPr>
    </w:p>
    <w:p w14:paraId="24C684AA" w14:textId="3EB8381B" w:rsidR="00817D29" w:rsidRDefault="00817D29">
      <w:pPr>
        <w:rPr>
          <w:lang w:val="en-US"/>
        </w:rPr>
      </w:pPr>
      <w:r>
        <w:rPr>
          <w:lang w:val="en-US"/>
        </w:rPr>
        <w:br w:type="page"/>
      </w:r>
    </w:p>
    <w:p w14:paraId="3C4D3DCC" w14:textId="77777777" w:rsidR="00EB12DE" w:rsidRDefault="00EB12DE">
      <w:pPr>
        <w:jc w:val="both"/>
        <w:rPr>
          <w:lang w:val="en-US"/>
        </w:rPr>
      </w:pPr>
    </w:p>
    <w:p w14:paraId="6EDC3948" w14:textId="77777777" w:rsidR="00EB12DE" w:rsidRDefault="00BD097B">
      <w:pPr>
        <w:pStyle w:val="Titre3"/>
        <w:numPr>
          <w:ilvl w:val="2"/>
          <w:numId w:val="5"/>
        </w:numPr>
        <w:ind w:left="0" w:firstLine="0"/>
        <w:jc w:val="both"/>
        <w:rPr>
          <w:rFonts w:asciiTheme="minorHAnsi" w:hAnsiTheme="minorHAnsi"/>
          <w:lang w:val="en-US"/>
        </w:rPr>
      </w:pPr>
      <w:bookmarkStart w:id="1063" w:name="_Ref141457342"/>
      <w:bookmarkStart w:id="1064" w:name="_Toc146642971"/>
      <w:r>
        <w:rPr>
          <w:rFonts w:asciiTheme="minorHAnsi" w:hAnsiTheme="minorHAnsi"/>
          <w:sz w:val="20"/>
          <w:lang w:val="en-GB"/>
        </w:rPr>
        <w:t>Life-cycle status definitions and procedures</w:t>
      </w:r>
      <w:bookmarkEnd w:id="1063"/>
      <w:bookmarkEnd w:id="1064"/>
      <w:r>
        <w:rPr>
          <w:rFonts w:asciiTheme="minorHAnsi" w:hAnsiTheme="minorHAnsi"/>
          <w:sz w:val="20"/>
          <w:lang w:val="en-GB"/>
        </w:rPr>
        <w:t xml:space="preserve"> </w:t>
      </w:r>
    </w:p>
    <w:p w14:paraId="118E82F5" w14:textId="77777777" w:rsidR="00EB12DE" w:rsidRDefault="00EB12DE">
      <w:pPr>
        <w:jc w:val="both"/>
        <w:rPr>
          <w:lang w:val="en-US"/>
        </w:rPr>
      </w:pPr>
    </w:p>
    <w:tbl>
      <w:tblPr>
        <w:tblStyle w:val="Grilledutableau"/>
        <w:tblW w:w="9546" w:type="dxa"/>
        <w:tblLook w:val="04A0" w:firstRow="1" w:lastRow="0" w:firstColumn="1" w:lastColumn="0" w:noHBand="0" w:noVBand="1"/>
      </w:tblPr>
      <w:tblGrid>
        <w:gridCol w:w="723"/>
        <w:gridCol w:w="1393"/>
        <w:gridCol w:w="1364"/>
        <w:gridCol w:w="3232"/>
        <w:gridCol w:w="1417"/>
        <w:gridCol w:w="1417"/>
      </w:tblGrid>
      <w:tr w:rsidR="00EB12DE" w14:paraId="3BF3306B" w14:textId="77777777">
        <w:trPr>
          <w:trHeight w:val="538"/>
        </w:trPr>
        <w:tc>
          <w:tcPr>
            <w:tcW w:w="723" w:type="dxa"/>
            <w:shd w:val="clear" w:color="auto" w:fill="BDD6EE"/>
            <w:vAlign w:val="center"/>
          </w:tcPr>
          <w:p w14:paraId="2342B7F7" w14:textId="77777777" w:rsidR="00EB12DE" w:rsidRDefault="00BD097B">
            <w:pPr>
              <w:jc w:val="both"/>
              <w:rPr>
                <w:b/>
                <w:bCs/>
                <w:sz w:val="16"/>
                <w:szCs w:val="18"/>
              </w:rPr>
            </w:pPr>
            <w:r>
              <w:rPr>
                <w:b/>
                <w:bCs/>
                <w:sz w:val="16"/>
                <w:szCs w:val="18"/>
                <w:lang w:val="en-GB"/>
              </w:rPr>
              <w:t>Code</w:t>
            </w:r>
          </w:p>
        </w:tc>
        <w:tc>
          <w:tcPr>
            <w:tcW w:w="1393" w:type="dxa"/>
            <w:shd w:val="clear" w:color="auto" w:fill="BDD6EE"/>
            <w:vAlign w:val="center"/>
          </w:tcPr>
          <w:p w14:paraId="519832BB" w14:textId="77777777" w:rsidR="00EB12DE" w:rsidRDefault="00BD097B">
            <w:pPr>
              <w:jc w:val="both"/>
              <w:rPr>
                <w:b/>
                <w:bCs/>
                <w:sz w:val="16"/>
                <w:szCs w:val="18"/>
              </w:rPr>
            </w:pPr>
            <w:r>
              <w:rPr>
                <w:b/>
                <w:bCs/>
                <w:sz w:val="16"/>
                <w:szCs w:val="18"/>
                <w:lang w:val="en-GB"/>
              </w:rPr>
              <w:t>Status</w:t>
            </w:r>
          </w:p>
        </w:tc>
        <w:tc>
          <w:tcPr>
            <w:tcW w:w="1364" w:type="dxa"/>
            <w:shd w:val="clear" w:color="auto" w:fill="BDD6EE"/>
            <w:vAlign w:val="center"/>
          </w:tcPr>
          <w:p w14:paraId="56DF0C05" w14:textId="77777777" w:rsidR="00EB12DE" w:rsidRDefault="00BD097B">
            <w:pPr>
              <w:jc w:val="both"/>
              <w:rPr>
                <w:b/>
                <w:bCs/>
                <w:sz w:val="16"/>
                <w:szCs w:val="18"/>
              </w:rPr>
            </w:pPr>
            <w:r>
              <w:rPr>
                <w:b/>
                <w:bCs/>
                <w:sz w:val="16"/>
                <w:szCs w:val="18"/>
                <w:lang w:val="en-GB"/>
              </w:rPr>
              <w:t>Change of status</w:t>
            </w:r>
          </w:p>
        </w:tc>
        <w:tc>
          <w:tcPr>
            <w:tcW w:w="3232" w:type="dxa"/>
            <w:shd w:val="clear" w:color="auto" w:fill="BDD6EE"/>
            <w:vAlign w:val="center"/>
          </w:tcPr>
          <w:p w14:paraId="45DCFEB9" w14:textId="77777777" w:rsidR="00EB12DE" w:rsidRDefault="00BD097B">
            <w:pPr>
              <w:jc w:val="both"/>
              <w:rPr>
                <w:b/>
                <w:bCs/>
                <w:sz w:val="16"/>
                <w:szCs w:val="18"/>
              </w:rPr>
            </w:pPr>
            <w:r>
              <w:rPr>
                <w:b/>
                <w:bCs/>
                <w:sz w:val="16"/>
                <w:szCs w:val="18"/>
                <w:lang w:val="en-GB"/>
              </w:rPr>
              <w:t>Trigger</w:t>
            </w:r>
          </w:p>
        </w:tc>
        <w:tc>
          <w:tcPr>
            <w:tcW w:w="1417" w:type="dxa"/>
            <w:shd w:val="clear" w:color="auto" w:fill="BDD6EE"/>
            <w:vAlign w:val="center"/>
          </w:tcPr>
          <w:p w14:paraId="4A24D00E" w14:textId="77777777" w:rsidR="00EB12DE" w:rsidRDefault="00BD097B">
            <w:pPr>
              <w:jc w:val="both"/>
              <w:rPr>
                <w:b/>
                <w:bCs/>
                <w:sz w:val="16"/>
                <w:szCs w:val="18"/>
              </w:rPr>
            </w:pPr>
            <w:r>
              <w:rPr>
                <w:b/>
                <w:bCs/>
                <w:sz w:val="16"/>
                <w:szCs w:val="18"/>
                <w:lang w:val="en-GB"/>
              </w:rPr>
              <w:t>Forwarding</w:t>
            </w:r>
          </w:p>
        </w:tc>
        <w:tc>
          <w:tcPr>
            <w:tcW w:w="1417" w:type="dxa"/>
            <w:shd w:val="clear" w:color="auto" w:fill="BDD6EE"/>
            <w:vAlign w:val="center"/>
          </w:tcPr>
          <w:p w14:paraId="014E828E" w14:textId="77777777" w:rsidR="00EB12DE" w:rsidRDefault="00BD097B">
            <w:pPr>
              <w:jc w:val="both"/>
              <w:rPr>
                <w:b/>
                <w:bCs/>
                <w:sz w:val="16"/>
                <w:szCs w:val="18"/>
              </w:rPr>
            </w:pPr>
            <w:r>
              <w:rPr>
                <w:b/>
                <w:bCs/>
                <w:sz w:val="16"/>
                <w:szCs w:val="18"/>
                <w:lang w:val="en-GB"/>
              </w:rPr>
              <w:t>Producer</w:t>
            </w:r>
          </w:p>
        </w:tc>
      </w:tr>
      <w:tr w:rsidR="00EB12DE" w14:paraId="0195932D" w14:textId="77777777">
        <w:trPr>
          <w:trHeight w:val="649"/>
        </w:trPr>
        <w:tc>
          <w:tcPr>
            <w:tcW w:w="723" w:type="dxa"/>
            <w:vAlign w:val="center"/>
          </w:tcPr>
          <w:p w14:paraId="7B954080" w14:textId="77777777" w:rsidR="00EB12DE" w:rsidRDefault="00BD097B">
            <w:pPr>
              <w:jc w:val="both"/>
              <w:rPr>
                <w:sz w:val="14"/>
                <w:szCs w:val="16"/>
              </w:rPr>
            </w:pPr>
            <w:r>
              <w:rPr>
                <w:sz w:val="14"/>
                <w:szCs w:val="16"/>
                <w:lang w:val="en-GB"/>
              </w:rPr>
              <w:t>200</w:t>
            </w:r>
          </w:p>
        </w:tc>
        <w:tc>
          <w:tcPr>
            <w:tcW w:w="1393" w:type="dxa"/>
            <w:vAlign w:val="center"/>
          </w:tcPr>
          <w:p w14:paraId="27D86CAE" w14:textId="77777777" w:rsidR="00EB12DE" w:rsidRDefault="00BD097B">
            <w:pPr>
              <w:jc w:val="both"/>
              <w:rPr>
                <w:sz w:val="14"/>
                <w:szCs w:val="16"/>
              </w:rPr>
            </w:pPr>
            <w:r>
              <w:rPr>
                <w:sz w:val="14"/>
                <w:szCs w:val="16"/>
                <w:lang w:val="en-GB"/>
              </w:rPr>
              <w:t>Submitted</w:t>
            </w:r>
          </w:p>
        </w:tc>
        <w:tc>
          <w:tcPr>
            <w:tcW w:w="1364" w:type="dxa"/>
            <w:vAlign w:val="center"/>
          </w:tcPr>
          <w:p w14:paraId="34CE248E" w14:textId="77777777" w:rsidR="00EB12DE" w:rsidRDefault="00BD097B">
            <w:pPr>
              <w:jc w:val="both"/>
              <w:rPr>
                <w:sz w:val="14"/>
                <w:szCs w:val="16"/>
              </w:rPr>
            </w:pPr>
            <w:r>
              <w:rPr>
                <w:sz w:val="14"/>
                <w:szCs w:val="16"/>
                <w:lang w:val="en-GB"/>
              </w:rPr>
              <w:t>Automatic</w:t>
            </w:r>
          </w:p>
        </w:tc>
        <w:tc>
          <w:tcPr>
            <w:tcW w:w="3232" w:type="dxa"/>
            <w:vAlign w:val="center"/>
          </w:tcPr>
          <w:p w14:paraId="635D3127" w14:textId="77777777" w:rsidR="00EB12DE" w:rsidRDefault="00BD097B">
            <w:pPr>
              <w:jc w:val="both"/>
              <w:rPr>
                <w:sz w:val="14"/>
                <w:szCs w:val="16"/>
              </w:rPr>
            </w:pPr>
            <w:r>
              <w:rPr>
                <w:sz w:val="14"/>
                <w:szCs w:val="16"/>
                <w:lang w:val="en-GB"/>
              </w:rPr>
              <w:t>The supplier submits its invoice or credit note to the public invoicing portal or its registered private platform. The status is generated after the controls are performed.</w:t>
            </w:r>
          </w:p>
        </w:tc>
        <w:tc>
          <w:tcPr>
            <w:tcW w:w="1417" w:type="dxa"/>
            <w:vAlign w:val="center"/>
          </w:tcPr>
          <w:p w14:paraId="09338FA5" w14:textId="77777777" w:rsidR="00EB12DE" w:rsidRDefault="00BD097B">
            <w:pPr>
              <w:jc w:val="both"/>
              <w:rPr>
                <w:sz w:val="14"/>
                <w:szCs w:val="16"/>
              </w:rPr>
            </w:pPr>
            <w:r>
              <w:rPr>
                <w:sz w:val="14"/>
                <w:szCs w:val="16"/>
                <w:lang w:val="en-GB"/>
              </w:rPr>
              <w:t>Mandatory</w:t>
            </w:r>
          </w:p>
        </w:tc>
        <w:tc>
          <w:tcPr>
            <w:tcW w:w="1417" w:type="dxa"/>
            <w:vAlign w:val="center"/>
          </w:tcPr>
          <w:p w14:paraId="1A1A64B1" w14:textId="77777777" w:rsidR="00EB12DE" w:rsidRDefault="00BD097B">
            <w:pPr>
              <w:jc w:val="both"/>
              <w:rPr>
                <w:sz w:val="14"/>
                <w:szCs w:val="16"/>
              </w:rPr>
            </w:pPr>
            <w:r>
              <w:rPr>
                <w:sz w:val="14"/>
                <w:szCs w:val="16"/>
                <w:lang w:val="en-GB"/>
              </w:rPr>
              <w:t>Supplier’s platform</w:t>
            </w:r>
          </w:p>
        </w:tc>
      </w:tr>
      <w:tr w:rsidR="00EB12DE" w14:paraId="76FE91A6" w14:textId="77777777">
        <w:trPr>
          <w:trHeight w:val="234"/>
        </w:trPr>
        <w:tc>
          <w:tcPr>
            <w:tcW w:w="723" w:type="dxa"/>
            <w:tcBorders>
              <w:bottom w:val="single" w:sz="4" w:space="0" w:color="auto"/>
            </w:tcBorders>
            <w:vAlign w:val="center"/>
          </w:tcPr>
          <w:p w14:paraId="623BD3A7" w14:textId="77777777" w:rsidR="00EB12DE" w:rsidRDefault="00BD097B">
            <w:pPr>
              <w:jc w:val="both"/>
              <w:rPr>
                <w:sz w:val="14"/>
                <w:szCs w:val="16"/>
              </w:rPr>
            </w:pPr>
            <w:r>
              <w:rPr>
                <w:sz w:val="14"/>
                <w:szCs w:val="16"/>
                <w:lang w:val="en-GB"/>
              </w:rPr>
              <w:t>201</w:t>
            </w:r>
          </w:p>
        </w:tc>
        <w:tc>
          <w:tcPr>
            <w:tcW w:w="1393" w:type="dxa"/>
            <w:tcBorders>
              <w:bottom w:val="single" w:sz="4" w:space="0" w:color="auto"/>
            </w:tcBorders>
            <w:vAlign w:val="center"/>
          </w:tcPr>
          <w:p w14:paraId="2C339140" w14:textId="77777777" w:rsidR="00EB12DE" w:rsidRDefault="00BD097B">
            <w:pPr>
              <w:jc w:val="both"/>
              <w:rPr>
                <w:sz w:val="14"/>
                <w:szCs w:val="16"/>
              </w:rPr>
            </w:pPr>
            <w:r>
              <w:rPr>
                <w:sz w:val="14"/>
                <w:szCs w:val="16"/>
                <w:lang w:val="en-GB"/>
              </w:rPr>
              <w:t>Issued by the platform</w:t>
            </w:r>
          </w:p>
        </w:tc>
        <w:tc>
          <w:tcPr>
            <w:tcW w:w="1364" w:type="dxa"/>
            <w:tcBorders>
              <w:bottom w:val="single" w:sz="4" w:space="0" w:color="auto"/>
            </w:tcBorders>
            <w:vAlign w:val="center"/>
          </w:tcPr>
          <w:p w14:paraId="5158128D" w14:textId="77777777" w:rsidR="00EB12DE" w:rsidRDefault="00BD097B">
            <w:pPr>
              <w:jc w:val="both"/>
              <w:rPr>
                <w:sz w:val="14"/>
                <w:szCs w:val="16"/>
              </w:rPr>
            </w:pPr>
            <w:r>
              <w:rPr>
                <w:sz w:val="14"/>
                <w:szCs w:val="16"/>
                <w:lang w:val="en-GB"/>
              </w:rPr>
              <w:t>Automatic</w:t>
            </w:r>
          </w:p>
        </w:tc>
        <w:tc>
          <w:tcPr>
            <w:tcW w:w="3232" w:type="dxa"/>
            <w:tcBorders>
              <w:bottom w:val="single" w:sz="4" w:space="0" w:color="auto"/>
            </w:tcBorders>
            <w:vAlign w:val="center"/>
          </w:tcPr>
          <w:p w14:paraId="3ACC7DF2" w14:textId="77777777" w:rsidR="00EB12DE" w:rsidRDefault="00BD097B">
            <w:pPr>
              <w:jc w:val="both"/>
              <w:rPr>
                <w:sz w:val="14"/>
                <w:szCs w:val="16"/>
                <w:lang w:val="en-US"/>
              </w:rPr>
            </w:pPr>
            <w:r>
              <w:rPr>
                <w:sz w:val="14"/>
                <w:szCs w:val="16"/>
                <w:lang w:val="en-GB"/>
              </w:rPr>
              <w:t>The invoice has been processed on the supplier’s platform and issued to the buyer</w:t>
            </w:r>
          </w:p>
        </w:tc>
        <w:tc>
          <w:tcPr>
            <w:tcW w:w="1417" w:type="dxa"/>
            <w:tcBorders>
              <w:bottom w:val="single" w:sz="4" w:space="0" w:color="auto"/>
            </w:tcBorders>
            <w:vAlign w:val="center"/>
          </w:tcPr>
          <w:p w14:paraId="520874C5" w14:textId="77777777" w:rsidR="00EB12DE" w:rsidRDefault="00BD097B">
            <w:pPr>
              <w:jc w:val="both"/>
              <w:rPr>
                <w:sz w:val="14"/>
                <w:szCs w:val="16"/>
              </w:rPr>
            </w:pPr>
            <w:r>
              <w:rPr>
                <w:sz w:val="14"/>
                <w:szCs w:val="16"/>
                <w:lang w:val="en-GB"/>
              </w:rPr>
              <w:t>Optional</w:t>
            </w:r>
          </w:p>
        </w:tc>
        <w:tc>
          <w:tcPr>
            <w:tcW w:w="1417" w:type="dxa"/>
            <w:tcBorders>
              <w:bottom w:val="single" w:sz="4" w:space="0" w:color="auto"/>
            </w:tcBorders>
            <w:vAlign w:val="center"/>
          </w:tcPr>
          <w:p w14:paraId="29748AD3" w14:textId="77777777" w:rsidR="00EB12DE" w:rsidRDefault="00BD097B">
            <w:pPr>
              <w:jc w:val="both"/>
              <w:rPr>
                <w:sz w:val="14"/>
                <w:szCs w:val="16"/>
              </w:rPr>
            </w:pPr>
            <w:r>
              <w:rPr>
                <w:sz w:val="14"/>
                <w:szCs w:val="16"/>
                <w:lang w:val="en-GB"/>
              </w:rPr>
              <w:t>Supplier’s platform</w:t>
            </w:r>
          </w:p>
        </w:tc>
      </w:tr>
      <w:tr w:rsidR="00EB12DE" w14:paraId="024606D2" w14:textId="77777777">
        <w:trPr>
          <w:trHeight w:val="234"/>
        </w:trPr>
        <w:tc>
          <w:tcPr>
            <w:tcW w:w="723" w:type="dxa"/>
            <w:tcBorders>
              <w:top w:val="single" w:sz="4" w:space="0" w:color="auto"/>
              <w:bottom w:val="single" w:sz="4" w:space="0" w:color="auto"/>
              <w:right w:val="single" w:sz="4" w:space="0" w:color="auto"/>
            </w:tcBorders>
            <w:vAlign w:val="center"/>
          </w:tcPr>
          <w:p w14:paraId="1F2674B5" w14:textId="77777777" w:rsidR="00EB12DE" w:rsidRDefault="00BD097B">
            <w:pPr>
              <w:jc w:val="both"/>
              <w:rPr>
                <w:sz w:val="14"/>
                <w:szCs w:val="16"/>
              </w:rPr>
            </w:pPr>
            <w:r>
              <w:rPr>
                <w:sz w:val="14"/>
                <w:szCs w:val="16"/>
                <w:lang w:val="en-GB"/>
              </w:rPr>
              <w:t>202</w:t>
            </w:r>
          </w:p>
        </w:tc>
        <w:tc>
          <w:tcPr>
            <w:tcW w:w="1393" w:type="dxa"/>
            <w:tcBorders>
              <w:top w:val="single" w:sz="4" w:space="0" w:color="auto"/>
              <w:left w:val="single" w:sz="4" w:space="0" w:color="auto"/>
              <w:bottom w:val="single" w:sz="4" w:space="0" w:color="auto"/>
              <w:right w:val="single" w:sz="4" w:space="0" w:color="auto"/>
            </w:tcBorders>
            <w:shd w:val="clear" w:color="auto" w:fill="auto"/>
            <w:vAlign w:val="center"/>
          </w:tcPr>
          <w:p w14:paraId="215810B5" w14:textId="77777777" w:rsidR="00EB12DE" w:rsidRDefault="00BD097B">
            <w:pPr>
              <w:jc w:val="both"/>
              <w:rPr>
                <w:sz w:val="14"/>
                <w:szCs w:val="16"/>
              </w:rPr>
            </w:pPr>
            <w:r>
              <w:rPr>
                <w:sz w:val="14"/>
                <w:szCs w:val="16"/>
                <w:lang w:val="en-GB"/>
              </w:rPr>
              <w:t>Received by the platform</w:t>
            </w:r>
          </w:p>
        </w:tc>
        <w:tc>
          <w:tcPr>
            <w:tcW w:w="1364" w:type="dxa"/>
            <w:tcBorders>
              <w:top w:val="single" w:sz="4" w:space="0" w:color="auto"/>
              <w:left w:val="single" w:sz="4" w:space="0" w:color="auto"/>
              <w:bottom w:val="single" w:sz="4" w:space="0" w:color="auto"/>
              <w:right w:val="single" w:sz="4" w:space="0" w:color="auto"/>
            </w:tcBorders>
            <w:vAlign w:val="center"/>
          </w:tcPr>
          <w:p w14:paraId="4A85B822" w14:textId="77777777" w:rsidR="00EB12DE" w:rsidRDefault="00BD097B">
            <w:pPr>
              <w:jc w:val="both"/>
              <w:rPr>
                <w:sz w:val="14"/>
                <w:szCs w:val="16"/>
              </w:rPr>
            </w:pPr>
            <w:r>
              <w:rPr>
                <w:sz w:val="14"/>
                <w:szCs w:val="16"/>
                <w:lang w:val="en-GB"/>
              </w:rPr>
              <w:t>Automatic</w:t>
            </w:r>
          </w:p>
        </w:tc>
        <w:tc>
          <w:tcPr>
            <w:tcW w:w="3232" w:type="dxa"/>
            <w:tcBorders>
              <w:top w:val="single" w:sz="4" w:space="0" w:color="auto"/>
              <w:left w:val="single" w:sz="4" w:space="0" w:color="auto"/>
              <w:bottom w:val="single" w:sz="4" w:space="0" w:color="auto"/>
              <w:right w:val="single" w:sz="4" w:space="0" w:color="auto"/>
            </w:tcBorders>
            <w:shd w:val="clear" w:color="auto" w:fill="auto"/>
            <w:vAlign w:val="center"/>
          </w:tcPr>
          <w:p w14:paraId="06F5DC07" w14:textId="77777777" w:rsidR="00EB12DE" w:rsidRDefault="00BD097B">
            <w:pPr>
              <w:jc w:val="both"/>
              <w:rPr>
                <w:sz w:val="14"/>
                <w:szCs w:val="16"/>
                <w:lang w:val="en-US"/>
              </w:rPr>
            </w:pPr>
            <w:r>
              <w:rPr>
                <w:sz w:val="14"/>
                <w:szCs w:val="16"/>
                <w:lang w:val="en-GB"/>
              </w:rPr>
              <w:t>The invoice has been received by the public invoicing portal or the buyer’s registered private platform but has not yet been made available to the buyer</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106ACB2" w14:textId="77777777" w:rsidR="00EB12DE" w:rsidRDefault="00BD097B">
            <w:pPr>
              <w:jc w:val="both"/>
              <w:rPr>
                <w:sz w:val="14"/>
                <w:szCs w:val="16"/>
              </w:rPr>
            </w:pPr>
            <w:r>
              <w:rPr>
                <w:sz w:val="14"/>
                <w:szCs w:val="16"/>
                <w:lang w:val="en-GB"/>
              </w:rPr>
              <w:t>Optional</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181BEC54" w14:textId="77777777" w:rsidR="00EB12DE" w:rsidRDefault="00BD097B">
            <w:pPr>
              <w:jc w:val="both"/>
              <w:rPr>
                <w:sz w:val="14"/>
                <w:szCs w:val="16"/>
              </w:rPr>
            </w:pPr>
            <w:r>
              <w:rPr>
                <w:sz w:val="14"/>
                <w:szCs w:val="16"/>
                <w:lang w:val="en-GB"/>
              </w:rPr>
              <w:t>Buyer’s platform</w:t>
            </w:r>
          </w:p>
        </w:tc>
      </w:tr>
      <w:tr w:rsidR="00EB12DE" w14:paraId="05AF7917" w14:textId="77777777">
        <w:trPr>
          <w:trHeight w:val="234"/>
        </w:trPr>
        <w:tc>
          <w:tcPr>
            <w:tcW w:w="723" w:type="dxa"/>
            <w:tcBorders>
              <w:top w:val="single" w:sz="4" w:space="0" w:color="auto"/>
              <w:bottom w:val="single" w:sz="4" w:space="0" w:color="auto"/>
              <w:right w:val="single" w:sz="4" w:space="0" w:color="auto"/>
            </w:tcBorders>
            <w:vAlign w:val="center"/>
          </w:tcPr>
          <w:p w14:paraId="53805186" w14:textId="77777777" w:rsidR="00EB12DE" w:rsidRDefault="00BD097B">
            <w:pPr>
              <w:jc w:val="both"/>
              <w:rPr>
                <w:sz w:val="14"/>
                <w:szCs w:val="16"/>
              </w:rPr>
            </w:pPr>
            <w:r>
              <w:rPr>
                <w:sz w:val="14"/>
                <w:szCs w:val="16"/>
                <w:lang w:val="en-GB"/>
              </w:rPr>
              <w:t>203</w:t>
            </w:r>
          </w:p>
        </w:tc>
        <w:tc>
          <w:tcPr>
            <w:tcW w:w="1393" w:type="dxa"/>
            <w:tcBorders>
              <w:top w:val="single" w:sz="4" w:space="0" w:color="auto"/>
              <w:left w:val="single" w:sz="4" w:space="0" w:color="auto"/>
              <w:bottom w:val="single" w:sz="4" w:space="0" w:color="auto"/>
              <w:right w:val="single" w:sz="4" w:space="0" w:color="auto"/>
            </w:tcBorders>
            <w:shd w:val="clear" w:color="auto" w:fill="auto"/>
            <w:vAlign w:val="center"/>
          </w:tcPr>
          <w:p w14:paraId="7CC4541A" w14:textId="77777777" w:rsidR="00EB12DE" w:rsidRDefault="00BD097B">
            <w:pPr>
              <w:jc w:val="both"/>
              <w:rPr>
                <w:sz w:val="14"/>
                <w:szCs w:val="16"/>
              </w:rPr>
            </w:pPr>
            <w:r>
              <w:rPr>
                <w:sz w:val="14"/>
                <w:szCs w:val="16"/>
                <w:lang w:val="en-GB"/>
              </w:rPr>
              <w:t>Made available</w:t>
            </w:r>
          </w:p>
        </w:tc>
        <w:tc>
          <w:tcPr>
            <w:tcW w:w="1364" w:type="dxa"/>
            <w:tcBorders>
              <w:top w:val="single" w:sz="4" w:space="0" w:color="auto"/>
              <w:left w:val="single" w:sz="4" w:space="0" w:color="auto"/>
              <w:bottom w:val="single" w:sz="4" w:space="0" w:color="auto"/>
              <w:right w:val="single" w:sz="4" w:space="0" w:color="auto"/>
            </w:tcBorders>
            <w:vAlign w:val="center"/>
          </w:tcPr>
          <w:p w14:paraId="12DB52CC" w14:textId="77777777" w:rsidR="00EB12DE" w:rsidRDefault="00BD097B">
            <w:pPr>
              <w:jc w:val="both"/>
              <w:rPr>
                <w:sz w:val="14"/>
                <w:szCs w:val="16"/>
              </w:rPr>
            </w:pPr>
            <w:r>
              <w:rPr>
                <w:sz w:val="14"/>
                <w:szCs w:val="16"/>
                <w:lang w:val="en-GB"/>
              </w:rPr>
              <w:t>Automatic</w:t>
            </w:r>
          </w:p>
        </w:tc>
        <w:tc>
          <w:tcPr>
            <w:tcW w:w="3232" w:type="dxa"/>
            <w:tcBorders>
              <w:top w:val="single" w:sz="4" w:space="0" w:color="auto"/>
              <w:left w:val="single" w:sz="4" w:space="0" w:color="auto"/>
              <w:bottom w:val="single" w:sz="4" w:space="0" w:color="auto"/>
              <w:right w:val="single" w:sz="4" w:space="0" w:color="auto"/>
            </w:tcBorders>
            <w:shd w:val="clear" w:color="auto" w:fill="auto"/>
            <w:vAlign w:val="center"/>
          </w:tcPr>
          <w:p w14:paraId="03041E93" w14:textId="77777777" w:rsidR="00EB12DE" w:rsidRDefault="00BD097B">
            <w:pPr>
              <w:jc w:val="both"/>
              <w:rPr>
                <w:sz w:val="14"/>
                <w:szCs w:val="16"/>
                <w:lang w:val="en-US"/>
              </w:rPr>
            </w:pPr>
            <w:r>
              <w:rPr>
                <w:sz w:val="14"/>
                <w:szCs w:val="16"/>
                <w:lang w:val="en-GB"/>
              </w:rPr>
              <w:t>The invoice has been made available to the buyer on the public invoicing portal or its registered private platform</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5015A54C" w14:textId="77777777" w:rsidR="00EB12DE" w:rsidRDefault="00BD097B">
            <w:pPr>
              <w:jc w:val="both"/>
              <w:rPr>
                <w:sz w:val="14"/>
                <w:szCs w:val="16"/>
              </w:rPr>
            </w:pPr>
            <w:r>
              <w:rPr>
                <w:sz w:val="14"/>
                <w:szCs w:val="16"/>
                <w:lang w:val="en-GB"/>
              </w:rPr>
              <w:t>Should Do</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97341C8" w14:textId="77777777" w:rsidR="00EB12DE" w:rsidRDefault="00BD097B">
            <w:pPr>
              <w:jc w:val="both"/>
              <w:rPr>
                <w:sz w:val="14"/>
                <w:szCs w:val="16"/>
              </w:rPr>
            </w:pPr>
            <w:r>
              <w:rPr>
                <w:sz w:val="14"/>
                <w:szCs w:val="16"/>
                <w:lang w:val="en-GB"/>
              </w:rPr>
              <w:t>Buyer’s platform</w:t>
            </w:r>
          </w:p>
        </w:tc>
      </w:tr>
      <w:tr w:rsidR="00EB12DE" w14:paraId="14CAC632" w14:textId="77777777">
        <w:trPr>
          <w:trHeight w:val="234"/>
        </w:trPr>
        <w:tc>
          <w:tcPr>
            <w:tcW w:w="723" w:type="dxa"/>
            <w:tcBorders>
              <w:top w:val="single" w:sz="4" w:space="0" w:color="auto"/>
              <w:bottom w:val="single" w:sz="4" w:space="0" w:color="auto"/>
              <w:right w:val="single" w:sz="4" w:space="0" w:color="auto"/>
            </w:tcBorders>
            <w:vAlign w:val="center"/>
          </w:tcPr>
          <w:p w14:paraId="37C51C41" w14:textId="77777777" w:rsidR="00EB12DE" w:rsidRDefault="00BD097B">
            <w:pPr>
              <w:jc w:val="both"/>
              <w:rPr>
                <w:sz w:val="14"/>
                <w:szCs w:val="16"/>
              </w:rPr>
            </w:pPr>
            <w:r>
              <w:rPr>
                <w:sz w:val="14"/>
                <w:szCs w:val="16"/>
                <w:lang w:val="en-GB"/>
              </w:rPr>
              <w:t>204</w:t>
            </w:r>
          </w:p>
        </w:tc>
        <w:tc>
          <w:tcPr>
            <w:tcW w:w="1393" w:type="dxa"/>
            <w:tcBorders>
              <w:top w:val="single" w:sz="4" w:space="0" w:color="auto"/>
              <w:left w:val="single" w:sz="4" w:space="0" w:color="auto"/>
              <w:bottom w:val="single" w:sz="4" w:space="0" w:color="auto"/>
              <w:right w:val="single" w:sz="4" w:space="0" w:color="auto"/>
            </w:tcBorders>
            <w:shd w:val="clear" w:color="auto" w:fill="auto"/>
            <w:vAlign w:val="center"/>
          </w:tcPr>
          <w:p w14:paraId="1FD9CC99" w14:textId="77777777" w:rsidR="00EB12DE" w:rsidRDefault="00BD097B">
            <w:pPr>
              <w:jc w:val="both"/>
              <w:rPr>
                <w:sz w:val="14"/>
                <w:szCs w:val="16"/>
              </w:rPr>
            </w:pPr>
            <w:r>
              <w:rPr>
                <w:sz w:val="14"/>
                <w:szCs w:val="16"/>
                <w:lang w:val="en-GB"/>
              </w:rPr>
              <w:t>In hand</w:t>
            </w:r>
          </w:p>
        </w:tc>
        <w:tc>
          <w:tcPr>
            <w:tcW w:w="1364" w:type="dxa"/>
            <w:tcBorders>
              <w:top w:val="single" w:sz="4" w:space="0" w:color="auto"/>
              <w:left w:val="single" w:sz="4" w:space="0" w:color="auto"/>
              <w:bottom w:val="single" w:sz="4" w:space="0" w:color="auto"/>
              <w:right w:val="single" w:sz="4" w:space="0" w:color="auto"/>
            </w:tcBorders>
            <w:vAlign w:val="center"/>
          </w:tcPr>
          <w:p w14:paraId="018ABB0A" w14:textId="77777777" w:rsidR="00EB12DE" w:rsidRDefault="00BD097B">
            <w:pPr>
              <w:jc w:val="both"/>
              <w:rPr>
                <w:sz w:val="14"/>
                <w:szCs w:val="16"/>
              </w:rPr>
            </w:pPr>
            <w:r>
              <w:rPr>
                <w:sz w:val="14"/>
                <w:szCs w:val="16"/>
                <w:lang w:val="en-GB"/>
              </w:rPr>
              <w:t>Manual</w:t>
            </w:r>
          </w:p>
        </w:tc>
        <w:tc>
          <w:tcPr>
            <w:tcW w:w="3232" w:type="dxa"/>
            <w:tcBorders>
              <w:top w:val="single" w:sz="4" w:space="0" w:color="auto"/>
              <w:left w:val="single" w:sz="4" w:space="0" w:color="auto"/>
              <w:bottom w:val="single" w:sz="4" w:space="0" w:color="auto"/>
              <w:right w:val="single" w:sz="4" w:space="0" w:color="auto"/>
            </w:tcBorders>
            <w:shd w:val="clear" w:color="auto" w:fill="auto"/>
            <w:vAlign w:val="center"/>
          </w:tcPr>
          <w:p w14:paraId="42361D9D" w14:textId="77777777" w:rsidR="00EB12DE" w:rsidRDefault="00BD097B">
            <w:pPr>
              <w:pStyle w:val="pf0"/>
              <w:jc w:val="both"/>
              <w:rPr>
                <w:rFonts w:asciiTheme="minorHAnsi" w:hAnsiTheme="minorHAnsi"/>
                <w:sz w:val="14"/>
                <w:szCs w:val="16"/>
                <w:lang w:val="en-US"/>
              </w:rPr>
            </w:pPr>
            <w:r>
              <w:rPr>
                <w:rFonts w:asciiTheme="minorHAnsi" w:hAnsiTheme="minorHAnsi" w:cstheme="minorBidi"/>
                <w:sz w:val="14"/>
                <w:szCs w:val="16"/>
                <w:lang w:val="en-GB"/>
              </w:rPr>
              <w:t>The invoice is assumed by the buyer for processing.</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11AE59B" w14:textId="77777777" w:rsidR="00EB12DE" w:rsidRDefault="00BD097B">
            <w:pPr>
              <w:jc w:val="both"/>
              <w:rPr>
                <w:sz w:val="14"/>
                <w:szCs w:val="16"/>
              </w:rPr>
            </w:pPr>
            <w:r>
              <w:rPr>
                <w:sz w:val="14"/>
                <w:szCs w:val="16"/>
                <w:lang w:val="en-GB"/>
              </w:rPr>
              <w:t>Recommended</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FE73AE1" w14:textId="77777777" w:rsidR="00EB12DE" w:rsidRDefault="00BD097B">
            <w:pPr>
              <w:jc w:val="both"/>
              <w:rPr>
                <w:sz w:val="14"/>
                <w:szCs w:val="16"/>
              </w:rPr>
            </w:pPr>
            <w:r>
              <w:rPr>
                <w:sz w:val="14"/>
                <w:szCs w:val="16"/>
                <w:lang w:val="en-GB"/>
              </w:rPr>
              <w:t>Buyer</w:t>
            </w:r>
          </w:p>
        </w:tc>
      </w:tr>
      <w:tr w:rsidR="00EB12DE" w14:paraId="0669172E" w14:textId="77777777">
        <w:trPr>
          <w:trHeight w:val="221"/>
        </w:trPr>
        <w:tc>
          <w:tcPr>
            <w:tcW w:w="723" w:type="dxa"/>
            <w:tcBorders>
              <w:top w:val="single" w:sz="4" w:space="0" w:color="auto"/>
              <w:bottom w:val="single" w:sz="4" w:space="0" w:color="auto"/>
              <w:right w:val="single" w:sz="4" w:space="0" w:color="auto"/>
            </w:tcBorders>
            <w:vAlign w:val="center"/>
          </w:tcPr>
          <w:p w14:paraId="42223AC4" w14:textId="77777777" w:rsidR="00EB12DE" w:rsidRDefault="00BD097B">
            <w:pPr>
              <w:jc w:val="both"/>
              <w:rPr>
                <w:sz w:val="14"/>
                <w:szCs w:val="16"/>
              </w:rPr>
            </w:pPr>
            <w:r>
              <w:rPr>
                <w:sz w:val="14"/>
                <w:szCs w:val="16"/>
                <w:lang w:val="en-GB"/>
              </w:rPr>
              <w:t>205</w:t>
            </w:r>
          </w:p>
        </w:tc>
        <w:tc>
          <w:tcPr>
            <w:tcW w:w="1393" w:type="dxa"/>
            <w:tcBorders>
              <w:top w:val="single" w:sz="4" w:space="0" w:color="auto"/>
              <w:left w:val="single" w:sz="4" w:space="0" w:color="auto"/>
              <w:bottom w:val="single" w:sz="4" w:space="0" w:color="auto"/>
              <w:right w:val="single" w:sz="4" w:space="0" w:color="auto"/>
            </w:tcBorders>
            <w:shd w:val="clear" w:color="auto" w:fill="auto"/>
            <w:vAlign w:val="center"/>
          </w:tcPr>
          <w:p w14:paraId="3635396F" w14:textId="77777777" w:rsidR="00EB12DE" w:rsidRDefault="00BD097B">
            <w:pPr>
              <w:jc w:val="both"/>
              <w:rPr>
                <w:sz w:val="14"/>
                <w:szCs w:val="16"/>
              </w:rPr>
            </w:pPr>
            <w:r>
              <w:rPr>
                <w:sz w:val="14"/>
                <w:szCs w:val="16"/>
                <w:lang w:val="en-GB"/>
              </w:rPr>
              <w:t>Approved</w:t>
            </w:r>
          </w:p>
        </w:tc>
        <w:tc>
          <w:tcPr>
            <w:tcW w:w="1364" w:type="dxa"/>
            <w:tcBorders>
              <w:top w:val="single" w:sz="4" w:space="0" w:color="auto"/>
              <w:left w:val="single" w:sz="4" w:space="0" w:color="auto"/>
              <w:bottom w:val="single" w:sz="4" w:space="0" w:color="auto"/>
              <w:right w:val="single" w:sz="4" w:space="0" w:color="auto"/>
            </w:tcBorders>
            <w:vAlign w:val="center"/>
          </w:tcPr>
          <w:p w14:paraId="32E93510" w14:textId="77777777" w:rsidR="00EB12DE" w:rsidRDefault="00BD097B">
            <w:pPr>
              <w:jc w:val="both"/>
              <w:rPr>
                <w:sz w:val="14"/>
                <w:szCs w:val="16"/>
              </w:rPr>
            </w:pPr>
            <w:r>
              <w:rPr>
                <w:sz w:val="14"/>
                <w:szCs w:val="16"/>
                <w:lang w:val="en-GB"/>
              </w:rPr>
              <w:t>Manual</w:t>
            </w:r>
          </w:p>
        </w:tc>
        <w:tc>
          <w:tcPr>
            <w:tcW w:w="3232" w:type="dxa"/>
            <w:tcBorders>
              <w:top w:val="single" w:sz="4" w:space="0" w:color="auto"/>
              <w:left w:val="single" w:sz="4" w:space="0" w:color="auto"/>
              <w:bottom w:val="single" w:sz="4" w:space="0" w:color="auto"/>
              <w:right w:val="single" w:sz="4" w:space="0" w:color="auto"/>
            </w:tcBorders>
            <w:shd w:val="clear" w:color="auto" w:fill="auto"/>
            <w:vAlign w:val="center"/>
          </w:tcPr>
          <w:p w14:paraId="37A56335" w14:textId="77777777" w:rsidR="00EB12DE" w:rsidRDefault="00BD097B">
            <w:pPr>
              <w:jc w:val="both"/>
              <w:rPr>
                <w:sz w:val="14"/>
                <w:szCs w:val="16"/>
                <w:lang w:val="en-US"/>
              </w:rPr>
            </w:pPr>
            <w:r>
              <w:rPr>
                <w:sz w:val="14"/>
                <w:szCs w:val="16"/>
                <w:lang w:val="en-GB"/>
              </w:rPr>
              <w:t>The invoice is accepted in its entirety by the buyer</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5EDBAB2A" w14:textId="77777777" w:rsidR="00EB12DE" w:rsidRDefault="00BD097B">
            <w:pPr>
              <w:jc w:val="both"/>
              <w:rPr>
                <w:sz w:val="14"/>
                <w:szCs w:val="16"/>
              </w:rPr>
            </w:pPr>
            <w:r>
              <w:rPr>
                <w:sz w:val="14"/>
                <w:szCs w:val="16"/>
                <w:lang w:val="en-GB"/>
              </w:rPr>
              <w:t>Recommended</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C424BF7" w14:textId="77777777" w:rsidR="00EB12DE" w:rsidRDefault="00BD097B">
            <w:pPr>
              <w:jc w:val="both"/>
              <w:rPr>
                <w:sz w:val="14"/>
                <w:szCs w:val="16"/>
              </w:rPr>
            </w:pPr>
            <w:r>
              <w:rPr>
                <w:sz w:val="14"/>
                <w:szCs w:val="16"/>
                <w:lang w:val="en-GB"/>
              </w:rPr>
              <w:t>Buyer</w:t>
            </w:r>
          </w:p>
        </w:tc>
      </w:tr>
      <w:tr w:rsidR="00EB12DE" w14:paraId="5EF7F0EB" w14:textId="77777777">
        <w:trPr>
          <w:trHeight w:val="221"/>
        </w:trPr>
        <w:tc>
          <w:tcPr>
            <w:tcW w:w="723" w:type="dxa"/>
            <w:tcBorders>
              <w:top w:val="single" w:sz="4" w:space="0" w:color="auto"/>
              <w:bottom w:val="single" w:sz="4" w:space="0" w:color="auto"/>
              <w:right w:val="single" w:sz="4" w:space="0" w:color="auto"/>
            </w:tcBorders>
            <w:vAlign w:val="center"/>
          </w:tcPr>
          <w:p w14:paraId="08AAE807" w14:textId="77777777" w:rsidR="00EB12DE" w:rsidRDefault="00BD097B">
            <w:pPr>
              <w:jc w:val="both"/>
              <w:rPr>
                <w:sz w:val="14"/>
                <w:szCs w:val="16"/>
              </w:rPr>
            </w:pPr>
            <w:r>
              <w:rPr>
                <w:sz w:val="14"/>
                <w:szCs w:val="16"/>
                <w:lang w:val="en-GB"/>
              </w:rPr>
              <w:t>206</w:t>
            </w:r>
          </w:p>
        </w:tc>
        <w:tc>
          <w:tcPr>
            <w:tcW w:w="1393" w:type="dxa"/>
            <w:tcBorders>
              <w:top w:val="single" w:sz="4" w:space="0" w:color="auto"/>
              <w:left w:val="single" w:sz="4" w:space="0" w:color="auto"/>
              <w:bottom w:val="single" w:sz="4" w:space="0" w:color="auto"/>
              <w:right w:val="single" w:sz="4" w:space="0" w:color="auto"/>
            </w:tcBorders>
            <w:shd w:val="clear" w:color="auto" w:fill="auto"/>
            <w:vAlign w:val="center"/>
          </w:tcPr>
          <w:p w14:paraId="1F93FD62" w14:textId="77777777" w:rsidR="00EB12DE" w:rsidRDefault="00BD097B">
            <w:pPr>
              <w:jc w:val="both"/>
              <w:rPr>
                <w:sz w:val="14"/>
                <w:szCs w:val="16"/>
              </w:rPr>
            </w:pPr>
            <w:r>
              <w:rPr>
                <w:sz w:val="14"/>
                <w:szCs w:val="16"/>
                <w:lang w:val="en-GB"/>
              </w:rPr>
              <w:t>Partially approved</w:t>
            </w:r>
          </w:p>
        </w:tc>
        <w:tc>
          <w:tcPr>
            <w:tcW w:w="1364" w:type="dxa"/>
            <w:tcBorders>
              <w:top w:val="single" w:sz="4" w:space="0" w:color="auto"/>
              <w:left w:val="single" w:sz="4" w:space="0" w:color="auto"/>
              <w:bottom w:val="single" w:sz="4" w:space="0" w:color="auto"/>
              <w:right w:val="single" w:sz="4" w:space="0" w:color="auto"/>
            </w:tcBorders>
            <w:vAlign w:val="center"/>
          </w:tcPr>
          <w:p w14:paraId="0B6C4BDB" w14:textId="77777777" w:rsidR="00EB12DE" w:rsidRDefault="00BD097B">
            <w:pPr>
              <w:jc w:val="both"/>
              <w:rPr>
                <w:sz w:val="14"/>
                <w:szCs w:val="16"/>
              </w:rPr>
            </w:pPr>
            <w:r>
              <w:rPr>
                <w:sz w:val="14"/>
                <w:szCs w:val="16"/>
                <w:lang w:val="en-GB"/>
              </w:rPr>
              <w:t>Manual</w:t>
            </w:r>
          </w:p>
        </w:tc>
        <w:tc>
          <w:tcPr>
            <w:tcW w:w="3232" w:type="dxa"/>
            <w:tcBorders>
              <w:top w:val="single" w:sz="4" w:space="0" w:color="auto"/>
              <w:left w:val="single" w:sz="4" w:space="0" w:color="auto"/>
              <w:bottom w:val="single" w:sz="4" w:space="0" w:color="auto"/>
              <w:right w:val="single" w:sz="4" w:space="0" w:color="auto"/>
            </w:tcBorders>
            <w:shd w:val="clear" w:color="auto" w:fill="auto"/>
            <w:vAlign w:val="center"/>
          </w:tcPr>
          <w:p w14:paraId="54A6CD53" w14:textId="77777777" w:rsidR="00EB12DE" w:rsidRDefault="00BD097B">
            <w:pPr>
              <w:jc w:val="both"/>
              <w:rPr>
                <w:sz w:val="14"/>
                <w:szCs w:val="16"/>
                <w:lang w:val="en-US"/>
              </w:rPr>
            </w:pPr>
            <w:r>
              <w:rPr>
                <w:sz w:val="14"/>
                <w:szCs w:val="16"/>
                <w:lang w:val="en-GB"/>
              </w:rPr>
              <w:t>The invoice is partially accepted by the buyer. This partial processing may give rise to a credit note.</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1E1FCEE8" w14:textId="77777777" w:rsidR="00EB12DE" w:rsidRDefault="00BD097B">
            <w:pPr>
              <w:jc w:val="both"/>
              <w:rPr>
                <w:sz w:val="14"/>
                <w:szCs w:val="16"/>
              </w:rPr>
            </w:pPr>
            <w:r>
              <w:rPr>
                <w:sz w:val="14"/>
                <w:szCs w:val="16"/>
                <w:lang w:val="en-GB"/>
              </w:rPr>
              <w:t>Recommended</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45516762" w14:textId="77777777" w:rsidR="00EB12DE" w:rsidRDefault="00BD097B">
            <w:pPr>
              <w:jc w:val="both"/>
              <w:rPr>
                <w:sz w:val="14"/>
                <w:szCs w:val="16"/>
              </w:rPr>
            </w:pPr>
            <w:r>
              <w:rPr>
                <w:sz w:val="14"/>
                <w:szCs w:val="16"/>
                <w:lang w:val="en-GB"/>
              </w:rPr>
              <w:t>Buyer</w:t>
            </w:r>
          </w:p>
        </w:tc>
      </w:tr>
      <w:tr w:rsidR="00EB12DE" w14:paraId="32555A71" w14:textId="77777777">
        <w:trPr>
          <w:trHeight w:val="221"/>
        </w:trPr>
        <w:tc>
          <w:tcPr>
            <w:tcW w:w="723" w:type="dxa"/>
            <w:tcBorders>
              <w:top w:val="single" w:sz="4" w:space="0" w:color="auto"/>
              <w:bottom w:val="single" w:sz="4" w:space="0" w:color="auto"/>
              <w:right w:val="single" w:sz="4" w:space="0" w:color="auto"/>
            </w:tcBorders>
            <w:vAlign w:val="center"/>
          </w:tcPr>
          <w:p w14:paraId="68E24ACC" w14:textId="77777777" w:rsidR="00EB12DE" w:rsidRDefault="00BD097B">
            <w:pPr>
              <w:jc w:val="both"/>
              <w:rPr>
                <w:sz w:val="14"/>
                <w:szCs w:val="16"/>
              </w:rPr>
            </w:pPr>
            <w:r>
              <w:rPr>
                <w:sz w:val="14"/>
                <w:szCs w:val="16"/>
                <w:lang w:val="en-GB"/>
              </w:rPr>
              <w:t>207</w:t>
            </w:r>
          </w:p>
        </w:tc>
        <w:tc>
          <w:tcPr>
            <w:tcW w:w="1393" w:type="dxa"/>
            <w:tcBorders>
              <w:top w:val="single" w:sz="4" w:space="0" w:color="auto"/>
              <w:left w:val="single" w:sz="4" w:space="0" w:color="auto"/>
              <w:bottom w:val="single" w:sz="4" w:space="0" w:color="auto"/>
              <w:right w:val="single" w:sz="4" w:space="0" w:color="auto"/>
            </w:tcBorders>
            <w:shd w:val="clear" w:color="auto" w:fill="auto"/>
            <w:vAlign w:val="center"/>
          </w:tcPr>
          <w:p w14:paraId="4C5C75BC" w14:textId="77777777" w:rsidR="00EB12DE" w:rsidRDefault="00BD097B">
            <w:pPr>
              <w:jc w:val="both"/>
              <w:rPr>
                <w:sz w:val="14"/>
                <w:szCs w:val="16"/>
              </w:rPr>
            </w:pPr>
            <w:r>
              <w:rPr>
                <w:sz w:val="14"/>
                <w:szCs w:val="16"/>
                <w:lang w:val="en-GB"/>
              </w:rPr>
              <w:t>Disputed</w:t>
            </w:r>
          </w:p>
        </w:tc>
        <w:tc>
          <w:tcPr>
            <w:tcW w:w="1364" w:type="dxa"/>
            <w:tcBorders>
              <w:top w:val="single" w:sz="4" w:space="0" w:color="auto"/>
              <w:left w:val="single" w:sz="4" w:space="0" w:color="auto"/>
              <w:bottom w:val="single" w:sz="4" w:space="0" w:color="auto"/>
              <w:right w:val="single" w:sz="4" w:space="0" w:color="auto"/>
            </w:tcBorders>
            <w:vAlign w:val="center"/>
          </w:tcPr>
          <w:p w14:paraId="121D9048" w14:textId="77777777" w:rsidR="00EB12DE" w:rsidRDefault="00BD097B">
            <w:pPr>
              <w:jc w:val="both"/>
              <w:rPr>
                <w:sz w:val="14"/>
                <w:szCs w:val="16"/>
              </w:rPr>
            </w:pPr>
            <w:r>
              <w:rPr>
                <w:sz w:val="14"/>
                <w:szCs w:val="16"/>
                <w:lang w:val="en-GB"/>
              </w:rPr>
              <w:t>Manual</w:t>
            </w:r>
          </w:p>
        </w:tc>
        <w:tc>
          <w:tcPr>
            <w:tcW w:w="3232" w:type="dxa"/>
            <w:tcBorders>
              <w:top w:val="single" w:sz="4" w:space="0" w:color="auto"/>
              <w:left w:val="single" w:sz="4" w:space="0" w:color="auto"/>
              <w:bottom w:val="single" w:sz="4" w:space="0" w:color="auto"/>
              <w:right w:val="single" w:sz="4" w:space="0" w:color="auto"/>
            </w:tcBorders>
            <w:shd w:val="clear" w:color="auto" w:fill="auto"/>
            <w:vAlign w:val="center"/>
          </w:tcPr>
          <w:p w14:paraId="1334CB9D" w14:textId="77777777" w:rsidR="00EB12DE" w:rsidRDefault="00BD097B">
            <w:pPr>
              <w:jc w:val="both"/>
              <w:rPr>
                <w:sz w:val="14"/>
                <w:szCs w:val="16"/>
                <w:lang w:val="en-US"/>
              </w:rPr>
            </w:pPr>
            <w:r>
              <w:rPr>
                <w:sz w:val="14"/>
                <w:szCs w:val="16"/>
                <w:lang w:val="en-GB"/>
              </w:rPr>
              <w:t>There is a dispute regarding the invoice. This may ultimately lead to refusal or approval by the buyer.</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B73F503" w14:textId="77777777" w:rsidR="00EB12DE" w:rsidRDefault="00BD097B">
            <w:pPr>
              <w:jc w:val="both"/>
              <w:rPr>
                <w:sz w:val="14"/>
                <w:szCs w:val="16"/>
              </w:rPr>
            </w:pPr>
            <w:r>
              <w:rPr>
                <w:sz w:val="14"/>
                <w:szCs w:val="16"/>
                <w:lang w:val="en-GB"/>
              </w:rPr>
              <w:t>Optional</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5A8B7005" w14:textId="77777777" w:rsidR="00EB12DE" w:rsidRDefault="00BD097B">
            <w:pPr>
              <w:jc w:val="both"/>
              <w:rPr>
                <w:sz w:val="14"/>
                <w:szCs w:val="16"/>
              </w:rPr>
            </w:pPr>
            <w:r>
              <w:rPr>
                <w:sz w:val="14"/>
                <w:szCs w:val="16"/>
                <w:lang w:val="en-GB"/>
              </w:rPr>
              <w:t>Buyer</w:t>
            </w:r>
          </w:p>
        </w:tc>
      </w:tr>
      <w:tr w:rsidR="00EB12DE" w14:paraId="24A7C8DB" w14:textId="77777777">
        <w:trPr>
          <w:trHeight w:val="221"/>
        </w:trPr>
        <w:tc>
          <w:tcPr>
            <w:tcW w:w="723" w:type="dxa"/>
            <w:tcBorders>
              <w:top w:val="single" w:sz="4" w:space="0" w:color="auto"/>
              <w:bottom w:val="single" w:sz="4" w:space="0" w:color="auto"/>
              <w:right w:val="single" w:sz="4" w:space="0" w:color="auto"/>
            </w:tcBorders>
            <w:vAlign w:val="center"/>
          </w:tcPr>
          <w:p w14:paraId="0F7B66BD" w14:textId="77777777" w:rsidR="00EB12DE" w:rsidRDefault="00BD097B">
            <w:pPr>
              <w:jc w:val="both"/>
              <w:rPr>
                <w:sz w:val="14"/>
                <w:szCs w:val="16"/>
              </w:rPr>
            </w:pPr>
            <w:r>
              <w:rPr>
                <w:sz w:val="14"/>
                <w:szCs w:val="16"/>
                <w:lang w:val="en-GB"/>
              </w:rPr>
              <w:t>208</w:t>
            </w:r>
          </w:p>
        </w:tc>
        <w:tc>
          <w:tcPr>
            <w:tcW w:w="1393" w:type="dxa"/>
            <w:tcBorders>
              <w:top w:val="single" w:sz="4" w:space="0" w:color="auto"/>
              <w:left w:val="single" w:sz="4" w:space="0" w:color="auto"/>
              <w:bottom w:val="single" w:sz="4" w:space="0" w:color="auto"/>
              <w:right w:val="single" w:sz="4" w:space="0" w:color="auto"/>
            </w:tcBorders>
            <w:shd w:val="clear" w:color="auto" w:fill="auto"/>
            <w:vAlign w:val="center"/>
          </w:tcPr>
          <w:p w14:paraId="0C21114B" w14:textId="77777777" w:rsidR="00EB12DE" w:rsidRDefault="00BD097B">
            <w:pPr>
              <w:jc w:val="both"/>
              <w:rPr>
                <w:sz w:val="14"/>
                <w:szCs w:val="16"/>
              </w:rPr>
            </w:pPr>
            <w:r>
              <w:rPr>
                <w:sz w:val="14"/>
                <w:szCs w:val="16"/>
                <w:lang w:val="en-GB"/>
              </w:rPr>
              <w:t>Suspended</w:t>
            </w:r>
          </w:p>
        </w:tc>
        <w:tc>
          <w:tcPr>
            <w:tcW w:w="1364" w:type="dxa"/>
            <w:tcBorders>
              <w:top w:val="single" w:sz="4" w:space="0" w:color="auto"/>
              <w:left w:val="single" w:sz="4" w:space="0" w:color="auto"/>
              <w:bottom w:val="single" w:sz="4" w:space="0" w:color="auto"/>
              <w:right w:val="single" w:sz="4" w:space="0" w:color="auto"/>
            </w:tcBorders>
            <w:vAlign w:val="center"/>
          </w:tcPr>
          <w:p w14:paraId="6BA1194C" w14:textId="77777777" w:rsidR="00EB12DE" w:rsidRDefault="00BD097B">
            <w:pPr>
              <w:jc w:val="both"/>
              <w:rPr>
                <w:sz w:val="14"/>
                <w:szCs w:val="16"/>
              </w:rPr>
            </w:pPr>
            <w:r>
              <w:rPr>
                <w:sz w:val="14"/>
                <w:szCs w:val="16"/>
                <w:lang w:val="en-GB"/>
              </w:rPr>
              <w:t>Manual</w:t>
            </w:r>
          </w:p>
        </w:tc>
        <w:tc>
          <w:tcPr>
            <w:tcW w:w="3232" w:type="dxa"/>
            <w:tcBorders>
              <w:top w:val="single" w:sz="4" w:space="0" w:color="auto"/>
              <w:left w:val="single" w:sz="4" w:space="0" w:color="auto"/>
              <w:bottom w:val="single" w:sz="4" w:space="0" w:color="auto"/>
              <w:right w:val="single" w:sz="4" w:space="0" w:color="auto"/>
            </w:tcBorders>
            <w:shd w:val="clear" w:color="auto" w:fill="auto"/>
            <w:vAlign w:val="center"/>
          </w:tcPr>
          <w:p w14:paraId="1E547B83" w14:textId="77777777" w:rsidR="00EB12DE" w:rsidRDefault="00BD097B">
            <w:pPr>
              <w:jc w:val="both"/>
              <w:rPr>
                <w:b/>
                <w:sz w:val="14"/>
                <w:szCs w:val="16"/>
              </w:rPr>
            </w:pPr>
            <w:r>
              <w:rPr>
                <w:sz w:val="14"/>
                <w:szCs w:val="16"/>
                <w:lang w:val="en-GB"/>
              </w:rPr>
              <w:t>Invoice processing may be suspended when one or more supporting documents are missing. The invoice data remains unchanged.</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A1310A8" w14:textId="77777777" w:rsidR="00EB12DE" w:rsidRDefault="00BD097B">
            <w:pPr>
              <w:jc w:val="both"/>
              <w:rPr>
                <w:sz w:val="14"/>
                <w:szCs w:val="16"/>
              </w:rPr>
            </w:pPr>
            <w:r>
              <w:rPr>
                <w:sz w:val="14"/>
                <w:szCs w:val="16"/>
                <w:lang w:val="en-GB"/>
              </w:rPr>
              <w:t>Optional</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872BC1F" w14:textId="77777777" w:rsidR="00EB12DE" w:rsidRDefault="00BD097B">
            <w:pPr>
              <w:jc w:val="both"/>
              <w:rPr>
                <w:sz w:val="14"/>
                <w:szCs w:val="16"/>
              </w:rPr>
            </w:pPr>
            <w:r>
              <w:rPr>
                <w:sz w:val="14"/>
                <w:szCs w:val="16"/>
                <w:lang w:val="en-GB"/>
              </w:rPr>
              <w:t>Buyer</w:t>
            </w:r>
          </w:p>
        </w:tc>
      </w:tr>
      <w:tr w:rsidR="00EB12DE" w14:paraId="761681D7" w14:textId="77777777">
        <w:trPr>
          <w:trHeight w:val="221"/>
        </w:trPr>
        <w:tc>
          <w:tcPr>
            <w:tcW w:w="723" w:type="dxa"/>
            <w:tcBorders>
              <w:top w:val="single" w:sz="4" w:space="0" w:color="auto"/>
              <w:bottom w:val="single" w:sz="4" w:space="0" w:color="auto"/>
              <w:right w:val="single" w:sz="4" w:space="0" w:color="auto"/>
            </w:tcBorders>
            <w:vAlign w:val="center"/>
          </w:tcPr>
          <w:p w14:paraId="53D139FF" w14:textId="77777777" w:rsidR="00EB12DE" w:rsidRDefault="00BD097B">
            <w:pPr>
              <w:jc w:val="both"/>
              <w:rPr>
                <w:sz w:val="14"/>
                <w:szCs w:val="16"/>
              </w:rPr>
            </w:pPr>
            <w:r>
              <w:rPr>
                <w:sz w:val="14"/>
                <w:szCs w:val="16"/>
                <w:lang w:val="en-GB"/>
              </w:rPr>
              <w:t>209</w:t>
            </w:r>
          </w:p>
        </w:tc>
        <w:tc>
          <w:tcPr>
            <w:tcW w:w="1393" w:type="dxa"/>
            <w:tcBorders>
              <w:top w:val="single" w:sz="4" w:space="0" w:color="auto"/>
              <w:left w:val="single" w:sz="4" w:space="0" w:color="auto"/>
              <w:bottom w:val="single" w:sz="4" w:space="0" w:color="auto"/>
              <w:right w:val="single" w:sz="4" w:space="0" w:color="auto"/>
            </w:tcBorders>
            <w:shd w:val="clear" w:color="auto" w:fill="auto"/>
            <w:vAlign w:val="center"/>
          </w:tcPr>
          <w:p w14:paraId="1CAACD92" w14:textId="77777777" w:rsidR="00EB12DE" w:rsidRDefault="00BD097B">
            <w:pPr>
              <w:jc w:val="both"/>
              <w:rPr>
                <w:sz w:val="14"/>
                <w:szCs w:val="16"/>
              </w:rPr>
            </w:pPr>
            <w:r>
              <w:rPr>
                <w:sz w:val="14"/>
                <w:szCs w:val="16"/>
                <w:lang w:val="en-GB"/>
              </w:rPr>
              <w:t>Completed</w:t>
            </w:r>
          </w:p>
        </w:tc>
        <w:tc>
          <w:tcPr>
            <w:tcW w:w="1364" w:type="dxa"/>
            <w:tcBorders>
              <w:top w:val="single" w:sz="4" w:space="0" w:color="auto"/>
              <w:left w:val="single" w:sz="4" w:space="0" w:color="auto"/>
              <w:bottom w:val="single" w:sz="4" w:space="0" w:color="auto"/>
              <w:right w:val="single" w:sz="4" w:space="0" w:color="auto"/>
            </w:tcBorders>
            <w:vAlign w:val="center"/>
          </w:tcPr>
          <w:p w14:paraId="5F9D1D06" w14:textId="77777777" w:rsidR="00EB12DE" w:rsidRDefault="00BD097B">
            <w:pPr>
              <w:jc w:val="both"/>
              <w:rPr>
                <w:sz w:val="14"/>
                <w:szCs w:val="16"/>
              </w:rPr>
            </w:pPr>
            <w:r>
              <w:rPr>
                <w:sz w:val="14"/>
                <w:szCs w:val="16"/>
                <w:lang w:val="en-GB"/>
              </w:rPr>
              <w:t>Manual</w:t>
            </w:r>
          </w:p>
        </w:tc>
        <w:tc>
          <w:tcPr>
            <w:tcW w:w="3232" w:type="dxa"/>
            <w:tcBorders>
              <w:top w:val="single" w:sz="4" w:space="0" w:color="auto"/>
              <w:left w:val="single" w:sz="4" w:space="0" w:color="auto"/>
              <w:bottom w:val="single" w:sz="4" w:space="0" w:color="auto"/>
              <w:right w:val="single" w:sz="4" w:space="0" w:color="auto"/>
            </w:tcBorders>
            <w:shd w:val="clear" w:color="auto" w:fill="auto"/>
            <w:vAlign w:val="center"/>
          </w:tcPr>
          <w:p w14:paraId="296F57DB" w14:textId="77777777" w:rsidR="00EB12DE" w:rsidRDefault="00BD097B">
            <w:pPr>
              <w:jc w:val="both"/>
              <w:rPr>
                <w:sz w:val="14"/>
                <w:szCs w:val="16"/>
                <w:lang w:val="en-US"/>
              </w:rPr>
            </w:pPr>
            <w:r>
              <w:rPr>
                <w:sz w:val="14"/>
                <w:szCs w:val="16"/>
                <w:lang w:val="en-GB"/>
              </w:rPr>
              <w:t>The invoice is completed when the supplier adds an attachment or comment to an invoice with a status of "suspended"</w:t>
            </w:r>
          </w:p>
          <w:p w14:paraId="2F8A3CE2" w14:textId="77777777" w:rsidR="00EB12DE" w:rsidRDefault="00BD097B">
            <w:pPr>
              <w:jc w:val="both"/>
              <w:rPr>
                <w:sz w:val="14"/>
                <w:szCs w:val="16"/>
                <w:lang w:val="en-US"/>
              </w:rPr>
            </w:pPr>
            <w:r>
              <w:rPr>
                <w:b/>
                <w:bCs/>
                <w:sz w:val="14"/>
                <w:szCs w:val="16"/>
                <w:lang w:val="en-GB"/>
              </w:rPr>
              <w:t>Hence, it is not necessary to resend flow 1</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54E7926" w14:textId="77777777" w:rsidR="00EB12DE" w:rsidRDefault="00BD097B">
            <w:pPr>
              <w:jc w:val="both"/>
              <w:rPr>
                <w:sz w:val="14"/>
                <w:szCs w:val="16"/>
              </w:rPr>
            </w:pPr>
            <w:r>
              <w:rPr>
                <w:sz w:val="14"/>
                <w:szCs w:val="16"/>
                <w:lang w:val="en-GB"/>
              </w:rPr>
              <w:t>Optional</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0E8A98D9" w14:textId="77777777" w:rsidR="00EB12DE" w:rsidRDefault="00BD097B">
            <w:pPr>
              <w:jc w:val="both"/>
              <w:rPr>
                <w:sz w:val="14"/>
                <w:szCs w:val="16"/>
              </w:rPr>
            </w:pPr>
            <w:r>
              <w:rPr>
                <w:sz w:val="14"/>
                <w:szCs w:val="16"/>
                <w:lang w:val="en-GB"/>
              </w:rPr>
              <w:t>Supplier</w:t>
            </w:r>
          </w:p>
        </w:tc>
      </w:tr>
      <w:tr w:rsidR="00EB12DE" w14:paraId="05976B02" w14:textId="77777777">
        <w:trPr>
          <w:trHeight w:val="221"/>
        </w:trPr>
        <w:tc>
          <w:tcPr>
            <w:tcW w:w="723" w:type="dxa"/>
            <w:tcBorders>
              <w:top w:val="single" w:sz="4" w:space="0" w:color="auto"/>
              <w:bottom w:val="single" w:sz="4" w:space="0" w:color="auto"/>
              <w:right w:val="single" w:sz="4" w:space="0" w:color="auto"/>
            </w:tcBorders>
            <w:vAlign w:val="center"/>
          </w:tcPr>
          <w:p w14:paraId="587FFA1C" w14:textId="77777777" w:rsidR="00EB12DE" w:rsidRDefault="00BD097B">
            <w:pPr>
              <w:jc w:val="both"/>
              <w:rPr>
                <w:sz w:val="14"/>
                <w:szCs w:val="16"/>
              </w:rPr>
            </w:pPr>
            <w:r>
              <w:rPr>
                <w:sz w:val="14"/>
                <w:szCs w:val="16"/>
                <w:lang w:val="en-GB"/>
              </w:rPr>
              <w:t>210</w:t>
            </w:r>
          </w:p>
        </w:tc>
        <w:tc>
          <w:tcPr>
            <w:tcW w:w="1393" w:type="dxa"/>
            <w:tcBorders>
              <w:top w:val="single" w:sz="4" w:space="0" w:color="auto"/>
              <w:left w:val="single" w:sz="4" w:space="0" w:color="auto"/>
              <w:bottom w:val="single" w:sz="4" w:space="0" w:color="auto"/>
              <w:right w:val="single" w:sz="4" w:space="0" w:color="auto"/>
            </w:tcBorders>
            <w:shd w:val="clear" w:color="auto" w:fill="auto"/>
            <w:vAlign w:val="center"/>
          </w:tcPr>
          <w:p w14:paraId="40AAD851" w14:textId="77777777" w:rsidR="00EB12DE" w:rsidRDefault="00BD097B">
            <w:pPr>
              <w:jc w:val="both"/>
              <w:rPr>
                <w:sz w:val="14"/>
                <w:szCs w:val="16"/>
              </w:rPr>
            </w:pPr>
            <w:r>
              <w:rPr>
                <w:sz w:val="14"/>
                <w:szCs w:val="16"/>
                <w:lang w:val="en-GB"/>
              </w:rPr>
              <w:t>Refused</w:t>
            </w:r>
          </w:p>
        </w:tc>
        <w:tc>
          <w:tcPr>
            <w:tcW w:w="1364" w:type="dxa"/>
            <w:tcBorders>
              <w:top w:val="single" w:sz="4" w:space="0" w:color="auto"/>
              <w:left w:val="single" w:sz="4" w:space="0" w:color="auto"/>
              <w:bottom w:val="single" w:sz="4" w:space="0" w:color="auto"/>
              <w:right w:val="single" w:sz="4" w:space="0" w:color="auto"/>
            </w:tcBorders>
            <w:vAlign w:val="center"/>
          </w:tcPr>
          <w:p w14:paraId="75397496" w14:textId="77777777" w:rsidR="00EB12DE" w:rsidRDefault="00BD097B">
            <w:pPr>
              <w:jc w:val="both"/>
              <w:rPr>
                <w:sz w:val="14"/>
                <w:szCs w:val="16"/>
              </w:rPr>
            </w:pPr>
            <w:r>
              <w:rPr>
                <w:sz w:val="14"/>
                <w:szCs w:val="16"/>
                <w:lang w:val="en-GB"/>
              </w:rPr>
              <w:t>Manual</w:t>
            </w:r>
          </w:p>
        </w:tc>
        <w:tc>
          <w:tcPr>
            <w:tcW w:w="3232" w:type="dxa"/>
            <w:tcBorders>
              <w:top w:val="single" w:sz="4" w:space="0" w:color="auto"/>
              <w:left w:val="single" w:sz="4" w:space="0" w:color="auto"/>
              <w:bottom w:val="single" w:sz="4" w:space="0" w:color="auto"/>
              <w:right w:val="single" w:sz="4" w:space="0" w:color="auto"/>
            </w:tcBorders>
            <w:shd w:val="clear" w:color="auto" w:fill="auto"/>
            <w:vAlign w:val="center"/>
          </w:tcPr>
          <w:p w14:paraId="383AA48A" w14:textId="77777777" w:rsidR="00EB12DE" w:rsidRDefault="00BD097B">
            <w:pPr>
              <w:jc w:val="both"/>
              <w:rPr>
                <w:sz w:val="14"/>
                <w:szCs w:val="16"/>
                <w:lang w:val="en-US"/>
              </w:rPr>
            </w:pPr>
            <w:r>
              <w:rPr>
                <w:sz w:val="14"/>
                <w:szCs w:val="16"/>
                <w:lang w:val="en-GB"/>
              </w:rPr>
              <w:t>The invoice has been refused by the recipient for business reasons</w:t>
            </w:r>
          </w:p>
          <w:p w14:paraId="3CC71A53" w14:textId="77777777" w:rsidR="00EB12DE" w:rsidRDefault="00BD097B">
            <w:pPr>
              <w:jc w:val="both"/>
              <w:rPr>
                <w:sz w:val="14"/>
                <w:szCs w:val="16"/>
                <w:lang w:val="en-US"/>
              </w:rPr>
            </w:pPr>
            <w:r>
              <w:rPr>
                <w:sz w:val="14"/>
                <w:szCs w:val="16"/>
                <w:lang w:val="en-GB"/>
              </w:rPr>
              <w:t>A complete list of reasons for refusal is available in the document "Annex 1 - Semantic Format FE e-invoicing - Flows 1 &amp; 2" on the "Reason for refusal" tab</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3D49B3F9" w14:textId="77777777" w:rsidR="00EB12DE" w:rsidRDefault="00BD097B">
            <w:pPr>
              <w:jc w:val="both"/>
              <w:rPr>
                <w:sz w:val="14"/>
                <w:szCs w:val="16"/>
              </w:rPr>
            </w:pPr>
            <w:r>
              <w:rPr>
                <w:sz w:val="14"/>
                <w:szCs w:val="16"/>
                <w:lang w:val="en-GB"/>
              </w:rPr>
              <w:t>Mandatory</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4F8A3EC8" w14:textId="77777777" w:rsidR="00EB12DE" w:rsidRDefault="00BD097B">
            <w:pPr>
              <w:jc w:val="both"/>
              <w:rPr>
                <w:sz w:val="14"/>
                <w:szCs w:val="16"/>
              </w:rPr>
            </w:pPr>
            <w:r>
              <w:rPr>
                <w:sz w:val="14"/>
                <w:szCs w:val="16"/>
                <w:lang w:val="en-GB"/>
              </w:rPr>
              <w:t>Buyer’s platform</w:t>
            </w:r>
          </w:p>
        </w:tc>
      </w:tr>
      <w:tr w:rsidR="00EB12DE" w14:paraId="064978D6" w14:textId="77777777">
        <w:trPr>
          <w:trHeight w:val="221"/>
        </w:trPr>
        <w:tc>
          <w:tcPr>
            <w:tcW w:w="723" w:type="dxa"/>
            <w:vMerge w:val="restart"/>
            <w:tcBorders>
              <w:top w:val="single" w:sz="4" w:space="0" w:color="auto"/>
              <w:right w:val="single" w:sz="4" w:space="0" w:color="auto"/>
            </w:tcBorders>
            <w:vAlign w:val="center"/>
          </w:tcPr>
          <w:p w14:paraId="1CF0D1DE" w14:textId="77777777" w:rsidR="00EB12DE" w:rsidRDefault="00BD097B">
            <w:pPr>
              <w:jc w:val="both"/>
              <w:rPr>
                <w:sz w:val="14"/>
                <w:szCs w:val="16"/>
              </w:rPr>
            </w:pPr>
            <w:r>
              <w:rPr>
                <w:sz w:val="14"/>
                <w:szCs w:val="16"/>
                <w:lang w:val="en-GB"/>
              </w:rPr>
              <w:t>211</w:t>
            </w:r>
          </w:p>
        </w:tc>
        <w:tc>
          <w:tcPr>
            <w:tcW w:w="1393" w:type="dxa"/>
            <w:vMerge w:val="restart"/>
            <w:tcBorders>
              <w:top w:val="single" w:sz="4" w:space="0" w:color="auto"/>
              <w:left w:val="single" w:sz="4" w:space="0" w:color="auto"/>
              <w:right w:val="single" w:sz="4" w:space="0" w:color="auto"/>
            </w:tcBorders>
            <w:shd w:val="clear" w:color="auto" w:fill="auto"/>
            <w:vAlign w:val="center"/>
          </w:tcPr>
          <w:p w14:paraId="5DAFF695" w14:textId="77777777" w:rsidR="00EB12DE" w:rsidRDefault="00BD097B">
            <w:pPr>
              <w:jc w:val="both"/>
              <w:rPr>
                <w:sz w:val="14"/>
                <w:szCs w:val="16"/>
              </w:rPr>
            </w:pPr>
            <w:r>
              <w:rPr>
                <w:sz w:val="14"/>
                <w:szCs w:val="16"/>
                <w:lang w:val="en-GB"/>
              </w:rPr>
              <w:t>Payment sent</w:t>
            </w:r>
          </w:p>
        </w:tc>
        <w:tc>
          <w:tcPr>
            <w:tcW w:w="1364" w:type="dxa"/>
            <w:vMerge w:val="restart"/>
            <w:tcBorders>
              <w:top w:val="single" w:sz="4" w:space="0" w:color="auto"/>
              <w:left w:val="single" w:sz="4" w:space="0" w:color="auto"/>
              <w:right w:val="single" w:sz="4" w:space="0" w:color="auto"/>
            </w:tcBorders>
            <w:vAlign w:val="center"/>
          </w:tcPr>
          <w:p w14:paraId="4293902A" w14:textId="77777777" w:rsidR="00EB12DE" w:rsidRDefault="00BD097B">
            <w:pPr>
              <w:jc w:val="both"/>
              <w:rPr>
                <w:sz w:val="14"/>
                <w:szCs w:val="16"/>
              </w:rPr>
            </w:pPr>
            <w:r>
              <w:rPr>
                <w:sz w:val="14"/>
                <w:szCs w:val="16"/>
                <w:lang w:val="en-GB"/>
              </w:rPr>
              <w:t>Manual</w:t>
            </w:r>
          </w:p>
        </w:tc>
        <w:tc>
          <w:tcPr>
            <w:tcW w:w="3232" w:type="dxa"/>
            <w:tcBorders>
              <w:top w:val="single" w:sz="4" w:space="0" w:color="auto"/>
              <w:left w:val="single" w:sz="4" w:space="0" w:color="auto"/>
              <w:bottom w:val="single" w:sz="4" w:space="0" w:color="auto"/>
              <w:right w:val="single" w:sz="4" w:space="0" w:color="auto"/>
            </w:tcBorders>
            <w:shd w:val="clear" w:color="auto" w:fill="auto"/>
            <w:vAlign w:val="center"/>
          </w:tcPr>
          <w:p w14:paraId="320E7386" w14:textId="77777777" w:rsidR="00EB12DE" w:rsidRDefault="00BD097B">
            <w:pPr>
              <w:jc w:val="both"/>
              <w:rPr>
                <w:sz w:val="14"/>
                <w:szCs w:val="16"/>
                <w:lang w:val="en-US"/>
              </w:rPr>
            </w:pPr>
            <w:r>
              <w:rPr>
                <w:sz w:val="14"/>
                <w:szCs w:val="16"/>
                <w:lang w:val="en-GB"/>
              </w:rPr>
              <w:t>The bank transfer flow has been sent to the supplier</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F72B478" w14:textId="77777777" w:rsidR="00EB12DE" w:rsidRDefault="00BD097B">
            <w:pPr>
              <w:jc w:val="both"/>
              <w:rPr>
                <w:sz w:val="14"/>
                <w:szCs w:val="16"/>
              </w:rPr>
            </w:pPr>
            <w:r>
              <w:rPr>
                <w:sz w:val="14"/>
                <w:szCs w:val="16"/>
                <w:lang w:val="en-GB"/>
              </w:rPr>
              <w:t>Recommended</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1E8242CD" w14:textId="77777777" w:rsidR="00EB12DE" w:rsidRDefault="00BD097B">
            <w:pPr>
              <w:jc w:val="both"/>
              <w:rPr>
                <w:sz w:val="14"/>
                <w:szCs w:val="16"/>
              </w:rPr>
            </w:pPr>
            <w:r>
              <w:rPr>
                <w:sz w:val="14"/>
                <w:szCs w:val="16"/>
                <w:lang w:val="en-GB"/>
              </w:rPr>
              <w:t>Buyer</w:t>
            </w:r>
          </w:p>
        </w:tc>
      </w:tr>
      <w:tr w:rsidR="00EB12DE" w14:paraId="3AA029DA" w14:textId="77777777">
        <w:trPr>
          <w:trHeight w:val="221"/>
        </w:trPr>
        <w:tc>
          <w:tcPr>
            <w:tcW w:w="723" w:type="dxa"/>
            <w:vMerge/>
            <w:tcBorders>
              <w:bottom w:val="single" w:sz="4" w:space="0" w:color="auto"/>
              <w:right w:val="single" w:sz="4" w:space="0" w:color="auto"/>
            </w:tcBorders>
            <w:vAlign w:val="center"/>
          </w:tcPr>
          <w:p w14:paraId="4BAD4C5C" w14:textId="77777777" w:rsidR="00EB12DE" w:rsidRDefault="00EB12DE">
            <w:pPr>
              <w:jc w:val="both"/>
              <w:rPr>
                <w:sz w:val="14"/>
                <w:szCs w:val="16"/>
              </w:rPr>
            </w:pPr>
          </w:p>
        </w:tc>
        <w:tc>
          <w:tcPr>
            <w:tcW w:w="1393" w:type="dxa"/>
            <w:vMerge/>
            <w:tcBorders>
              <w:left w:val="single" w:sz="4" w:space="0" w:color="auto"/>
              <w:bottom w:val="single" w:sz="4" w:space="0" w:color="auto"/>
              <w:right w:val="single" w:sz="4" w:space="0" w:color="auto"/>
            </w:tcBorders>
            <w:shd w:val="clear" w:color="auto" w:fill="auto"/>
            <w:vAlign w:val="center"/>
          </w:tcPr>
          <w:p w14:paraId="52573C1D" w14:textId="77777777" w:rsidR="00EB12DE" w:rsidRDefault="00EB12DE">
            <w:pPr>
              <w:jc w:val="both"/>
              <w:rPr>
                <w:sz w:val="14"/>
                <w:szCs w:val="16"/>
              </w:rPr>
            </w:pPr>
          </w:p>
        </w:tc>
        <w:tc>
          <w:tcPr>
            <w:tcW w:w="1364" w:type="dxa"/>
            <w:vMerge/>
            <w:tcBorders>
              <w:left w:val="single" w:sz="4" w:space="0" w:color="auto"/>
              <w:bottom w:val="single" w:sz="4" w:space="0" w:color="auto"/>
              <w:right w:val="single" w:sz="4" w:space="0" w:color="auto"/>
            </w:tcBorders>
            <w:vAlign w:val="center"/>
          </w:tcPr>
          <w:p w14:paraId="77AA0471" w14:textId="77777777" w:rsidR="00EB12DE" w:rsidRDefault="00EB12DE">
            <w:pPr>
              <w:jc w:val="both"/>
              <w:rPr>
                <w:sz w:val="14"/>
                <w:szCs w:val="16"/>
              </w:rPr>
            </w:pPr>
          </w:p>
        </w:tc>
        <w:tc>
          <w:tcPr>
            <w:tcW w:w="3232" w:type="dxa"/>
            <w:tcBorders>
              <w:top w:val="single" w:sz="4" w:space="0" w:color="auto"/>
              <w:left w:val="single" w:sz="4" w:space="0" w:color="auto"/>
              <w:bottom w:val="single" w:sz="4" w:space="0" w:color="auto"/>
              <w:right w:val="single" w:sz="4" w:space="0" w:color="auto"/>
            </w:tcBorders>
            <w:shd w:val="clear" w:color="auto" w:fill="auto"/>
            <w:vAlign w:val="center"/>
          </w:tcPr>
          <w:p w14:paraId="50795012" w14:textId="77777777" w:rsidR="00EB12DE" w:rsidRDefault="00BD097B">
            <w:pPr>
              <w:jc w:val="both"/>
              <w:rPr>
                <w:sz w:val="14"/>
                <w:szCs w:val="16"/>
                <w:lang w:val="en-US"/>
              </w:rPr>
            </w:pPr>
            <w:r>
              <w:rPr>
                <w:sz w:val="14"/>
                <w:szCs w:val="16"/>
                <w:lang w:val="en-GB"/>
              </w:rPr>
              <w:t>The reimbursement flow has been sent to the buyer</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5901A777" w14:textId="77777777" w:rsidR="00EB12DE" w:rsidRDefault="00BD097B">
            <w:pPr>
              <w:jc w:val="both"/>
              <w:rPr>
                <w:sz w:val="14"/>
                <w:szCs w:val="16"/>
                <w:highlight w:val="yellow"/>
              </w:rPr>
            </w:pPr>
            <w:r>
              <w:rPr>
                <w:sz w:val="14"/>
                <w:szCs w:val="16"/>
                <w:lang w:val="en-GB"/>
              </w:rPr>
              <w:t>Recommended</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F8273C5" w14:textId="77777777" w:rsidR="00EB12DE" w:rsidRDefault="00BD097B">
            <w:pPr>
              <w:jc w:val="both"/>
              <w:rPr>
                <w:sz w:val="14"/>
                <w:szCs w:val="16"/>
              </w:rPr>
            </w:pPr>
            <w:r>
              <w:rPr>
                <w:sz w:val="14"/>
                <w:szCs w:val="16"/>
                <w:lang w:val="en-GB"/>
              </w:rPr>
              <w:t>Buyer</w:t>
            </w:r>
          </w:p>
        </w:tc>
      </w:tr>
      <w:tr w:rsidR="00EB12DE" w14:paraId="6DBE7E66" w14:textId="77777777">
        <w:trPr>
          <w:trHeight w:val="221"/>
        </w:trPr>
        <w:tc>
          <w:tcPr>
            <w:tcW w:w="723" w:type="dxa"/>
            <w:tcBorders>
              <w:top w:val="single" w:sz="4" w:space="0" w:color="auto"/>
              <w:right w:val="single" w:sz="4" w:space="0" w:color="auto"/>
            </w:tcBorders>
            <w:vAlign w:val="center"/>
          </w:tcPr>
          <w:p w14:paraId="2D726F81" w14:textId="77777777" w:rsidR="00EB12DE" w:rsidRDefault="00BD097B">
            <w:pPr>
              <w:jc w:val="both"/>
              <w:rPr>
                <w:sz w:val="14"/>
                <w:szCs w:val="16"/>
              </w:rPr>
            </w:pPr>
            <w:r>
              <w:rPr>
                <w:sz w:val="14"/>
                <w:szCs w:val="16"/>
                <w:lang w:val="en-GB"/>
              </w:rPr>
              <w:t>212</w:t>
            </w:r>
          </w:p>
        </w:tc>
        <w:tc>
          <w:tcPr>
            <w:tcW w:w="1393" w:type="dxa"/>
            <w:tcBorders>
              <w:top w:val="single" w:sz="4" w:space="0" w:color="auto"/>
              <w:left w:val="single" w:sz="4" w:space="0" w:color="auto"/>
              <w:right w:val="single" w:sz="4" w:space="0" w:color="auto"/>
            </w:tcBorders>
            <w:shd w:val="clear" w:color="auto" w:fill="auto"/>
            <w:vAlign w:val="center"/>
          </w:tcPr>
          <w:p w14:paraId="1A2C8381" w14:textId="77777777" w:rsidR="00EB12DE" w:rsidRDefault="00BD097B">
            <w:pPr>
              <w:jc w:val="both"/>
              <w:rPr>
                <w:sz w:val="14"/>
                <w:szCs w:val="16"/>
              </w:rPr>
            </w:pPr>
            <w:r>
              <w:rPr>
                <w:sz w:val="14"/>
                <w:szCs w:val="16"/>
                <w:lang w:val="en-GB"/>
              </w:rPr>
              <w:t>Payment received</w:t>
            </w:r>
          </w:p>
        </w:tc>
        <w:tc>
          <w:tcPr>
            <w:tcW w:w="1364" w:type="dxa"/>
            <w:tcBorders>
              <w:top w:val="single" w:sz="4" w:space="0" w:color="auto"/>
              <w:left w:val="single" w:sz="4" w:space="0" w:color="auto"/>
              <w:right w:val="single" w:sz="4" w:space="0" w:color="auto"/>
            </w:tcBorders>
            <w:vAlign w:val="center"/>
          </w:tcPr>
          <w:p w14:paraId="38BDA4F6" w14:textId="77777777" w:rsidR="00EB12DE" w:rsidRDefault="00BD097B">
            <w:pPr>
              <w:jc w:val="both"/>
              <w:rPr>
                <w:sz w:val="14"/>
                <w:szCs w:val="16"/>
              </w:rPr>
            </w:pPr>
            <w:r>
              <w:rPr>
                <w:sz w:val="14"/>
                <w:szCs w:val="16"/>
                <w:lang w:val="en-GB"/>
              </w:rPr>
              <w:t>Manual</w:t>
            </w:r>
          </w:p>
        </w:tc>
        <w:tc>
          <w:tcPr>
            <w:tcW w:w="3232" w:type="dxa"/>
            <w:tcBorders>
              <w:top w:val="single" w:sz="4" w:space="0" w:color="auto"/>
              <w:left w:val="single" w:sz="4" w:space="0" w:color="auto"/>
              <w:bottom w:val="single" w:sz="4" w:space="0" w:color="auto"/>
              <w:right w:val="single" w:sz="4" w:space="0" w:color="auto"/>
            </w:tcBorders>
            <w:shd w:val="clear" w:color="auto" w:fill="auto"/>
            <w:vAlign w:val="center"/>
          </w:tcPr>
          <w:p w14:paraId="5E6E3494" w14:textId="77777777" w:rsidR="00EB12DE" w:rsidRDefault="00BD097B">
            <w:pPr>
              <w:jc w:val="both"/>
              <w:rPr>
                <w:sz w:val="14"/>
                <w:szCs w:val="16"/>
                <w:lang w:val="en-US"/>
              </w:rPr>
            </w:pPr>
            <w:r>
              <w:rPr>
                <w:sz w:val="14"/>
                <w:szCs w:val="16"/>
                <w:lang w:val="en-GB"/>
              </w:rPr>
              <w:t>The supplier has received payment of the invoice. This status is mandatory for supply of services (except VAT on debits and excluding reverse charge transactions).</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44E3E8FB" w14:textId="77777777" w:rsidR="00EB12DE" w:rsidRDefault="00BD097B">
            <w:pPr>
              <w:jc w:val="both"/>
              <w:rPr>
                <w:sz w:val="14"/>
                <w:szCs w:val="16"/>
              </w:rPr>
            </w:pPr>
            <w:r>
              <w:rPr>
                <w:sz w:val="14"/>
                <w:szCs w:val="16"/>
                <w:lang w:val="en-GB"/>
              </w:rPr>
              <w:t>Mandatory</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766DCF81" w14:textId="77777777" w:rsidR="00EB12DE" w:rsidRDefault="00BD097B">
            <w:pPr>
              <w:jc w:val="both"/>
              <w:rPr>
                <w:sz w:val="14"/>
                <w:szCs w:val="16"/>
              </w:rPr>
            </w:pPr>
            <w:r>
              <w:rPr>
                <w:sz w:val="14"/>
                <w:szCs w:val="16"/>
                <w:lang w:val="en-GB"/>
              </w:rPr>
              <w:t>Supplier</w:t>
            </w:r>
          </w:p>
        </w:tc>
      </w:tr>
      <w:tr w:rsidR="00EB12DE" w14:paraId="14E0A95A" w14:textId="77777777">
        <w:trPr>
          <w:trHeight w:val="221"/>
        </w:trPr>
        <w:tc>
          <w:tcPr>
            <w:tcW w:w="723" w:type="dxa"/>
            <w:tcBorders>
              <w:top w:val="single" w:sz="4" w:space="0" w:color="auto"/>
              <w:bottom w:val="single" w:sz="4" w:space="0" w:color="auto"/>
              <w:right w:val="single" w:sz="4" w:space="0" w:color="auto"/>
            </w:tcBorders>
            <w:vAlign w:val="center"/>
          </w:tcPr>
          <w:p w14:paraId="4003F6AE" w14:textId="77777777" w:rsidR="00EB12DE" w:rsidRDefault="00BD097B">
            <w:pPr>
              <w:jc w:val="both"/>
              <w:rPr>
                <w:sz w:val="14"/>
                <w:szCs w:val="16"/>
              </w:rPr>
            </w:pPr>
            <w:r>
              <w:rPr>
                <w:sz w:val="14"/>
                <w:szCs w:val="16"/>
                <w:lang w:val="en-GB"/>
              </w:rPr>
              <w:t>213</w:t>
            </w:r>
          </w:p>
        </w:tc>
        <w:tc>
          <w:tcPr>
            <w:tcW w:w="1393" w:type="dxa"/>
            <w:tcBorders>
              <w:top w:val="single" w:sz="4" w:space="0" w:color="auto"/>
              <w:left w:val="single" w:sz="4" w:space="0" w:color="auto"/>
              <w:bottom w:val="single" w:sz="4" w:space="0" w:color="auto"/>
              <w:right w:val="single" w:sz="4" w:space="0" w:color="auto"/>
            </w:tcBorders>
            <w:shd w:val="clear" w:color="auto" w:fill="auto"/>
            <w:vAlign w:val="center"/>
          </w:tcPr>
          <w:p w14:paraId="731B5324" w14:textId="77777777" w:rsidR="00EB12DE" w:rsidRDefault="00BD097B">
            <w:pPr>
              <w:jc w:val="both"/>
              <w:rPr>
                <w:sz w:val="14"/>
                <w:szCs w:val="16"/>
              </w:rPr>
            </w:pPr>
            <w:r>
              <w:rPr>
                <w:sz w:val="14"/>
                <w:szCs w:val="16"/>
                <w:lang w:val="en-GB"/>
              </w:rPr>
              <w:t>Rejected</w:t>
            </w:r>
          </w:p>
        </w:tc>
        <w:tc>
          <w:tcPr>
            <w:tcW w:w="1364" w:type="dxa"/>
            <w:tcBorders>
              <w:top w:val="single" w:sz="4" w:space="0" w:color="auto"/>
              <w:left w:val="single" w:sz="4" w:space="0" w:color="auto"/>
              <w:bottom w:val="single" w:sz="4" w:space="0" w:color="auto"/>
              <w:right w:val="single" w:sz="4" w:space="0" w:color="auto"/>
            </w:tcBorders>
            <w:vAlign w:val="center"/>
          </w:tcPr>
          <w:p w14:paraId="7A51756D" w14:textId="77777777" w:rsidR="00EB12DE" w:rsidRDefault="00BD097B">
            <w:pPr>
              <w:jc w:val="both"/>
              <w:rPr>
                <w:sz w:val="14"/>
                <w:szCs w:val="16"/>
              </w:rPr>
            </w:pPr>
            <w:r>
              <w:rPr>
                <w:sz w:val="14"/>
                <w:szCs w:val="16"/>
                <w:lang w:val="en-GB"/>
              </w:rPr>
              <w:t>Automatic</w:t>
            </w:r>
          </w:p>
        </w:tc>
        <w:tc>
          <w:tcPr>
            <w:tcW w:w="3232" w:type="dxa"/>
            <w:tcBorders>
              <w:top w:val="single" w:sz="4" w:space="0" w:color="auto"/>
              <w:left w:val="single" w:sz="4" w:space="0" w:color="auto"/>
              <w:bottom w:val="single" w:sz="4" w:space="0" w:color="auto"/>
              <w:right w:val="single" w:sz="4" w:space="0" w:color="auto"/>
            </w:tcBorders>
            <w:shd w:val="clear" w:color="auto" w:fill="auto"/>
            <w:vAlign w:val="center"/>
          </w:tcPr>
          <w:p w14:paraId="2212BF6D" w14:textId="77777777" w:rsidR="00EB12DE" w:rsidRDefault="00BD097B">
            <w:pPr>
              <w:jc w:val="both"/>
              <w:rPr>
                <w:sz w:val="14"/>
                <w:szCs w:val="16"/>
                <w:lang w:val="en-US"/>
              </w:rPr>
            </w:pPr>
            <w:r>
              <w:rPr>
                <w:sz w:val="14"/>
                <w:szCs w:val="16"/>
                <w:lang w:val="en-GB"/>
              </w:rPr>
              <w:t>The invoice can be automatically rejected by the platform on technical grounds (e.g. format, non-compliance with the standard, etc.)</w:t>
            </w:r>
          </w:p>
          <w:p w14:paraId="44467092" w14:textId="77777777" w:rsidR="00EB12DE" w:rsidRDefault="00BD097B">
            <w:pPr>
              <w:jc w:val="both"/>
              <w:rPr>
                <w:sz w:val="14"/>
                <w:szCs w:val="16"/>
                <w:lang w:val="en-US"/>
              </w:rPr>
            </w:pPr>
            <w:r>
              <w:rPr>
                <w:sz w:val="14"/>
                <w:szCs w:val="16"/>
                <w:lang w:val="en-GB"/>
              </w:rPr>
              <w:t>When the transmit platform rejects the invoice, the invoice must be corrected by its issuer and resubmitted to the platform.</w:t>
            </w:r>
          </w:p>
          <w:p w14:paraId="5D595ED0" w14:textId="77777777" w:rsidR="00EB12DE" w:rsidRDefault="00BD097B">
            <w:pPr>
              <w:jc w:val="both"/>
              <w:rPr>
                <w:sz w:val="14"/>
                <w:szCs w:val="16"/>
                <w:lang w:val="en-US"/>
              </w:rPr>
            </w:pPr>
            <w:r>
              <w:rPr>
                <w:sz w:val="14"/>
                <w:szCs w:val="16"/>
                <w:lang w:val="en-GB"/>
              </w:rPr>
              <w:t>When the receive platform rejects the invoice, the Rejected status is transmitted to the transmit platform (see</w:t>
            </w:r>
            <w:r>
              <w:rPr>
                <w:i/>
                <w:iCs/>
                <w:sz w:val="14"/>
                <w:szCs w:val="16"/>
                <w:lang w:val="en-GB"/>
              </w:rPr>
              <w:t xml:space="preserve"> </w:t>
            </w:r>
            <w:r>
              <w:rPr>
                <w:i/>
                <w:iCs/>
                <w:sz w:val="14"/>
                <w:szCs w:val="16"/>
                <w:lang w:val="en-GB"/>
              </w:rPr>
              <w:fldChar w:fldCharType="begin"/>
            </w:r>
            <w:r>
              <w:rPr>
                <w:i/>
                <w:iCs/>
                <w:sz w:val="14"/>
                <w:szCs w:val="16"/>
                <w:lang w:val="en-GB"/>
              </w:rPr>
              <w:instrText xml:space="preserve"> REF _Ref141345532 \r \h  \* MERGEFORMAT </w:instrText>
            </w:r>
            <w:r>
              <w:rPr>
                <w:i/>
                <w:iCs/>
                <w:sz w:val="14"/>
                <w:szCs w:val="16"/>
                <w:lang w:val="en-GB"/>
              </w:rPr>
            </w:r>
            <w:r>
              <w:rPr>
                <w:i/>
                <w:iCs/>
                <w:sz w:val="14"/>
                <w:szCs w:val="16"/>
                <w:lang w:val="en-GB"/>
              </w:rPr>
              <w:fldChar w:fldCharType="separate"/>
            </w:r>
            <w:r>
              <w:rPr>
                <w:i/>
                <w:iCs/>
                <w:sz w:val="14"/>
                <w:szCs w:val="16"/>
                <w:lang w:val="en-GB"/>
              </w:rPr>
              <w:t>2.12.1.3</w:t>
            </w:r>
            <w:r>
              <w:rPr>
                <w:i/>
                <w:iCs/>
                <w:sz w:val="14"/>
                <w:szCs w:val="16"/>
                <w:lang w:val="en-GB"/>
              </w:rPr>
              <w:fldChar w:fldCharType="end"/>
            </w:r>
            <w:r>
              <w:rPr>
                <w:i/>
                <w:iCs/>
                <w:sz w:val="14"/>
                <w:szCs w:val="16"/>
                <w:lang w:val="en-GB"/>
              </w:rPr>
              <w:t xml:space="preserve"> </w:t>
            </w:r>
            <w:r>
              <w:rPr>
                <w:i/>
                <w:iCs/>
                <w:sz w:val="14"/>
                <w:szCs w:val="14"/>
                <w:lang w:val="en-GB"/>
              </w:rPr>
              <w:fldChar w:fldCharType="begin"/>
            </w:r>
            <w:r>
              <w:rPr>
                <w:i/>
                <w:iCs/>
                <w:sz w:val="14"/>
                <w:szCs w:val="14"/>
                <w:lang w:val="en-GB"/>
              </w:rPr>
              <w:instrText xml:space="preserve"> REF _Ref141345538 \h  \* MERGEFORMAT </w:instrText>
            </w:r>
            <w:r>
              <w:rPr>
                <w:i/>
                <w:iCs/>
                <w:sz w:val="14"/>
                <w:szCs w:val="14"/>
                <w:lang w:val="en-GB"/>
              </w:rPr>
            </w:r>
            <w:r>
              <w:rPr>
                <w:i/>
                <w:iCs/>
                <w:sz w:val="14"/>
                <w:szCs w:val="14"/>
                <w:lang w:val="en-GB"/>
              </w:rPr>
              <w:fldChar w:fldCharType="separate"/>
            </w:r>
            <w:r>
              <w:rPr>
                <w:i/>
                <w:iCs/>
                <w:sz w:val="14"/>
                <w:szCs w:val="14"/>
                <w:lang w:val="en-GB"/>
              </w:rPr>
              <w:t>Invoice management in the event of inadmissibility, rejection or refusal</w:t>
            </w:r>
            <w:r>
              <w:rPr>
                <w:i/>
                <w:iCs/>
                <w:sz w:val="14"/>
                <w:szCs w:val="14"/>
                <w:lang w:val="en-GB"/>
              </w:rPr>
              <w:fldChar w:fldCharType="end"/>
            </w:r>
            <w:r>
              <w:rPr>
                <w:i/>
                <w:iCs/>
                <w:sz w:val="14"/>
                <w:szCs w:val="14"/>
                <w:lang w:val="en-GB"/>
              </w:rPr>
              <w:t>)</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4897403B" w14:textId="77777777" w:rsidR="00EB12DE" w:rsidRDefault="00BD097B">
            <w:pPr>
              <w:jc w:val="both"/>
              <w:rPr>
                <w:sz w:val="14"/>
                <w:szCs w:val="16"/>
              </w:rPr>
            </w:pPr>
            <w:r>
              <w:rPr>
                <w:sz w:val="14"/>
                <w:szCs w:val="16"/>
                <w:lang w:val="en-GB"/>
              </w:rPr>
              <w:t>Mandatory</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D87FC22" w14:textId="77777777" w:rsidR="00EB12DE" w:rsidRDefault="00BD097B">
            <w:pPr>
              <w:jc w:val="both"/>
              <w:rPr>
                <w:sz w:val="14"/>
                <w:szCs w:val="16"/>
              </w:rPr>
            </w:pPr>
            <w:r>
              <w:rPr>
                <w:sz w:val="14"/>
                <w:szCs w:val="16"/>
                <w:lang w:val="en-GB"/>
              </w:rPr>
              <w:t>Supplier or buyer platform</w:t>
            </w:r>
          </w:p>
        </w:tc>
      </w:tr>
      <w:tr w:rsidR="00EB12DE" w14:paraId="6B6FE21B" w14:textId="77777777">
        <w:trPr>
          <w:trHeight w:val="221"/>
        </w:trPr>
        <w:tc>
          <w:tcPr>
            <w:tcW w:w="723" w:type="dxa"/>
            <w:tcBorders>
              <w:top w:val="single" w:sz="4" w:space="0" w:color="auto"/>
              <w:bottom w:val="single" w:sz="4" w:space="0" w:color="auto"/>
              <w:right w:val="single" w:sz="4" w:space="0" w:color="auto"/>
            </w:tcBorders>
            <w:vAlign w:val="center"/>
          </w:tcPr>
          <w:p w14:paraId="09CDA50F" w14:textId="77777777" w:rsidR="00EB12DE" w:rsidRDefault="00BD097B">
            <w:pPr>
              <w:jc w:val="both"/>
              <w:rPr>
                <w:sz w:val="14"/>
                <w:szCs w:val="16"/>
              </w:rPr>
            </w:pPr>
            <w:r>
              <w:rPr>
                <w:sz w:val="14"/>
                <w:szCs w:val="16"/>
                <w:lang w:val="en-GB"/>
              </w:rPr>
              <w:t>214</w:t>
            </w:r>
          </w:p>
        </w:tc>
        <w:tc>
          <w:tcPr>
            <w:tcW w:w="1393" w:type="dxa"/>
            <w:tcBorders>
              <w:top w:val="single" w:sz="4" w:space="0" w:color="auto"/>
              <w:left w:val="single" w:sz="4" w:space="0" w:color="auto"/>
              <w:bottom w:val="single" w:sz="4" w:space="0" w:color="auto"/>
              <w:right w:val="single" w:sz="4" w:space="0" w:color="auto"/>
            </w:tcBorders>
            <w:shd w:val="clear" w:color="auto" w:fill="auto"/>
            <w:vAlign w:val="center"/>
          </w:tcPr>
          <w:p w14:paraId="3141EF3E" w14:textId="5BA54258" w:rsidR="00EB12DE" w:rsidRDefault="00BD097B">
            <w:pPr>
              <w:jc w:val="both"/>
              <w:rPr>
                <w:sz w:val="14"/>
                <w:szCs w:val="16"/>
              </w:rPr>
            </w:pPr>
            <w:r>
              <w:rPr>
                <w:sz w:val="14"/>
                <w:szCs w:val="16"/>
                <w:lang w:val="en-GB"/>
              </w:rPr>
              <w:t>Approved</w:t>
            </w:r>
          </w:p>
        </w:tc>
        <w:tc>
          <w:tcPr>
            <w:tcW w:w="1364" w:type="dxa"/>
            <w:tcBorders>
              <w:top w:val="single" w:sz="4" w:space="0" w:color="auto"/>
              <w:left w:val="single" w:sz="4" w:space="0" w:color="auto"/>
              <w:bottom w:val="single" w:sz="4" w:space="0" w:color="auto"/>
              <w:right w:val="single" w:sz="4" w:space="0" w:color="auto"/>
            </w:tcBorders>
            <w:vAlign w:val="center"/>
          </w:tcPr>
          <w:p w14:paraId="4983D93E" w14:textId="77777777" w:rsidR="00EB12DE" w:rsidRDefault="00BD097B">
            <w:pPr>
              <w:jc w:val="both"/>
              <w:rPr>
                <w:sz w:val="14"/>
                <w:szCs w:val="16"/>
              </w:rPr>
            </w:pPr>
            <w:r>
              <w:rPr>
                <w:sz w:val="14"/>
                <w:szCs w:val="16"/>
                <w:lang w:val="en-GB"/>
              </w:rPr>
              <w:t xml:space="preserve">Manual </w:t>
            </w:r>
          </w:p>
        </w:tc>
        <w:tc>
          <w:tcPr>
            <w:tcW w:w="3232" w:type="dxa"/>
            <w:tcBorders>
              <w:top w:val="single" w:sz="4" w:space="0" w:color="auto"/>
              <w:left w:val="single" w:sz="4" w:space="0" w:color="auto"/>
              <w:bottom w:val="single" w:sz="4" w:space="0" w:color="auto"/>
              <w:right w:val="single" w:sz="4" w:space="0" w:color="auto"/>
            </w:tcBorders>
            <w:shd w:val="clear" w:color="auto" w:fill="auto"/>
            <w:vAlign w:val="center"/>
          </w:tcPr>
          <w:p w14:paraId="6231F072" w14:textId="77777777" w:rsidR="00EB12DE" w:rsidRDefault="00BD097B">
            <w:pPr>
              <w:jc w:val="both"/>
              <w:rPr>
                <w:sz w:val="14"/>
                <w:szCs w:val="16"/>
                <w:lang w:val="en-US"/>
              </w:rPr>
            </w:pPr>
            <w:r>
              <w:rPr>
                <w:sz w:val="14"/>
                <w:szCs w:val="16"/>
                <w:lang w:val="en-GB"/>
              </w:rPr>
              <w:t>This status will be used only for B2G subcontracting or co-contracting to approve an invoice:</w:t>
            </w:r>
          </w:p>
          <w:p w14:paraId="30E225D9" w14:textId="77777777" w:rsidR="00EB12DE" w:rsidRDefault="00BD097B">
            <w:pPr>
              <w:pStyle w:val="Paragraphedeliste"/>
              <w:numPr>
                <w:ilvl w:val="0"/>
                <w:numId w:val="248"/>
              </w:numPr>
              <w:jc w:val="both"/>
              <w:rPr>
                <w:sz w:val="14"/>
                <w:szCs w:val="16"/>
                <w:lang w:val="en-US"/>
              </w:rPr>
            </w:pPr>
            <w:r>
              <w:rPr>
                <w:sz w:val="14"/>
                <w:szCs w:val="16"/>
                <w:lang w:val="en-GB"/>
              </w:rPr>
              <w:t>In the case of subcontracting, the holder has 15 days to validate the invoice. In the absence of processing within these time limits, the validation is tacit and the invoice is sent to the recipient.</w:t>
            </w:r>
          </w:p>
          <w:p w14:paraId="6ED2C6E7" w14:textId="77777777" w:rsidR="00EB12DE" w:rsidRDefault="00BD097B">
            <w:pPr>
              <w:pStyle w:val="Paragraphedeliste"/>
              <w:numPr>
                <w:ilvl w:val="0"/>
                <w:numId w:val="248"/>
              </w:numPr>
              <w:jc w:val="both"/>
              <w:rPr>
                <w:sz w:val="14"/>
                <w:szCs w:val="16"/>
                <w:lang w:val="en-US"/>
              </w:rPr>
            </w:pPr>
            <w:r>
              <w:rPr>
                <w:sz w:val="14"/>
                <w:szCs w:val="16"/>
                <w:lang w:val="en-GB"/>
              </w:rPr>
              <w:t xml:space="preserve">In the case of co-contracting, the invoice will be sent to the addressee only on condition that the representative has validated it in advance.  </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7257A4A" w14:textId="77777777" w:rsidR="00EB12DE" w:rsidRDefault="00BD097B">
            <w:pPr>
              <w:jc w:val="both"/>
              <w:rPr>
                <w:sz w:val="14"/>
                <w:szCs w:val="16"/>
              </w:rPr>
            </w:pPr>
            <w:r>
              <w:rPr>
                <w:sz w:val="14"/>
                <w:szCs w:val="16"/>
                <w:lang w:val="en-GB"/>
              </w:rPr>
              <w:t>Mandatory</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63D131C9" w14:textId="77777777" w:rsidR="00EB12DE" w:rsidRDefault="00BD097B">
            <w:pPr>
              <w:jc w:val="both"/>
              <w:rPr>
                <w:sz w:val="14"/>
                <w:szCs w:val="16"/>
              </w:rPr>
            </w:pPr>
            <w:r>
              <w:rPr>
                <w:sz w:val="14"/>
                <w:szCs w:val="16"/>
                <w:lang w:val="en-GB"/>
              </w:rPr>
              <w:t>Buyer</w:t>
            </w:r>
          </w:p>
        </w:tc>
      </w:tr>
      <w:tr w:rsidR="00EB12DE" w14:paraId="74FC4C45" w14:textId="77777777">
        <w:trPr>
          <w:trHeight w:val="221"/>
        </w:trPr>
        <w:tc>
          <w:tcPr>
            <w:tcW w:w="723" w:type="dxa"/>
            <w:tcBorders>
              <w:top w:val="single" w:sz="4" w:space="0" w:color="auto"/>
              <w:bottom w:val="single" w:sz="4" w:space="0" w:color="auto"/>
              <w:right w:val="single" w:sz="4" w:space="0" w:color="auto"/>
            </w:tcBorders>
            <w:vAlign w:val="center"/>
          </w:tcPr>
          <w:p w14:paraId="3E4209D7" w14:textId="77777777" w:rsidR="00EB12DE" w:rsidRDefault="00BD097B">
            <w:pPr>
              <w:jc w:val="both"/>
              <w:rPr>
                <w:sz w:val="14"/>
                <w:szCs w:val="16"/>
              </w:rPr>
            </w:pPr>
            <w:r>
              <w:rPr>
                <w:sz w:val="14"/>
                <w:szCs w:val="16"/>
                <w:lang w:val="en-GB"/>
              </w:rPr>
              <w:t>215</w:t>
            </w:r>
          </w:p>
        </w:tc>
        <w:tc>
          <w:tcPr>
            <w:tcW w:w="1393" w:type="dxa"/>
            <w:tcBorders>
              <w:top w:val="single" w:sz="4" w:space="0" w:color="auto"/>
              <w:left w:val="single" w:sz="4" w:space="0" w:color="auto"/>
              <w:bottom w:val="single" w:sz="4" w:space="0" w:color="auto"/>
              <w:right w:val="single" w:sz="4" w:space="0" w:color="auto"/>
            </w:tcBorders>
            <w:shd w:val="clear" w:color="auto" w:fill="auto"/>
            <w:vAlign w:val="center"/>
          </w:tcPr>
          <w:p w14:paraId="06804378" w14:textId="77777777" w:rsidR="00EB12DE" w:rsidRDefault="00BD097B">
            <w:pPr>
              <w:jc w:val="both"/>
              <w:rPr>
                <w:sz w:val="14"/>
                <w:szCs w:val="16"/>
              </w:rPr>
            </w:pPr>
            <w:r>
              <w:rPr>
                <w:sz w:val="14"/>
                <w:szCs w:val="16"/>
                <w:lang w:val="en-GB"/>
              </w:rPr>
              <w:t>Not approved</w:t>
            </w:r>
          </w:p>
        </w:tc>
        <w:tc>
          <w:tcPr>
            <w:tcW w:w="1364" w:type="dxa"/>
            <w:tcBorders>
              <w:top w:val="single" w:sz="4" w:space="0" w:color="auto"/>
              <w:left w:val="single" w:sz="4" w:space="0" w:color="auto"/>
              <w:bottom w:val="single" w:sz="4" w:space="0" w:color="auto"/>
              <w:right w:val="single" w:sz="4" w:space="0" w:color="auto"/>
            </w:tcBorders>
            <w:vAlign w:val="center"/>
          </w:tcPr>
          <w:p w14:paraId="01A8F537" w14:textId="77777777" w:rsidR="00EB12DE" w:rsidRDefault="00BD097B">
            <w:pPr>
              <w:jc w:val="both"/>
              <w:rPr>
                <w:sz w:val="14"/>
                <w:szCs w:val="16"/>
              </w:rPr>
            </w:pPr>
            <w:r>
              <w:rPr>
                <w:sz w:val="14"/>
                <w:szCs w:val="16"/>
                <w:lang w:val="en-GB"/>
              </w:rPr>
              <w:t>Manual</w:t>
            </w:r>
          </w:p>
        </w:tc>
        <w:tc>
          <w:tcPr>
            <w:tcW w:w="3232" w:type="dxa"/>
            <w:tcBorders>
              <w:top w:val="single" w:sz="4" w:space="0" w:color="auto"/>
              <w:left w:val="single" w:sz="4" w:space="0" w:color="auto"/>
              <w:bottom w:val="single" w:sz="4" w:space="0" w:color="auto"/>
              <w:right w:val="single" w:sz="4" w:space="0" w:color="auto"/>
            </w:tcBorders>
            <w:shd w:val="clear" w:color="auto" w:fill="auto"/>
            <w:vAlign w:val="center"/>
          </w:tcPr>
          <w:p w14:paraId="49D3EF4F" w14:textId="77777777" w:rsidR="00EB12DE" w:rsidRDefault="00BD097B">
            <w:pPr>
              <w:jc w:val="both"/>
              <w:rPr>
                <w:sz w:val="14"/>
                <w:szCs w:val="16"/>
                <w:lang w:val="en-US"/>
              </w:rPr>
            </w:pPr>
            <w:r>
              <w:rPr>
                <w:sz w:val="14"/>
                <w:szCs w:val="16"/>
                <w:lang w:val="en-GB"/>
              </w:rPr>
              <w:t>This status will be used only for B2G subcontracting or co-contracting to indicate that an invoice is not approved:</w:t>
            </w:r>
          </w:p>
          <w:p w14:paraId="6290899B" w14:textId="77777777" w:rsidR="00EB12DE" w:rsidRDefault="00BD097B">
            <w:pPr>
              <w:pStyle w:val="Paragraphedeliste"/>
              <w:numPr>
                <w:ilvl w:val="0"/>
                <w:numId w:val="248"/>
              </w:numPr>
              <w:jc w:val="both"/>
              <w:rPr>
                <w:sz w:val="14"/>
                <w:szCs w:val="16"/>
                <w:lang w:val="en-US"/>
              </w:rPr>
            </w:pPr>
            <w:r>
              <w:rPr>
                <w:sz w:val="14"/>
                <w:szCs w:val="16"/>
                <w:lang w:val="en-GB"/>
              </w:rPr>
              <w:t xml:space="preserve">In the case of subcontracting, if the holder does not validate the invoice, it is nevertheless sent to the recipient who can then decide to process, suspend or reject it. </w:t>
            </w:r>
          </w:p>
          <w:p w14:paraId="5DFBF7CB" w14:textId="77777777" w:rsidR="00EB12DE" w:rsidRDefault="00BD097B">
            <w:pPr>
              <w:pStyle w:val="Paragraphedeliste"/>
              <w:numPr>
                <w:ilvl w:val="0"/>
                <w:numId w:val="248"/>
              </w:numPr>
              <w:jc w:val="both"/>
              <w:rPr>
                <w:sz w:val="14"/>
                <w:szCs w:val="16"/>
              </w:rPr>
            </w:pPr>
            <w:r>
              <w:rPr>
                <w:sz w:val="14"/>
                <w:szCs w:val="16"/>
                <w:lang w:val="en-GB"/>
              </w:rPr>
              <w:t>In the case of co-contracting, the invoice will not be sent to the addressee if the representative has refused it. The co-contractor must then submit a new invoice.</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265E0396" w14:textId="77777777" w:rsidR="00EB12DE" w:rsidRDefault="00BD097B">
            <w:pPr>
              <w:jc w:val="both"/>
              <w:rPr>
                <w:sz w:val="14"/>
                <w:szCs w:val="16"/>
              </w:rPr>
            </w:pPr>
            <w:r>
              <w:rPr>
                <w:sz w:val="14"/>
                <w:szCs w:val="16"/>
                <w:lang w:val="en-GB"/>
              </w:rPr>
              <w:t>Mandatory</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14:paraId="7FBC46FD" w14:textId="77777777" w:rsidR="00EB12DE" w:rsidRDefault="00BD097B">
            <w:pPr>
              <w:jc w:val="both"/>
              <w:rPr>
                <w:sz w:val="14"/>
                <w:szCs w:val="16"/>
              </w:rPr>
            </w:pPr>
            <w:r>
              <w:rPr>
                <w:sz w:val="14"/>
                <w:szCs w:val="16"/>
                <w:lang w:val="en-GB"/>
              </w:rPr>
              <w:t>Buyer</w:t>
            </w:r>
          </w:p>
        </w:tc>
      </w:tr>
    </w:tbl>
    <w:p w14:paraId="0E06F6B8" w14:textId="77777777" w:rsidR="00EB12DE" w:rsidRDefault="00BD097B">
      <w:pPr>
        <w:jc w:val="both"/>
        <w:rPr>
          <w:i/>
          <w:lang w:val="en-US"/>
        </w:rPr>
      </w:pPr>
      <w:r>
        <w:rPr>
          <w:lang w:val="en-GB"/>
        </w:rPr>
        <w:t>The frequency of forwarding payment statuses (code 213) is dealt with in §</w:t>
      </w:r>
      <w:r>
        <w:rPr>
          <w:lang w:val="en-GB"/>
        </w:rPr>
        <w:fldChar w:fldCharType="begin"/>
      </w:r>
      <w:r>
        <w:rPr>
          <w:lang w:val="en-GB"/>
        </w:rPr>
        <w:instrText xml:space="preserve"> REF _Ref141376684 \r \h  \* MERGEFORMAT </w:instrText>
      </w:r>
      <w:r>
        <w:rPr>
          <w:lang w:val="en-GB"/>
        </w:rPr>
      </w:r>
      <w:r>
        <w:rPr>
          <w:lang w:val="en-GB"/>
        </w:rPr>
        <w:fldChar w:fldCharType="separate"/>
      </w:r>
      <w:r>
        <w:rPr>
          <w:lang w:val="en-GB"/>
        </w:rPr>
        <w:t>2.10.2</w:t>
      </w:r>
      <w:r>
        <w:rPr>
          <w:lang w:val="en-GB"/>
        </w:rPr>
        <w:fldChar w:fldCharType="end"/>
      </w:r>
      <w:r>
        <w:rPr>
          <w:lang w:val="en-GB"/>
        </w:rPr>
        <w:fldChar w:fldCharType="begin"/>
      </w:r>
      <w:r>
        <w:rPr>
          <w:lang w:val="en-GB"/>
        </w:rPr>
        <w:instrText xml:space="preserve"> REF _Ref141376689 \h  \* MERGEFORMAT </w:instrText>
      </w:r>
      <w:r>
        <w:rPr>
          <w:lang w:val="en-GB"/>
        </w:rPr>
      </w:r>
      <w:r>
        <w:rPr>
          <w:lang w:val="en-GB"/>
        </w:rPr>
        <w:fldChar w:fldCharType="separate"/>
      </w:r>
      <w:r>
        <w:rPr>
          <w:lang w:val="en-GB"/>
        </w:rPr>
        <w:t>Frequencies and deadlines for transmitting e-reporting data</w:t>
      </w:r>
      <w:r>
        <w:rPr>
          <w:lang w:val="en-GB"/>
        </w:rPr>
        <w:fldChar w:fldCharType="end"/>
      </w:r>
    </w:p>
    <w:p w14:paraId="3C33A9DD" w14:textId="77777777" w:rsidR="00EB12DE" w:rsidRDefault="00EB12DE">
      <w:pPr>
        <w:jc w:val="both"/>
        <w:rPr>
          <w:lang w:val="en-US"/>
        </w:rPr>
      </w:pPr>
    </w:p>
    <w:p w14:paraId="5B58B4F3" w14:textId="77777777" w:rsidR="00EB12DE" w:rsidRDefault="00BD097B">
      <w:pPr>
        <w:pStyle w:val="Titre2"/>
        <w:numPr>
          <w:ilvl w:val="1"/>
          <w:numId w:val="3"/>
        </w:numPr>
        <w:ind w:left="0" w:firstLine="0"/>
        <w:jc w:val="both"/>
        <w:rPr>
          <w:rFonts w:asciiTheme="minorHAnsi" w:hAnsiTheme="minorHAnsi"/>
          <w:sz w:val="24"/>
        </w:rPr>
      </w:pPr>
      <w:bookmarkStart w:id="1065" w:name="_Toc146642972"/>
      <w:r>
        <w:rPr>
          <w:rFonts w:asciiTheme="minorHAnsi" w:hAnsiTheme="minorHAnsi"/>
          <w:lang w:val="en-GB"/>
        </w:rPr>
        <w:t>Retaining invoices</w:t>
      </w:r>
      <w:bookmarkEnd w:id="1065"/>
      <w:r>
        <w:rPr>
          <w:rFonts w:asciiTheme="minorHAnsi" w:hAnsiTheme="minorHAnsi"/>
          <w:sz w:val="24"/>
          <w:lang w:val="en-GB"/>
        </w:rPr>
        <w:t xml:space="preserve"> </w:t>
      </w:r>
    </w:p>
    <w:p w14:paraId="7522A3FE" w14:textId="77777777" w:rsidR="00EB12DE" w:rsidRDefault="00BD097B">
      <w:pPr>
        <w:jc w:val="both"/>
      </w:pPr>
      <w:r>
        <w:rPr>
          <w:lang w:val="en-GB"/>
        </w:rPr>
        <w:t>The public invoicing portal will ensure that invoices received and issued are retained and will make these invoices and their associated attachments available to invoice issuers and recipients with an account on the portal in order to ensure compliance with legal requirements</w:t>
      </w:r>
      <w:r>
        <w:rPr>
          <w:rStyle w:val="Appelnotedebasdep"/>
          <w:lang w:val="en-GB"/>
        </w:rPr>
        <w:footnoteReference w:customMarkFollows="1" w:id="10"/>
        <w:t>[1]</w:t>
      </w:r>
      <w:r>
        <w:rPr>
          <w:lang w:val="en-GB"/>
        </w:rPr>
        <w:t>. The scope of retained invoices will be limited:</w:t>
      </w:r>
    </w:p>
    <w:p w14:paraId="4CFA3FAF" w14:textId="77777777" w:rsidR="00EB12DE" w:rsidRDefault="00BD097B">
      <w:pPr>
        <w:pStyle w:val="Paragraphedeliste"/>
        <w:numPr>
          <w:ilvl w:val="0"/>
          <w:numId w:val="194"/>
        </w:numPr>
        <w:jc w:val="both"/>
        <w:rPr>
          <w:sz w:val="22"/>
          <w:szCs w:val="22"/>
          <w:lang w:val="en-US"/>
        </w:rPr>
      </w:pPr>
      <w:r>
        <w:rPr>
          <w:lang w:val="en-GB"/>
        </w:rPr>
        <w:t>For issuers, to invoices submitted directly to the PPF (circuits A or B1);</w:t>
      </w:r>
    </w:p>
    <w:p w14:paraId="3769F285" w14:textId="77777777" w:rsidR="00EB12DE" w:rsidRDefault="00BD097B">
      <w:pPr>
        <w:pStyle w:val="Paragraphedeliste"/>
        <w:numPr>
          <w:ilvl w:val="0"/>
          <w:numId w:val="194"/>
        </w:numPr>
        <w:jc w:val="both"/>
        <w:rPr>
          <w:lang w:val="en-US"/>
        </w:rPr>
      </w:pPr>
      <w:r>
        <w:rPr>
          <w:lang w:val="en-GB"/>
        </w:rPr>
        <w:t>For recipients, to invoices made available (or sent directly) by the PPF (circuits A or B2).</w:t>
      </w:r>
    </w:p>
    <w:p w14:paraId="768998E7" w14:textId="77777777" w:rsidR="00EB12DE" w:rsidRDefault="00EB12DE">
      <w:pPr>
        <w:jc w:val="both"/>
        <w:rPr>
          <w:lang w:val="en-US"/>
        </w:rPr>
      </w:pPr>
    </w:p>
    <w:p w14:paraId="17BBC5CA" w14:textId="77777777" w:rsidR="00EB12DE" w:rsidRDefault="00BD097B">
      <w:pPr>
        <w:jc w:val="both"/>
        <w:rPr>
          <w:lang w:val="en-US"/>
        </w:rPr>
      </w:pPr>
      <w:r>
        <w:rPr>
          <w:lang w:val="en-GB"/>
        </w:rPr>
        <w:t xml:space="preserve">Invoices that have changed their status for </w:t>
      </w:r>
      <w:r>
        <w:rPr>
          <w:i/>
          <w:iCs/>
          <w:lang w:val="en-GB"/>
        </w:rPr>
        <w:t xml:space="preserve">less than 3 </w:t>
      </w:r>
      <w:r>
        <w:rPr>
          <w:lang w:val="en-GB"/>
        </w:rPr>
        <w:t>months before are considered active and will be accessible through the Portal or through API.</w:t>
      </w:r>
    </w:p>
    <w:p w14:paraId="199F9134" w14:textId="77777777" w:rsidR="00EB12DE" w:rsidRDefault="00EB12DE">
      <w:pPr>
        <w:jc w:val="both"/>
        <w:rPr>
          <w:lang w:val="en-US"/>
        </w:rPr>
      </w:pPr>
    </w:p>
    <w:p w14:paraId="3FF0A2B5" w14:textId="77777777" w:rsidR="00817D29" w:rsidRDefault="00BD097B">
      <w:pPr>
        <w:jc w:val="both"/>
        <w:rPr>
          <w:lang w:val="en-GB"/>
        </w:rPr>
      </w:pPr>
      <w:r>
        <w:rPr>
          <w:lang w:val="en-GB"/>
        </w:rPr>
        <w:t xml:space="preserve">Invoices that have not changed their status for </w:t>
      </w:r>
      <w:r>
        <w:rPr>
          <w:i/>
          <w:iCs/>
          <w:lang w:val="en-GB"/>
        </w:rPr>
        <w:t>more than 3 months</w:t>
      </w:r>
      <w:r>
        <w:rPr>
          <w:lang w:val="en-GB"/>
        </w:rPr>
        <w:t xml:space="preserve"> can only be downloaded via the Portal or via the dedicated API (asynchronous response within 24 hours).   </w:t>
      </w:r>
    </w:p>
    <w:p w14:paraId="2230B3FF" w14:textId="77777777" w:rsidR="00817D29" w:rsidRDefault="00817D29">
      <w:pPr>
        <w:rPr>
          <w:lang w:val="en-GB"/>
        </w:rPr>
      </w:pPr>
      <w:r>
        <w:rPr>
          <w:lang w:val="en-GB"/>
        </w:rPr>
        <w:br w:type="page"/>
      </w:r>
    </w:p>
    <w:p w14:paraId="199241EC" w14:textId="0D9EDA7D" w:rsidR="00EB12DE" w:rsidRDefault="00BD097B">
      <w:pPr>
        <w:jc w:val="both"/>
        <w:rPr>
          <w:lang w:val="en-US"/>
        </w:rPr>
      </w:pPr>
      <w:r>
        <w:rPr>
          <w:lang w:val="en-GB"/>
        </w:rPr>
        <w:t xml:space="preserve">  </w:t>
      </w:r>
    </w:p>
    <w:p w14:paraId="1AF7BFE5" w14:textId="77777777" w:rsidR="00EB12DE" w:rsidRDefault="00BD097B">
      <w:pPr>
        <w:pStyle w:val="Titre2"/>
        <w:numPr>
          <w:ilvl w:val="1"/>
          <w:numId w:val="3"/>
        </w:numPr>
        <w:ind w:left="0" w:firstLine="0"/>
        <w:jc w:val="both"/>
        <w:rPr>
          <w:rFonts w:asciiTheme="minorHAnsi" w:hAnsiTheme="minorHAnsi"/>
          <w:sz w:val="24"/>
        </w:rPr>
      </w:pPr>
      <w:bookmarkStart w:id="1066" w:name="_Toc82978204"/>
      <w:bookmarkStart w:id="1067" w:name="_Toc82814246"/>
      <w:bookmarkStart w:id="1068" w:name="_Toc82811495"/>
      <w:bookmarkStart w:id="1069" w:name="_Toc82978203"/>
      <w:bookmarkStart w:id="1070" w:name="_Toc82814245"/>
      <w:bookmarkStart w:id="1071" w:name="_Toc82811494"/>
      <w:bookmarkStart w:id="1072" w:name="_Toc82978202"/>
      <w:bookmarkStart w:id="1073" w:name="_Toc82814244"/>
      <w:bookmarkStart w:id="1074" w:name="_Toc82811493"/>
      <w:bookmarkStart w:id="1075" w:name="_Toc82978201"/>
      <w:bookmarkStart w:id="1076" w:name="_Toc82814243"/>
      <w:bookmarkStart w:id="1077" w:name="_Toc82811492"/>
      <w:bookmarkStart w:id="1078" w:name="_Toc82978200"/>
      <w:bookmarkStart w:id="1079" w:name="_Toc82814242"/>
      <w:bookmarkStart w:id="1080" w:name="_Toc82811491"/>
      <w:bookmarkStart w:id="1081" w:name="_Toc82978199"/>
      <w:bookmarkStart w:id="1082" w:name="_Toc82814241"/>
      <w:bookmarkStart w:id="1083" w:name="_Toc82811490"/>
      <w:bookmarkStart w:id="1084" w:name="_Toc82978198"/>
      <w:bookmarkStart w:id="1085" w:name="_Toc82814240"/>
      <w:bookmarkStart w:id="1086" w:name="_Toc82811489"/>
      <w:bookmarkStart w:id="1087" w:name="_Toc82978197"/>
      <w:bookmarkStart w:id="1088" w:name="_Toc82814239"/>
      <w:bookmarkStart w:id="1089" w:name="_Toc82811488"/>
      <w:bookmarkStart w:id="1090" w:name="_Toc82978196"/>
      <w:bookmarkStart w:id="1091" w:name="_Toc82814238"/>
      <w:bookmarkStart w:id="1092" w:name="_Toc82811487"/>
      <w:bookmarkStart w:id="1093" w:name="_Toc82978195"/>
      <w:bookmarkStart w:id="1094" w:name="_Toc82814237"/>
      <w:bookmarkStart w:id="1095" w:name="_Toc82811486"/>
      <w:bookmarkStart w:id="1096" w:name="_Toc82978194"/>
      <w:bookmarkStart w:id="1097" w:name="_Toc82814236"/>
      <w:bookmarkStart w:id="1098" w:name="_Toc82811485"/>
      <w:bookmarkStart w:id="1099" w:name="_Toc82978193"/>
      <w:bookmarkStart w:id="1100" w:name="_Toc82814235"/>
      <w:bookmarkStart w:id="1101" w:name="_Toc82811484"/>
      <w:bookmarkStart w:id="1102" w:name="_Toc82978192"/>
      <w:bookmarkStart w:id="1103" w:name="_Toc82814234"/>
      <w:bookmarkStart w:id="1104" w:name="_Toc82811483"/>
      <w:bookmarkStart w:id="1105" w:name="_Toc82978191"/>
      <w:bookmarkStart w:id="1106" w:name="_Toc82814233"/>
      <w:bookmarkStart w:id="1107" w:name="_Toc82811482"/>
      <w:bookmarkStart w:id="1108" w:name="_Toc82978190"/>
      <w:bookmarkStart w:id="1109" w:name="_Toc82814232"/>
      <w:bookmarkStart w:id="1110" w:name="_Toc82811481"/>
      <w:bookmarkStart w:id="1111" w:name="_Toc82978189"/>
      <w:bookmarkStart w:id="1112" w:name="_Toc82814231"/>
      <w:bookmarkStart w:id="1113" w:name="_Toc82811480"/>
      <w:bookmarkStart w:id="1114" w:name="_Toc82978188"/>
      <w:bookmarkStart w:id="1115" w:name="_Toc82814230"/>
      <w:bookmarkStart w:id="1116" w:name="_Toc82811479"/>
      <w:bookmarkStart w:id="1117" w:name="_Toc82978187"/>
      <w:bookmarkStart w:id="1118" w:name="_Toc82814229"/>
      <w:bookmarkStart w:id="1119" w:name="_Toc82811478"/>
      <w:bookmarkStart w:id="1120" w:name="_Toc82978186"/>
      <w:bookmarkStart w:id="1121" w:name="_Toc82814228"/>
      <w:bookmarkStart w:id="1122" w:name="_Toc82811477"/>
      <w:bookmarkStart w:id="1123" w:name="_Toc82978185"/>
      <w:bookmarkStart w:id="1124" w:name="_Toc82814227"/>
      <w:bookmarkStart w:id="1125" w:name="_Toc82811476"/>
      <w:bookmarkStart w:id="1126" w:name="_Toc82978184"/>
      <w:bookmarkStart w:id="1127" w:name="_Toc82814226"/>
      <w:bookmarkStart w:id="1128" w:name="_Toc82811475"/>
      <w:bookmarkStart w:id="1129" w:name="_Toc82978183"/>
      <w:bookmarkStart w:id="1130" w:name="_Toc82814225"/>
      <w:bookmarkStart w:id="1131" w:name="_Toc82811474"/>
      <w:bookmarkStart w:id="1132" w:name="_Toc82978182"/>
      <w:bookmarkStart w:id="1133" w:name="_Toc82814224"/>
      <w:bookmarkStart w:id="1134" w:name="_Toc82811473"/>
      <w:bookmarkStart w:id="1135" w:name="_Toc82978181"/>
      <w:bookmarkStart w:id="1136" w:name="_Toc82814223"/>
      <w:bookmarkStart w:id="1137" w:name="_Toc82811472"/>
      <w:bookmarkStart w:id="1138" w:name="_Toc82978180"/>
      <w:bookmarkStart w:id="1139" w:name="_Toc82814222"/>
      <w:bookmarkStart w:id="1140" w:name="_Toc82811471"/>
      <w:bookmarkStart w:id="1141" w:name="_Toc82978179"/>
      <w:bookmarkStart w:id="1142" w:name="_Toc82814221"/>
      <w:bookmarkStart w:id="1143" w:name="_Toc82811470"/>
      <w:bookmarkStart w:id="1144" w:name="_Toc82978178"/>
      <w:bookmarkStart w:id="1145" w:name="_Toc82814220"/>
      <w:bookmarkStart w:id="1146" w:name="_Toc82811469"/>
      <w:bookmarkStart w:id="1147" w:name="_Toc82978177"/>
      <w:bookmarkStart w:id="1148" w:name="_Toc82814219"/>
      <w:bookmarkStart w:id="1149" w:name="_Toc82811468"/>
      <w:bookmarkStart w:id="1150" w:name="_Toc82978176"/>
      <w:bookmarkStart w:id="1151" w:name="_Toc82814218"/>
      <w:bookmarkStart w:id="1152" w:name="_Toc82811467"/>
      <w:bookmarkStart w:id="1153" w:name="_Toc82978175"/>
      <w:bookmarkStart w:id="1154" w:name="_Toc82814217"/>
      <w:bookmarkStart w:id="1155" w:name="_Toc82811466"/>
      <w:bookmarkStart w:id="1156" w:name="_Toc82978174"/>
      <w:bookmarkStart w:id="1157" w:name="_Toc82814216"/>
      <w:bookmarkStart w:id="1158" w:name="_Toc82811465"/>
      <w:bookmarkStart w:id="1159" w:name="_Toc82978173"/>
      <w:bookmarkStart w:id="1160" w:name="_Toc82814215"/>
      <w:bookmarkStart w:id="1161" w:name="_Toc82811464"/>
      <w:bookmarkStart w:id="1162" w:name="_Toc82978172"/>
      <w:bookmarkStart w:id="1163" w:name="_Toc82814214"/>
      <w:bookmarkStart w:id="1164" w:name="_Toc82811463"/>
      <w:bookmarkStart w:id="1165" w:name="_Toc82978171"/>
      <w:bookmarkStart w:id="1166" w:name="_Toc82814213"/>
      <w:bookmarkStart w:id="1167" w:name="_Toc82811462"/>
      <w:bookmarkStart w:id="1168" w:name="_Toc82978170"/>
      <w:bookmarkStart w:id="1169" w:name="_Toc82814212"/>
      <w:bookmarkStart w:id="1170" w:name="_Toc82811461"/>
      <w:bookmarkStart w:id="1171" w:name="_Toc82978169"/>
      <w:bookmarkStart w:id="1172" w:name="_Toc82814211"/>
      <w:bookmarkStart w:id="1173" w:name="_Toc82811460"/>
      <w:bookmarkStart w:id="1174" w:name="_Toc82978168"/>
      <w:bookmarkStart w:id="1175" w:name="_Toc82814210"/>
      <w:bookmarkStart w:id="1176" w:name="_Toc82811459"/>
      <w:bookmarkStart w:id="1177" w:name="_Toc82978167"/>
      <w:bookmarkStart w:id="1178" w:name="_Toc82814209"/>
      <w:bookmarkStart w:id="1179" w:name="_Toc82811458"/>
      <w:bookmarkStart w:id="1180" w:name="_Toc82978166"/>
      <w:bookmarkStart w:id="1181" w:name="_Toc82814208"/>
      <w:bookmarkStart w:id="1182" w:name="_Toc82811457"/>
      <w:bookmarkStart w:id="1183" w:name="_Toc82978165"/>
      <w:bookmarkStart w:id="1184" w:name="_Toc82814207"/>
      <w:bookmarkStart w:id="1185" w:name="_Toc82811456"/>
      <w:bookmarkStart w:id="1186" w:name="_Toc82978164"/>
      <w:bookmarkStart w:id="1187" w:name="_Toc82814206"/>
      <w:bookmarkStart w:id="1188" w:name="_Toc82811455"/>
      <w:bookmarkStart w:id="1189" w:name="_Toc82978163"/>
      <w:bookmarkStart w:id="1190" w:name="_Toc82814205"/>
      <w:bookmarkStart w:id="1191" w:name="_Toc82811454"/>
      <w:bookmarkStart w:id="1192" w:name="_Toc82978162"/>
      <w:bookmarkStart w:id="1193" w:name="_Toc82814204"/>
      <w:bookmarkStart w:id="1194" w:name="_Toc82811453"/>
      <w:bookmarkStart w:id="1195" w:name="_Toc82978161"/>
      <w:bookmarkStart w:id="1196" w:name="_Toc82814203"/>
      <w:bookmarkStart w:id="1197" w:name="_Toc82811452"/>
      <w:bookmarkStart w:id="1198" w:name="_Toc82978160"/>
      <w:bookmarkStart w:id="1199" w:name="_Toc82814202"/>
      <w:bookmarkStart w:id="1200" w:name="_Toc82811451"/>
      <w:bookmarkStart w:id="1201" w:name="_Toc82978159"/>
      <w:bookmarkStart w:id="1202" w:name="_Toc82814201"/>
      <w:bookmarkStart w:id="1203" w:name="_Toc82811450"/>
      <w:bookmarkStart w:id="1204" w:name="_Toc82978158"/>
      <w:bookmarkStart w:id="1205" w:name="_Toc82814200"/>
      <w:bookmarkStart w:id="1206" w:name="_Toc82811449"/>
      <w:bookmarkStart w:id="1207" w:name="_Toc82978157"/>
      <w:bookmarkStart w:id="1208" w:name="_Toc82814199"/>
      <w:bookmarkStart w:id="1209" w:name="_Toc82811448"/>
      <w:bookmarkStart w:id="1210" w:name="_Toc82978156"/>
      <w:bookmarkStart w:id="1211" w:name="_Toc82814198"/>
      <w:bookmarkStart w:id="1212" w:name="_Toc82811447"/>
      <w:bookmarkStart w:id="1213" w:name="_Toc82978155"/>
      <w:bookmarkStart w:id="1214" w:name="_Toc82814197"/>
      <w:bookmarkStart w:id="1215" w:name="_Toc82811446"/>
      <w:bookmarkStart w:id="1216" w:name="_Toc82978154"/>
      <w:bookmarkStart w:id="1217" w:name="_Toc82814196"/>
      <w:bookmarkStart w:id="1218" w:name="_Toc82811445"/>
      <w:bookmarkStart w:id="1219" w:name="_Toc82978153"/>
      <w:bookmarkStart w:id="1220" w:name="_Toc82814195"/>
      <w:bookmarkStart w:id="1221" w:name="_Toc82811444"/>
      <w:bookmarkStart w:id="1222" w:name="_Toc82978152"/>
      <w:bookmarkStart w:id="1223" w:name="_Toc82814194"/>
      <w:bookmarkStart w:id="1224" w:name="_Toc82811443"/>
      <w:bookmarkStart w:id="1225" w:name="_Toc82978151"/>
      <w:bookmarkStart w:id="1226" w:name="_Toc82814193"/>
      <w:bookmarkStart w:id="1227" w:name="_Toc82811442"/>
      <w:bookmarkStart w:id="1228" w:name="_Toc82978150"/>
      <w:bookmarkStart w:id="1229" w:name="_Toc82814192"/>
      <w:bookmarkStart w:id="1230" w:name="_Toc82811441"/>
      <w:bookmarkStart w:id="1231" w:name="_Toc82978149"/>
      <w:bookmarkStart w:id="1232" w:name="_Toc82814191"/>
      <w:bookmarkStart w:id="1233" w:name="_Toc82811440"/>
      <w:bookmarkStart w:id="1234" w:name="_Toc82978148"/>
      <w:bookmarkStart w:id="1235" w:name="_Toc82814190"/>
      <w:bookmarkStart w:id="1236" w:name="_Toc82811439"/>
      <w:bookmarkStart w:id="1237" w:name="_Toc82978147"/>
      <w:bookmarkStart w:id="1238" w:name="_Toc82814189"/>
      <w:bookmarkStart w:id="1239" w:name="_Toc82811438"/>
      <w:bookmarkStart w:id="1240" w:name="_Toc82978146"/>
      <w:bookmarkStart w:id="1241" w:name="_Toc82814188"/>
      <w:bookmarkStart w:id="1242" w:name="_Toc82811437"/>
      <w:bookmarkStart w:id="1243" w:name="_Toc82978145"/>
      <w:bookmarkStart w:id="1244" w:name="_Toc82814187"/>
      <w:bookmarkStart w:id="1245" w:name="_Toc82811436"/>
      <w:bookmarkStart w:id="1246" w:name="_Toc82978144"/>
      <w:bookmarkStart w:id="1247" w:name="_Toc82814186"/>
      <w:bookmarkStart w:id="1248" w:name="_Toc82811435"/>
      <w:bookmarkStart w:id="1249" w:name="_Toc82978143"/>
      <w:bookmarkStart w:id="1250" w:name="_Toc82814185"/>
      <w:bookmarkStart w:id="1251" w:name="_Toc82811434"/>
      <w:bookmarkStart w:id="1252" w:name="_Toc82978142"/>
      <w:bookmarkStart w:id="1253" w:name="_Toc82814184"/>
      <w:bookmarkStart w:id="1254" w:name="_Toc82811433"/>
      <w:bookmarkStart w:id="1255" w:name="_Toc82978141"/>
      <w:bookmarkStart w:id="1256" w:name="_Toc82814183"/>
      <w:bookmarkStart w:id="1257" w:name="_Toc82811432"/>
      <w:bookmarkStart w:id="1258" w:name="_Toc82978140"/>
      <w:bookmarkStart w:id="1259" w:name="_Toc82814182"/>
      <w:bookmarkStart w:id="1260" w:name="_Toc82811431"/>
      <w:bookmarkStart w:id="1261" w:name="_Toc82978012"/>
      <w:bookmarkStart w:id="1262" w:name="_Toc82814054"/>
      <w:bookmarkStart w:id="1263" w:name="_Toc82811303"/>
      <w:bookmarkStart w:id="1264" w:name="_Toc82978011"/>
      <w:bookmarkStart w:id="1265" w:name="_Toc82814053"/>
      <w:bookmarkStart w:id="1266" w:name="_Toc82811302"/>
      <w:bookmarkStart w:id="1267" w:name="_Toc82978010"/>
      <w:bookmarkStart w:id="1268" w:name="_Toc82814052"/>
      <w:bookmarkStart w:id="1269" w:name="_Toc82811301"/>
      <w:bookmarkStart w:id="1270" w:name="_Toc82978009"/>
      <w:bookmarkStart w:id="1271" w:name="_Toc82814051"/>
      <w:bookmarkStart w:id="1272" w:name="_Toc82811300"/>
      <w:bookmarkStart w:id="1273" w:name="_Toc82978008"/>
      <w:bookmarkStart w:id="1274" w:name="_Toc82814050"/>
      <w:bookmarkStart w:id="1275" w:name="_Toc82811299"/>
      <w:bookmarkStart w:id="1276" w:name="_Toc82978007"/>
      <w:bookmarkStart w:id="1277" w:name="_Toc82814049"/>
      <w:bookmarkStart w:id="1278" w:name="_Toc82811298"/>
      <w:bookmarkStart w:id="1279" w:name="_Toc82978006"/>
      <w:bookmarkStart w:id="1280" w:name="_Toc82814048"/>
      <w:bookmarkStart w:id="1281" w:name="_Toc82811297"/>
      <w:bookmarkStart w:id="1282" w:name="_Toc82978005"/>
      <w:bookmarkStart w:id="1283" w:name="_Toc82814047"/>
      <w:bookmarkStart w:id="1284" w:name="_Toc82811296"/>
      <w:bookmarkStart w:id="1285" w:name="_Toc82978004"/>
      <w:bookmarkStart w:id="1286" w:name="_Toc82814046"/>
      <w:bookmarkStart w:id="1287" w:name="_Toc82811295"/>
      <w:bookmarkStart w:id="1288" w:name="_Toc82978003"/>
      <w:bookmarkStart w:id="1289" w:name="_Toc82814045"/>
      <w:bookmarkStart w:id="1290" w:name="_Toc82811294"/>
      <w:bookmarkStart w:id="1291" w:name="_Toc82978002"/>
      <w:bookmarkStart w:id="1292" w:name="_Toc82814044"/>
      <w:bookmarkStart w:id="1293" w:name="_Toc82811293"/>
      <w:bookmarkStart w:id="1294" w:name="_Toc82978001"/>
      <w:bookmarkStart w:id="1295" w:name="_Toc82814043"/>
      <w:bookmarkStart w:id="1296" w:name="_Toc82811292"/>
      <w:bookmarkStart w:id="1297" w:name="_Toc82978000"/>
      <w:bookmarkStart w:id="1298" w:name="_Toc82814042"/>
      <w:bookmarkStart w:id="1299" w:name="_Toc82811291"/>
      <w:bookmarkStart w:id="1300" w:name="_Toc82977999"/>
      <w:bookmarkStart w:id="1301" w:name="_Toc82814041"/>
      <w:bookmarkStart w:id="1302" w:name="_Toc82811290"/>
      <w:bookmarkStart w:id="1303" w:name="_Toc82977998"/>
      <w:bookmarkStart w:id="1304" w:name="_Toc82814040"/>
      <w:bookmarkStart w:id="1305" w:name="_Toc82811289"/>
      <w:bookmarkStart w:id="1306" w:name="_Toc82977997"/>
      <w:bookmarkStart w:id="1307" w:name="_Toc82814039"/>
      <w:bookmarkStart w:id="1308" w:name="_Toc82811288"/>
      <w:bookmarkStart w:id="1309" w:name="_Toc82977996"/>
      <w:bookmarkStart w:id="1310" w:name="_Toc82814038"/>
      <w:bookmarkStart w:id="1311" w:name="_Toc82811287"/>
      <w:bookmarkStart w:id="1312" w:name="_Toc82977995"/>
      <w:bookmarkStart w:id="1313" w:name="_Toc82814037"/>
      <w:bookmarkStart w:id="1314" w:name="_Toc82811286"/>
      <w:bookmarkStart w:id="1315" w:name="_Toc82977994"/>
      <w:bookmarkStart w:id="1316" w:name="_Toc82814036"/>
      <w:bookmarkStart w:id="1317" w:name="_Toc82811285"/>
      <w:bookmarkStart w:id="1318" w:name="_Toc82977993"/>
      <w:bookmarkStart w:id="1319" w:name="_Toc82814035"/>
      <w:bookmarkStart w:id="1320" w:name="_Toc82811284"/>
      <w:bookmarkStart w:id="1321" w:name="_Toc82977992"/>
      <w:bookmarkStart w:id="1322" w:name="_Toc82814034"/>
      <w:bookmarkStart w:id="1323" w:name="_Toc82811283"/>
      <w:bookmarkStart w:id="1324" w:name="_Toc82977991"/>
      <w:bookmarkStart w:id="1325" w:name="_Toc82814033"/>
      <w:bookmarkStart w:id="1326" w:name="_Toc82811282"/>
      <w:bookmarkStart w:id="1327" w:name="_Toc82977990"/>
      <w:bookmarkStart w:id="1328" w:name="_Toc82814032"/>
      <w:bookmarkStart w:id="1329" w:name="_Toc82811281"/>
      <w:bookmarkStart w:id="1330" w:name="_Toc82977989"/>
      <w:bookmarkStart w:id="1331" w:name="_Toc82814031"/>
      <w:bookmarkStart w:id="1332" w:name="_Toc82811280"/>
      <w:bookmarkStart w:id="1333" w:name="_Toc82977988"/>
      <w:bookmarkStart w:id="1334" w:name="_Toc82814030"/>
      <w:bookmarkStart w:id="1335" w:name="_Toc82811279"/>
      <w:bookmarkStart w:id="1336" w:name="_Toc82977987"/>
      <w:bookmarkStart w:id="1337" w:name="_Toc82814029"/>
      <w:bookmarkStart w:id="1338" w:name="_Toc82811278"/>
      <w:bookmarkStart w:id="1339" w:name="_Toc82977986"/>
      <w:bookmarkStart w:id="1340" w:name="_Toc82814028"/>
      <w:bookmarkStart w:id="1341" w:name="_Toc82811277"/>
      <w:bookmarkStart w:id="1342" w:name="_Toc82977985"/>
      <w:bookmarkStart w:id="1343" w:name="_Toc82814027"/>
      <w:bookmarkStart w:id="1344" w:name="_Toc82811276"/>
      <w:bookmarkStart w:id="1345" w:name="_Toc82977984"/>
      <w:bookmarkStart w:id="1346" w:name="_Toc82814026"/>
      <w:bookmarkStart w:id="1347" w:name="_Toc82811275"/>
      <w:bookmarkStart w:id="1348" w:name="_Toc82977983"/>
      <w:bookmarkStart w:id="1349" w:name="_Toc82814025"/>
      <w:bookmarkStart w:id="1350" w:name="_Toc82811274"/>
      <w:bookmarkStart w:id="1351" w:name="_Toc82977982"/>
      <w:bookmarkStart w:id="1352" w:name="_Toc82814024"/>
      <w:bookmarkStart w:id="1353" w:name="_Toc82811273"/>
      <w:bookmarkStart w:id="1354" w:name="_Toc82977981"/>
      <w:bookmarkStart w:id="1355" w:name="_Toc82814023"/>
      <w:bookmarkStart w:id="1356" w:name="_Toc82811272"/>
      <w:bookmarkStart w:id="1357" w:name="_Toc82977980"/>
      <w:bookmarkStart w:id="1358" w:name="_Toc82814022"/>
      <w:bookmarkStart w:id="1359" w:name="_Toc82811271"/>
      <w:bookmarkStart w:id="1360" w:name="_Toc82977979"/>
      <w:bookmarkStart w:id="1361" w:name="_Toc82814021"/>
      <w:bookmarkStart w:id="1362" w:name="_Toc82811270"/>
      <w:bookmarkStart w:id="1363" w:name="_Toc82977978"/>
      <w:bookmarkStart w:id="1364" w:name="_Toc82814020"/>
      <w:bookmarkStart w:id="1365" w:name="_Toc82811269"/>
      <w:bookmarkStart w:id="1366" w:name="_Toc82977977"/>
      <w:bookmarkStart w:id="1367" w:name="_Toc82814019"/>
      <w:bookmarkStart w:id="1368" w:name="_Toc82811268"/>
      <w:bookmarkStart w:id="1369" w:name="_Toc82977976"/>
      <w:bookmarkStart w:id="1370" w:name="_Toc82814018"/>
      <w:bookmarkStart w:id="1371" w:name="_Toc82811267"/>
      <w:bookmarkStart w:id="1372" w:name="_Toc82977975"/>
      <w:bookmarkStart w:id="1373" w:name="_Toc82814017"/>
      <w:bookmarkStart w:id="1374" w:name="_Toc82811266"/>
      <w:bookmarkStart w:id="1375" w:name="_Toc82977974"/>
      <w:bookmarkStart w:id="1376" w:name="_Toc82814016"/>
      <w:bookmarkStart w:id="1377" w:name="_Toc82811265"/>
      <w:bookmarkStart w:id="1378" w:name="_Toc82977973"/>
      <w:bookmarkStart w:id="1379" w:name="_Toc82814015"/>
      <w:bookmarkStart w:id="1380" w:name="_Toc82811264"/>
      <w:bookmarkStart w:id="1381" w:name="_Toc82977972"/>
      <w:bookmarkStart w:id="1382" w:name="_Toc82814014"/>
      <w:bookmarkStart w:id="1383" w:name="_Toc82811263"/>
      <w:bookmarkStart w:id="1384" w:name="_Toc82977971"/>
      <w:bookmarkStart w:id="1385" w:name="_Toc82814013"/>
      <w:bookmarkStart w:id="1386" w:name="_Toc82811262"/>
      <w:bookmarkStart w:id="1387" w:name="_Toc82977970"/>
      <w:bookmarkStart w:id="1388" w:name="_Toc82814012"/>
      <w:bookmarkStart w:id="1389" w:name="_Toc82811261"/>
      <w:bookmarkStart w:id="1390" w:name="_Toc82977969"/>
      <w:bookmarkStart w:id="1391" w:name="_Toc82814011"/>
      <w:bookmarkStart w:id="1392" w:name="_Toc82811260"/>
      <w:bookmarkStart w:id="1393" w:name="_Toc82977968"/>
      <w:bookmarkStart w:id="1394" w:name="_Toc82814010"/>
      <w:bookmarkStart w:id="1395" w:name="_Toc82811259"/>
      <w:bookmarkStart w:id="1396" w:name="_Toc82977967"/>
      <w:bookmarkStart w:id="1397" w:name="_Toc82814009"/>
      <w:bookmarkStart w:id="1398" w:name="_Toc82811258"/>
      <w:bookmarkStart w:id="1399" w:name="_Toc82977966"/>
      <w:bookmarkStart w:id="1400" w:name="_Toc82814008"/>
      <w:bookmarkStart w:id="1401" w:name="_Toc82811257"/>
      <w:bookmarkStart w:id="1402" w:name="_Toc82977965"/>
      <w:bookmarkStart w:id="1403" w:name="_Toc82814007"/>
      <w:bookmarkStart w:id="1404" w:name="_Toc82811256"/>
      <w:bookmarkStart w:id="1405" w:name="_Toc82977964"/>
      <w:bookmarkStart w:id="1406" w:name="_Toc82814006"/>
      <w:bookmarkStart w:id="1407" w:name="_Toc82811255"/>
      <w:bookmarkStart w:id="1408" w:name="_Toc82977963"/>
      <w:bookmarkStart w:id="1409" w:name="_Toc82814005"/>
      <w:bookmarkStart w:id="1410" w:name="_Toc82811254"/>
      <w:bookmarkStart w:id="1411" w:name="_Toc82977962"/>
      <w:bookmarkStart w:id="1412" w:name="_Toc82814004"/>
      <w:bookmarkStart w:id="1413" w:name="_Toc82811253"/>
      <w:bookmarkStart w:id="1414" w:name="_Toc82977961"/>
      <w:bookmarkStart w:id="1415" w:name="_Toc82814003"/>
      <w:bookmarkStart w:id="1416" w:name="_Toc82811252"/>
      <w:bookmarkStart w:id="1417" w:name="_Toc82977960"/>
      <w:bookmarkStart w:id="1418" w:name="_Toc82814002"/>
      <w:bookmarkStart w:id="1419" w:name="_Toc82811251"/>
      <w:bookmarkStart w:id="1420" w:name="_Toc82977959"/>
      <w:bookmarkStart w:id="1421" w:name="_Toc82814001"/>
      <w:bookmarkStart w:id="1422" w:name="_Toc82811250"/>
      <w:bookmarkStart w:id="1423" w:name="_Toc82977958"/>
      <w:bookmarkStart w:id="1424" w:name="_Toc82814000"/>
      <w:bookmarkStart w:id="1425" w:name="_Toc82811249"/>
      <w:bookmarkStart w:id="1426" w:name="_Toc82977957"/>
      <w:bookmarkStart w:id="1427" w:name="_Toc82813999"/>
      <w:bookmarkStart w:id="1428" w:name="_Toc82811248"/>
      <w:bookmarkStart w:id="1429" w:name="_Toc82977956"/>
      <w:bookmarkStart w:id="1430" w:name="_Toc82813998"/>
      <w:bookmarkStart w:id="1431" w:name="_Toc82811247"/>
      <w:bookmarkStart w:id="1432" w:name="_Toc82977955"/>
      <w:bookmarkStart w:id="1433" w:name="_Toc82813997"/>
      <w:bookmarkStart w:id="1434" w:name="_Toc82811246"/>
      <w:bookmarkStart w:id="1435" w:name="_Toc82977954"/>
      <w:bookmarkStart w:id="1436" w:name="_Toc82813996"/>
      <w:bookmarkStart w:id="1437" w:name="_Toc82811245"/>
      <w:bookmarkStart w:id="1438" w:name="_Toc82977953"/>
      <w:bookmarkStart w:id="1439" w:name="_Toc82813995"/>
      <w:bookmarkStart w:id="1440" w:name="_Toc82811244"/>
      <w:bookmarkStart w:id="1441" w:name="_Toc82977952"/>
      <w:bookmarkStart w:id="1442" w:name="_Toc82813994"/>
      <w:bookmarkStart w:id="1443" w:name="_Toc82811243"/>
      <w:bookmarkStart w:id="1444" w:name="_Toc82977951"/>
      <w:bookmarkStart w:id="1445" w:name="_Toc82813993"/>
      <w:bookmarkStart w:id="1446" w:name="_Toc82811242"/>
      <w:bookmarkStart w:id="1447" w:name="_Toc82977950"/>
      <w:bookmarkStart w:id="1448" w:name="_Toc82813992"/>
      <w:bookmarkStart w:id="1449" w:name="_Toc82811241"/>
      <w:bookmarkStart w:id="1450" w:name="_Toc82807702"/>
      <w:bookmarkStart w:id="1451" w:name="_Toc82977949"/>
      <w:bookmarkStart w:id="1452" w:name="_Toc82813991"/>
      <w:bookmarkStart w:id="1453" w:name="_Toc82811240"/>
      <w:bookmarkStart w:id="1454" w:name="_Toc82807701"/>
      <w:bookmarkStart w:id="1455" w:name="_Toc82977948"/>
      <w:bookmarkStart w:id="1456" w:name="_Toc82813990"/>
      <w:bookmarkStart w:id="1457" w:name="_Toc82811239"/>
      <w:bookmarkStart w:id="1458" w:name="_Toc82807700"/>
      <w:bookmarkStart w:id="1459" w:name="_Toc82977947"/>
      <w:bookmarkStart w:id="1460" w:name="_Toc82813989"/>
      <w:bookmarkStart w:id="1461" w:name="_Toc82811238"/>
      <w:bookmarkStart w:id="1462" w:name="_Toc82807699"/>
      <w:bookmarkStart w:id="1463" w:name="_Toc91779076"/>
      <w:bookmarkStart w:id="1464" w:name="_Toc91777961"/>
      <w:bookmarkStart w:id="1465" w:name="_Toc91777828"/>
      <w:bookmarkStart w:id="1466" w:name="_Toc91767086"/>
      <w:bookmarkStart w:id="1467" w:name="_Toc99641536"/>
      <w:bookmarkStart w:id="1468" w:name="_Toc99619207"/>
      <w:bookmarkStart w:id="1469" w:name="_Toc99569329"/>
      <w:bookmarkStart w:id="1470" w:name="_Toc98946407"/>
      <w:bookmarkStart w:id="1471" w:name="_Toc98945292"/>
      <w:bookmarkStart w:id="1472" w:name="_Toc98945080"/>
      <w:bookmarkStart w:id="1473" w:name="_Toc98763498"/>
      <w:bookmarkStart w:id="1474" w:name="_Toc97887309"/>
      <w:bookmarkStart w:id="1475" w:name="_Toc97198272"/>
      <w:bookmarkStart w:id="1476" w:name="_Toc97192046"/>
      <w:bookmarkStart w:id="1477" w:name="_Toc97191427"/>
      <w:bookmarkStart w:id="1478" w:name="_Toc97191251"/>
      <w:bookmarkStart w:id="1479" w:name="_Toc97191075"/>
      <w:bookmarkStart w:id="1480" w:name="_Toc97190898"/>
      <w:bookmarkStart w:id="1481" w:name="_Toc97190534"/>
      <w:bookmarkStart w:id="1482" w:name="_Toc99641535"/>
      <w:bookmarkStart w:id="1483" w:name="_Toc99619206"/>
      <w:bookmarkStart w:id="1484" w:name="_Toc99569328"/>
      <w:bookmarkStart w:id="1485" w:name="_Toc98946406"/>
      <w:bookmarkStart w:id="1486" w:name="_Toc98945291"/>
      <w:bookmarkStart w:id="1487" w:name="_Toc98945079"/>
      <w:bookmarkStart w:id="1488" w:name="_Toc98763497"/>
      <w:bookmarkStart w:id="1489" w:name="_Toc97887308"/>
      <w:bookmarkStart w:id="1490" w:name="_Toc97198271"/>
      <w:bookmarkStart w:id="1491" w:name="_Toc97192045"/>
      <w:bookmarkStart w:id="1492" w:name="_Toc97191426"/>
      <w:bookmarkStart w:id="1493" w:name="_Toc97191250"/>
      <w:bookmarkStart w:id="1494" w:name="_Toc97191074"/>
      <w:bookmarkStart w:id="1495" w:name="_Toc97190897"/>
      <w:bookmarkStart w:id="1496" w:name="_Toc97190533"/>
      <w:bookmarkStart w:id="1497" w:name="_Toc99641534"/>
      <w:bookmarkStart w:id="1498" w:name="_Toc99619205"/>
      <w:bookmarkStart w:id="1499" w:name="_Toc99569327"/>
      <w:bookmarkStart w:id="1500" w:name="_Toc98946405"/>
      <w:bookmarkStart w:id="1501" w:name="_Toc98945290"/>
      <w:bookmarkStart w:id="1502" w:name="_Toc98945078"/>
      <w:bookmarkStart w:id="1503" w:name="_Toc98763496"/>
      <w:bookmarkStart w:id="1504" w:name="_Toc97887307"/>
      <w:bookmarkStart w:id="1505" w:name="_Toc97198270"/>
      <w:bookmarkStart w:id="1506" w:name="_Toc97192044"/>
      <w:bookmarkStart w:id="1507" w:name="_Toc97191425"/>
      <w:bookmarkStart w:id="1508" w:name="_Toc97191249"/>
      <w:bookmarkStart w:id="1509" w:name="_Toc97191073"/>
      <w:bookmarkStart w:id="1510" w:name="_Toc97190896"/>
      <w:bookmarkStart w:id="1511" w:name="_Toc97190532"/>
      <w:bookmarkStart w:id="1512" w:name="_Toc99641533"/>
      <w:bookmarkStart w:id="1513" w:name="_Toc99619204"/>
      <w:bookmarkStart w:id="1514" w:name="_Toc99569326"/>
      <w:bookmarkStart w:id="1515" w:name="_Toc98946404"/>
      <w:bookmarkStart w:id="1516" w:name="_Toc98945289"/>
      <w:bookmarkStart w:id="1517" w:name="_Toc98945077"/>
      <w:bookmarkStart w:id="1518" w:name="_Toc98763495"/>
      <w:bookmarkStart w:id="1519" w:name="_Toc97887306"/>
      <w:bookmarkStart w:id="1520" w:name="_Toc97198269"/>
      <w:bookmarkStart w:id="1521" w:name="_Toc97192043"/>
      <w:bookmarkStart w:id="1522" w:name="_Toc97191424"/>
      <w:bookmarkStart w:id="1523" w:name="_Toc97191248"/>
      <w:bookmarkStart w:id="1524" w:name="_Toc97191072"/>
      <w:bookmarkStart w:id="1525" w:name="_Toc97190895"/>
      <w:bookmarkStart w:id="1526" w:name="_Toc97190531"/>
      <w:bookmarkStart w:id="1527" w:name="_Toc99641532"/>
      <w:bookmarkStart w:id="1528" w:name="_Toc99619203"/>
      <w:bookmarkStart w:id="1529" w:name="_Toc99569325"/>
      <w:bookmarkStart w:id="1530" w:name="_Toc98946403"/>
      <w:bookmarkStart w:id="1531" w:name="_Toc98945288"/>
      <w:bookmarkStart w:id="1532" w:name="_Toc98945076"/>
      <w:bookmarkStart w:id="1533" w:name="_Toc98763494"/>
      <w:bookmarkStart w:id="1534" w:name="_Toc97887305"/>
      <w:bookmarkStart w:id="1535" w:name="_Toc97198268"/>
      <w:bookmarkStart w:id="1536" w:name="_Toc97192042"/>
      <w:bookmarkStart w:id="1537" w:name="_Toc97191423"/>
      <w:bookmarkStart w:id="1538" w:name="_Toc97191247"/>
      <w:bookmarkStart w:id="1539" w:name="_Toc97191071"/>
      <w:bookmarkStart w:id="1540" w:name="_Toc97190894"/>
      <w:bookmarkStart w:id="1541" w:name="_Toc97190530"/>
      <w:bookmarkStart w:id="1542" w:name="_Toc99641531"/>
      <w:bookmarkStart w:id="1543" w:name="_Toc99619202"/>
      <w:bookmarkStart w:id="1544" w:name="_Toc99569324"/>
      <w:bookmarkStart w:id="1545" w:name="_Toc98946402"/>
      <w:bookmarkStart w:id="1546" w:name="_Toc98945287"/>
      <w:bookmarkStart w:id="1547" w:name="_Toc98945075"/>
      <w:bookmarkStart w:id="1548" w:name="_Toc98763492"/>
      <w:bookmarkStart w:id="1549" w:name="_Toc97887303"/>
      <w:bookmarkStart w:id="1550" w:name="_Toc97198266"/>
      <w:bookmarkStart w:id="1551" w:name="_Toc97192040"/>
      <w:bookmarkStart w:id="1552" w:name="_Toc97191421"/>
      <w:bookmarkStart w:id="1553" w:name="_Toc97191245"/>
      <w:bookmarkStart w:id="1554" w:name="_Toc97191069"/>
      <w:bookmarkStart w:id="1555" w:name="_Toc97190892"/>
      <w:bookmarkStart w:id="1556" w:name="_Toc97190528"/>
      <w:bookmarkStart w:id="1557" w:name="_Toc99641530"/>
      <w:bookmarkStart w:id="1558" w:name="_Toc99619201"/>
      <w:bookmarkStart w:id="1559" w:name="_Toc99569323"/>
      <w:bookmarkStart w:id="1560" w:name="_Toc98946401"/>
      <w:bookmarkStart w:id="1561" w:name="_Toc98945286"/>
      <w:bookmarkStart w:id="1562" w:name="_Toc98945074"/>
      <w:bookmarkStart w:id="1563" w:name="_Toc98763491"/>
      <w:bookmarkStart w:id="1564" w:name="_Toc97887302"/>
      <w:bookmarkStart w:id="1565" w:name="_Toc97198265"/>
      <w:bookmarkStart w:id="1566" w:name="_Toc97192039"/>
      <w:bookmarkStart w:id="1567" w:name="_Toc97191420"/>
      <w:bookmarkStart w:id="1568" w:name="_Toc97191244"/>
      <w:bookmarkStart w:id="1569" w:name="_Toc97191068"/>
      <w:bookmarkStart w:id="1570" w:name="_Toc97190891"/>
      <w:bookmarkStart w:id="1571" w:name="_Toc97190527"/>
      <w:bookmarkStart w:id="1572" w:name="_Toc99641529"/>
      <w:bookmarkStart w:id="1573" w:name="_Toc99619200"/>
      <w:bookmarkStart w:id="1574" w:name="_Toc99569322"/>
      <w:bookmarkStart w:id="1575" w:name="_Toc98946400"/>
      <w:bookmarkStart w:id="1576" w:name="_Toc98945285"/>
      <w:bookmarkStart w:id="1577" w:name="_Toc98945073"/>
      <w:bookmarkStart w:id="1578" w:name="_Toc98763490"/>
      <w:bookmarkStart w:id="1579" w:name="_Toc97887301"/>
      <w:bookmarkStart w:id="1580" w:name="_Toc97198264"/>
      <w:bookmarkStart w:id="1581" w:name="_Toc97192038"/>
      <w:bookmarkStart w:id="1582" w:name="_Toc97191419"/>
      <w:bookmarkStart w:id="1583" w:name="_Toc97191243"/>
      <w:bookmarkStart w:id="1584" w:name="_Toc97191067"/>
      <w:bookmarkStart w:id="1585" w:name="_Toc97190890"/>
      <w:bookmarkStart w:id="1586" w:name="_Toc97190526"/>
      <w:bookmarkStart w:id="1587" w:name="_Toc99641528"/>
      <w:bookmarkStart w:id="1588" w:name="_Toc99619199"/>
      <w:bookmarkStart w:id="1589" w:name="_Toc99569321"/>
      <w:bookmarkStart w:id="1590" w:name="_Toc98946399"/>
      <w:bookmarkStart w:id="1591" w:name="_Toc98945284"/>
      <w:bookmarkStart w:id="1592" w:name="_Toc98945072"/>
      <w:bookmarkStart w:id="1593" w:name="_Toc98763489"/>
      <w:bookmarkStart w:id="1594" w:name="_Toc97887300"/>
      <w:bookmarkStart w:id="1595" w:name="_Toc97198263"/>
      <w:bookmarkStart w:id="1596" w:name="_Toc97192037"/>
      <w:bookmarkStart w:id="1597" w:name="_Toc97191418"/>
      <w:bookmarkStart w:id="1598" w:name="_Toc97191242"/>
      <w:bookmarkStart w:id="1599" w:name="_Toc97191066"/>
      <w:bookmarkStart w:id="1600" w:name="_Toc97190889"/>
      <w:bookmarkStart w:id="1601" w:name="_Toc97190525"/>
      <w:bookmarkStart w:id="1602" w:name="_Toc99641527"/>
      <w:bookmarkStart w:id="1603" w:name="_Toc99619198"/>
      <w:bookmarkStart w:id="1604" w:name="_Toc99569320"/>
      <w:bookmarkStart w:id="1605" w:name="_Toc98946398"/>
      <w:bookmarkStart w:id="1606" w:name="_Toc98945283"/>
      <w:bookmarkStart w:id="1607" w:name="_Toc98945071"/>
      <w:bookmarkStart w:id="1608" w:name="_Toc98763488"/>
      <w:bookmarkStart w:id="1609" w:name="_Toc97887299"/>
      <w:bookmarkStart w:id="1610" w:name="_Toc97198262"/>
      <w:bookmarkStart w:id="1611" w:name="_Toc97192036"/>
      <w:bookmarkStart w:id="1612" w:name="_Toc97191417"/>
      <w:bookmarkStart w:id="1613" w:name="_Toc97191241"/>
      <w:bookmarkStart w:id="1614" w:name="_Toc97191065"/>
      <w:bookmarkStart w:id="1615" w:name="_Toc97190888"/>
      <w:bookmarkStart w:id="1616" w:name="_Toc97190524"/>
      <w:bookmarkStart w:id="1617" w:name="_Toc99641526"/>
      <w:bookmarkStart w:id="1618" w:name="_Toc99619197"/>
      <w:bookmarkStart w:id="1619" w:name="_Toc99569319"/>
      <w:bookmarkStart w:id="1620" w:name="_Toc98946397"/>
      <w:bookmarkStart w:id="1621" w:name="_Toc98945282"/>
      <w:bookmarkStart w:id="1622" w:name="_Toc98945070"/>
      <w:bookmarkStart w:id="1623" w:name="_Toc98763487"/>
      <w:bookmarkStart w:id="1624" w:name="_Toc97887298"/>
      <w:bookmarkStart w:id="1625" w:name="_Toc97198261"/>
      <w:bookmarkStart w:id="1626" w:name="_Toc97192035"/>
      <w:bookmarkStart w:id="1627" w:name="_Toc97191416"/>
      <w:bookmarkStart w:id="1628" w:name="_Toc97191240"/>
      <w:bookmarkStart w:id="1629" w:name="_Toc97191064"/>
      <w:bookmarkStart w:id="1630" w:name="_Toc97190887"/>
      <w:bookmarkStart w:id="1631" w:name="_Toc97190523"/>
      <w:bookmarkStart w:id="1632" w:name="_Toc99641525"/>
      <w:bookmarkStart w:id="1633" w:name="_Toc99619196"/>
      <w:bookmarkStart w:id="1634" w:name="_Toc99569318"/>
      <w:bookmarkStart w:id="1635" w:name="_Toc98946396"/>
      <w:bookmarkStart w:id="1636" w:name="_Toc98945281"/>
      <w:bookmarkStart w:id="1637" w:name="_Toc98945069"/>
      <w:bookmarkStart w:id="1638" w:name="_Toc98763486"/>
      <w:bookmarkStart w:id="1639" w:name="_Toc97887297"/>
      <w:bookmarkStart w:id="1640" w:name="_Toc97198260"/>
      <w:bookmarkStart w:id="1641" w:name="_Toc97192034"/>
      <w:bookmarkStart w:id="1642" w:name="_Toc97191415"/>
      <w:bookmarkStart w:id="1643" w:name="_Toc97191239"/>
      <w:bookmarkStart w:id="1644" w:name="_Toc97191063"/>
      <w:bookmarkStart w:id="1645" w:name="_Toc97190886"/>
      <w:bookmarkStart w:id="1646" w:name="_Toc97190522"/>
      <w:bookmarkStart w:id="1647" w:name="_Toc99641524"/>
      <w:bookmarkStart w:id="1648" w:name="_Toc99619195"/>
      <w:bookmarkStart w:id="1649" w:name="_Toc99569317"/>
      <w:bookmarkStart w:id="1650" w:name="_Toc98946395"/>
      <w:bookmarkStart w:id="1651" w:name="_Toc98945280"/>
      <w:bookmarkStart w:id="1652" w:name="_Toc98945068"/>
      <w:bookmarkStart w:id="1653" w:name="_Toc98763485"/>
      <w:bookmarkStart w:id="1654" w:name="_Toc97887296"/>
      <w:bookmarkStart w:id="1655" w:name="_Toc97198259"/>
      <w:bookmarkStart w:id="1656" w:name="_Toc97192033"/>
      <w:bookmarkStart w:id="1657" w:name="_Toc97191414"/>
      <w:bookmarkStart w:id="1658" w:name="_Toc97191238"/>
      <w:bookmarkStart w:id="1659" w:name="_Toc97191062"/>
      <w:bookmarkStart w:id="1660" w:name="_Toc97190885"/>
      <w:bookmarkStart w:id="1661" w:name="_Toc97190521"/>
      <w:bookmarkStart w:id="1662" w:name="_Toc99641523"/>
      <w:bookmarkStart w:id="1663" w:name="_Toc99619194"/>
      <w:bookmarkStart w:id="1664" w:name="_Toc99569316"/>
      <w:bookmarkStart w:id="1665" w:name="_Toc98946394"/>
      <w:bookmarkStart w:id="1666" w:name="_Toc98945279"/>
      <w:bookmarkStart w:id="1667" w:name="_Toc98945067"/>
      <w:bookmarkStart w:id="1668" w:name="_Toc98763484"/>
      <w:bookmarkStart w:id="1669" w:name="_Toc97887295"/>
      <w:bookmarkStart w:id="1670" w:name="_Toc97198258"/>
      <w:bookmarkStart w:id="1671" w:name="_Toc97192032"/>
      <w:bookmarkStart w:id="1672" w:name="_Toc97191413"/>
      <w:bookmarkStart w:id="1673" w:name="_Toc97191237"/>
      <w:bookmarkStart w:id="1674" w:name="_Toc97191061"/>
      <w:bookmarkStart w:id="1675" w:name="_Toc97190884"/>
      <w:bookmarkStart w:id="1676" w:name="_Toc97190520"/>
      <w:bookmarkStart w:id="1677" w:name="_Toc99641522"/>
      <w:bookmarkStart w:id="1678" w:name="_Toc99619193"/>
      <w:bookmarkStart w:id="1679" w:name="_Toc99569315"/>
      <w:bookmarkStart w:id="1680" w:name="_Toc98946393"/>
      <w:bookmarkStart w:id="1681" w:name="_Toc98945278"/>
      <w:bookmarkStart w:id="1682" w:name="_Toc98945066"/>
      <w:bookmarkStart w:id="1683" w:name="_Toc98763483"/>
      <w:bookmarkStart w:id="1684" w:name="_Toc97887294"/>
      <w:bookmarkStart w:id="1685" w:name="_Toc97198257"/>
      <w:bookmarkStart w:id="1686" w:name="_Toc97192031"/>
      <w:bookmarkStart w:id="1687" w:name="_Toc97191412"/>
      <w:bookmarkStart w:id="1688" w:name="_Toc97191236"/>
      <w:bookmarkStart w:id="1689" w:name="_Toc97191060"/>
      <w:bookmarkStart w:id="1690" w:name="_Toc97190883"/>
      <w:bookmarkStart w:id="1691" w:name="_Toc97190519"/>
      <w:bookmarkStart w:id="1692" w:name="_Toc99641521"/>
      <w:bookmarkStart w:id="1693" w:name="_Toc99619192"/>
      <w:bookmarkStart w:id="1694" w:name="_Toc99569314"/>
      <w:bookmarkStart w:id="1695" w:name="_Toc98946392"/>
      <w:bookmarkStart w:id="1696" w:name="_Toc98945277"/>
      <w:bookmarkStart w:id="1697" w:name="_Toc98945065"/>
      <w:bookmarkStart w:id="1698" w:name="_Toc98763482"/>
      <w:bookmarkStart w:id="1699" w:name="_Toc97887293"/>
      <w:bookmarkStart w:id="1700" w:name="_Toc97198256"/>
      <w:bookmarkStart w:id="1701" w:name="_Toc97192030"/>
      <w:bookmarkStart w:id="1702" w:name="_Toc97191411"/>
      <w:bookmarkStart w:id="1703" w:name="_Toc97191235"/>
      <w:bookmarkStart w:id="1704" w:name="_Toc97191059"/>
      <w:bookmarkStart w:id="1705" w:name="_Toc97190882"/>
      <w:bookmarkStart w:id="1706" w:name="_Toc97190518"/>
      <w:bookmarkStart w:id="1707" w:name="_Toc99641520"/>
      <w:bookmarkStart w:id="1708" w:name="_Toc99619191"/>
      <w:bookmarkStart w:id="1709" w:name="_Toc99569313"/>
      <w:bookmarkStart w:id="1710" w:name="_Toc98946391"/>
      <w:bookmarkStart w:id="1711" w:name="_Toc98945276"/>
      <w:bookmarkStart w:id="1712" w:name="_Toc98945064"/>
      <w:bookmarkStart w:id="1713" w:name="_Toc98763481"/>
      <w:bookmarkStart w:id="1714" w:name="_Toc97887292"/>
      <w:bookmarkStart w:id="1715" w:name="_Toc97198255"/>
      <w:bookmarkStart w:id="1716" w:name="_Toc97192029"/>
      <w:bookmarkStart w:id="1717" w:name="_Toc97191410"/>
      <w:bookmarkStart w:id="1718" w:name="_Toc97191234"/>
      <w:bookmarkStart w:id="1719" w:name="_Toc97191058"/>
      <w:bookmarkStart w:id="1720" w:name="_Toc97190881"/>
      <w:bookmarkStart w:id="1721" w:name="_Toc97190517"/>
      <w:bookmarkStart w:id="1722" w:name="_Toc99641519"/>
      <w:bookmarkStart w:id="1723" w:name="_Toc99619190"/>
      <w:bookmarkStart w:id="1724" w:name="_Toc99569312"/>
      <w:bookmarkStart w:id="1725" w:name="_Toc98946390"/>
      <w:bookmarkStart w:id="1726" w:name="_Toc98945275"/>
      <w:bookmarkStart w:id="1727" w:name="_Toc98945063"/>
      <w:bookmarkStart w:id="1728" w:name="_Toc98763480"/>
      <w:bookmarkStart w:id="1729" w:name="_Toc97887291"/>
      <w:bookmarkStart w:id="1730" w:name="_Toc97198254"/>
      <w:bookmarkStart w:id="1731" w:name="_Toc97192028"/>
      <w:bookmarkStart w:id="1732" w:name="_Toc97191409"/>
      <w:bookmarkStart w:id="1733" w:name="_Toc97191233"/>
      <w:bookmarkStart w:id="1734" w:name="_Toc97191057"/>
      <w:bookmarkStart w:id="1735" w:name="_Toc97190880"/>
      <w:bookmarkStart w:id="1736" w:name="_Toc97190516"/>
      <w:bookmarkStart w:id="1737" w:name="_Toc99641518"/>
      <w:bookmarkStart w:id="1738" w:name="_Toc99619189"/>
      <w:bookmarkStart w:id="1739" w:name="_Toc99569311"/>
      <w:bookmarkStart w:id="1740" w:name="_Toc98946389"/>
      <w:bookmarkStart w:id="1741" w:name="_Toc98945274"/>
      <w:bookmarkStart w:id="1742" w:name="_Toc98945062"/>
      <w:bookmarkStart w:id="1743" w:name="_Toc98763479"/>
      <w:bookmarkStart w:id="1744" w:name="_Toc97887290"/>
      <w:bookmarkStart w:id="1745" w:name="_Toc97198253"/>
      <w:bookmarkStart w:id="1746" w:name="_Toc97192027"/>
      <w:bookmarkStart w:id="1747" w:name="_Toc97191408"/>
      <w:bookmarkStart w:id="1748" w:name="_Toc97191232"/>
      <w:bookmarkStart w:id="1749" w:name="_Toc97191056"/>
      <w:bookmarkStart w:id="1750" w:name="_Toc97190879"/>
      <w:bookmarkStart w:id="1751" w:name="_Toc97190515"/>
      <w:bookmarkStart w:id="1752" w:name="_Toc99641517"/>
      <w:bookmarkStart w:id="1753" w:name="_Toc99619188"/>
      <w:bookmarkStart w:id="1754" w:name="_Toc99569310"/>
      <w:bookmarkStart w:id="1755" w:name="_Toc98946388"/>
      <w:bookmarkStart w:id="1756" w:name="_Toc98945273"/>
      <w:bookmarkStart w:id="1757" w:name="_Toc98945061"/>
      <w:bookmarkStart w:id="1758" w:name="_Toc98763478"/>
      <w:bookmarkStart w:id="1759" w:name="_Toc97887289"/>
      <w:bookmarkStart w:id="1760" w:name="_Toc97198252"/>
      <w:bookmarkStart w:id="1761" w:name="_Toc97192026"/>
      <w:bookmarkStart w:id="1762" w:name="_Toc97191407"/>
      <w:bookmarkStart w:id="1763" w:name="_Toc97191231"/>
      <w:bookmarkStart w:id="1764" w:name="_Toc97191055"/>
      <w:bookmarkStart w:id="1765" w:name="_Toc97190878"/>
      <w:bookmarkStart w:id="1766" w:name="_Toc97190514"/>
      <w:bookmarkStart w:id="1767" w:name="_Toc99641516"/>
      <w:bookmarkStart w:id="1768" w:name="_Toc99619187"/>
      <w:bookmarkStart w:id="1769" w:name="_Toc99569309"/>
      <w:bookmarkStart w:id="1770" w:name="_Toc98946387"/>
      <w:bookmarkStart w:id="1771" w:name="_Toc98945272"/>
      <w:bookmarkStart w:id="1772" w:name="_Toc98945060"/>
      <w:bookmarkStart w:id="1773" w:name="_Toc98763477"/>
      <w:bookmarkStart w:id="1774" w:name="_Toc97887288"/>
      <w:bookmarkStart w:id="1775" w:name="_Toc97198251"/>
      <w:bookmarkStart w:id="1776" w:name="_Toc97192025"/>
      <w:bookmarkStart w:id="1777" w:name="_Toc97191406"/>
      <w:bookmarkStart w:id="1778" w:name="_Toc97191230"/>
      <w:bookmarkStart w:id="1779" w:name="_Toc97191054"/>
      <w:bookmarkStart w:id="1780" w:name="_Toc97190877"/>
      <w:bookmarkStart w:id="1781" w:name="_Toc97190513"/>
      <w:bookmarkStart w:id="1782" w:name="_Toc99641515"/>
      <w:bookmarkStart w:id="1783" w:name="_Toc99619186"/>
      <w:bookmarkStart w:id="1784" w:name="_Toc99569308"/>
      <w:bookmarkStart w:id="1785" w:name="_Toc98946386"/>
      <w:bookmarkStart w:id="1786" w:name="_Toc98945271"/>
      <w:bookmarkStart w:id="1787" w:name="_Toc98945059"/>
      <w:bookmarkStart w:id="1788" w:name="_Toc98763476"/>
      <w:bookmarkStart w:id="1789" w:name="_Toc97887287"/>
      <w:bookmarkStart w:id="1790" w:name="_Toc97198250"/>
      <w:bookmarkStart w:id="1791" w:name="_Toc97192024"/>
      <w:bookmarkStart w:id="1792" w:name="_Toc97191405"/>
      <w:bookmarkStart w:id="1793" w:name="_Toc97191229"/>
      <w:bookmarkStart w:id="1794" w:name="_Toc97191053"/>
      <w:bookmarkStart w:id="1795" w:name="_Toc97190876"/>
      <w:bookmarkStart w:id="1796" w:name="_Toc97190512"/>
      <w:bookmarkStart w:id="1797" w:name="_Toc99641514"/>
      <w:bookmarkStart w:id="1798" w:name="_Toc98946385"/>
      <w:bookmarkStart w:id="1799" w:name="_Toc98945270"/>
      <w:bookmarkStart w:id="1800" w:name="_Toc98945058"/>
      <w:bookmarkStart w:id="1801" w:name="_Toc98763475"/>
      <w:bookmarkStart w:id="1802" w:name="_Toc97887286"/>
      <w:bookmarkStart w:id="1803" w:name="_Toc97198249"/>
      <w:bookmarkStart w:id="1804" w:name="_Toc97192023"/>
      <w:bookmarkStart w:id="1805" w:name="_Toc97191404"/>
      <w:bookmarkStart w:id="1806" w:name="_Toc97191228"/>
      <w:bookmarkStart w:id="1807" w:name="_Toc97191052"/>
      <w:bookmarkStart w:id="1808" w:name="_Toc97190875"/>
      <w:bookmarkStart w:id="1809" w:name="_Toc97190511"/>
      <w:bookmarkStart w:id="1810" w:name="_Toc98946383"/>
      <w:bookmarkStart w:id="1811" w:name="_Toc98945268"/>
      <w:bookmarkStart w:id="1812" w:name="_Toc98945056"/>
      <w:bookmarkStart w:id="1813" w:name="_Toc98763473"/>
      <w:bookmarkStart w:id="1814" w:name="_Toc97887284"/>
      <w:bookmarkStart w:id="1815" w:name="_Toc97198247"/>
      <w:bookmarkStart w:id="1816" w:name="_Toc97192021"/>
      <w:bookmarkStart w:id="1817" w:name="_Toc97191402"/>
      <w:bookmarkStart w:id="1818" w:name="_Toc97191226"/>
      <w:bookmarkStart w:id="1819" w:name="_Toc97191050"/>
      <w:bookmarkStart w:id="1820" w:name="_Toc97190873"/>
      <w:bookmarkStart w:id="1821" w:name="_Toc97190509"/>
      <w:bookmarkStart w:id="1822" w:name="_Toc98946379"/>
      <w:bookmarkStart w:id="1823" w:name="_Toc98945264"/>
      <w:bookmarkStart w:id="1824" w:name="_Toc98945052"/>
      <w:bookmarkStart w:id="1825" w:name="_Toc98763469"/>
      <w:bookmarkStart w:id="1826" w:name="_Toc97887280"/>
      <w:bookmarkStart w:id="1827" w:name="_Toc97198243"/>
      <w:bookmarkStart w:id="1828" w:name="_Toc97192017"/>
      <w:bookmarkStart w:id="1829" w:name="_Toc97191398"/>
      <w:bookmarkStart w:id="1830" w:name="_Toc97191222"/>
      <w:bookmarkStart w:id="1831" w:name="_Toc97191046"/>
      <w:bookmarkStart w:id="1832" w:name="_Toc97190869"/>
      <w:bookmarkStart w:id="1833" w:name="_Toc97190505"/>
      <w:bookmarkStart w:id="1834" w:name="_Toc141463082"/>
      <w:bookmarkStart w:id="1835" w:name="_Toc141461542"/>
      <w:bookmarkStart w:id="1836" w:name="_Toc141459838"/>
      <w:bookmarkStart w:id="1837" w:name="_Toc141378489"/>
      <w:bookmarkStart w:id="1838" w:name="_Toc141365598"/>
      <w:bookmarkStart w:id="1839" w:name="_Toc141348506"/>
      <w:bookmarkStart w:id="1840" w:name="_Toc139440557"/>
      <w:bookmarkStart w:id="1841" w:name="_Toc83917256"/>
      <w:bookmarkStart w:id="1842" w:name="_Toc146642973"/>
      <w:bookmarkStart w:id="1843" w:name="_Toc78896109"/>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r>
        <w:rPr>
          <w:rFonts w:asciiTheme="minorHAnsi" w:hAnsiTheme="minorHAnsi"/>
          <w:sz w:val="24"/>
          <w:lang w:val="en-GB"/>
        </w:rPr>
        <w:t>E-reporting</w:t>
      </w:r>
      <w:bookmarkEnd w:id="1842"/>
      <w:r>
        <w:rPr>
          <w:rFonts w:asciiTheme="minorHAnsi" w:hAnsiTheme="minorHAnsi"/>
          <w:sz w:val="24"/>
          <w:lang w:val="en-GB"/>
        </w:rPr>
        <w:t xml:space="preserve"> </w:t>
      </w:r>
    </w:p>
    <w:p w14:paraId="2D8980C5" w14:textId="77777777" w:rsidR="00EB12DE" w:rsidRDefault="00EB12DE">
      <w:pPr>
        <w:pStyle w:val="Paragraphedeliste"/>
        <w:keepNext/>
        <w:keepLines/>
        <w:numPr>
          <w:ilvl w:val="1"/>
          <w:numId w:val="137"/>
        </w:numPr>
        <w:spacing w:before="160" w:after="60" w:line="220" w:lineRule="atLeast"/>
        <w:contextualSpacing w:val="0"/>
        <w:jc w:val="both"/>
        <w:outlineLvl w:val="2"/>
        <w:rPr>
          <w:rFonts w:eastAsiaTheme="majorEastAsia"/>
          <w:b/>
          <w:bCs/>
          <w:vanish/>
        </w:rPr>
      </w:pPr>
      <w:bookmarkStart w:id="1844" w:name="_Toc91767088"/>
      <w:bookmarkStart w:id="1845" w:name="_Toc91777830"/>
      <w:bookmarkStart w:id="1846" w:name="_Toc91777963"/>
      <w:bookmarkStart w:id="1847" w:name="_Toc91779078"/>
      <w:bookmarkStart w:id="1848" w:name="_Toc83917257"/>
      <w:bookmarkEnd w:id="1844"/>
      <w:bookmarkEnd w:id="1845"/>
      <w:bookmarkEnd w:id="1846"/>
      <w:bookmarkEnd w:id="1847"/>
    </w:p>
    <w:p w14:paraId="0F1DD179" w14:textId="77777777" w:rsidR="00EB12DE" w:rsidRDefault="00EB12DE">
      <w:pPr>
        <w:pStyle w:val="Paragraphedeliste"/>
        <w:keepNext/>
        <w:keepLines/>
        <w:numPr>
          <w:ilvl w:val="1"/>
          <w:numId w:val="137"/>
        </w:numPr>
        <w:spacing w:before="160" w:after="60" w:line="220" w:lineRule="atLeast"/>
        <w:contextualSpacing w:val="0"/>
        <w:jc w:val="both"/>
        <w:outlineLvl w:val="2"/>
        <w:rPr>
          <w:rFonts w:eastAsiaTheme="majorEastAsia"/>
          <w:b/>
          <w:bCs/>
          <w:vanish/>
        </w:rPr>
      </w:pPr>
    </w:p>
    <w:p w14:paraId="05F9C283" w14:textId="77777777" w:rsidR="00EB12DE" w:rsidRDefault="00EB12DE">
      <w:pPr>
        <w:pStyle w:val="Paragraphedeliste"/>
        <w:keepNext/>
        <w:keepLines/>
        <w:numPr>
          <w:ilvl w:val="1"/>
          <w:numId w:val="137"/>
        </w:numPr>
        <w:spacing w:before="160" w:after="60" w:line="220" w:lineRule="atLeast"/>
        <w:contextualSpacing w:val="0"/>
        <w:jc w:val="both"/>
        <w:outlineLvl w:val="2"/>
        <w:rPr>
          <w:rFonts w:eastAsiaTheme="majorEastAsia"/>
          <w:b/>
          <w:bCs/>
          <w:vanish/>
        </w:rPr>
      </w:pPr>
    </w:p>
    <w:p w14:paraId="59A7CDDE" w14:textId="77777777" w:rsidR="00EB12DE" w:rsidRDefault="00EB12DE">
      <w:pPr>
        <w:pStyle w:val="Paragraphedeliste"/>
        <w:keepNext/>
        <w:keepLines/>
        <w:numPr>
          <w:ilvl w:val="1"/>
          <w:numId w:val="137"/>
        </w:numPr>
        <w:spacing w:before="160" w:after="60" w:line="220" w:lineRule="atLeast"/>
        <w:contextualSpacing w:val="0"/>
        <w:jc w:val="both"/>
        <w:outlineLvl w:val="2"/>
        <w:rPr>
          <w:rFonts w:eastAsiaTheme="majorEastAsia"/>
          <w:b/>
          <w:bCs/>
          <w:vanish/>
        </w:rPr>
      </w:pPr>
    </w:p>
    <w:p w14:paraId="159192EB" w14:textId="77777777" w:rsidR="00EB12DE" w:rsidRDefault="00EB12DE">
      <w:pPr>
        <w:pStyle w:val="Paragraphedeliste"/>
        <w:keepNext/>
        <w:keepLines/>
        <w:numPr>
          <w:ilvl w:val="1"/>
          <w:numId w:val="137"/>
        </w:numPr>
        <w:spacing w:before="160" w:after="60" w:line="220" w:lineRule="atLeast"/>
        <w:contextualSpacing w:val="0"/>
        <w:jc w:val="both"/>
        <w:outlineLvl w:val="2"/>
        <w:rPr>
          <w:rFonts w:eastAsiaTheme="majorEastAsia"/>
          <w:b/>
          <w:bCs/>
          <w:vanish/>
        </w:rPr>
      </w:pPr>
    </w:p>
    <w:p w14:paraId="0CBE0FF9" w14:textId="77777777" w:rsidR="00EB12DE" w:rsidRDefault="00EB12DE">
      <w:pPr>
        <w:pStyle w:val="Paragraphedeliste"/>
        <w:keepNext/>
        <w:keepLines/>
        <w:numPr>
          <w:ilvl w:val="1"/>
          <w:numId w:val="137"/>
        </w:numPr>
        <w:spacing w:before="160" w:after="60" w:line="220" w:lineRule="atLeast"/>
        <w:contextualSpacing w:val="0"/>
        <w:jc w:val="both"/>
        <w:outlineLvl w:val="2"/>
        <w:rPr>
          <w:rFonts w:eastAsiaTheme="majorEastAsia"/>
          <w:b/>
          <w:bCs/>
          <w:vanish/>
        </w:rPr>
      </w:pPr>
    </w:p>
    <w:p w14:paraId="72778BAF" w14:textId="77777777" w:rsidR="00EB12DE" w:rsidRDefault="00EB12DE">
      <w:pPr>
        <w:pStyle w:val="Paragraphedeliste"/>
        <w:keepNext/>
        <w:keepLines/>
        <w:numPr>
          <w:ilvl w:val="1"/>
          <w:numId w:val="137"/>
        </w:numPr>
        <w:spacing w:before="160" w:after="60" w:line="220" w:lineRule="atLeast"/>
        <w:contextualSpacing w:val="0"/>
        <w:jc w:val="both"/>
        <w:outlineLvl w:val="2"/>
        <w:rPr>
          <w:rFonts w:eastAsiaTheme="majorEastAsia"/>
          <w:b/>
          <w:bCs/>
          <w:vanish/>
        </w:rPr>
      </w:pPr>
    </w:p>
    <w:p w14:paraId="6F36BCAC" w14:textId="77777777" w:rsidR="00EB12DE" w:rsidRDefault="00EB12DE">
      <w:pPr>
        <w:pStyle w:val="Paragraphedeliste"/>
        <w:keepNext/>
        <w:keepLines/>
        <w:numPr>
          <w:ilvl w:val="1"/>
          <w:numId w:val="137"/>
        </w:numPr>
        <w:spacing w:before="160" w:after="60" w:line="220" w:lineRule="atLeast"/>
        <w:contextualSpacing w:val="0"/>
        <w:jc w:val="both"/>
        <w:outlineLvl w:val="2"/>
        <w:rPr>
          <w:rFonts w:eastAsiaTheme="majorEastAsia"/>
          <w:b/>
          <w:bCs/>
          <w:vanish/>
        </w:rPr>
      </w:pPr>
    </w:p>
    <w:p w14:paraId="21F0F551" w14:textId="77777777" w:rsidR="00EB12DE" w:rsidRDefault="00EB12DE">
      <w:pPr>
        <w:pStyle w:val="Paragraphedeliste"/>
        <w:keepNext/>
        <w:keepLines/>
        <w:numPr>
          <w:ilvl w:val="1"/>
          <w:numId w:val="137"/>
        </w:numPr>
        <w:spacing w:before="160" w:after="60" w:line="220" w:lineRule="atLeast"/>
        <w:contextualSpacing w:val="0"/>
        <w:jc w:val="both"/>
        <w:outlineLvl w:val="2"/>
        <w:rPr>
          <w:rFonts w:eastAsiaTheme="majorEastAsia"/>
          <w:b/>
          <w:bCs/>
          <w:vanish/>
        </w:rPr>
      </w:pPr>
    </w:p>
    <w:p w14:paraId="33FFEE62" w14:textId="77777777" w:rsidR="00EB12DE" w:rsidRDefault="00EB12DE">
      <w:pPr>
        <w:pStyle w:val="Paragraphedeliste"/>
        <w:keepNext/>
        <w:keepLines/>
        <w:numPr>
          <w:ilvl w:val="1"/>
          <w:numId w:val="137"/>
        </w:numPr>
        <w:spacing w:before="160" w:after="60" w:line="220" w:lineRule="atLeast"/>
        <w:contextualSpacing w:val="0"/>
        <w:jc w:val="both"/>
        <w:outlineLvl w:val="2"/>
        <w:rPr>
          <w:rFonts w:eastAsiaTheme="majorEastAsia"/>
          <w:b/>
          <w:bCs/>
          <w:vanish/>
        </w:rPr>
      </w:pPr>
    </w:p>
    <w:p w14:paraId="7C68E3CA" w14:textId="77777777" w:rsidR="00EB12DE" w:rsidRDefault="00BD097B">
      <w:pPr>
        <w:pStyle w:val="Titre3"/>
        <w:numPr>
          <w:ilvl w:val="2"/>
          <w:numId w:val="5"/>
        </w:numPr>
        <w:ind w:left="0" w:firstLine="0"/>
        <w:jc w:val="both"/>
        <w:rPr>
          <w:rFonts w:asciiTheme="minorHAnsi" w:hAnsiTheme="minorHAnsi"/>
          <w:sz w:val="20"/>
        </w:rPr>
      </w:pPr>
      <w:bookmarkStart w:id="1849" w:name="_Ref141344356"/>
      <w:bookmarkStart w:id="1850" w:name="_Ref141344345"/>
      <w:bookmarkStart w:id="1851" w:name="_Toc146642974"/>
      <w:r>
        <w:rPr>
          <w:rFonts w:asciiTheme="minorHAnsi" w:hAnsiTheme="minorHAnsi"/>
          <w:sz w:val="20"/>
          <w:lang w:val="en-GB"/>
        </w:rPr>
        <w:t>Scope</w:t>
      </w:r>
      <w:bookmarkEnd w:id="1848"/>
      <w:r>
        <w:rPr>
          <w:rFonts w:asciiTheme="minorHAnsi" w:hAnsiTheme="minorHAnsi"/>
          <w:sz w:val="20"/>
          <w:lang w:val="en-GB"/>
        </w:rPr>
        <w:t xml:space="preserve"> of e-reporting</w:t>
      </w:r>
      <w:bookmarkEnd w:id="1849"/>
      <w:bookmarkEnd w:id="1850"/>
      <w:bookmarkEnd w:id="1851"/>
    </w:p>
    <w:p w14:paraId="5EF7B371" w14:textId="77777777" w:rsidR="00EB12DE" w:rsidRDefault="00EB12DE">
      <w:pPr>
        <w:jc w:val="both"/>
      </w:pPr>
    </w:p>
    <w:p w14:paraId="5FABE804" w14:textId="6115EE42" w:rsidR="00EB12DE" w:rsidRDefault="00BD097B">
      <w:pPr>
        <w:jc w:val="both"/>
        <w:rPr>
          <w:lang w:val="en-US"/>
        </w:rPr>
      </w:pPr>
      <w:r>
        <w:rPr>
          <w:lang w:val="en-GB"/>
        </w:rPr>
        <w:t xml:space="preserve">E-reporting of international B2B transactions relates to transactions where the buyer or seller is a legal entity subject to VAT and not established in France. It may also apply to taxable entities not established in France who carry out transactions </w:t>
      </w:r>
      <w:r w:rsidR="00F71F36">
        <w:rPr>
          <w:lang w:val="en-GB"/>
        </w:rPr>
        <w:t xml:space="preserve">in France </w:t>
      </w:r>
      <w:r>
        <w:rPr>
          <w:lang w:val="en-GB"/>
        </w:rPr>
        <w:t xml:space="preserve">with another taxable entity not established in France for the purpose of VAT and who are </w:t>
      </w:r>
      <w:r w:rsidR="00F71F36">
        <w:rPr>
          <w:lang w:val="en-GB"/>
        </w:rPr>
        <w:t xml:space="preserve">therefore </w:t>
      </w:r>
      <w:r>
        <w:rPr>
          <w:lang w:val="en-GB"/>
        </w:rPr>
        <w:t>subject to said tax. For international B2B transactions, the data to be forwarded will be identical in semantic and syntactical form to that forwarded for e-invoicing, with the exception of the identity number, specified in the 1</w:t>
      </w:r>
      <w:r>
        <w:rPr>
          <w:vertAlign w:val="superscript"/>
          <w:lang w:val="en-GB"/>
        </w:rPr>
        <w:t>st</w:t>
      </w:r>
      <w:r>
        <w:rPr>
          <w:lang w:val="en-GB"/>
        </w:rPr>
        <w:t xml:space="preserve"> sub-paragraph of Article R 123-221 of the Commercial Code (SIREN), of the legal entity subject to VAT and not established in France. The intra-community VAT number or a foreign number will replace the SIREN as applicable.</w:t>
      </w:r>
    </w:p>
    <w:p w14:paraId="60F0C5DB" w14:textId="77777777" w:rsidR="00EB12DE" w:rsidRDefault="00EB12DE">
      <w:pPr>
        <w:jc w:val="both"/>
        <w:rPr>
          <w:lang w:val="en-US"/>
        </w:rPr>
      </w:pPr>
    </w:p>
    <w:p w14:paraId="0FE34BB0" w14:textId="77777777" w:rsidR="00EB12DE" w:rsidRDefault="00BD097B">
      <w:pPr>
        <w:jc w:val="both"/>
        <w:rPr>
          <w:lang w:val="en-US"/>
        </w:rPr>
      </w:pPr>
      <w:r>
        <w:rPr>
          <w:lang w:val="en-GB"/>
        </w:rPr>
        <w:t xml:space="preserve">E-reporting of B2C transactions concerns transactions where the buyer is a private individual or a non-taxable legal entity. </w:t>
      </w:r>
    </w:p>
    <w:p w14:paraId="1DDB4C59" w14:textId="77777777" w:rsidR="00EB12DE" w:rsidRDefault="00BD097B">
      <w:pPr>
        <w:jc w:val="both"/>
        <w:rPr>
          <w:lang w:val="en-US"/>
        </w:rPr>
      </w:pPr>
      <w:r>
        <w:rPr>
          <w:lang w:val="en-GB"/>
        </w:rPr>
        <w:t>The expected B2C transaction e-reporting data is limited and globalised. It is defined in the chapter titled "Presentation of e-reporting flows" (see</w:t>
      </w:r>
      <w:r>
        <w:rPr>
          <w:i/>
          <w:iCs/>
          <w:lang w:val="en-GB"/>
        </w:rPr>
        <w:t xml:space="preserve"> </w:t>
      </w:r>
      <w:r>
        <w:rPr>
          <w:i/>
          <w:iCs/>
          <w:lang w:val="en-GB"/>
        </w:rPr>
        <w:fldChar w:fldCharType="begin"/>
      </w:r>
      <w:r>
        <w:rPr>
          <w:i/>
          <w:iCs/>
          <w:lang w:val="en-GB"/>
        </w:rPr>
        <w:instrText xml:space="preserve"> REF _Ref139041323 \r \h  \* MERGEFORMAT </w:instrText>
      </w:r>
      <w:r>
        <w:rPr>
          <w:i/>
          <w:iCs/>
          <w:lang w:val="en-GB"/>
        </w:rPr>
      </w:r>
      <w:r>
        <w:rPr>
          <w:i/>
          <w:iCs/>
          <w:lang w:val="en-GB"/>
        </w:rPr>
        <w:fldChar w:fldCharType="separate"/>
      </w:r>
      <w:r>
        <w:rPr>
          <w:i/>
          <w:iCs/>
          <w:lang w:val="en-GB"/>
        </w:rPr>
        <w:t>3.2.10</w:t>
      </w:r>
      <w:r>
        <w:rPr>
          <w:i/>
          <w:iCs/>
          <w:lang w:val="en-GB"/>
        </w:rPr>
        <w:fldChar w:fldCharType="end"/>
      </w:r>
      <w:r>
        <w:rPr>
          <w:i/>
          <w:iCs/>
          <w:lang w:val="en-GB"/>
        </w:rPr>
        <w:t xml:space="preserve"> </w:t>
      </w:r>
      <w:r>
        <w:rPr>
          <w:i/>
          <w:iCs/>
          <w:lang w:val="en-GB"/>
        </w:rPr>
        <w:fldChar w:fldCharType="begin"/>
      </w:r>
      <w:r>
        <w:rPr>
          <w:i/>
          <w:iCs/>
          <w:lang w:val="en-GB"/>
        </w:rPr>
        <w:instrText xml:space="preserve"> REF _Ref139041323 \h  \* MERGEFORMAT </w:instrText>
      </w:r>
      <w:r>
        <w:rPr>
          <w:i/>
          <w:iCs/>
          <w:lang w:val="en-GB"/>
        </w:rPr>
      </w:r>
      <w:r>
        <w:rPr>
          <w:i/>
          <w:iCs/>
          <w:lang w:val="en-GB"/>
        </w:rPr>
        <w:fldChar w:fldCharType="separate"/>
      </w:r>
      <w:r>
        <w:rPr>
          <w:i/>
          <w:iCs/>
          <w:lang w:val="en-GB"/>
        </w:rPr>
        <w:t>E-reporting</w:t>
      </w:r>
      <w:r>
        <w:rPr>
          <w:lang w:val="en-GB"/>
        </w:rPr>
        <w:t xml:space="preserve"> flow</w:t>
      </w:r>
      <w:r>
        <w:rPr>
          <w:i/>
          <w:iCs/>
          <w:lang w:val="en-GB"/>
        </w:rPr>
        <w:fldChar w:fldCharType="end"/>
      </w:r>
      <w:r>
        <w:rPr>
          <w:lang w:val="en-GB"/>
        </w:rPr>
        <w:t xml:space="preserve">). </w:t>
      </w:r>
    </w:p>
    <w:p w14:paraId="010CA8A9" w14:textId="77777777" w:rsidR="00EB12DE" w:rsidRDefault="00EB12DE">
      <w:pPr>
        <w:jc w:val="both"/>
        <w:rPr>
          <w:lang w:val="en-US"/>
        </w:rPr>
      </w:pPr>
    </w:p>
    <w:p w14:paraId="5DAF02F5" w14:textId="77777777" w:rsidR="00EB12DE" w:rsidRDefault="00BD097B">
      <w:pPr>
        <w:jc w:val="both"/>
        <w:rPr>
          <w:lang w:val="en-US"/>
        </w:rPr>
      </w:pPr>
      <w:r>
        <w:rPr>
          <w:lang w:val="en-GB"/>
        </w:rPr>
        <w:t xml:space="preserve">The e-reporting of payment data applies only to transactions falling within the category of supplies of services specified in Articles 289 </w:t>
      </w:r>
      <w:r>
        <w:rPr>
          <w:i/>
          <w:iCs/>
          <w:lang w:val="en-GB"/>
        </w:rPr>
        <w:t>bis</w:t>
      </w:r>
      <w:r>
        <w:rPr>
          <w:lang w:val="en-GB"/>
        </w:rPr>
        <w:t xml:space="preserve"> and 290 of the French General Tax Code, for which the company has not opted to pay VAT on debits and excluding transactions giving rise to reverse charge VAT.</w:t>
      </w:r>
    </w:p>
    <w:p w14:paraId="1E114740" w14:textId="77777777" w:rsidR="00EB12DE" w:rsidRDefault="00BD097B">
      <w:pPr>
        <w:jc w:val="both"/>
        <w:rPr>
          <w:lang w:val="en-US"/>
        </w:rPr>
      </w:pPr>
      <w:r>
        <w:rPr>
          <w:lang w:val="en-GB"/>
        </w:rPr>
        <w:t>For payment data, the obligation falls on either the issuer of the invoice (with the exception of self-billing by the customer, when it is the supplier who completes the “payment received” status of the invoice) or the entity responsible for e-reporting the transactions.</w:t>
      </w:r>
    </w:p>
    <w:p w14:paraId="17E723D1" w14:textId="77777777" w:rsidR="00EB12DE" w:rsidRDefault="00BD097B">
      <w:pPr>
        <w:jc w:val="both"/>
        <w:rPr>
          <w:lang w:val="en-US"/>
        </w:rPr>
      </w:pPr>
      <w:r>
        <w:rPr>
          <w:lang w:val="en-GB"/>
        </w:rPr>
        <w:t>Payment data is for international B2B and B2C transactions. In exceptional cases, payment data for domestic B2B transactions may be e-reported first and then corrected and transmitted via an e-invoicing life-cycle flow (</w:t>
      </w:r>
      <w:r>
        <w:rPr>
          <w:i/>
          <w:iCs/>
          <w:lang w:val="en-GB"/>
        </w:rPr>
        <w:t xml:space="preserve">see </w:t>
      </w:r>
      <w:r>
        <w:rPr>
          <w:i/>
          <w:iCs/>
          <w:lang w:val="en-GB"/>
        </w:rPr>
        <w:fldChar w:fldCharType="begin"/>
      </w:r>
      <w:r>
        <w:rPr>
          <w:i/>
          <w:iCs/>
          <w:lang w:val="en-GB"/>
        </w:rPr>
        <w:instrText xml:space="preserve"> REF _Ref139041323 \r \h  \* MERGEFORMAT </w:instrText>
      </w:r>
      <w:r>
        <w:rPr>
          <w:i/>
          <w:iCs/>
          <w:lang w:val="en-GB"/>
        </w:rPr>
      </w:r>
      <w:r>
        <w:rPr>
          <w:i/>
          <w:iCs/>
          <w:lang w:val="en-GB"/>
        </w:rPr>
        <w:fldChar w:fldCharType="separate"/>
      </w:r>
      <w:r>
        <w:rPr>
          <w:i/>
          <w:iCs/>
          <w:lang w:val="en-GB"/>
        </w:rPr>
        <w:t>3.2.10</w:t>
      </w:r>
      <w:r>
        <w:rPr>
          <w:i/>
          <w:iCs/>
          <w:lang w:val="en-GB"/>
        </w:rPr>
        <w:fldChar w:fldCharType="end"/>
      </w:r>
      <w:r>
        <w:rPr>
          <w:i/>
          <w:iCs/>
          <w:lang w:val="en-GB"/>
        </w:rPr>
        <w:t xml:space="preserve"> </w:t>
      </w:r>
      <w:r>
        <w:rPr>
          <w:i/>
          <w:iCs/>
          <w:lang w:val="en-GB"/>
        </w:rPr>
        <w:fldChar w:fldCharType="begin"/>
      </w:r>
      <w:r>
        <w:rPr>
          <w:i/>
          <w:iCs/>
          <w:lang w:val="en-GB"/>
        </w:rPr>
        <w:instrText xml:space="preserve"> REF _Ref139041323 \h  \* MERGEFORMAT </w:instrText>
      </w:r>
      <w:r>
        <w:rPr>
          <w:i/>
          <w:iCs/>
          <w:lang w:val="en-GB"/>
        </w:rPr>
      </w:r>
      <w:r>
        <w:rPr>
          <w:i/>
          <w:iCs/>
          <w:lang w:val="en-GB"/>
        </w:rPr>
        <w:fldChar w:fldCharType="separate"/>
      </w:r>
      <w:r>
        <w:rPr>
          <w:i/>
          <w:iCs/>
          <w:lang w:val="en-GB"/>
        </w:rPr>
        <w:t>E-reporting flow</w:t>
      </w:r>
      <w:r>
        <w:rPr>
          <w:lang w:val="en-GB"/>
        </w:rPr>
        <w:fldChar w:fldCharType="end"/>
      </w:r>
      <w:r>
        <w:rPr>
          <w:lang w:val="en-GB"/>
        </w:rPr>
        <w:t>).</w:t>
      </w:r>
    </w:p>
    <w:p w14:paraId="1955B9EE" w14:textId="77777777" w:rsidR="00EB12DE" w:rsidRDefault="00EB12DE">
      <w:pPr>
        <w:jc w:val="both"/>
        <w:rPr>
          <w:b/>
          <w:bCs/>
          <w:lang w:val="en-US"/>
        </w:rPr>
      </w:pPr>
    </w:p>
    <w:p w14:paraId="08CAB15C" w14:textId="77777777" w:rsidR="00EB12DE" w:rsidRDefault="00BD097B">
      <w:pPr>
        <w:pStyle w:val="Titre3"/>
        <w:numPr>
          <w:ilvl w:val="2"/>
          <w:numId w:val="3"/>
        </w:numPr>
        <w:ind w:left="0" w:firstLine="0"/>
        <w:jc w:val="both"/>
        <w:rPr>
          <w:rFonts w:asciiTheme="minorHAnsi" w:hAnsiTheme="minorHAnsi"/>
          <w:sz w:val="20"/>
          <w:lang w:val="en-US"/>
        </w:rPr>
      </w:pPr>
      <w:bookmarkStart w:id="1852" w:name="_Ref141376689"/>
      <w:bookmarkStart w:id="1853" w:name="_Ref141376684"/>
      <w:bookmarkStart w:id="1854" w:name="_Toc146642975"/>
      <w:bookmarkStart w:id="1855" w:name="_Toc83917258"/>
      <w:bookmarkStart w:id="1856" w:name="_Ref107265200"/>
      <w:bookmarkStart w:id="1857" w:name="_Ref107265230"/>
      <w:bookmarkStart w:id="1858" w:name="_Ref107345734"/>
      <w:bookmarkStart w:id="1859" w:name="_Ref107345738"/>
      <w:bookmarkStart w:id="1860" w:name="_Ref107428504"/>
      <w:r>
        <w:rPr>
          <w:rFonts w:asciiTheme="minorHAnsi" w:hAnsiTheme="minorHAnsi"/>
          <w:sz w:val="20"/>
          <w:lang w:val="en-GB"/>
        </w:rPr>
        <w:t>Frequencies and deadlines for transmitting e-reporting data</w:t>
      </w:r>
      <w:bookmarkEnd w:id="1852"/>
      <w:bookmarkEnd w:id="1853"/>
      <w:bookmarkEnd w:id="1854"/>
    </w:p>
    <w:p w14:paraId="6302DE5A" w14:textId="77777777" w:rsidR="00EB12DE" w:rsidRDefault="00EB12DE">
      <w:pPr>
        <w:keepNext/>
        <w:jc w:val="both"/>
        <w:rPr>
          <w:lang w:val="en-US"/>
        </w:rPr>
      </w:pPr>
    </w:p>
    <w:p w14:paraId="00190AED" w14:textId="77777777" w:rsidR="00EB12DE" w:rsidRDefault="00BD097B">
      <w:pPr>
        <w:keepNext/>
        <w:jc w:val="both"/>
        <w:rPr>
          <w:lang w:val="en-US"/>
        </w:rPr>
      </w:pPr>
      <w:r>
        <w:rPr>
          <w:lang w:val="en-GB"/>
        </w:rPr>
        <w:t>The deadlines and frequencies for the transmission of the data were specified in the regulatory texts dated 7 October 2022, published on 9 October 2022 (</w:t>
      </w:r>
      <w:r>
        <w:rPr>
          <w:i/>
          <w:iCs/>
          <w:lang w:val="en-GB"/>
        </w:rPr>
        <w:t xml:space="preserve">see </w:t>
      </w:r>
      <w:r>
        <w:rPr>
          <w:i/>
          <w:iCs/>
          <w:lang w:val="en-GB"/>
        </w:rPr>
        <w:fldChar w:fldCharType="begin"/>
      </w:r>
      <w:r>
        <w:rPr>
          <w:i/>
          <w:iCs/>
          <w:lang w:val="en-GB"/>
        </w:rPr>
        <w:instrText xml:space="preserve"> REF _Ref141345898 \r \h  \* MERGEFORMAT </w:instrText>
      </w:r>
      <w:r>
        <w:rPr>
          <w:i/>
          <w:iCs/>
          <w:lang w:val="en-GB"/>
        </w:rPr>
      </w:r>
      <w:r>
        <w:rPr>
          <w:i/>
          <w:iCs/>
          <w:lang w:val="en-GB"/>
        </w:rPr>
        <w:fldChar w:fldCharType="separate"/>
      </w:r>
      <w:r>
        <w:rPr>
          <w:i/>
          <w:iCs/>
          <w:lang w:val="en-GB"/>
        </w:rPr>
        <w:t>2.3.2</w:t>
      </w:r>
      <w:r>
        <w:rPr>
          <w:i/>
          <w:iCs/>
          <w:lang w:val="en-GB"/>
        </w:rPr>
        <w:fldChar w:fldCharType="end"/>
      </w:r>
      <w:r>
        <w:rPr>
          <w:i/>
          <w:iCs/>
          <w:lang w:val="en-GB"/>
        </w:rPr>
        <w:t xml:space="preserve"> </w:t>
      </w:r>
      <w:r>
        <w:rPr>
          <w:i/>
          <w:iCs/>
          <w:lang w:val="en-GB"/>
        </w:rPr>
        <w:fldChar w:fldCharType="begin"/>
      </w:r>
      <w:r>
        <w:rPr>
          <w:i/>
          <w:iCs/>
          <w:lang w:val="en-GB"/>
        </w:rPr>
        <w:instrText xml:space="preserve"> REF _Ref141345903 \h  \* MERGEFORMAT </w:instrText>
      </w:r>
      <w:r>
        <w:rPr>
          <w:i/>
          <w:iCs/>
          <w:lang w:val="en-GB"/>
        </w:rPr>
      </w:r>
      <w:r>
        <w:rPr>
          <w:i/>
          <w:iCs/>
          <w:lang w:val="en-GB"/>
        </w:rPr>
        <w:fldChar w:fldCharType="separate"/>
      </w:r>
      <w:r>
        <w:rPr>
          <w:i/>
          <w:iCs/>
          <w:lang w:val="en-GB"/>
        </w:rPr>
        <w:t>Requirement for e-reporting</w:t>
      </w:r>
      <w:r>
        <w:rPr>
          <w:lang w:val="en-GB"/>
        </w:rPr>
        <w:fldChar w:fldCharType="end"/>
      </w:r>
      <w:r>
        <w:rPr>
          <w:lang w:val="en-GB"/>
        </w:rPr>
        <w:t>).</w:t>
      </w:r>
    </w:p>
    <w:p w14:paraId="5BC4CC9C" w14:textId="77777777" w:rsidR="00EB12DE" w:rsidRDefault="00EB12DE">
      <w:pPr>
        <w:keepNext/>
        <w:jc w:val="both"/>
        <w:rPr>
          <w:lang w:val="en-US"/>
        </w:rPr>
      </w:pPr>
    </w:p>
    <w:p w14:paraId="27EA6473" w14:textId="77777777" w:rsidR="00EB12DE" w:rsidRDefault="00BD097B">
      <w:pPr>
        <w:jc w:val="both"/>
      </w:pPr>
      <w:r>
        <w:rPr>
          <w:lang w:val="en-GB"/>
        </w:rPr>
        <w:t>Enterprises must transmit transaction and payment data to their platform within a given period. This period is specific to each VAT tax regime.</w:t>
      </w:r>
    </w:p>
    <w:p w14:paraId="661C66D8" w14:textId="77777777" w:rsidR="00EB12DE" w:rsidRDefault="00EB12DE">
      <w:pPr>
        <w:jc w:val="both"/>
      </w:pPr>
    </w:p>
    <w:p w14:paraId="6AA248DA" w14:textId="77777777" w:rsidR="00EB12DE" w:rsidRDefault="00EB12DE">
      <w:pPr>
        <w:jc w:val="both"/>
      </w:pPr>
    </w:p>
    <w:tbl>
      <w:tblPr>
        <w:tblStyle w:val="Grilledutableau"/>
        <w:tblW w:w="0" w:type="auto"/>
        <w:tblLook w:val="04A0" w:firstRow="1" w:lastRow="0" w:firstColumn="1" w:lastColumn="0" w:noHBand="0" w:noVBand="1"/>
      </w:tblPr>
      <w:tblGrid>
        <w:gridCol w:w="1993"/>
        <w:gridCol w:w="1993"/>
        <w:gridCol w:w="1994"/>
        <w:gridCol w:w="1994"/>
        <w:gridCol w:w="1994"/>
      </w:tblGrid>
      <w:tr w:rsidR="00EB12DE" w:rsidRPr="00A92FD4" w14:paraId="33D8F89D" w14:textId="77777777">
        <w:tc>
          <w:tcPr>
            <w:tcW w:w="1993" w:type="dxa"/>
            <w:tcBorders>
              <w:top w:val="nil"/>
              <w:left w:val="nil"/>
              <w:bottom w:val="nil"/>
              <w:right w:val="single" w:sz="4" w:space="0" w:color="auto"/>
            </w:tcBorders>
            <w:vAlign w:val="center"/>
          </w:tcPr>
          <w:p w14:paraId="6ED1D1F9" w14:textId="77777777" w:rsidR="00EB12DE" w:rsidRDefault="00EB12DE">
            <w:pPr>
              <w:jc w:val="both"/>
              <w:rPr>
                <w:sz w:val="14"/>
                <w:szCs w:val="14"/>
              </w:rPr>
            </w:pPr>
          </w:p>
        </w:tc>
        <w:tc>
          <w:tcPr>
            <w:tcW w:w="3987" w:type="dxa"/>
            <w:gridSpan w:val="2"/>
            <w:tcBorders>
              <w:top w:val="single" w:sz="4" w:space="0" w:color="auto"/>
              <w:left w:val="single" w:sz="4" w:space="0" w:color="auto"/>
              <w:bottom w:val="single" w:sz="4" w:space="0" w:color="auto"/>
            </w:tcBorders>
            <w:shd w:val="clear" w:color="auto" w:fill="9FBBD5"/>
            <w:vAlign w:val="center"/>
          </w:tcPr>
          <w:p w14:paraId="02712430" w14:textId="77777777" w:rsidR="00EB12DE" w:rsidRDefault="00BD097B">
            <w:pPr>
              <w:jc w:val="center"/>
              <w:rPr>
                <w:sz w:val="14"/>
                <w:szCs w:val="14"/>
                <w:lang w:val="en-US"/>
              </w:rPr>
            </w:pPr>
            <w:r>
              <w:rPr>
                <w:sz w:val="14"/>
                <w:szCs w:val="14"/>
                <w:lang w:val="en-GB"/>
              </w:rPr>
              <w:t>Transmission of transaction data (international B2B and B2C)</w:t>
            </w:r>
          </w:p>
        </w:tc>
        <w:tc>
          <w:tcPr>
            <w:tcW w:w="3988" w:type="dxa"/>
            <w:gridSpan w:val="2"/>
            <w:shd w:val="clear" w:color="auto" w:fill="2E4C68"/>
            <w:vAlign w:val="center"/>
          </w:tcPr>
          <w:p w14:paraId="4985FA1D" w14:textId="77777777" w:rsidR="00EB12DE" w:rsidRDefault="00BD097B">
            <w:pPr>
              <w:jc w:val="center"/>
              <w:rPr>
                <w:color w:val="FFFFFF" w:themeColor="background1"/>
                <w:sz w:val="14"/>
                <w:szCs w:val="14"/>
                <w:lang w:val="en-US"/>
              </w:rPr>
            </w:pPr>
            <w:r>
              <w:rPr>
                <w:color w:val="FFFFFF" w:themeColor="background1"/>
                <w:sz w:val="14"/>
                <w:szCs w:val="14"/>
                <w:lang w:val="en-GB"/>
              </w:rPr>
              <w:t>Transmission of supply of service payment data (resulting in invoice or declaration)</w:t>
            </w:r>
          </w:p>
        </w:tc>
      </w:tr>
      <w:tr w:rsidR="00EB12DE" w14:paraId="2C5AD9A6" w14:textId="77777777">
        <w:tc>
          <w:tcPr>
            <w:tcW w:w="1993" w:type="dxa"/>
            <w:tcBorders>
              <w:top w:val="nil"/>
              <w:left w:val="nil"/>
              <w:bottom w:val="single" w:sz="4" w:space="0" w:color="auto"/>
              <w:right w:val="single" w:sz="4" w:space="0" w:color="auto"/>
            </w:tcBorders>
            <w:vAlign w:val="center"/>
          </w:tcPr>
          <w:p w14:paraId="25C673DB" w14:textId="77777777" w:rsidR="00EB12DE" w:rsidRDefault="00EB12DE">
            <w:pPr>
              <w:jc w:val="both"/>
              <w:rPr>
                <w:sz w:val="14"/>
                <w:szCs w:val="14"/>
                <w:lang w:val="en-US"/>
              </w:rPr>
            </w:pPr>
          </w:p>
        </w:tc>
        <w:tc>
          <w:tcPr>
            <w:tcW w:w="1993" w:type="dxa"/>
            <w:tcBorders>
              <w:top w:val="single" w:sz="4" w:space="0" w:color="auto"/>
              <w:left w:val="single" w:sz="4" w:space="0" w:color="auto"/>
              <w:bottom w:val="single" w:sz="4" w:space="0" w:color="auto"/>
              <w:right w:val="single" w:sz="4" w:space="0" w:color="auto"/>
            </w:tcBorders>
            <w:vAlign w:val="center"/>
          </w:tcPr>
          <w:p w14:paraId="495763B6" w14:textId="77777777" w:rsidR="00EB12DE" w:rsidRDefault="00BD097B">
            <w:pPr>
              <w:jc w:val="center"/>
              <w:rPr>
                <w:sz w:val="14"/>
                <w:szCs w:val="14"/>
              </w:rPr>
            </w:pPr>
            <w:r>
              <w:rPr>
                <w:sz w:val="14"/>
                <w:szCs w:val="14"/>
                <w:lang w:val="en-GB"/>
              </w:rPr>
              <w:t>Deposit frequency</w:t>
            </w:r>
          </w:p>
        </w:tc>
        <w:tc>
          <w:tcPr>
            <w:tcW w:w="1994" w:type="dxa"/>
            <w:tcBorders>
              <w:left w:val="single" w:sz="4" w:space="0" w:color="auto"/>
            </w:tcBorders>
            <w:vAlign w:val="center"/>
          </w:tcPr>
          <w:p w14:paraId="38991E13" w14:textId="77777777" w:rsidR="00EB12DE" w:rsidRDefault="00BD097B">
            <w:pPr>
              <w:jc w:val="center"/>
              <w:rPr>
                <w:sz w:val="14"/>
                <w:szCs w:val="14"/>
              </w:rPr>
            </w:pPr>
            <w:r>
              <w:rPr>
                <w:sz w:val="14"/>
                <w:szCs w:val="14"/>
                <w:lang w:val="en-GB"/>
              </w:rPr>
              <w:t>Deposit deadline</w:t>
            </w:r>
          </w:p>
        </w:tc>
        <w:tc>
          <w:tcPr>
            <w:tcW w:w="1994" w:type="dxa"/>
            <w:vAlign w:val="center"/>
          </w:tcPr>
          <w:p w14:paraId="65239A63" w14:textId="77777777" w:rsidR="00EB12DE" w:rsidRDefault="00BD097B">
            <w:pPr>
              <w:jc w:val="center"/>
              <w:rPr>
                <w:sz w:val="14"/>
                <w:szCs w:val="14"/>
              </w:rPr>
            </w:pPr>
            <w:r>
              <w:rPr>
                <w:sz w:val="14"/>
                <w:szCs w:val="14"/>
                <w:lang w:val="en-GB"/>
              </w:rPr>
              <w:t>Deposit frequency</w:t>
            </w:r>
          </w:p>
        </w:tc>
        <w:tc>
          <w:tcPr>
            <w:tcW w:w="1994" w:type="dxa"/>
            <w:vAlign w:val="center"/>
          </w:tcPr>
          <w:p w14:paraId="21E6BFDA" w14:textId="77777777" w:rsidR="00EB12DE" w:rsidRDefault="00BD097B">
            <w:pPr>
              <w:jc w:val="center"/>
              <w:rPr>
                <w:sz w:val="14"/>
                <w:szCs w:val="14"/>
              </w:rPr>
            </w:pPr>
            <w:r>
              <w:rPr>
                <w:sz w:val="14"/>
                <w:szCs w:val="14"/>
                <w:lang w:val="en-GB"/>
              </w:rPr>
              <w:t>Deposit deadline</w:t>
            </w:r>
          </w:p>
        </w:tc>
      </w:tr>
      <w:tr w:rsidR="00EB12DE" w:rsidRPr="00A92FD4" w14:paraId="31890775" w14:textId="77777777">
        <w:tc>
          <w:tcPr>
            <w:tcW w:w="1993" w:type="dxa"/>
            <w:tcBorders>
              <w:top w:val="single" w:sz="4" w:space="0" w:color="auto"/>
              <w:left w:val="single" w:sz="4" w:space="0" w:color="auto"/>
              <w:bottom w:val="single" w:sz="4" w:space="0" w:color="auto"/>
              <w:right w:val="single" w:sz="4" w:space="0" w:color="auto"/>
            </w:tcBorders>
            <w:shd w:val="clear" w:color="auto" w:fill="FADCD6" w:themeFill="accent4" w:themeFillTint="33"/>
            <w:vAlign w:val="center"/>
          </w:tcPr>
          <w:p w14:paraId="345C8BC6" w14:textId="77777777" w:rsidR="00EB12DE" w:rsidRDefault="00BD097B">
            <w:pPr>
              <w:jc w:val="center"/>
              <w:rPr>
                <w:b/>
                <w:bCs/>
                <w:sz w:val="14"/>
                <w:szCs w:val="14"/>
                <w:lang w:val="en-US"/>
              </w:rPr>
            </w:pPr>
            <w:r>
              <w:rPr>
                <w:b/>
                <w:bCs/>
                <w:sz w:val="14"/>
                <w:szCs w:val="14"/>
                <w:lang w:val="en-GB"/>
              </w:rPr>
              <w:t>Companies subject to the real normal monthly regime</w:t>
            </w:r>
          </w:p>
        </w:tc>
        <w:tc>
          <w:tcPr>
            <w:tcW w:w="1993" w:type="dxa"/>
            <w:tcBorders>
              <w:top w:val="single" w:sz="4" w:space="0" w:color="auto"/>
              <w:left w:val="single" w:sz="4" w:space="0" w:color="auto"/>
            </w:tcBorders>
            <w:shd w:val="clear" w:color="auto" w:fill="FADCD6" w:themeFill="accent4" w:themeFillTint="33"/>
            <w:vAlign w:val="center"/>
          </w:tcPr>
          <w:p w14:paraId="5D6AF5EE" w14:textId="6264749A" w:rsidR="00EB12DE" w:rsidRDefault="00BD097B">
            <w:pPr>
              <w:jc w:val="both"/>
              <w:rPr>
                <w:sz w:val="14"/>
                <w:szCs w:val="14"/>
                <w:lang w:val="en-US"/>
              </w:rPr>
            </w:pPr>
            <w:r>
              <w:rPr>
                <w:sz w:val="14"/>
                <w:szCs w:val="14"/>
                <w:lang w:val="en-GB"/>
              </w:rPr>
              <w:t xml:space="preserve">By </w:t>
            </w:r>
            <w:r w:rsidR="00F71F36">
              <w:rPr>
                <w:sz w:val="14"/>
                <w:szCs w:val="14"/>
                <w:lang w:val="en-GB"/>
              </w:rPr>
              <w:t>10-day period</w:t>
            </w:r>
          </w:p>
          <w:p w14:paraId="6B69A4D8" w14:textId="77777777" w:rsidR="00EB12DE" w:rsidRDefault="00BD097B">
            <w:pPr>
              <w:jc w:val="both"/>
              <w:rPr>
                <w:sz w:val="14"/>
                <w:szCs w:val="14"/>
                <w:lang w:val="en-US"/>
              </w:rPr>
            </w:pPr>
            <w:r>
              <w:rPr>
                <w:sz w:val="14"/>
                <w:szCs w:val="14"/>
                <w:lang w:val="en-GB"/>
              </w:rPr>
              <w:t>Three one-month submissions:</w:t>
            </w:r>
          </w:p>
          <w:p w14:paraId="4EE5D633" w14:textId="77777777" w:rsidR="00EB12DE" w:rsidRDefault="00BD097B">
            <w:pPr>
              <w:jc w:val="both"/>
              <w:rPr>
                <w:sz w:val="14"/>
                <w:szCs w:val="14"/>
                <w:lang w:val="en-US"/>
              </w:rPr>
            </w:pPr>
            <w:r>
              <w:rPr>
                <w:sz w:val="14"/>
                <w:szCs w:val="14"/>
                <w:lang w:val="en-GB"/>
              </w:rPr>
              <w:t>- period 1: days 1 to 10 of the month</w:t>
            </w:r>
          </w:p>
          <w:p w14:paraId="62573360" w14:textId="77777777" w:rsidR="00EB12DE" w:rsidRDefault="00BD097B">
            <w:pPr>
              <w:jc w:val="both"/>
              <w:rPr>
                <w:sz w:val="14"/>
                <w:szCs w:val="14"/>
                <w:lang w:val="en-US"/>
              </w:rPr>
            </w:pPr>
            <w:r>
              <w:rPr>
                <w:sz w:val="14"/>
                <w:szCs w:val="14"/>
                <w:lang w:val="en-GB"/>
              </w:rPr>
              <w:t>- period 2: days 11 to 20 of the month</w:t>
            </w:r>
          </w:p>
          <w:p w14:paraId="465AC357" w14:textId="77777777" w:rsidR="00EB12DE" w:rsidRDefault="00BD097B">
            <w:pPr>
              <w:jc w:val="both"/>
              <w:rPr>
                <w:sz w:val="14"/>
                <w:szCs w:val="14"/>
                <w:lang w:val="en-US"/>
              </w:rPr>
            </w:pPr>
            <w:r>
              <w:rPr>
                <w:sz w:val="14"/>
                <w:szCs w:val="14"/>
                <w:lang w:val="en-GB"/>
              </w:rPr>
              <w:t>- period 3: day 21 to the end of the month</w:t>
            </w:r>
          </w:p>
        </w:tc>
        <w:tc>
          <w:tcPr>
            <w:tcW w:w="1994" w:type="dxa"/>
            <w:shd w:val="clear" w:color="auto" w:fill="FADCD6" w:themeFill="accent4" w:themeFillTint="33"/>
            <w:vAlign w:val="center"/>
          </w:tcPr>
          <w:p w14:paraId="2304B5CD" w14:textId="77777777" w:rsidR="00EB12DE" w:rsidRDefault="00BD097B">
            <w:pPr>
              <w:jc w:val="both"/>
              <w:rPr>
                <w:sz w:val="14"/>
                <w:szCs w:val="14"/>
                <w:lang w:val="en-US"/>
              </w:rPr>
            </w:pPr>
            <w:r>
              <w:rPr>
                <w:sz w:val="14"/>
                <w:szCs w:val="14"/>
                <w:lang w:val="en-GB"/>
              </w:rPr>
              <w:t>10 days after the end of the period, i.e.:</w:t>
            </w:r>
          </w:p>
          <w:p w14:paraId="06BF411C" w14:textId="77777777" w:rsidR="00EB12DE" w:rsidRDefault="00BD097B">
            <w:pPr>
              <w:jc w:val="both"/>
              <w:rPr>
                <w:sz w:val="14"/>
                <w:szCs w:val="14"/>
                <w:lang w:val="en-US"/>
              </w:rPr>
            </w:pPr>
            <w:r>
              <w:rPr>
                <w:sz w:val="14"/>
                <w:szCs w:val="14"/>
                <w:lang w:val="en-GB"/>
              </w:rPr>
              <w:t>- period 1: day 20 of the month</w:t>
            </w:r>
          </w:p>
          <w:p w14:paraId="72317528" w14:textId="77777777" w:rsidR="00EB12DE" w:rsidRDefault="00BD097B">
            <w:pPr>
              <w:jc w:val="both"/>
              <w:rPr>
                <w:sz w:val="14"/>
                <w:szCs w:val="14"/>
                <w:lang w:val="en-US"/>
              </w:rPr>
            </w:pPr>
            <w:r>
              <w:rPr>
                <w:sz w:val="14"/>
                <w:szCs w:val="14"/>
                <w:lang w:val="en-GB"/>
              </w:rPr>
              <w:t>- period 2: day 30 of the month</w:t>
            </w:r>
          </w:p>
          <w:p w14:paraId="6E688341" w14:textId="77777777" w:rsidR="00EB12DE" w:rsidRDefault="00BD097B">
            <w:pPr>
              <w:jc w:val="both"/>
              <w:rPr>
                <w:sz w:val="14"/>
                <w:szCs w:val="14"/>
                <w:lang w:val="en-US"/>
              </w:rPr>
            </w:pPr>
            <w:r>
              <w:rPr>
                <w:sz w:val="14"/>
                <w:szCs w:val="14"/>
                <w:lang w:val="en-GB"/>
              </w:rPr>
              <w:t>- period 3: day 10 of the following month</w:t>
            </w:r>
          </w:p>
        </w:tc>
        <w:tc>
          <w:tcPr>
            <w:tcW w:w="1994" w:type="dxa"/>
            <w:vMerge w:val="restart"/>
            <w:vAlign w:val="center"/>
          </w:tcPr>
          <w:p w14:paraId="3A803B0A" w14:textId="77777777" w:rsidR="00EB12DE" w:rsidRDefault="00BD097B">
            <w:pPr>
              <w:jc w:val="both"/>
              <w:rPr>
                <w:sz w:val="14"/>
                <w:szCs w:val="14"/>
              </w:rPr>
            </w:pPr>
            <w:r>
              <w:rPr>
                <w:sz w:val="14"/>
                <w:szCs w:val="14"/>
                <w:lang w:val="en-GB"/>
              </w:rPr>
              <w:t>Monthly</w:t>
            </w:r>
          </w:p>
        </w:tc>
        <w:tc>
          <w:tcPr>
            <w:tcW w:w="1994" w:type="dxa"/>
            <w:vMerge w:val="restart"/>
            <w:vAlign w:val="center"/>
          </w:tcPr>
          <w:p w14:paraId="6465D429" w14:textId="77777777" w:rsidR="00EB12DE" w:rsidRDefault="00BD097B">
            <w:pPr>
              <w:jc w:val="both"/>
              <w:rPr>
                <w:sz w:val="14"/>
                <w:szCs w:val="14"/>
                <w:lang w:val="en-US"/>
              </w:rPr>
            </w:pPr>
            <w:r>
              <w:rPr>
                <w:sz w:val="14"/>
                <w:szCs w:val="14"/>
                <w:lang w:val="en-GB"/>
              </w:rPr>
              <w:t>Before day 10 of the following month</w:t>
            </w:r>
          </w:p>
        </w:tc>
      </w:tr>
      <w:tr w:rsidR="00EB12DE" w:rsidRPr="00A92FD4" w14:paraId="5A345656" w14:textId="77777777">
        <w:trPr>
          <w:trHeight w:val="987"/>
        </w:trPr>
        <w:tc>
          <w:tcPr>
            <w:tcW w:w="1993" w:type="dxa"/>
            <w:tcBorders>
              <w:top w:val="single" w:sz="4" w:space="0" w:color="auto"/>
              <w:left w:val="single" w:sz="4" w:space="0" w:color="auto"/>
              <w:bottom w:val="single" w:sz="4" w:space="0" w:color="auto"/>
              <w:right w:val="single" w:sz="4" w:space="0" w:color="auto"/>
            </w:tcBorders>
            <w:shd w:val="clear" w:color="auto" w:fill="FFE566" w:themeFill="accent3" w:themeFillTint="99"/>
            <w:vAlign w:val="center"/>
          </w:tcPr>
          <w:p w14:paraId="70EFCFD2" w14:textId="77777777" w:rsidR="00EB12DE" w:rsidRDefault="00BD097B">
            <w:pPr>
              <w:jc w:val="center"/>
              <w:rPr>
                <w:b/>
                <w:bCs/>
                <w:sz w:val="14"/>
                <w:szCs w:val="14"/>
                <w:lang w:val="en-US"/>
              </w:rPr>
            </w:pPr>
            <w:r>
              <w:rPr>
                <w:b/>
                <w:bCs/>
                <w:sz w:val="14"/>
                <w:szCs w:val="14"/>
                <w:lang w:val="en-GB"/>
              </w:rPr>
              <w:t>Companies that have opted for the real normal quarterly regime*</w:t>
            </w:r>
          </w:p>
        </w:tc>
        <w:tc>
          <w:tcPr>
            <w:tcW w:w="1993" w:type="dxa"/>
            <w:tcBorders>
              <w:left w:val="single" w:sz="4" w:space="0" w:color="auto"/>
            </w:tcBorders>
            <w:shd w:val="clear" w:color="auto" w:fill="FFE566" w:themeFill="accent3" w:themeFillTint="99"/>
            <w:vAlign w:val="center"/>
          </w:tcPr>
          <w:p w14:paraId="3B048D98" w14:textId="77777777" w:rsidR="00EB12DE" w:rsidRDefault="00BD097B">
            <w:pPr>
              <w:jc w:val="both"/>
              <w:rPr>
                <w:sz w:val="14"/>
                <w:szCs w:val="14"/>
              </w:rPr>
            </w:pPr>
            <w:r>
              <w:rPr>
                <w:sz w:val="14"/>
                <w:szCs w:val="14"/>
                <w:lang w:val="en-GB"/>
              </w:rPr>
              <w:t>Monthly</w:t>
            </w:r>
          </w:p>
        </w:tc>
        <w:tc>
          <w:tcPr>
            <w:tcW w:w="1994" w:type="dxa"/>
            <w:shd w:val="clear" w:color="auto" w:fill="FFE566" w:themeFill="accent3" w:themeFillTint="99"/>
            <w:vAlign w:val="center"/>
          </w:tcPr>
          <w:p w14:paraId="38B8E60C" w14:textId="77777777" w:rsidR="00EB12DE" w:rsidRDefault="00BD097B">
            <w:pPr>
              <w:jc w:val="both"/>
              <w:rPr>
                <w:sz w:val="14"/>
                <w:szCs w:val="14"/>
                <w:lang w:val="en-US"/>
              </w:rPr>
            </w:pPr>
            <w:r>
              <w:rPr>
                <w:sz w:val="14"/>
                <w:szCs w:val="14"/>
                <w:lang w:val="en-GB"/>
              </w:rPr>
              <w:t>Before day 10 of the following month</w:t>
            </w:r>
          </w:p>
        </w:tc>
        <w:tc>
          <w:tcPr>
            <w:tcW w:w="1994" w:type="dxa"/>
            <w:vMerge/>
            <w:vAlign w:val="center"/>
          </w:tcPr>
          <w:p w14:paraId="285E2E6E" w14:textId="77777777" w:rsidR="00EB12DE" w:rsidRDefault="00EB12DE">
            <w:pPr>
              <w:jc w:val="both"/>
              <w:rPr>
                <w:sz w:val="14"/>
                <w:szCs w:val="14"/>
                <w:lang w:val="en-US"/>
              </w:rPr>
            </w:pPr>
          </w:p>
        </w:tc>
        <w:tc>
          <w:tcPr>
            <w:tcW w:w="1994" w:type="dxa"/>
            <w:vMerge/>
            <w:vAlign w:val="center"/>
          </w:tcPr>
          <w:p w14:paraId="40280428" w14:textId="77777777" w:rsidR="00EB12DE" w:rsidRDefault="00EB12DE">
            <w:pPr>
              <w:jc w:val="both"/>
              <w:rPr>
                <w:sz w:val="14"/>
                <w:szCs w:val="14"/>
                <w:lang w:val="en-US"/>
              </w:rPr>
            </w:pPr>
          </w:p>
        </w:tc>
      </w:tr>
      <w:tr w:rsidR="00EB12DE" w:rsidRPr="00A92FD4" w14:paraId="4C1E8211" w14:textId="77777777">
        <w:trPr>
          <w:trHeight w:val="1115"/>
        </w:trPr>
        <w:tc>
          <w:tcPr>
            <w:tcW w:w="1993" w:type="dxa"/>
            <w:tcBorders>
              <w:top w:val="single" w:sz="4" w:space="0" w:color="auto"/>
            </w:tcBorders>
            <w:shd w:val="clear" w:color="auto" w:fill="BFBFBF" w:themeFill="background1" w:themeFillShade="BF"/>
            <w:vAlign w:val="center"/>
          </w:tcPr>
          <w:p w14:paraId="24E0F8FC" w14:textId="77777777" w:rsidR="00EB12DE" w:rsidRDefault="00BD097B">
            <w:pPr>
              <w:jc w:val="center"/>
              <w:rPr>
                <w:b/>
                <w:bCs/>
                <w:sz w:val="14"/>
                <w:szCs w:val="14"/>
                <w:lang w:val="en-US"/>
              </w:rPr>
            </w:pPr>
            <w:r>
              <w:rPr>
                <w:b/>
                <w:bCs/>
                <w:sz w:val="14"/>
                <w:szCs w:val="14"/>
                <w:lang w:val="en-GB"/>
              </w:rPr>
              <w:t>Companies subject to the simplified VAT regime</w:t>
            </w:r>
          </w:p>
        </w:tc>
        <w:tc>
          <w:tcPr>
            <w:tcW w:w="1993" w:type="dxa"/>
            <w:shd w:val="clear" w:color="auto" w:fill="BFBFBF" w:themeFill="background1" w:themeFillShade="BF"/>
            <w:vAlign w:val="center"/>
          </w:tcPr>
          <w:p w14:paraId="65BCA9EB" w14:textId="77777777" w:rsidR="00EB12DE" w:rsidRDefault="00BD097B">
            <w:pPr>
              <w:jc w:val="both"/>
              <w:rPr>
                <w:sz w:val="14"/>
                <w:szCs w:val="14"/>
              </w:rPr>
            </w:pPr>
            <w:r>
              <w:rPr>
                <w:sz w:val="14"/>
                <w:szCs w:val="14"/>
                <w:lang w:val="en-GB"/>
              </w:rPr>
              <w:t>Monthly</w:t>
            </w:r>
          </w:p>
        </w:tc>
        <w:tc>
          <w:tcPr>
            <w:tcW w:w="1994" w:type="dxa"/>
            <w:shd w:val="clear" w:color="auto" w:fill="BFBFBF" w:themeFill="background1" w:themeFillShade="BF"/>
            <w:vAlign w:val="center"/>
          </w:tcPr>
          <w:p w14:paraId="11CF9C6D" w14:textId="77777777" w:rsidR="00EB12DE" w:rsidRDefault="00BD097B">
            <w:pPr>
              <w:jc w:val="both"/>
              <w:rPr>
                <w:sz w:val="14"/>
                <w:szCs w:val="14"/>
                <w:lang w:val="en-US"/>
              </w:rPr>
            </w:pPr>
            <w:r>
              <w:rPr>
                <w:sz w:val="14"/>
                <w:szCs w:val="14"/>
                <w:lang w:val="en-GB"/>
              </w:rPr>
              <w:t>Between days 25 and 30 of the following month at the latest</w:t>
            </w:r>
          </w:p>
        </w:tc>
        <w:tc>
          <w:tcPr>
            <w:tcW w:w="1994" w:type="dxa"/>
            <w:shd w:val="clear" w:color="auto" w:fill="BFBFBF" w:themeFill="background1" w:themeFillShade="BF"/>
            <w:vAlign w:val="center"/>
          </w:tcPr>
          <w:p w14:paraId="64B0C555" w14:textId="77777777" w:rsidR="00EB12DE" w:rsidRDefault="00BD097B">
            <w:pPr>
              <w:jc w:val="both"/>
              <w:rPr>
                <w:sz w:val="14"/>
                <w:szCs w:val="14"/>
              </w:rPr>
            </w:pPr>
            <w:r>
              <w:rPr>
                <w:sz w:val="14"/>
                <w:szCs w:val="14"/>
                <w:lang w:val="en-GB"/>
              </w:rPr>
              <w:t>Monthly</w:t>
            </w:r>
          </w:p>
        </w:tc>
        <w:tc>
          <w:tcPr>
            <w:tcW w:w="1994" w:type="dxa"/>
            <w:shd w:val="clear" w:color="auto" w:fill="BFBFBF" w:themeFill="background1" w:themeFillShade="BF"/>
            <w:vAlign w:val="center"/>
          </w:tcPr>
          <w:p w14:paraId="6C8F2F82" w14:textId="77777777" w:rsidR="00EB12DE" w:rsidRDefault="00BD097B">
            <w:pPr>
              <w:jc w:val="both"/>
              <w:rPr>
                <w:sz w:val="14"/>
                <w:szCs w:val="14"/>
                <w:lang w:val="en-US"/>
              </w:rPr>
            </w:pPr>
            <w:r>
              <w:rPr>
                <w:sz w:val="14"/>
                <w:szCs w:val="14"/>
                <w:lang w:val="en-GB"/>
              </w:rPr>
              <w:t>Between days 25 and 30 of the following month at the latest</w:t>
            </w:r>
          </w:p>
        </w:tc>
      </w:tr>
      <w:tr w:rsidR="00EB12DE" w:rsidRPr="00A92FD4" w14:paraId="57D98C61" w14:textId="77777777">
        <w:trPr>
          <w:trHeight w:val="1131"/>
        </w:trPr>
        <w:tc>
          <w:tcPr>
            <w:tcW w:w="1993" w:type="dxa"/>
            <w:shd w:val="clear" w:color="auto" w:fill="9CD89F"/>
            <w:vAlign w:val="center"/>
          </w:tcPr>
          <w:p w14:paraId="4970991F" w14:textId="77777777" w:rsidR="00EB12DE" w:rsidRDefault="00BD097B">
            <w:pPr>
              <w:jc w:val="center"/>
              <w:rPr>
                <w:b/>
                <w:bCs/>
                <w:sz w:val="14"/>
                <w:szCs w:val="14"/>
                <w:lang w:val="en-US"/>
              </w:rPr>
            </w:pPr>
            <w:r>
              <w:rPr>
                <w:b/>
                <w:bCs/>
                <w:sz w:val="14"/>
                <w:szCs w:val="14"/>
                <w:lang w:val="en-GB"/>
              </w:rPr>
              <w:t>Companies benefiting from the VAT exemption scheme</w:t>
            </w:r>
          </w:p>
        </w:tc>
        <w:tc>
          <w:tcPr>
            <w:tcW w:w="1993" w:type="dxa"/>
            <w:shd w:val="clear" w:color="auto" w:fill="9CD89F"/>
            <w:vAlign w:val="center"/>
          </w:tcPr>
          <w:p w14:paraId="7FAF1705" w14:textId="77777777" w:rsidR="00EB12DE" w:rsidRDefault="00BD097B">
            <w:pPr>
              <w:jc w:val="both"/>
              <w:rPr>
                <w:sz w:val="14"/>
                <w:szCs w:val="14"/>
              </w:rPr>
            </w:pPr>
            <w:r>
              <w:rPr>
                <w:sz w:val="14"/>
                <w:szCs w:val="14"/>
                <w:lang w:val="en-GB"/>
              </w:rPr>
              <w:t>Bimonthly</w:t>
            </w:r>
          </w:p>
          <w:p w14:paraId="7B131612" w14:textId="77777777" w:rsidR="00EB12DE" w:rsidRDefault="00BD097B">
            <w:pPr>
              <w:jc w:val="both"/>
              <w:rPr>
                <w:sz w:val="14"/>
                <w:szCs w:val="14"/>
              </w:rPr>
            </w:pPr>
            <w:r>
              <w:rPr>
                <w:sz w:val="14"/>
                <w:szCs w:val="14"/>
                <w:lang w:val="en-GB"/>
              </w:rPr>
              <w:t>(every 2 months)</w:t>
            </w:r>
          </w:p>
        </w:tc>
        <w:tc>
          <w:tcPr>
            <w:tcW w:w="1994" w:type="dxa"/>
            <w:shd w:val="clear" w:color="auto" w:fill="9CD89F"/>
            <w:vAlign w:val="center"/>
          </w:tcPr>
          <w:p w14:paraId="2642A91A" w14:textId="77777777" w:rsidR="00EB12DE" w:rsidRDefault="00BD097B">
            <w:pPr>
              <w:jc w:val="both"/>
              <w:rPr>
                <w:sz w:val="14"/>
                <w:szCs w:val="14"/>
                <w:lang w:val="en-US"/>
              </w:rPr>
            </w:pPr>
            <w:r>
              <w:rPr>
                <w:sz w:val="14"/>
                <w:szCs w:val="14"/>
                <w:lang w:val="en-GB"/>
              </w:rPr>
              <w:t>Between days 25 and 30 of the month following the end of the period at the latest</w:t>
            </w:r>
          </w:p>
        </w:tc>
        <w:tc>
          <w:tcPr>
            <w:tcW w:w="1994" w:type="dxa"/>
            <w:shd w:val="clear" w:color="auto" w:fill="9CD89F"/>
            <w:vAlign w:val="center"/>
          </w:tcPr>
          <w:p w14:paraId="665E07F6" w14:textId="77777777" w:rsidR="00EB12DE" w:rsidRDefault="00BD097B">
            <w:pPr>
              <w:jc w:val="both"/>
              <w:rPr>
                <w:sz w:val="14"/>
                <w:szCs w:val="14"/>
              </w:rPr>
            </w:pPr>
            <w:r>
              <w:rPr>
                <w:sz w:val="14"/>
                <w:szCs w:val="14"/>
                <w:lang w:val="en-GB"/>
              </w:rPr>
              <w:t>Bimonthly</w:t>
            </w:r>
          </w:p>
          <w:p w14:paraId="40644714" w14:textId="77777777" w:rsidR="00EB12DE" w:rsidRDefault="00BD097B">
            <w:pPr>
              <w:jc w:val="both"/>
              <w:rPr>
                <w:sz w:val="14"/>
                <w:szCs w:val="14"/>
              </w:rPr>
            </w:pPr>
            <w:r>
              <w:rPr>
                <w:sz w:val="14"/>
                <w:szCs w:val="14"/>
                <w:lang w:val="en-GB"/>
              </w:rPr>
              <w:t>(every 2 months)</w:t>
            </w:r>
          </w:p>
        </w:tc>
        <w:tc>
          <w:tcPr>
            <w:tcW w:w="1994" w:type="dxa"/>
            <w:shd w:val="clear" w:color="auto" w:fill="9CD89F"/>
            <w:vAlign w:val="center"/>
          </w:tcPr>
          <w:p w14:paraId="62079485" w14:textId="77777777" w:rsidR="00EB12DE" w:rsidRDefault="00BD097B">
            <w:pPr>
              <w:jc w:val="both"/>
              <w:rPr>
                <w:sz w:val="14"/>
                <w:szCs w:val="14"/>
                <w:lang w:val="en-US"/>
              </w:rPr>
            </w:pPr>
            <w:r>
              <w:rPr>
                <w:sz w:val="14"/>
                <w:szCs w:val="14"/>
                <w:lang w:val="en-GB"/>
              </w:rPr>
              <w:t>Between days 25 and 30 of the month following the end of the period at the latest</w:t>
            </w:r>
          </w:p>
        </w:tc>
      </w:tr>
    </w:tbl>
    <w:p w14:paraId="4FEB4BD1" w14:textId="77777777" w:rsidR="00EB12DE" w:rsidRDefault="00BD097B">
      <w:pPr>
        <w:jc w:val="both"/>
        <w:rPr>
          <w:i/>
          <w:iCs/>
          <w:sz w:val="16"/>
          <w:szCs w:val="16"/>
          <w:lang w:val="en-US"/>
        </w:rPr>
      </w:pPr>
      <w:r>
        <w:rPr>
          <w:i/>
          <w:iCs/>
          <w:sz w:val="16"/>
          <w:szCs w:val="16"/>
          <w:lang w:val="en-GB"/>
        </w:rPr>
        <w:t>*Companies paying less than €4,000 in VAT per year</w:t>
      </w:r>
    </w:p>
    <w:p w14:paraId="10C85DF5" w14:textId="77777777" w:rsidR="00EB12DE" w:rsidRDefault="00EB12DE">
      <w:pPr>
        <w:jc w:val="both"/>
        <w:rPr>
          <w:lang w:val="en-US"/>
        </w:rPr>
      </w:pPr>
    </w:p>
    <w:p w14:paraId="71C928FD" w14:textId="77777777" w:rsidR="00EB12DE" w:rsidRDefault="00BD097B">
      <w:pPr>
        <w:jc w:val="both"/>
        <w:rPr>
          <w:lang w:val="en-US"/>
        </w:rPr>
      </w:pPr>
      <w:r>
        <w:rPr>
          <w:lang w:val="en-GB"/>
        </w:rPr>
        <w:t>Time limits will apply when the public invoicing portal receives the data: PDPs may therefore be required to reduce this time limit based on their service offer. In the same way as the public invoicing portal, they will be responsible for aggregating all transmissions received during the period.</w:t>
      </w:r>
    </w:p>
    <w:p w14:paraId="4D365976" w14:textId="77777777" w:rsidR="00EB12DE" w:rsidRDefault="00EB12DE">
      <w:pPr>
        <w:jc w:val="both"/>
        <w:rPr>
          <w:lang w:val="en-US"/>
        </w:rPr>
      </w:pPr>
    </w:p>
    <w:p w14:paraId="3912DEE8" w14:textId="77777777" w:rsidR="00EB12DE" w:rsidRDefault="00BD097B">
      <w:pPr>
        <w:keepNext/>
        <w:jc w:val="both"/>
        <w:rPr>
          <w:lang w:val="en-US"/>
        </w:rPr>
      </w:pPr>
      <w:r>
        <w:rPr>
          <w:rStyle w:val="ui-provider"/>
          <w:lang w:val="en-GB"/>
        </w:rPr>
        <w:t xml:space="preserve">The expected deadline for making the declarations available to the tax authority is 08:00, i.e. the declarations received until 23:59 on the last day of the e-reporting period are available for the tax authority the following day from 08:00.   </w:t>
      </w:r>
      <w:r>
        <w:rPr>
          <w:rStyle w:val="ui-provider"/>
          <w:lang w:val="en-GB"/>
        </w:rPr>
        <w:br/>
      </w:r>
      <w:r>
        <w:rPr>
          <w:rStyle w:val="ui-provider"/>
          <w:lang w:val="en-GB"/>
        </w:rPr>
        <w:br/>
        <w:t>Thus, if the tax authority retrieves data from e-reporting to D+1 of the end date of the period as from 08:00, the functional acknowledgement to the transmit platforms (and their users) will be done on D+2 around 07:00.</w:t>
      </w:r>
    </w:p>
    <w:bookmarkEnd w:id="1843"/>
    <w:bookmarkEnd w:id="1855"/>
    <w:bookmarkEnd w:id="1856"/>
    <w:bookmarkEnd w:id="1857"/>
    <w:bookmarkEnd w:id="1858"/>
    <w:bookmarkEnd w:id="1859"/>
    <w:bookmarkEnd w:id="1860"/>
    <w:p w14:paraId="23FE385C" w14:textId="77777777" w:rsidR="00EB12DE" w:rsidRDefault="00EB12DE">
      <w:pPr>
        <w:jc w:val="both"/>
        <w:rPr>
          <w:lang w:val="en-US"/>
        </w:rPr>
      </w:pPr>
    </w:p>
    <w:p w14:paraId="6AC4DF3C" w14:textId="77777777" w:rsidR="00EB12DE" w:rsidRDefault="00BD097B">
      <w:pPr>
        <w:jc w:val="both"/>
        <w:rPr>
          <w:lang w:val="en-US"/>
        </w:rPr>
      </w:pPr>
      <w:r>
        <w:rPr>
          <w:lang w:val="en-GB"/>
        </w:rPr>
        <w:t>Since the periods shown in the table above may differ between transactions and payments, registered private platforms are requested to differentiate between payment declarations when they are transmitted to the public invoicing portal.</w:t>
      </w:r>
    </w:p>
    <w:p w14:paraId="1DB4FB62" w14:textId="77777777" w:rsidR="00EB12DE" w:rsidRDefault="00EB12DE">
      <w:pPr>
        <w:keepNext/>
        <w:jc w:val="both"/>
        <w:rPr>
          <w:lang w:val="en-US"/>
        </w:rPr>
      </w:pPr>
    </w:p>
    <w:p w14:paraId="431C985F" w14:textId="77777777" w:rsidR="00EB12DE" w:rsidRDefault="00BD097B">
      <w:pPr>
        <w:pStyle w:val="Titre2"/>
        <w:numPr>
          <w:ilvl w:val="1"/>
          <w:numId w:val="3"/>
        </w:numPr>
        <w:ind w:left="0" w:firstLine="0"/>
        <w:jc w:val="both"/>
        <w:rPr>
          <w:rFonts w:asciiTheme="minorHAnsi" w:hAnsiTheme="minorHAnsi"/>
        </w:rPr>
      </w:pPr>
      <w:bookmarkStart w:id="1861" w:name="_Toc83382654"/>
      <w:bookmarkStart w:id="1862" w:name="_Toc83380359"/>
      <w:bookmarkStart w:id="1863" w:name="_Toc83378058"/>
      <w:bookmarkStart w:id="1864" w:name="_Toc82980517"/>
      <w:bookmarkStart w:id="1865" w:name="_Toc82816559"/>
      <w:bookmarkStart w:id="1866" w:name="_Toc82813808"/>
      <w:bookmarkStart w:id="1867" w:name="_Toc83382653"/>
      <w:bookmarkStart w:id="1868" w:name="_Toc83380358"/>
      <w:bookmarkStart w:id="1869" w:name="_Toc83378057"/>
      <w:bookmarkStart w:id="1870" w:name="_Toc82980516"/>
      <w:bookmarkStart w:id="1871" w:name="_Toc82816558"/>
      <w:bookmarkStart w:id="1872" w:name="_Toc82813807"/>
      <w:bookmarkStart w:id="1873" w:name="_Toc83382652"/>
      <w:bookmarkStart w:id="1874" w:name="_Toc83380357"/>
      <w:bookmarkStart w:id="1875" w:name="_Toc83378056"/>
      <w:bookmarkStart w:id="1876" w:name="_Toc82980515"/>
      <w:bookmarkStart w:id="1877" w:name="_Toc82816557"/>
      <w:bookmarkStart w:id="1878" w:name="_Toc82813806"/>
      <w:bookmarkStart w:id="1879" w:name="_Toc83382651"/>
      <w:bookmarkStart w:id="1880" w:name="_Toc83380356"/>
      <w:bookmarkStart w:id="1881" w:name="_Toc83378055"/>
      <w:bookmarkStart w:id="1882" w:name="_Toc82980514"/>
      <w:bookmarkStart w:id="1883" w:name="_Toc82816556"/>
      <w:bookmarkStart w:id="1884" w:name="_Toc82813805"/>
      <w:bookmarkStart w:id="1885" w:name="_Toc83382581"/>
      <w:bookmarkStart w:id="1886" w:name="_Toc83380286"/>
      <w:bookmarkStart w:id="1887" w:name="_Toc83377985"/>
      <w:bookmarkStart w:id="1888" w:name="_Toc82980435"/>
      <w:bookmarkStart w:id="1889" w:name="_Toc82816477"/>
      <w:bookmarkStart w:id="1890" w:name="_Toc82813726"/>
      <w:bookmarkStart w:id="1891" w:name="_Toc83382580"/>
      <w:bookmarkStart w:id="1892" w:name="_Toc83380285"/>
      <w:bookmarkStart w:id="1893" w:name="_Toc83377984"/>
      <w:bookmarkStart w:id="1894" w:name="_Toc82980434"/>
      <w:bookmarkStart w:id="1895" w:name="_Toc82816476"/>
      <w:bookmarkStart w:id="1896" w:name="_Toc82813725"/>
      <w:bookmarkStart w:id="1897" w:name="_Toc83382579"/>
      <w:bookmarkStart w:id="1898" w:name="_Toc83380284"/>
      <w:bookmarkStart w:id="1899" w:name="_Toc83377983"/>
      <w:bookmarkStart w:id="1900" w:name="_Toc82980433"/>
      <w:bookmarkStart w:id="1901" w:name="_Toc82816475"/>
      <w:bookmarkStart w:id="1902" w:name="_Toc82813724"/>
      <w:bookmarkStart w:id="1903" w:name="_Toc83382578"/>
      <w:bookmarkStart w:id="1904" w:name="_Toc83380283"/>
      <w:bookmarkStart w:id="1905" w:name="_Toc83377982"/>
      <w:bookmarkStart w:id="1906" w:name="_Toc82980432"/>
      <w:bookmarkStart w:id="1907" w:name="_Toc82816474"/>
      <w:bookmarkStart w:id="1908" w:name="_Toc82813723"/>
      <w:bookmarkStart w:id="1909" w:name="_Toc83382577"/>
      <w:bookmarkStart w:id="1910" w:name="_Toc83380282"/>
      <w:bookmarkStart w:id="1911" w:name="_Toc83377981"/>
      <w:bookmarkStart w:id="1912" w:name="_Toc82980431"/>
      <w:bookmarkStart w:id="1913" w:name="_Toc82816473"/>
      <w:bookmarkStart w:id="1914" w:name="_Toc82813722"/>
      <w:bookmarkStart w:id="1915" w:name="_Toc83382576"/>
      <w:bookmarkStart w:id="1916" w:name="_Toc83380281"/>
      <w:bookmarkStart w:id="1917" w:name="_Toc83377980"/>
      <w:bookmarkStart w:id="1918" w:name="_Toc82980430"/>
      <w:bookmarkStart w:id="1919" w:name="_Toc82816472"/>
      <w:bookmarkStart w:id="1920" w:name="_Toc82813721"/>
      <w:bookmarkStart w:id="1921" w:name="_Toc83382575"/>
      <w:bookmarkStart w:id="1922" w:name="_Toc83380280"/>
      <w:bookmarkStart w:id="1923" w:name="_Toc83377979"/>
      <w:bookmarkStart w:id="1924" w:name="_Toc82980429"/>
      <w:bookmarkStart w:id="1925" w:name="_Toc82816471"/>
      <w:bookmarkStart w:id="1926" w:name="_Toc82813720"/>
      <w:bookmarkStart w:id="1927" w:name="_Toc83382574"/>
      <w:bookmarkStart w:id="1928" w:name="_Toc83380279"/>
      <w:bookmarkStart w:id="1929" w:name="_Toc83377978"/>
      <w:bookmarkStart w:id="1930" w:name="_Toc82980428"/>
      <w:bookmarkStart w:id="1931" w:name="_Toc82816470"/>
      <w:bookmarkStart w:id="1932" w:name="_Toc82813719"/>
      <w:bookmarkStart w:id="1933" w:name="_Toc83382573"/>
      <w:bookmarkStart w:id="1934" w:name="_Toc83380278"/>
      <w:bookmarkStart w:id="1935" w:name="_Toc83377977"/>
      <w:bookmarkStart w:id="1936" w:name="_Toc82980427"/>
      <w:bookmarkStart w:id="1937" w:name="_Toc82816469"/>
      <w:bookmarkStart w:id="1938" w:name="_Toc82813718"/>
      <w:bookmarkStart w:id="1939" w:name="_Toc83382572"/>
      <w:bookmarkStart w:id="1940" w:name="_Toc83380277"/>
      <w:bookmarkStart w:id="1941" w:name="_Toc83377976"/>
      <w:bookmarkStart w:id="1942" w:name="_Toc82980426"/>
      <w:bookmarkStart w:id="1943" w:name="_Toc82816468"/>
      <w:bookmarkStart w:id="1944" w:name="_Toc82813717"/>
      <w:bookmarkStart w:id="1945" w:name="_Toc83382571"/>
      <w:bookmarkStart w:id="1946" w:name="_Toc83380276"/>
      <w:bookmarkStart w:id="1947" w:name="_Toc83377975"/>
      <w:bookmarkStart w:id="1948" w:name="_Toc82980425"/>
      <w:bookmarkStart w:id="1949" w:name="_Toc82816467"/>
      <w:bookmarkStart w:id="1950" w:name="_Toc82813716"/>
      <w:bookmarkStart w:id="1951" w:name="_Toc83382501"/>
      <w:bookmarkStart w:id="1952" w:name="_Toc83380206"/>
      <w:bookmarkStart w:id="1953" w:name="_Toc83377905"/>
      <w:bookmarkStart w:id="1954" w:name="_Toc82980346"/>
      <w:bookmarkStart w:id="1955" w:name="_Toc82816388"/>
      <w:bookmarkStart w:id="1956" w:name="_Toc82813637"/>
      <w:bookmarkStart w:id="1957" w:name="_Toc83382500"/>
      <w:bookmarkStart w:id="1958" w:name="_Toc83380205"/>
      <w:bookmarkStart w:id="1959" w:name="_Toc83377904"/>
      <w:bookmarkStart w:id="1960" w:name="_Toc82980345"/>
      <w:bookmarkStart w:id="1961" w:name="_Toc82816387"/>
      <w:bookmarkStart w:id="1962" w:name="_Toc82813636"/>
      <w:bookmarkStart w:id="1963" w:name="_Toc83382499"/>
      <w:bookmarkStart w:id="1964" w:name="_Toc83380204"/>
      <w:bookmarkStart w:id="1965" w:name="_Toc83377903"/>
      <w:bookmarkStart w:id="1966" w:name="_Toc82980344"/>
      <w:bookmarkStart w:id="1967" w:name="_Toc82816386"/>
      <w:bookmarkStart w:id="1968" w:name="_Toc82813635"/>
      <w:bookmarkStart w:id="1969" w:name="_Toc83382498"/>
      <w:bookmarkStart w:id="1970" w:name="_Toc83380203"/>
      <w:bookmarkStart w:id="1971" w:name="_Toc83377902"/>
      <w:bookmarkStart w:id="1972" w:name="_Toc82980343"/>
      <w:bookmarkStart w:id="1973" w:name="_Toc82816385"/>
      <w:bookmarkStart w:id="1974" w:name="_Toc82813634"/>
      <w:bookmarkStart w:id="1975" w:name="_Toc83382497"/>
      <w:bookmarkStart w:id="1976" w:name="_Toc83380202"/>
      <w:bookmarkStart w:id="1977" w:name="_Toc83377901"/>
      <w:bookmarkStart w:id="1978" w:name="_Toc82980342"/>
      <w:bookmarkStart w:id="1979" w:name="_Toc82816384"/>
      <w:bookmarkStart w:id="1980" w:name="_Toc82813633"/>
      <w:bookmarkStart w:id="1981" w:name="_Toc83382496"/>
      <w:bookmarkStart w:id="1982" w:name="_Toc83380201"/>
      <w:bookmarkStart w:id="1983" w:name="_Toc83377900"/>
      <w:bookmarkStart w:id="1984" w:name="_Toc82980341"/>
      <w:bookmarkStart w:id="1985" w:name="_Toc82816383"/>
      <w:bookmarkStart w:id="1986" w:name="_Toc82813632"/>
      <w:bookmarkStart w:id="1987" w:name="_Toc83382495"/>
      <w:bookmarkStart w:id="1988" w:name="_Toc83380200"/>
      <w:bookmarkStart w:id="1989" w:name="_Toc83377899"/>
      <w:bookmarkStart w:id="1990" w:name="_Toc82980340"/>
      <w:bookmarkStart w:id="1991" w:name="_Toc82816382"/>
      <w:bookmarkStart w:id="1992" w:name="_Toc82813631"/>
      <w:bookmarkStart w:id="1993" w:name="_Toc83382494"/>
      <w:bookmarkStart w:id="1994" w:name="_Toc83380199"/>
      <w:bookmarkStart w:id="1995" w:name="_Toc83377898"/>
      <w:bookmarkStart w:id="1996" w:name="_Toc82980339"/>
      <w:bookmarkStart w:id="1997" w:name="_Toc82816381"/>
      <w:bookmarkStart w:id="1998" w:name="_Toc82813630"/>
      <w:bookmarkStart w:id="1999" w:name="_Toc83382493"/>
      <w:bookmarkStart w:id="2000" w:name="_Toc83380198"/>
      <w:bookmarkStart w:id="2001" w:name="_Toc83377897"/>
      <w:bookmarkStart w:id="2002" w:name="_Toc82980338"/>
      <w:bookmarkStart w:id="2003" w:name="_Toc82816380"/>
      <w:bookmarkStart w:id="2004" w:name="_Toc82813629"/>
      <w:bookmarkStart w:id="2005" w:name="_Toc83382492"/>
      <w:bookmarkStart w:id="2006" w:name="_Toc83380197"/>
      <w:bookmarkStart w:id="2007" w:name="_Toc83377896"/>
      <w:bookmarkStart w:id="2008" w:name="_Toc82980337"/>
      <w:bookmarkStart w:id="2009" w:name="_Toc82816379"/>
      <w:bookmarkStart w:id="2010" w:name="_Toc82813628"/>
      <w:bookmarkStart w:id="2011" w:name="_Toc83382491"/>
      <w:bookmarkStart w:id="2012" w:name="_Toc83380196"/>
      <w:bookmarkStart w:id="2013" w:name="_Toc83377895"/>
      <w:bookmarkStart w:id="2014" w:name="_Toc82980336"/>
      <w:bookmarkStart w:id="2015" w:name="_Toc82816378"/>
      <w:bookmarkStart w:id="2016" w:name="_Toc82813627"/>
      <w:bookmarkStart w:id="2017" w:name="_Toc83382490"/>
      <w:bookmarkStart w:id="2018" w:name="_Toc83380195"/>
      <w:bookmarkStart w:id="2019" w:name="_Toc83377894"/>
      <w:bookmarkStart w:id="2020" w:name="_Toc82980335"/>
      <w:bookmarkStart w:id="2021" w:name="_Toc82816377"/>
      <w:bookmarkStart w:id="2022" w:name="_Toc82813626"/>
      <w:bookmarkStart w:id="2023" w:name="_Toc83382489"/>
      <w:bookmarkStart w:id="2024" w:name="_Toc83380194"/>
      <w:bookmarkStart w:id="2025" w:name="_Toc83377893"/>
      <w:bookmarkStart w:id="2026" w:name="_Toc82980334"/>
      <w:bookmarkStart w:id="2027" w:name="_Toc82816376"/>
      <w:bookmarkStart w:id="2028" w:name="_Toc82813625"/>
      <w:bookmarkStart w:id="2029" w:name="_Toc83382405"/>
      <w:bookmarkStart w:id="2030" w:name="_Toc83380110"/>
      <w:bookmarkStart w:id="2031" w:name="_Toc83377809"/>
      <w:bookmarkStart w:id="2032" w:name="_Toc82980244"/>
      <w:bookmarkStart w:id="2033" w:name="_Toc82816286"/>
      <w:bookmarkStart w:id="2034" w:name="_Toc82813535"/>
      <w:bookmarkStart w:id="2035" w:name="_Toc83382404"/>
      <w:bookmarkStart w:id="2036" w:name="_Toc83380109"/>
      <w:bookmarkStart w:id="2037" w:name="_Toc83377808"/>
      <w:bookmarkStart w:id="2038" w:name="_Toc82980243"/>
      <w:bookmarkStart w:id="2039" w:name="_Toc82816285"/>
      <w:bookmarkStart w:id="2040" w:name="_Toc82813534"/>
      <w:bookmarkStart w:id="2041" w:name="_Toc83382403"/>
      <w:bookmarkStart w:id="2042" w:name="_Toc83380108"/>
      <w:bookmarkStart w:id="2043" w:name="_Toc83377807"/>
      <w:bookmarkStart w:id="2044" w:name="_Toc82980242"/>
      <w:bookmarkStart w:id="2045" w:name="_Toc82816284"/>
      <w:bookmarkStart w:id="2046" w:name="_Toc82813533"/>
      <w:bookmarkStart w:id="2047" w:name="_Toc83382402"/>
      <w:bookmarkStart w:id="2048" w:name="_Toc83380107"/>
      <w:bookmarkStart w:id="2049" w:name="_Toc83377806"/>
      <w:bookmarkStart w:id="2050" w:name="_Toc82980241"/>
      <w:bookmarkStart w:id="2051" w:name="_Toc82816283"/>
      <w:bookmarkStart w:id="2052" w:name="_Toc82813532"/>
      <w:bookmarkStart w:id="2053" w:name="_Toc83382401"/>
      <w:bookmarkStart w:id="2054" w:name="_Toc83380106"/>
      <w:bookmarkStart w:id="2055" w:name="_Toc83377805"/>
      <w:bookmarkStart w:id="2056" w:name="_Toc82980240"/>
      <w:bookmarkStart w:id="2057" w:name="_Toc82816282"/>
      <w:bookmarkStart w:id="2058" w:name="_Toc82813531"/>
      <w:bookmarkStart w:id="2059" w:name="_Toc83382328"/>
      <w:bookmarkStart w:id="2060" w:name="_Toc83380033"/>
      <w:bookmarkStart w:id="2061" w:name="_Toc83377732"/>
      <w:bookmarkStart w:id="2062" w:name="_Toc82980163"/>
      <w:bookmarkStart w:id="2063" w:name="_Toc82816205"/>
      <w:bookmarkStart w:id="2064" w:name="_Toc82813454"/>
      <w:bookmarkStart w:id="2065" w:name="_Toc83382327"/>
      <w:bookmarkStart w:id="2066" w:name="_Toc83380032"/>
      <w:bookmarkStart w:id="2067" w:name="_Toc83377731"/>
      <w:bookmarkStart w:id="2068" w:name="_Toc82980162"/>
      <w:bookmarkStart w:id="2069" w:name="_Toc82816204"/>
      <w:bookmarkStart w:id="2070" w:name="_Toc82813453"/>
      <w:bookmarkStart w:id="2071" w:name="_Toc83382326"/>
      <w:bookmarkStart w:id="2072" w:name="_Toc83380031"/>
      <w:bookmarkStart w:id="2073" w:name="_Toc83377730"/>
      <w:bookmarkStart w:id="2074" w:name="_Toc82980161"/>
      <w:bookmarkStart w:id="2075" w:name="_Toc82816203"/>
      <w:bookmarkStart w:id="2076" w:name="_Toc82813452"/>
      <w:bookmarkStart w:id="2077" w:name="_Toc83382325"/>
      <w:bookmarkStart w:id="2078" w:name="_Toc83380030"/>
      <w:bookmarkStart w:id="2079" w:name="_Toc83377729"/>
      <w:bookmarkStart w:id="2080" w:name="_Toc82980160"/>
      <w:bookmarkStart w:id="2081" w:name="_Toc82816202"/>
      <w:bookmarkStart w:id="2082" w:name="_Toc82813451"/>
      <w:bookmarkStart w:id="2083" w:name="_Toc83382324"/>
      <w:bookmarkStart w:id="2084" w:name="_Toc83380029"/>
      <w:bookmarkStart w:id="2085" w:name="_Toc83377728"/>
      <w:bookmarkStart w:id="2086" w:name="_Toc82980159"/>
      <w:bookmarkStart w:id="2087" w:name="_Toc82816201"/>
      <w:bookmarkStart w:id="2088" w:name="_Toc82813450"/>
      <w:bookmarkStart w:id="2089" w:name="_Toc83382323"/>
      <w:bookmarkStart w:id="2090" w:name="_Toc83380028"/>
      <w:bookmarkStart w:id="2091" w:name="_Toc83377727"/>
      <w:bookmarkStart w:id="2092" w:name="_Toc82980158"/>
      <w:bookmarkStart w:id="2093" w:name="_Toc82816200"/>
      <w:bookmarkStart w:id="2094" w:name="_Toc82813449"/>
      <w:bookmarkStart w:id="2095" w:name="_Toc83382322"/>
      <w:bookmarkStart w:id="2096" w:name="_Toc83380027"/>
      <w:bookmarkStart w:id="2097" w:name="_Toc83377726"/>
      <w:bookmarkStart w:id="2098" w:name="_Toc82980157"/>
      <w:bookmarkStart w:id="2099" w:name="_Toc82816199"/>
      <w:bookmarkStart w:id="2100" w:name="_Toc82813448"/>
      <w:bookmarkStart w:id="2101" w:name="_Toc83382321"/>
      <w:bookmarkStart w:id="2102" w:name="_Toc83380026"/>
      <w:bookmarkStart w:id="2103" w:name="_Toc83377725"/>
      <w:bookmarkStart w:id="2104" w:name="_Toc82980156"/>
      <w:bookmarkStart w:id="2105" w:name="_Toc82816198"/>
      <w:bookmarkStart w:id="2106" w:name="_Toc82813447"/>
      <w:bookmarkStart w:id="2107" w:name="_Toc83382320"/>
      <w:bookmarkStart w:id="2108" w:name="_Toc83380025"/>
      <w:bookmarkStart w:id="2109" w:name="_Toc83377724"/>
      <w:bookmarkStart w:id="2110" w:name="_Toc82980155"/>
      <w:bookmarkStart w:id="2111" w:name="_Toc82816197"/>
      <w:bookmarkStart w:id="2112" w:name="_Toc82813446"/>
      <w:bookmarkStart w:id="2113" w:name="_Toc83382319"/>
      <w:bookmarkStart w:id="2114" w:name="_Toc83380024"/>
      <w:bookmarkStart w:id="2115" w:name="_Toc83377723"/>
      <w:bookmarkStart w:id="2116" w:name="_Toc82980154"/>
      <w:bookmarkStart w:id="2117" w:name="_Toc82816196"/>
      <w:bookmarkStart w:id="2118" w:name="_Toc82813445"/>
      <w:bookmarkStart w:id="2119" w:name="_Toc83382223"/>
      <w:bookmarkStart w:id="2120" w:name="_Toc83379928"/>
      <w:bookmarkStart w:id="2121" w:name="_Toc83377627"/>
      <w:bookmarkStart w:id="2122" w:name="_Toc82980052"/>
      <w:bookmarkStart w:id="2123" w:name="_Toc82816094"/>
      <w:bookmarkStart w:id="2124" w:name="_Toc82813343"/>
      <w:bookmarkStart w:id="2125" w:name="_Toc83382222"/>
      <w:bookmarkStart w:id="2126" w:name="_Toc83379927"/>
      <w:bookmarkStart w:id="2127" w:name="_Toc83377626"/>
      <w:bookmarkStart w:id="2128" w:name="_Toc82980051"/>
      <w:bookmarkStart w:id="2129" w:name="_Toc82816093"/>
      <w:bookmarkStart w:id="2130" w:name="_Toc82813342"/>
      <w:bookmarkStart w:id="2131" w:name="_Toc83382221"/>
      <w:bookmarkStart w:id="2132" w:name="_Toc83379926"/>
      <w:bookmarkStart w:id="2133" w:name="_Toc83377625"/>
      <w:bookmarkStart w:id="2134" w:name="_Toc82980050"/>
      <w:bookmarkStart w:id="2135" w:name="_Toc82816092"/>
      <w:bookmarkStart w:id="2136" w:name="_Toc82813341"/>
      <w:bookmarkStart w:id="2137" w:name="_Toc83382220"/>
      <w:bookmarkStart w:id="2138" w:name="_Toc83379925"/>
      <w:bookmarkStart w:id="2139" w:name="_Toc83377624"/>
      <w:bookmarkStart w:id="2140" w:name="_Toc82980049"/>
      <w:bookmarkStart w:id="2141" w:name="_Toc82816091"/>
      <w:bookmarkStart w:id="2142" w:name="_Toc82813340"/>
      <w:bookmarkStart w:id="2143" w:name="_Toc83382219"/>
      <w:bookmarkStart w:id="2144" w:name="_Toc83379924"/>
      <w:bookmarkStart w:id="2145" w:name="_Toc83377623"/>
      <w:bookmarkStart w:id="2146" w:name="_Toc82980048"/>
      <w:bookmarkStart w:id="2147" w:name="_Toc82816090"/>
      <w:bookmarkStart w:id="2148" w:name="_Toc82813339"/>
      <w:bookmarkStart w:id="2149" w:name="_Toc83382218"/>
      <w:bookmarkStart w:id="2150" w:name="_Toc83379923"/>
      <w:bookmarkStart w:id="2151" w:name="_Toc83377622"/>
      <w:bookmarkStart w:id="2152" w:name="_Toc82980047"/>
      <w:bookmarkStart w:id="2153" w:name="_Toc82816089"/>
      <w:bookmarkStart w:id="2154" w:name="_Toc82813338"/>
      <w:bookmarkStart w:id="2155" w:name="_Toc83382217"/>
      <w:bookmarkStart w:id="2156" w:name="_Toc83379922"/>
      <w:bookmarkStart w:id="2157" w:name="_Toc83377621"/>
      <w:bookmarkStart w:id="2158" w:name="_Toc82980046"/>
      <w:bookmarkStart w:id="2159" w:name="_Toc82816088"/>
      <w:bookmarkStart w:id="2160" w:name="_Toc82813337"/>
      <w:bookmarkStart w:id="2161" w:name="_Toc83382216"/>
      <w:bookmarkStart w:id="2162" w:name="_Toc83379921"/>
      <w:bookmarkStart w:id="2163" w:name="_Toc83377620"/>
      <w:bookmarkStart w:id="2164" w:name="_Toc82980045"/>
      <w:bookmarkStart w:id="2165" w:name="_Toc82816087"/>
      <w:bookmarkStart w:id="2166" w:name="_Toc82813336"/>
      <w:bookmarkStart w:id="2167" w:name="_Toc83382215"/>
      <w:bookmarkStart w:id="2168" w:name="_Toc83379920"/>
      <w:bookmarkStart w:id="2169" w:name="_Toc83377619"/>
      <w:bookmarkStart w:id="2170" w:name="_Toc82980044"/>
      <w:bookmarkStart w:id="2171" w:name="_Toc82816086"/>
      <w:bookmarkStart w:id="2172" w:name="_Toc82813335"/>
      <w:bookmarkStart w:id="2173" w:name="_Toc83382214"/>
      <w:bookmarkStart w:id="2174" w:name="_Toc83379919"/>
      <w:bookmarkStart w:id="2175" w:name="_Toc83377618"/>
      <w:bookmarkStart w:id="2176" w:name="_Toc82980043"/>
      <w:bookmarkStart w:id="2177" w:name="_Toc82816085"/>
      <w:bookmarkStart w:id="2178" w:name="_Toc82813334"/>
      <w:bookmarkStart w:id="2179" w:name="_Toc83382213"/>
      <w:bookmarkStart w:id="2180" w:name="_Toc83379918"/>
      <w:bookmarkStart w:id="2181" w:name="_Toc83377617"/>
      <w:bookmarkStart w:id="2182" w:name="_Toc82980042"/>
      <w:bookmarkStart w:id="2183" w:name="_Toc82816084"/>
      <w:bookmarkStart w:id="2184" w:name="_Toc82813333"/>
      <w:bookmarkStart w:id="2185" w:name="_Toc83382212"/>
      <w:bookmarkStart w:id="2186" w:name="_Toc83379917"/>
      <w:bookmarkStart w:id="2187" w:name="_Toc83377616"/>
      <w:bookmarkStart w:id="2188" w:name="_Toc82980041"/>
      <w:bookmarkStart w:id="2189" w:name="_Toc82816083"/>
      <w:bookmarkStart w:id="2190" w:name="_Toc82813332"/>
      <w:bookmarkStart w:id="2191" w:name="_Toc83382211"/>
      <w:bookmarkStart w:id="2192" w:name="_Toc83379916"/>
      <w:bookmarkStart w:id="2193" w:name="_Toc83377615"/>
      <w:bookmarkStart w:id="2194" w:name="_Toc82980040"/>
      <w:bookmarkStart w:id="2195" w:name="_Toc82816082"/>
      <w:bookmarkStart w:id="2196" w:name="_Toc82813331"/>
      <w:bookmarkStart w:id="2197" w:name="_Toc83382210"/>
      <w:bookmarkStart w:id="2198" w:name="_Toc83379915"/>
      <w:bookmarkStart w:id="2199" w:name="_Toc83377614"/>
      <w:bookmarkStart w:id="2200" w:name="_Toc82980039"/>
      <w:bookmarkStart w:id="2201" w:name="_Toc82816081"/>
      <w:bookmarkStart w:id="2202" w:name="_Toc82813330"/>
      <w:bookmarkStart w:id="2203" w:name="_Toc83382209"/>
      <w:bookmarkStart w:id="2204" w:name="_Toc83379914"/>
      <w:bookmarkStart w:id="2205" w:name="_Toc83377613"/>
      <w:bookmarkStart w:id="2206" w:name="_Toc82980038"/>
      <w:bookmarkStart w:id="2207" w:name="_Toc82816080"/>
      <w:bookmarkStart w:id="2208" w:name="_Toc82813329"/>
      <w:bookmarkStart w:id="2209" w:name="_Toc83382208"/>
      <w:bookmarkStart w:id="2210" w:name="_Toc83379913"/>
      <w:bookmarkStart w:id="2211" w:name="_Toc83377612"/>
      <w:bookmarkStart w:id="2212" w:name="_Toc82980037"/>
      <w:bookmarkStart w:id="2213" w:name="_Toc82816079"/>
      <w:bookmarkStart w:id="2214" w:name="_Toc82813328"/>
      <w:bookmarkStart w:id="2215" w:name="_Toc83382113"/>
      <w:bookmarkStart w:id="2216" w:name="_Toc83379818"/>
      <w:bookmarkStart w:id="2217" w:name="_Toc83377517"/>
      <w:bookmarkStart w:id="2218" w:name="_Toc82979935"/>
      <w:bookmarkStart w:id="2219" w:name="_Toc82815977"/>
      <w:bookmarkStart w:id="2220" w:name="_Toc82813226"/>
      <w:bookmarkStart w:id="2221" w:name="_Toc83382112"/>
      <w:bookmarkStart w:id="2222" w:name="_Toc83379817"/>
      <w:bookmarkStart w:id="2223" w:name="_Toc83377516"/>
      <w:bookmarkStart w:id="2224" w:name="_Toc82979934"/>
      <w:bookmarkStart w:id="2225" w:name="_Toc82815976"/>
      <w:bookmarkStart w:id="2226" w:name="_Toc82813225"/>
      <w:bookmarkStart w:id="2227" w:name="_Toc83382111"/>
      <w:bookmarkStart w:id="2228" w:name="_Toc83379816"/>
      <w:bookmarkStart w:id="2229" w:name="_Toc83377515"/>
      <w:bookmarkStart w:id="2230" w:name="_Toc82979933"/>
      <w:bookmarkStart w:id="2231" w:name="_Toc82815975"/>
      <w:bookmarkStart w:id="2232" w:name="_Toc82813224"/>
      <w:bookmarkStart w:id="2233" w:name="_Toc83382110"/>
      <w:bookmarkStart w:id="2234" w:name="_Toc83379815"/>
      <w:bookmarkStart w:id="2235" w:name="_Toc83377514"/>
      <w:bookmarkStart w:id="2236" w:name="_Toc82979932"/>
      <w:bookmarkStart w:id="2237" w:name="_Toc82815974"/>
      <w:bookmarkStart w:id="2238" w:name="_Toc82813223"/>
      <w:bookmarkStart w:id="2239" w:name="_Toc83382109"/>
      <w:bookmarkStart w:id="2240" w:name="_Toc83379814"/>
      <w:bookmarkStart w:id="2241" w:name="_Toc83377513"/>
      <w:bookmarkStart w:id="2242" w:name="_Toc82979931"/>
      <w:bookmarkStart w:id="2243" w:name="_Toc82815973"/>
      <w:bookmarkStart w:id="2244" w:name="_Toc82813222"/>
      <w:bookmarkStart w:id="2245" w:name="_Toc83382108"/>
      <w:bookmarkStart w:id="2246" w:name="_Toc83379813"/>
      <w:bookmarkStart w:id="2247" w:name="_Toc83377512"/>
      <w:bookmarkStart w:id="2248" w:name="_Toc82979930"/>
      <w:bookmarkStart w:id="2249" w:name="_Toc82815972"/>
      <w:bookmarkStart w:id="2250" w:name="_Toc82813221"/>
      <w:bookmarkStart w:id="2251" w:name="_Toc83382107"/>
      <w:bookmarkStart w:id="2252" w:name="_Toc83379812"/>
      <w:bookmarkStart w:id="2253" w:name="_Toc83377511"/>
      <w:bookmarkStart w:id="2254" w:name="_Toc82979929"/>
      <w:bookmarkStart w:id="2255" w:name="_Toc82815971"/>
      <w:bookmarkStart w:id="2256" w:name="_Toc82813220"/>
      <w:bookmarkStart w:id="2257" w:name="_Toc83382106"/>
      <w:bookmarkStart w:id="2258" w:name="_Toc83379811"/>
      <w:bookmarkStart w:id="2259" w:name="_Toc83377510"/>
      <w:bookmarkStart w:id="2260" w:name="_Toc82979928"/>
      <w:bookmarkStart w:id="2261" w:name="_Toc82815970"/>
      <w:bookmarkStart w:id="2262" w:name="_Toc82813219"/>
      <w:bookmarkStart w:id="2263" w:name="_Toc83382105"/>
      <w:bookmarkStart w:id="2264" w:name="_Toc83379810"/>
      <w:bookmarkStart w:id="2265" w:name="_Toc83377509"/>
      <w:bookmarkStart w:id="2266" w:name="_Toc82979927"/>
      <w:bookmarkStart w:id="2267" w:name="_Toc82815969"/>
      <w:bookmarkStart w:id="2268" w:name="_Toc82813218"/>
      <w:bookmarkStart w:id="2269" w:name="_Toc83382104"/>
      <w:bookmarkStart w:id="2270" w:name="_Toc83379809"/>
      <w:bookmarkStart w:id="2271" w:name="_Toc83377508"/>
      <w:bookmarkStart w:id="2272" w:name="_Toc82979926"/>
      <w:bookmarkStart w:id="2273" w:name="_Toc82815968"/>
      <w:bookmarkStart w:id="2274" w:name="_Toc82813217"/>
      <w:bookmarkStart w:id="2275" w:name="_Toc83382103"/>
      <w:bookmarkStart w:id="2276" w:name="_Toc83379808"/>
      <w:bookmarkStart w:id="2277" w:name="_Toc83377507"/>
      <w:bookmarkStart w:id="2278" w:name="_Toc82979925"/>
      <w:bookmarkStart w:id="2279" w:name="_Toc82815967"/>
      <w:bookmarkStart w:id="2280" w:name="_Toc82813216"/>
      <w:bookmarkStart w:id="2281" w:name="_Toc83382102"/>
      <w:bookmarkStart w:id="2282" w:name="_Toc83379807"/>
      <w:bookmarkStart w:id="2283" w:name="_Toc83377506"/>
      <w:bookmarkStart w:id="2284" w:name="_Toc82979924"/>
      <w:bookmarkStart w:id="2285" w:name="_Toc82815966"/>
      <w:bookmarkStart w:id="2286" w:name="_Toc82813215"/>
      <w:bookmarkStart w:id="2287" w:name="_Toc83382101"/>
      <w:bookmarkStart w:id="2288" w:name="_Toc83379806"/>
      <w:bookmarkStart w:id="2289" w:name="_Toc83377505"/>
      <w:bookmarkStart w:id="2290" w:name="_Toc82979923"/>
      <w:bookmarkStart w:id="2291" w:name="_Toc82815965"/>
      <w:bookmarkStart w:id="2292" w:name="_Toc82813214"/>
      <w:bookmarkStart w:id="2293" w:name="_Toc83382100"/>
      <w:bookmarkStart w:id="2294" w:name="_Toc83379805"/>
      <w:bookmarkStart w:id="2295" w:name="_Toc83377504"/>
      <w:bookmarkStart w:id="2296" w:name="_Toc82979922"/>
      <w:bookmarkStart w:id="2297" w:name="_Toc82815964"/>
      <w:bookmarkStart w:id="2298" w:name="_Toc82813213"/>
      <w:bookmarkStart w:id="2299" w:name="_Toc83382099"/>
      <w:bookmarkStart w:id="2300" w:name="_Toc83379804"/>
      <w:bookmarkStart w:id="2301" w:name="_Toc83377503"/>
      <w:bookmarkStart w:id="2302" w:name="_Toc82979921"/>
      <w:bookmarkStart w:id="2303" w:name="_Toc82815963"/>
      <w:bookmarkStart w:id="2304" w:name="_Toc82813212"/>
      <w:bookmarkStart w:id="2305" w:name="_Toc83382098"/>
      <w:bookmarkStart w:id="2306" w:name="_Toc83379803"/>
      <w:bookmarkStart w:id="2307" w:name="_Toc83377502"/>
      <w:bookmarkStart w:id="2308" w:name="_Toc82979920"/>
      <w:bookmarkStart w:id="2309" w:name="_Toc82815962"/>
      <w:bookmarkStart w:id="2310" w:name="_Toc82813211"/>
      <w:bookmarkStart w:id="2311" w:name="_Toc83382097"/>
      <w:bookmarkStart w:id="2312" w:name="_Toc83379802"/>
      <w:bookmarkStart w:id="2313" w:name="_Toc83377501"/>
      <w:bookmarkStart w:id="2314" w:name="_Toc82979919"/>
      <w:bookmarkStart w:id="2315" w:name="_Toc82815961"/>
      <w:bookmarkStart w:id="2316" w:name="_Toc82813210"/>
      <w:bookmarkStart w:id="2317" w:name="_Toc83382096"/>
      <w:bookmarkStart w:id="2318" w:name="_Toc83379801"/>
      <w:bookmarkStart w:id="2319" w:name="_Toc83377500"/>
      <w:bookmarkStart w:id="2320" w:name="_Toc82979918"/>
      <w:bookmarkStart w:id="2321" w:name="_Toc82815960"/>
      <w:bookmarkStart w:id="2322" w:name="_Toc82813209"/>
      <w:bookmarkStart w:id="2323" w:name="_Toc83382095"/>
      <w:bookmarkStart w:id="2324" w:name="_Toc83379800"/>
      <w:bookmarkStart w:id="2325" w:name="_Toc83377499"/>
      <w:bookmarkStart w:id="2326" w:name="_Toc82979917"/>
      <w:bookmarkStart w:id="2327" w:name="_Toc82815959"/>
      <w:bookmarkStart w:id="2328" w:name="_Toc82813208"/>
      <w:bookmarkStart w:id="2329" w:name="_Toc83382094"/>
      <w:bookmarkStart w:id="2330" w:name="_Toc83379799"/>
      <w:bookmarkStart w:id="2331" w:name="_Toc83377498"/>
      <w:bookmarkStart w:id="2332" w:name="_Toc82979916"/>
      <w:bookmarkStart w:id="2333" w:name="_Toc82815958"/>
      <w:bookmarkStart w:id="2334" w:name="_Toc82813207"/>
      <w:bookmarkStart w:id="2335" w:name="_Toc83382093"/>
      <w:bookmarkStart w:id="2336" w:name="_Toc83379798"/>
      <w:bookmarkStart w:id="2337" w:name="_Toc83377497"/>
      <w:bookmarkStart w:id="2338" w:name="_Toc82979915"/>
      <w:bookmarkStart w:id="2339" w:name="_Toc82815957"/>
      <w:bookmarkStart w:id="2340" w:name="_Toc82813206"/>
      <w:bookmarkStart w:id="2341" w:name="_Toc83382092"/>
      <w:bookmarkStart w:id="2342" w:name="_Toc83379797"/>
      <w:bookmarkStart w:id="2343" w:name="_Toc83377496"/>
      <w:bookmarkStart w:id="2344" w:name="_Toc82979914"/>
      <w:bookmarkStart w:id="2345" w:name="_Toc82815956"/>
      <w:bookmarkStart w:id="2346" w:name="_Toc82813205"/>
      <w:bookmarkStart w:id="2347" w:name="_Toc83382070"/>
      <w:bookmarkStart w:id="2348" w:name="_Toc83379775"/>
      <w:bookmarkStart w:id="2349" w:name="_Toc83377474"/>
      <w:bookmarkStart w:id="2350" w:name="_Toc82979892"/>
      <w:bookmarkStart w:id="2351" w:name="_Toc82815934"/>
      <w:bookmarkStart w:id="2352" w:name="_Toc82813183"/>
      <w:bookmarkStart w:id="2353" w:name="_Toc83382069"/>
      <w:bookmarkStart w:id="2354" w:name="_Toc83379774"/>
      <w:bookmarkStart w:id="2355" w:name="_Toc83377473"/>
      <w:bookmarkStart w:id="2356" w:name="_Toc82979891"/>
      <w:bookmarkStart w:id="2357" w:name="_Toc82815933"/>
      <w:bookmarkStart w:id="2358" w:name="_Toc82813182"/>
      <w:bookmarkStart w:id="2359" w:name="_Toc83382068"/>
      <w:bookmarkStart w:id="2360" w:name="_Toc83379773"/>
      <w:bookmarkStart w:id="2361" w:name="_Toc83377472"/>
      <w:bookmarkStart w:id="2362" w:name="_Toc82979890"/>
      <w:bookmarkStart w:id="2363" w:name="_Toc82815932"/>
      <w:bookmarkStart w:id="2364" w:name="_Toc82813181"/>
      <w:bookmarkStart w:id="2365" w:name="_Toc83382067"/>
      <w:bookmarkStart w:id="2366" w:name="_Toc83379772"/>
      <w:bookmarkStart w:id="2367" w:name="_Toc83377471"/>
      <w:bookmarkStart w:id="2368" w:name="_Toc82979889"/>
      <w:bookmarkStart w:id="2369" w:name="_Toc82815931"/>
      <w:bookmarkStart w:id="2370" w:name="_Toc82813180"/>
      <w:bookmarkStart w:id="2371" w:name="_Toc83382066"/>
      <w:bookmarkStart w:id="2372" w:name="_Toc83379771"/>
      <w:bookmarkStart w:id="2373" w:name="_Toc83377470"/>
      <w:bookmarkStart w:id="2374" w:name="_Toc82979888"/>
      <w:bookmarkStart w:id="2375" w:name="_Toc82815930"/>
      <w:bookmarkStart w:id="2376" w:name="_Toc82813179"/>
      <w:bookmarkStart w:id="2377" w:name="_Toc83382065"/>
      <w:bookmarkStart w:id="2378" w:name="_Toc83379770"/>
      <w:bookmarkStart w:id="2379" w:name="_Toc83377469"/>
      <w:bookmarkStart w:id="2380" w:name="_Toc82979887"/>
      <w:bookmarkStart w:id="2381" w:name="_Toc82815929"/>
      <w:bookmarkStart w:id="2382" w:name="_Toc82813178"/>
      <w:bookmarkStart w:id="2383" w:name="_Toc83381981"/>
      <w:bookmarkStart w:id="2384" w:name="_Toc83379686"/>
      <w:bookmarkStart w:id="2385" w:name="_Toc83377385"/>
      <w:bookmarkStart w:id="2386" w:name="_Toc82979800"/>
      <w:bookmarkStart w:id="2387" w:name="_Toc82815842"/>
      <w:bookmarkStart w:id="2388" w:name="_Toc82813091"/>
      <w:bookmarkStart w:id="2389" w:name="_Toc83381980"/>
      <w:bookmarkStart w:id="2390" w:name="_Toc83379685"/>
      <w:bookmarkStart w:id="2391" w:name="_Toc83377384"/>
      <w:bookmarkStart w:id="2392" w:name="_Toc82979799"/>
      <w:bookmarkStart w:id="2393" w:name="_Toc82815841"/>
      <w:bookmarkStart w:id="2394" w:name="_Toc82813090"/>
      <w:bookmarkStart w:id="2395" w:name="_Toc83381979"/>
      <w:bookmarkStart w:id="2396" w:name="_Toc83379684"/>
      <w:bookmarkStart w:id="2397" w:name="_Toc83377383"/>
      <w:bookmarkStart w:id="2398" w:name="_Toc82979798"/>
      <w:bookmarkStart w:id="2399" w:name="_Toc82815840"/>
      <w:bookmarkStart w:id="2400" w:name="_Toc82813089"/>
      <w:bookmarkStart w:id="2401" w:name="_Toc83381978"/>
      <w:bookmarkStart w:id="2402" w:name="_Toc83379683"/>
      <w:bookmarkStart w:id="2403" w:name="_Toc83377382"/>
      <w:bookmarkStart w:id="2404" w:name="_Toc82979797"/>
      <w:bookmarkStart w:id="2405" w:name="_Toc82815839"/>
      <w:bookmarkStart w:id="2406" w:name="_Toc82813088"/>
      <w:bookmarkStart w:id="2407" w:name="_Toc83381977"/>
      <w:bookmarkStart w:id="2408" w:name="_Toc83379682"/>
      <w:bookmarkStart w:id="2409" w:name="_Toc83377381"/>
      <w:bookmarkStart w:id="2410" w:name="_Toc82979796"/>
      <w:bookmarkStart w:id="2411" w:name="_Toc82815838"/>
      <w:bookmarkStart w:id="2412" w:name="_Toc82813087"/>
      <w:bookmarkStart w:id="2413" w:name="_Toc83381976"/>
      <w:bookmarkStart w:id="2414" w:name="_Toc83379681"/>
      <w:bookmarkStart w:id="2415" w:name="_Toc83377380"/>
      <w:bookmarkStart w:id="2416" w:name="_Toc82979795"/>
      <w:bookmarkStart w:id="2417" w:name="_Toc82815837"/>
      <w:bookmarkStart w:id="2418" w:name="_Toc82813086"/>
      <w:bookmarkStart w:id="2419" w:name="_Toc83381975"/>
      <w:bookmarkStart w:id="2420" w:name="_Toc83379680"/>
      <w:bookmarkStart w:id="2421" w:name="_Toc83377379"/>
      <w:bookmarkStart w:id="2422" w:name="_Toc82979794"/>
      <w:bookmarkStart w:id="2423" w:name="_Toc82815836"/>
      <w:bookmarkStart w:id="2424" w:name="_Toc82813085"/>
      <w:bookmarkStart w:id="2425" w:name="_Toc83381974"/>
      <w:bookmarkStart w:id="2426" w:name="_Toc83379679"/>
      <w:bookmarkStart w:id="2427" w:name="_Toc83377378"/>
      <w:bookmarkStart w:id="2428" w:name="_Toc82979793"/>
      <w:bookmarkStart w:id="2429" w:name="_Toc82815835"/>
      <w:bookmarkStart w:id="2430" w:name="_Toc82813084"/>
      <w:bookmarkStart w:id="2431" w:name="_Toc83381973"/>
      <w:bookmarkStart w:id="2432" w:name="_Toc83379678"/>
      <w:bookmarkStart w:id="2433" w:name="_Toc83377377"/>
      <w:bookmarkStart w:id="2434" w:name="_Toc82979792"/>
      <w:bookmarkStart w:id="2435" w:name="_Toc82815834"/>
      <w:bookmarkStart w:id="2436" w:name="_Toc82813083"/>
      <w:bookmarkStart w:id="2437" w:name="_Toc83381972"/>
      <w:bookmarkStart w:id="2438" w:name="_Toc83379677"/>
      <w:bookmarkStart w:id="2439" w:name="_Toc83377376"/>
      <w:bookmarkStart w:id="2440" w:name="_Toc82979791"/>
      <w:bookmarkStart w:id="2441" w:name="_Toc82815833"/>
      <w:bookmarkStart w:id="2442" w:name="_Toc82813082"/>
      <w:bookmarkStart w:id="2443" w:name="_Toc83381971"/>
      <w:bookmarkStart w:id="2444" w:name="_Toc83379676"/>
      <w:bookmarkStart w:id="2445" w:name="_Toc83377375"/>
      <w:bookmarkStart w:id="2446" w:name="_Toc82979790"/>
      <w:bookmarkStart w:id="2447" w:name="_Toc82815832"/>
      <w:bookmarkStart w:id="2448" w:name="_Toc82813081"/>
      <w:bookmarkStart w:id="2449" w:name="_Toc83381970"/>
      <w:bookmarkStart w:id="2450" w:name="_Toc83379675"/>
      <w:bookmarkStart w:id="2451" w:name="_Toc83377374"/>
      <w:bookmarkStart w:id="2452" w:name="_Toc82979789"/>
      <w:bookmarkStart w:id="2453" w:name="_Toc82815831"/>
      <w:bookmarkStart w:id="2454" w:name="_Toc82813080"/>
      <w:bookmarkStart w:id="2455" w:name="_Toc83381969"/>
      <w:bookmarkStart w:id="2456" w:name="_Toc83379674"/>
      <w:bookmarkStart w:id="2457" w:name="_Toc83377373"/>
      <w:bookmarkStart w:id="2458" w:name="_Toc82979788"/>
      <w:bookmarkStart w:id="2459" w:name="_Toc82815830"/>
      <w:bookmarkStart w:id="2460" w:name="_Toc82813079"/>
      <w:bookmarkStart w:id="2461" w:name="_Toc83381968"/>
      <w:bookmarkStart w:id="2462" w:name="_Toc83379673"/>
      <w:bookmarkStart w:id="2463" w:name="_Toc83377372"/>
      <w:bookmarkStart w:id="2464" w:name="_Toc82979787"/>
      <w:bookmarkStart w:id="2465" w:name="_Toc82815829"/>
      <w:bookmarkStart w:id="2466" w:name="_Toc82813078"/>
      <w:bookmarkStart w:id="2467" w:name="_Toc83381967"/>
      <w:bookmarkStart w:id="2468" w:name="_Toc83379672"/>
      <w:bookmarkStart w:id="2469" w:name="_Toc83377371"/>
      <w:bookmarkStart w:id="2470" w:name="_Toc82979786"/>
      <w:bookmarkStart w:id="2471" w:name="_Toc82815828"/>
      <w:bookmarkStart w:id="2472" w:name="_Toc82813077"/>
      <w:bookmarkStart w:id="2473" w:name="_Toc83381966"/>
      <w:bookmarkStart w:id="2474" w:name="_Toc83379671"/>
      <w:bookmarkStart w:id="2475" w:name="_Toc83377370"/>
      <w:bookmarkStart w:id="2476" w:name="_Toc82979785"/>
      <w:bookmarkStart w:id="2477" w:name="_Toc82815827"/>
      <w:bookmarkStart w:id="2478" w:name="_Toc82813076"/>
      <w:bookmarkStart w:id="2479" w:name="_Toc83381888"/>
      <w:bookmarkStart w:id="2480" w:name="_Toc83379593"/>
      <w:bookmarkStart w:id="2481" w:name="_Toc83377292"/>
      <w:bookmarkStart w:id="2482" w:name="_Toc82979704"/>
      <w:bookmarkStart w:id="2483" w:name="_Toc82815746"/>
      <w:bookmarkStart w:id="2484" w:name="_Toc82812995"/>
      <w:bookmarkStart w:id="2485" w:name="_Toc83381887"/>
      <w:bookmarkStart w:id="2486" w:name="_Toc83379592"/>
      <w:bookmarkStart w:id="2487" w:name="_Toc83377291"/>
      <w:bookmarkStart w:id="2488" w:name="_Toc82979703"/>
      <w:bookmarkStart w:id="2489" w:name="_Toc82815745"/>
      <w:bookmarkStart w:id="2490" w:name="_Toc82812994"/>
      <w:bookmarkStart w:id="2491" w:name="_Toc83381886"/>
      <w:bookmarkStart w:id="2492" w:name="_Toc83379591"/>
      <w:bookmarkStart w:id="2493" w:name="_Toc83377290"/>
      <w:bookmarkStart w:id="2494" w:name="_Toc82979702"/>
      <w:bookmarkStart w:id="2495" w:name="_Toc82815744"/>
      <w:bookmarkStart w:id="2496" w:name="_Toc82812993"/>
      <w:bookmarkStart w:id="2497" w:name="_Toc83381885"/>
      <w:bookmarkStart w:id="2498" w:name="_Toc83379590"/>
      <w:bookmarkStart w:id="2499" w:name="_Toc83377289"/>
      <w:bookmarkStart w:id="2500" w:name="_Toc82979701"/>
      <w:bookmarkStart w:id="2501" w:name="_Toc82815743"/>
      <w:bookmarkStart w:id="2502" w:name="_Toc82812992"/>
      <w:bookmarkStart w:id="2503" w:name="_Toc83381884"/>
      <w:bookmarkStart w:id="2504" w:name="_Toc83379589"/>
      <w:bookmarkStart w:id="2505" w:name="_Toc83377288"/>
      <w:bookmarkStart w:id="2506" w:name="_Toc82979700"/>
      <w:bookmarkStart w:id="2507" w:name="_Toc82815742"/>
      <w:bookmarkStart w:id="2508" w:name="_Toc82812991"/>
      <w:bookmarkStart w:id="2509" w:name="_Toc83381883"/>
      <w:bookmarkStart w:id="2510" w:name="_Toc83379588"/>
      <w:bookmarkStart w:id="2511" w:name="_Toc83377287"/>
      <w:bookmarkStart w:id="2512" w:name="_Toc82979699"/>
      <w:bookmarkStart w:id="2513" w:name="_Toc82815741"/>
      <w:bookmarkStart w:id="2514" w:name="_Toc82812990"/>
      <w:bookmarkStart w:id="2515" w:name="_Toc83381882"/>
      <w:bookmarkStart w:id="2516" w:name="_Toc83379587"/>
      <w:bookmarkStart w:id="2517" w:name="_Toc83377286"/>
      <w:bookmarkStart w:id="2518" w:name="_Toc82979698"/>
      <w:bookmarkStart w:id="2519" w:name="_Toc82815740"/>
      <w:bookmarkStart w:id="2520" w:name="_Toc82812989"/>
      <w:bookmarkStart w:id="2521" w:name="_Toc83381881"/>
      <w:bookmarkStart w:id="2522" w:name="_Toc83379586"/>
      <w:bookmarkStart w:id="2523" w:name="_Toc83377285"/>
      <w:bookmarkStart w:id="2524" w:name="_Toc82979697"/>
      <w:bookmarkStart w:id="2525" w:name="_Toc82815739"/>
      <w:bookmarkStart w:id="2526" w:name="_Toc82812988"/>
      <w:bookmarkStart w:id="2527" w:name="_Toc83381880"/>
      <w:bookmarkStart w:id="2528" w:name="_Toc83379585"/>
      <w:bookmarkStart w:id="2529" w:name="_Toc83377284"/>
      <w:bookmarkStart w:id="2530" w:name="_Toc82979696"/>
      <w:bookmarkStart w:id="2531" w:name="_Toc82815738"/>
      <w:bookmarkStart w:id="2532" w:name="_Toc82812987"/>
      <w:bookmarkStart w:id="2533" w:name="_Toc83381879"/>
      <w:bookmarkStart w:id="2534" w:name="_Toc83379584"/>
      <w:bookmarkStart w:id="2535" w:name="_Toc83377283"/>
      <w:bookmarkStart w:id="2536" w:name="_Toc82979695"/>
      <w:bookmarkStart w:id="2537" w:name="_Toc82815737"/>
      <w:bookmarkStart w:id="2538" w:name="_Toc82812986"/>
      <w:bookmarkStart w:id="2539" w:name="_Toc83381878"/>
      <w:bookmarkStart w:id="2540" w:name="_Toc83379583"/>
      <w:bookmarkStart w:id="2541" w:name="_Toc83377282"/>
      <w:bookmarkStart w:id="2542" w:name="_Toc82979694"/>
      <w:bookmarkStart w:id="2543" w:name="_Toc82815736"/>
      <w:bookmarkStart w:id="2544" w:name="_Toc82812985"/>
      <w:bookmarkStart w:id="2545" w:name="_Toc83381877"/>
      <w:bookmarkStart w:id="2546" w:name="_Toc83379582"/>
      <w:bookmarkStart w:id="2547" w:name="_Toc83377281"/>
      <w:bookmarkStart w:id="2548" w:name="_Toc82979693"/>
      <w:bookmarkStart w:id="2549" w:name="_Toc82815735"/>
      <w:bookmarkStart w:id="2550" w:name="_Toc82812984"/>
      <w:bookmarkStart w:id="2551" w:name="_Toc83381876"/>
      <w:bookmarkStart w:id="2552" w:name="_Toc83379581"/>
      <w:bookmarkStart w:id="2553" w:name="_Toc83377280"/>
      <w:bookmarkStart w:id="2554" w:name="_Toc82979692"/>
      <w:bookmarkStart w:id="2555" w:name="_Toc82815734"/>
      <w:bookmarkStart w:id="2556" w:name="_Toc82812983"/>
      <w:bookmarkStart w:id="2557" w:name="_Toc83381875"/>
      <w:bookmarkStart w:id="2558" w:name="_Toc83379580"/>
      <w:bookmarkStart w:id="2559" w:name="_Toc83377279"/>
      <w:bookmarkStart w:id="2560" w:name="_Toc82979691"/>
      <w:bookmarkStart w:id="2561" w:name="_Toc82815733"/>
      <w:bookmarkStart w:id="2562" w:name="_Toc82812982"/>
      <w:bookmarkStart w:id="2563" w:name="_Toc83381874"/>
      <w:bookmarkStart w:id="2564" w:name="_Toc83379579"/>
      <w:bookmarkStart w:id="2565" w:name="_Toc83377278"/>
      <w:bookmarkStart w:id="2566" w:name="_Toc82979690"/>
      <w:bookmarkStart w:id="2567" w:name="_Toc82815732"/>
      <w:bookmarkStart w:id="2568" w:name="_Toc82812981"/>
      <w:bookmarkStart w:id="2569" w:name="_Toc83381873"/>
      <w:bookmarkStart w:id="2570" w:name="_Toc83379578"/>
      <w:bookmarkStart w:id="2571" w:name="_Toc83377277"/>
      <w:bookmarkStart w:id="2572" w:name="_Toc82979689"/>
      <w:bookmarkStart w:id="2573" w:name="_Toc82815731"/>
      <w:bookmarkStart w:id="2574" w:name="_Toc82812980"/>
      <w:bookmarkStart w:id="2575" w:name="_Toc83381872"/>
      <w:bookmarkStart w:id="2576" w:name="_Toc83379577"/>
      <w:bookmarkStart w:id="2577" w:name="_Toc83377276"/>
      <w:bookmarkStart w:id="2578" w:name="_Toc82979688"/>
      <w:bookmarkStart w:id="2579" w:name="_Toc82815730"/>
      <w:bookmarkStart w:id="2580" w:name="_Toc82812979"/>
      <w:bookmarkStart w:id="2581" w:name="_Toc83381871"/>
      <w:bookmarkStart w:id="2582" w:name="_Toc83379576"/>
      <w:bookmarkStart w:id="2583" w:name="_Toc83377275"/>
      <w:bookmarkStart w:id="2584" w:name="_Toc82979687"/>
      <w:bookmarkStart w:id="2585" w:name="_Toc82815729"/>
      <w:bookmarkStart w:id="2586" w:name="_Toc82812978"/>
      <w:bookmarkStart w:id="2587" w:name="_Toc83381870"/>
      <w:bookmarkStart w:id="2588" w:name="_Toc83379575"/>
      <w:bookmarkStart w:id="2589" w:name="_Toc83377274"/>
      <w:bookmarkStart w:id="2590" w:name="_Toc82979686"/>
      <w:bookmarkStart w:id="2591" w:name="_Toc82815728"/>
      <w:bookmarkStart w:id="2592" w:name="_Toc82812977"/>
      <w:bookmarkStart w:id="2593" w:name="_Toc83381869"/>
      <w:bookmarkStart w:id="2594" w:name="_Toc83379574"/>
      <w:bookmarkStart w:id="2595" w:name="_Toc83377273"/>
      <w:bookmarkStart w:id="2596" w:name="_Toc82979685"/>
      <w:bookmarkStart w:id="2597" w:name="_Toc82815727"/>
      <w:bookmarkStart w:id="2598" w:name="_Toc82812976"/>
      <w:bookmarkStart w:id="2599" w:name="_Toc83381804"/>
      <w:bookmarkStart w:id="2600" w:name="_Toc83379509"/>
      <w:bookmarkStart w:id="2601" w:name="_Toc83377208"/>
      <w:bookmarkStart w:id="2602" w:name="_Toc82979613"/>
      <w:bookmarkStart w:id="2603" w:name="_Toc82815655"/>
      <w:bookmarkStart w:id="2604" w:name="_Toc82812904"/>
      <w:bookmarkStart w:id="2605" w:name="_Toc83381803"/>
      <w:bookmarkStart w:id="2606" w:name="_Toc83379508"/>
      <w:bookmarkStart w:id="2607" w:name="_Toc83377207"/>
      <w:bookmarkStart w:id="2608" w:name="_Toc82979612"/>
      <w:bookmarkStart w:id="2609" w:name="_Toc82815654"/>
      <w:bookmarkStart w:id="2610" w:name="_Toc82812903"/>
      <w:bookmarkStart w:id="2611" w:name="_Toc83381802"/>
      <w:bookmarkStart w:id="2612" w:name="_Toc83379507"/>
      <w:bookmarkStart w:id="2613" w:name="_Toc83377206"/>
      <w:bookmarkStart w:id="2614" w:name="_Toc82979611"/>
      <w:bookmarkStart w:id="2615" w:name="_Toc82815653"/>
      <w:bookmarkStart w:id="2616" w:name="_Toc82812902"/>
      <w:bookmarkStart w:id="2617" w:name="_Toc83381801"/>
      <w:bookmarkStart w:id="2618" w:name="_Toc83379506"/>
      <w:bookmarkStart w:id="2619" w:name="_Toc83377205"/>
      <w:bookmarkStart w:id="2620" w:name="_Toc82979610"/>
      <w:bookmarkStart w:id="2621" w:name="_Toc82815652"/>
      <w:bookmarkStart w:id="2622" w:name="_Toc82812901"/>
      <w:bookmarkStart w:id="2623" w:name="_Toc83381800"/>
      <w:bookmarkStart w:id="2624" w:name="_Toc83379505"/>
      <w:bookmarkStart w:id="2625" w:name="_Toc83377204"/>
      <w:bookmarkStart w:id="2626" w:name="_Toc82979609"/>
      <w:bookmarkStart w:id="2627" w:name="_Toc82815651"/>
      <w:bookmarkStart w:id="2628" w:name="_Toc82812900"/>
      <w:bookmarkStart w:id="2629" w:name="_Toc83381799"/>
      <w:bookmarkStart w:id="2630" w:name="_Toc83379504"/>
      <w:bookmarkStart w:id="2631" w:name="_Toc83377203"/>
      <w:bookmarkStart w:id="2632" w:name="_Toc82979608"/>
      <w:bookmarkStart w:id="2633" w:name="_Toc82815650"/>
      <w:bookmarkStart w:id="2634" w:name="_Toc82812899"/>
      <w:bookmarkStart w:id="2635" w:name="_Toc83381798"/>
      <w:bookmarkStart w:id="2636" w:name="_Toc83379503"/>
      <w:bookmarkStart w:id="2637" w:name="_Toc83377202"/>
      <w:bookmarkStart w:id="2638" w:name="_Toc82979607"/>
      <w:bookmarkStart w:id="2639" w:name="_Toc82815649"/>
      <w:bookmarkStart w:id="2640" w:name="_Toc82812898"/>
      <w:bookmarkStart w:id="2641" w:name="_Toc83381797"/>
      <w:bookmarkStart w:id="2642" w:name="_Toc83379502"/>
      <w:bookmarkStart w:id="2643" w:name="_Toc83377201"/>
      <w:bookmarkStart w:id="2644" w:name="_Toc82979606"/>
      <w:bookmarkStart w:id="2645" w:name="_Toc82815648"/>
      <w:bookmarkStart w:id="2646" w:name="_Toc82812897"/>
      <w:bookmarkStart w:id="2647" w:name="_Toc83381796"/>
      <w:bookmarkStart w:id="2648" w:name="_Toc83379501"/>
      <w:bookmarkStart w:id="2649" w:name="_Toc83377200"/>
      <w:bookmarkStart w:id="2650" w:name="_Toc82979605"/>
      <w:bookmarkStart w:id="2651" w:name="_Toc82815647"/>
      <w:bookmarkStart w:id="2652" w:name="_Toc82812896"/>
      <w:bookmarkStart w:id="2653" w:name="_Toc83381795"/>
      <w:bookmarkStart w:id="2654" w:name="_Toc83379500"/>
      <w:bookmarkStart w:id="2655" w:name="_Toc83377199"/>
      <w:bookmarkStart w:id="2656" w:name="_Toc82979604"/>
      <w:bookmarkStart w:id="2657" w:name="_Toc82815646"/>
      <w:bookmarkStart w:id="2658" w:name="_Toc82812895"/>
      <w:bookmarkStart w:id="2659" w:name="_Toc83381794"/>
      <w:bookmarkStart w:id="2660" w:name="_Toc83379499"/>
      <w:bookmarkStart w:id="2661" w:name="_Toc83377198"/>
      <w:bookmarkStart w:id="2662" w:name="_Toc82979603"/>
      <w:bookmarkStart w:id="2663" w:name="_Toc82815645"/>
      <w:bookmarkStart w:id="2664" w:name="_Toc82812894"/>
      <w:bookmarkStart w:id="2665" w:name="_Toc83381793"/>
      <w:bookmarkStart w:id="2666" w:name="_Toc83379498"/>
      <w:bookmarkStart w:id="2667" w:name="_Toc83377197"/>
      <w:bookmarkStart w:id="2668" w:name="_Toc82979602"/>
      <w:bookmarkStart w:id="2669" w:name="_Toc82815644"/>
      <w:bookmarkStart w:id="2670" w:name="_Toc82812893"/>
      <w:bookmarkStart w:id="2671" w:name="_Toc83381792"/>
      <w:bookmarkStart w:id="2672" w:name="_Toc83379497"/>
      <w:bookmarkStart w:id="2673" w:name="_Toc83377196"/>
      <w:bookmarkStart w:id="2674" w:name="_Toc82979601"/>
      <w:bookmarkStart w:id="2675" w:name="_Toc82815643"/>
      <w:bookmarkStart w:id="2676" w:name="_Toc82812892"/>
      <w:bookmarkStart w:id="2677" w:name="_Toc83381791"/>
      <w:bookmarkStart w:id="2678" w:name="_Toc83379496"/>
      <w:bookmarkStart w:id="2679" w:name="_Toc83377195"/>
      <w:bookmarkStart w:id="2680" w:name="_Toc82979600"/>
      <w:bookmarkStart w:id="2681" w:name="_Toc82815642"/>
      <w:bookmarkStart w:id="2682" w:name="_Toc82812891"/>
      <w:bookmarkStart w:id="2683" w:name="_Toc83381790"/>
      <w:bookmarkStart w:id="2684" w:name="_Toc83379495"/>
      <w:bookmarkStart w:id="2685" w:name="_Toc83377194"/>
      <w:bookmarkStart w:id="2686" w:name="_Toc82979599"/>
      <w:bookmarkStart w:id="2687" w:name="_Toc82815641"/>
      <w:bookmarkStart w:id="2688" w:name="_Toc82812890"/>
      <w:bookmarkStart w:id="2689" w:name="_Toc83381716"/>
      <w:bookmarkStart w:id="2690" w:name="_Toc83379421"/>
      <w:bookmarkStart w:id="2691" w:name="_Toc83377120"/>
      <w:bookmarkStart w:id="2692" w:name="_Toc82979520"/>
      <w:bookmarkStart w:id="2693" w:name="_Toc82815562"/>
      <w:bookmarkStart w:id="2694" w:name="_Toc82812811"/>
      <w:bookmarkStart w:id="2695" w:name="_Toc83381715"/>
      <w:bookmarkStart w:id="2696" w:name="_Toc83379420"/>
      <w:bookmarkStart w:id="2697" w:name="_Toc83377119"/>
      <w:bookmarkStart w:id="2698" w:name="_Toc82979519"/>
      <w:bookmarkStart w:id="2699" w:name="_Toc82815561"/>
      <w:bookmarkStart w:id="2700" w:name="_Toc82812810"/>
      <w:bookmarkStart w:id="2701" w:name="_Toc83381714"/>
      <w:bookmarkStart w:id="2702" w:name="_Toc83379419"/>
      <w:bookmarkStart w:id="2703" w:name="_Toc83377118"/>
      <w:bookmarkStart w:id="2704" w:name="_Toc82979518"/>
      <w:bookmarkStart w:id="2705" w:name="_Toc82815560"/>
      <w:bookmarkStart w:id="2706" w:name="_Toc82812809"/>
      <w:bookmarkStart w:id="2707" w:name="_Toc83381598"/>
      <w:bookmarkStart w:id="2708" w:name="_Toc83379303"/>
      <w:bookmarkStart w:id="2709" w:name="_Toc83377002"/>
      <w:bookmarkStart w:id="2710" w:name="_Toc82979397"/>
      <w:bookmarkStart w:id="2711" w:name="_Toc82815439"/>
      <w:bookmarkStart w:id="2712" w:name="_Toc82812688"/>
      <w:bookmarkStart w:id="2713" w:name="_Toc83381597"/>
      <w:bookmarkStart w:id="2714" w:name="_Toc83379302"/>
      <w:bookmarkStart w:id="2715" w:name="_Toc83377001"/>
      <w:bookmarkStart w:id="2716" w:name="_Toc82979396"/>
      <w:bookmarkStart w:id="2717" w:name="_Toc82815438"/>
      <w:bookmarkStart w:id="2718" w:name="_Toc82812687"/>
      <w:bookmarkStart w:id="2719" w:name="_Toc83381596"/>
      <w:bookmarkStart w:id="2720" w:name="_Toc83379301"/>
      <w:bookmarkStart w:id="2721" w:name="_Toc83377000"/>
      <w:bookmarkStart w:id="2722" w:name="_Toc82979395"/>
      <w:bookmarkStart w:id="2723" w:name="_Toc82815437"/>
      <w:bookmarkStart w:id="2724" w:name="_Toc82812686"/>
      <w:bookmarkStart w:id="2725" w:name="_Toc83381595"/>
      <w:bookmarkStart w:id="2726" w:name="_Toc83379300"/>
      <w:bookmarkStart w:id="2727" w:name="_Toc83376999"/>
      <w:bookmarkStart w:id="2728" w:name="_Toc82979394"/>
      <w:bookmarkStart w:id="2729" w:name="_Toc82815436"/>
      <w:bookmarkStart w:id="2730" w:name="_Toc82812685"/>
      <w:bookmarkStart w:id="2731" w:name="_Toc83381594"/>
      <w:bookmarkStart w:id="2732" w:name="_Toc83379299"/>
      <w:bookmarkStart w:id="2733" w:name="_Toc83376998"/>
      <w:bookmarkStart w:id="2734" w:name="_Toc82979393"/>
      <w:bookmarkStart w:id="2735" w:name="_Toc82815435"/>
      <w:bookmarkStart w:id="2736" w:name="_Toc82812684"/>
      <w:bookmarkStart w:id="2737" w:name="_Toc83381593"/>
      <w:bookmarkStart w:id="2738" w:name="_Toc83379298"/>
      <w:bookmarkStart w:id="2739" w:name="_Toc83376997"/>
      <w:bookmarkStart w:id="2740" w:name="_Toc82979392"/>
      <w:bookmarkStart w:id="2741" w:name="_Toc82815434"/>
      <w:bookmarkStart w:id="2742" w:name="_Toc82812683"/>
      <w:bookmarkStart w:id="2743" w:name="_Toc83381592"/>
      <w:bookmarkStart w:id="2744" w:name="_Toc83379297"/>
      <w:bookmarkStart w:id="2745" w:name="_Toc83376996"/>
      <w:bookmarkStart w:id="2746" w:name="_Toc82979391"/>
      <w:bookmarkStart w:id="2747" w:name="_Toc82815433"/>
      <w:bookmarkStart w:id="2748" w:name="_Toc82812682"/>
      <w:bookmarkStart w:id="2749" w:name="_Toc83381591"/>
      <w:bookmarkStart w:id="2750" w:name="_Toc83379296"/>
      <w:bookmarkStart w:id="2751" w:name="_Toc83376995"/>
      <w:bookmarkStart w:id="2752" w:name="_Toc82979390"/>
      <w:bookmarkStart w:id="2753" w:name="_Toc82815432"/>
      <w:bookmarkStart w:id="2754" w:name="_Toc82812681"/>
      <w:bookmarkStart w:id="2755" w:name="_Toc83381590"/>
      <w:bookmarkStart w:id="2756" w:name="_Toc83379295"/>
      <w:bookmarkStart w:id="2757" w:name="_Toc83376994"/>
      <w:bookmarkStart w:id="2758" w:name="_Toc82979389"/>
      <w:bookmarkStart w:id="2759" w:name="_Toc82815431"/>
      <w:bookmarkStart w:id="2760" w:name="_Toc82812680"/>
      <w:bookmarkStart w:id="2761" w:name="_Toc83381589"/>
      <w:bookmarkStart w:id="2762" w:name="_Toc83379294"/>
      <w:bookmarkStart w:id="2763" w:name="_Toc83376993"/>
      <w:bookmarkStart w:id="2764" w:name="_Toc82979388"/>
      <w:bookmarkStart w:id="2765" w:name="_Toc82815430"/>
      <w:bookmarkStart w:id="2766" w:name="_Toc82812679"/>
      <w:bookmarkStart w:id="2767" w:name="_Toc83381588"/>
      <w:bookmarkStart w:id="2768" w:name="_Toc83379293"/>
      <w:bookmarkStart w:id="2769" w:name="_Toc83376992"/>
      <w:bookmarkStart w:id="2770" w:name="_Toc82979387"/>
      <w:bookmarkStart w:id="2771" w:name="_Toc82815429"/>
      <w:bookmarkStart w:id="2772" w:name="_Toc82812678"/>
      <w:bookmarkStart w:id="2773" w:name="_Toc83381587"/>
      <w:bookmarkStart w:id="2774" w:name="_Toc83379292"/>
      <w:bookmarkStart w:id="2775" w:name="_Toc83376991"/>
      <w:bookmarkStart w:id="2776" w:name="_Toc82979386"/>
      <w:bookmarkStart w:id="2777" w:name="_Toc82815428"/>
      <w:bookmarkStart w:id="2778" w:name="_Toc82812677"/>
      <w:bookmarkStart w:id="2779" w:name="_Toc83381586"/>
      <w:bookmarkStart w:id="2780" w:name="_Toc83379291"/>
      <w:bookmarkStart w:id="2781" w:name="_Toc83376990"/>
      <w:bookmarkStart w:id="2782" w:name="_Toc82979385"/>
      <w:bookmarkStart w:id="2783" w:name="_Toc82815427"/>
      <w:bookmarkStart w:id="2784" w:name="_Toc82812676"/>
      <w:bookmarkStart w:id="2785" w:name="_Toc83381482"/>
      <w:bookmarkStart w:id="2786" w:name="_Toc83379187"/>
      <w:bookmarkStart w:id="2787" w:name="_Toc83376886"/>
      <w:bookmarkStart w:id="2788" w:name="_Toc82979277"/>
      <w:bookmarkStart w:id="2789" w:name="_Toc82815319"/>
      <w:bookmarkStart w:id="2790" w:name="_Toc82812568"/>
      <w:bookmarkStart w:id="2791" w:name="_Toc83381481"/>
      <w:bookmarkStart w:id="2792" w:name="_Toc83379186"/>
      <w:bookmarkStart w:id="2793" w:name="_Toc83376885"/>
      <w:bookmarkStart w:id="2794" w:name="_Toc82979276"/>
      <w:bookmarkStart w:id="2795" w:name="_Toc82815318"/>
      <w:bookmarkStart w:id="2796" w:name="_Toc82812567"/>
      <w:bookmarkStart w:id="2797" w:name="_Toc83381480"/>
      <w:bookmarkStart w:id="2798" w:name="_Toc83379185"/>
      <w:bookmarkStart w:id="2799" w:name="_Toc83376884"/>
      <w:bookmarkStart w:id="2800" w:name="_Toc82979275"/>
      <w:bookmarkStart w:id="2801" w:name="_Toc82815317"/>
      <w:bookmarkStart w:id="2802" w:name="_Toc82812566"/>
      <w:bookmarkStart w:id="2803" w:name="_Toc83381479"/>
      <w:bookmarkStart w:id="2804" w:name="_Toc83379184"/>
      <w:bookmarkStart w:id="2805" w:name="_Toc83376883"/>
      <w:bookmarkStart w:id="2806" w:name="_Toc82979274"/>
      <w:bookmarkStart w:id="2807" w:name="_Toc82815316"/>
      <w:bookmarkStart w:id="2808" w:name="_Toc82812565"/>
      <w:bookmarkStart w:id="2809" w:name="_Toc83381478"/>
      <w:bookmarkStart w:id="2810" w:name="_Toc83379183"/>
      <w:bookmarkStart w:id="2811" w:name="_Toc83376882"/>
      <w:bookmarkStart w:id="2812" w:name="_Toc82979273"/>
      <w:bookmarkStart w:id="2813" w:name="_Toc82815315"/>
      <w:bookmarkStart w:id="2814" w:name="_Toc82812564"/>
      <w:bookmarkStart w:id="2815" w:name="_Toc83381477"/>
      <w:bookmarkStart w:id="2816" w:name="_Toc83379182"/>
      <w:bookmarkStart w:id="2817" w:name="_Toc83376881"/>
      <w:bookmarkStart w:id="2818" w:name="_Toc82979272"/>
      <w:bookmarkStart w:id="2819" w:name="_Toc82815314"/>
      <w:bookmarkStart w:id="2820" w:name="_Toc82812563"/>
      <w:bookmarkStart w:id="2821" w:name="_Toc83381476"/>
      <w:bookmarkStart w:id="2822" w:name="_Toc83379181"/>
      <w:bookmarkStart w:id="2823" w:name="_Toc83376880"/>
      <w:bookmarkStart w:id="2824" w:name="_Toc82979271"/>
      <w:bookmarkStart w:id="2825" w:name="_Toc82815313"/>
      <w:bookmarkStart w:id="2826" w:name="_Toc82812562"/>
      <w:bookmarkStart w:id="2827" w:name="_Toc83381475"/>
      <w:bookmarkStart w:id="2828" w:name="_Toc83379180"/>
      <w:bookmarkStart w:id="2829" w:name="_Toc83376879"/>
      <w:bookmarkStart w:id="2830" w:name="_Toc82979270"/>
      <w:bookmarkStart w:id="2831" w:name="_Toc82815312"/>
      <w:bookmarkStart w:id="2832" w:name="_Toc82812561"/>
      <w:bookmarkStart w:id="2833" w:name="_Toc83381474"/>
      <w:bookmarkStart w:id="2834" w:name="_Toc83379179"/>
      <w:bookmarkStart w:id="2835" w:name="_Toc83376878"/>
      <w:bookmarkStart w:id="2836" w:name="_Toc82979269"/>
      <w:bookmarkStart w:id="2837" w:name="_Toc82815311"/>
      <w:bookmarkStart w:id="2838" w:name="_Toc82812560"/>
      <w:bookmarkStart w:id="2839" w:name="_Toc83381473"/>
      <w:bookmarkStart w:id="2840" w:name="_Toc83379178"/>
      <w:bookmarkStart w:id="2841" w:name="_Toc83376877"/>
      <w:bookmarkStart w:id="2842" w:name="_Toc82979268"/>
      <w:bookmarkStart w:id="2843" w:name="_Toc82815310"/>
      <w:bookmarkStart w:id="2844" w:name="_Toc82812559"/>
      <w:bookmarkStart w:id="2845" w:name="_Toc83381472"/>
      <w:bookmarkStart w:id="2846" w:name="_Toc83379177"/>
      <w:bookmarkStart w:id="2847" w:name="_Toc83376876"/>
      <w:bookmarkStart w:id="2848" w:name="_Toc82979267"/>
      <w:bookmarkStart w:id="2849" w:name="_Toc82815309"/>
      <w:bookmarkStart w:id="2850" w:name="_Toc82812558"/>
      <w:bookmarkStart w:id="2851" w:name="_Toc83381471"/>
      <w:bookmarkStart w:id="2852" w:name="_Toc83379176"/>
      <w:bookmarkStart w:id="2853" w:name="_Toc83376875"/>
      <w:bookmarkStart w:id="2854" w:name="_Toc82979266"/>
      <w:bookmarkStart w:id="2855" w:name="_Toc82815308"/>
      <w:bookmarkStart w:id="2856" w:name="_Toc82812557"/>
      <w:bookmarkStart w:id="2857" w:name="_Toc83381384"/>
      <w:bookmarkStart w:id="2858" w:name="_Toc83379089"/>
      <w:bookmarkStart w:id="2859" w:name="_Toc83376788"/>
      <w:bookmarkStart w:id="2860" w:name="_Toc82979173"/>
      <w:bookmarkStart w:id="2861" w:name="_Toc82815215"/>
      <w:bookmarkStart w:id="2862" w:name="_Toc82812464"/>
      <w:bookmarkStart w:id="2863" w:name="_Toc83381383"/>
      <w:bookmarkStart w:id="2864" w:name="_Toc83379088"/>
      <w:bookmarkStart w:id="2865" w:name="_Toc83376787"/>
      <w:bookmarkStart w:id="2866" w:name="_Toc82979172"/>
      <w:bookmarkStart w:id="2867" w:name="_Toc82815214"/>
      <w:bookmarkStart w:id="2868" w:name="_Toc82812463"/>
      <w:bookmarkStart w:id="2869" w:name="_Toc83381382"/>
      <w:bookmarkStart w:id="2870" w:name="_Toc83379087"/>
      <w:bookmarkStart w:id="2871" w:name="_Toc83376786"/>
      <w:bookmarkStart w:id="2872" w:name="_Toc82979171"/>
      <w:bookmarkStart w:id="2873" w:name="_Toc82815213"/>
      <w:bookmarkStart w:id="2874" w:name="_Toc82812462"/>
      <w:bookmarkStart w:id="2875" w:name="_Toc83381381"/>
      <w:bookmarkStart w:id="2876" w:name="_Toc83379086"/>
      <w:bookmarkStart w:id="2877" w:name="_Toc83376785"/>
      <w:bookmarkStart w:id="2878" w:name="_Toc82979170"/>
      <w:bookmarkStart w:id="2879" w:name="_Toc82815212"/>
      <w:bookmarkStart w:id="2880" w:name="_Toc82812461"/>
      <w:bookmarkStart w:id="2881" w:name="_Toc83381380"/>
      <w:bookmarkStart w:id="2882" w:name="_Toc83379085"/>
      <w:bookmarkStart w:id="2883" w:name="_Toc83376784"/>
      <w:bookmarkStart w:id="2884" w:name="_Toc82979169"/>
      <w:bookmarkStart w:id="2885" w:name="_Toc82815211"/>
      <w:bookmarkStart w:id="2886" w:name="_Toc82812460"/>
      <w:bookmarkStart w:id="2887" w:name="_Toc83381379"/>
      <w:bookmarkStart w:id="2888" w:name="_Toc83379084"/>
      <w:bookmarkStart w:id="2889" w:name="_Toc83376783"/>
      <w:bookmarkStart w:id="2890" w:name="_Toc82979168"/>
      <w:bookmarkStart w:id="2891" w:name="_Toc82815210"/>
      <w:bookmarkStart w:id="2892" w:name="_Toc82812459"/>
      <w:bookmarkStart w:id="2893" w:name="_Toc83381378"/>
      <w:bookmarkStart w:id="2894" w:name="_Toc83379083"/>
      <w:bookmarkStart w:id="2895" w:name="_Toc83376782"/>
      <w:bookmarkStart w:id="2896" w:name="_Toc82979167"/>
      <w:bookmarkStart w:id="2897" w:name="_Toc82815209"/>
      <w:bookmarkStart w:id="2898" w:name="_Toc82812458"/>
      <w:bookmarkStart w:id="2899" w:name="_Toc83381377"/>
      <w:bookmarkStart w:id="2900" w:name="_Toc83379082"/>
      <w:bookmarkStart w:id="2901" w:name="_Toc83376781"/>
      <w:bookmarkStart w:id="2902" w:name="_Toc82979166"/>
      <w:bookmarkStart w:id="2903" w:name="_Toc82815208"/>
      <w:bookmarkStart w:id="2904" w:name="_Toc82812457"/>
      <w:bookmarkStart w:id="2905" w:name="_Toc83381376"/>
      <w:bookmarkStart w:id="2906" w:name="_Toc83379081"/>
      <w:bookmarkStart w:id="2907" w:name="_Toc83376780"/>
      <w:bookmarkStart w:id="2908" w:name="_Toc82979165"/>
      <w:bookmarkStart w:id="2909" w:name="_Toc82815207"/>
      <w:bookmarkStart w:id="2910" w:name="_Toc82812456"/>
      <w:bookmarkStart w:id="2911" w:name="_Toc83381375"/>
      <w:bookmarkStart w:id="2912" w:name="_Toc83379080"/>
      <w:bookmarkStart w:id="2913" w:name="_Toc83376779"/>
      <w:bookmarkStart w:id="2914" w:name="_Toc82979164"/>
      <w:bookmarkStart w:id="2915" w:name="_Toc82815206"/>
      <w:bookmarkStart w:id="2916" w:name="_Toc82812455"/>
      <w:bookmarkStart w:id="2917" w:name="_Toc83381374"/>
      <w:bookmarkStart w:id="2918" w:name="_Toc83379079"/>
      <w:bookmarkStart w:id="2919" w:name="_Toc83376778"/>
      <w:bookmarkStart w:id="2920" w:name="_Toc82979163"/>
      <w:bookmarkStart w:id="2921" w:name="_Toc82815205"/>
      <w:bookmarkStart w:id="2922" w:name="_Toc82812454"/>
      <w:bookmarkStart w:id="2923" w:name="_Toc83381373"/>
      <w:bookmarkStart w:id="2924" w:name="_Toc83379078"/>
      <w:bookmarkStart w:id="2925" w:name="_Toc83376777"/>
      <w:bookmarkStart w:id="2926" w:name="_Toc82979162"/>
      <w:bookmarkStart w:id="2927" w:name="_Toc82815204"/>
      <w:bookmarkStart w:id="2928" w:name="_Toc82812453"/>
      <w:bookmarkStart w:id="2929" w:name="_Toc83381274"/>
      <w:bookmarkStart w:id="2930" w:name="_Toc83378979"/>
      <w:bookmarkStart w:id="2931" w:name="_Toc83376678"/>
      <w:bookmarkStart w:id="2932" w:name="_Toc82979055"/>
      <w:bookmarkStart w:id="2933" w:name="_Toc82815097"/>
      <w:bookmarkStart w:id="2934" w:name="_Toc82812346"/>
      <w:bookmarkStart w:id="2935" w:name="_Toc83381273"/>
      <w:bookmarkStart w:id="2936" w:name="_Toc83378978"/>
      <w:bookmarkStart w:id="2937" w:name="_Toc83376677"/>
      <w:bookmarkStart w:id="2938" w:name="_Toc82979054"/>
      <w:bookmarkStart w:id="2939" w:name="_Toc82815096"/>
      <w:bookmarkStart w:id="2940" w:name="_Toc82812345"/>
      <w:bookmarkStart w:id="2941" w:name="_Toc83381272"/>
      <w:bookmarkStart w:id="2942" w:name="_Toc83378977"/>
      <w:bookmarkStart w:id="2943" w:name="_Toc83376676"/>
      <w:bookmarkStart w:id="2944" w:name="_Toc82979053"/>
      <w:bookmarkStart w:id="2945" w:name="_Toc82815095"/>
      <w:bookmarkStart w:id="2946" w:name="_Toc82812344"/>
      <w:bookmarkStart w:id="2947" w:name="_Toc83381271"/>
      <w:bookmarkStart w:id="2948" w:name="_Toc83378976"/>
      <w:bookmarkStart w:id="2949" w:name="_Toc83376675"/>
      <w:bookmarkStart w:id="2950" w:name="_Toc82979052"/>
      <w:bookmarkStart w:id="2951" w:name="_Toc82815094"/>
      <w:bookmarkStart w:id="2952" w:name="_Toc82812343"/>
      <w:bookmarkStart w:id="2953" w:name="_Toc83381270"/>
      <w:bookmarkStart w:id="2954" w:name="_Toc83378975"/>
      <w:bookmarkStart w:id="2955" w:name="_Toc83376674"/>
      <w:bookmarkStart w:id="2956" w:name="_Toc82979051"/>
      <w:bookmarkStart w:id="2957" w:name="_Toc82815093"/>
      <w:bookmarkStart w:id="2958" w:name="_Toc82812342"/>
      <w:bookmarkStart w:id="2959" w:name="_Toc83381269"/>
      <w:bookmarkStart w:id="2960" w:name="_Toc83378974"/>
      <w:bookmarkStart w:id="2961" w:name="_Toc83376673"/>
      <w:bookmarkStart w:id="2962" w:name="_Toc82979050"/>
      <w:bookmarkStart w:id="2963" w:name="_Toc82815092"/>
      <w:bookmarkStart w:id="2964" w:name="_Toc82812341"/>
      <w:bookmarkStart w:id="2965" w:name="_Toc83381268"/>
      <w:bookmarkStart w:id="2966" w:name="_Toc83378973"/>
      <w:bookmarkStart w:id="2967" w:name="_Toc83376672"/>
      <w:bookmarkStart w:id="2968" w:name="_Toc82979049"/>
      <w:bookmarkStart w:id="2969" w:name="_Toc82815091"/>
      <w:bookmarkStart w:id="2970" w:name="_Toc82812340"/>
      <w:bookmarkStart w:id="2971" w:name="_Toc83381267"/>
      <w:bookmarkStart w:id="2972" w:name="_Toc83378972"/>
      <w:bookmarkStart w:id="2973" w:name="_Toc83376671"/>
      <w:bookmarkStart w:id="2974" w:name="_Toc82979048"/>
      <w:bookmarkStart w:id="2975" w:name="_Toc82815090"/>
      <w:bookmarkStart w:id="2976" w:name="_Toc82812339"/>
      <w:bookmarkStart w:id="2977" w:name="_Toc83381266"/>
      <w:bookmarkStart w:id="2978" w:name="_Toc83378971"/>
      <w:bookmarkStart w:id="2979" w:name="_Toc83376670"/>
      <w:bookmarkStart w:id="2980" w:name="_Toc82979047"/>
      <w:bookmarkStart w:id="2981" w:name="_Toc82815089"/>
      <w:bookmarkStart w:id="2982" w:name="_Toc82812338"/>
      <w:bookmarkStart w:id="2983" w:name="_Toc83381265"/>
      <w:bookmarkStart w:id="2984" w:name="_Toc83378970"/>
      <w:bookmarkStart w:id="2985" w:name="_Toc83376669"/>
      <w:bookmarkStart w:id="2986" w:name="_Toc82979046"/>
      <w:bookmarkStart w:id="2987" w:name="_Toc82815088"/>
      <w:bookmarkStart w:id="2988" w:name="_Toc82812337"/>
      <w:bookmarkStart w:id="2989" w:name="_Toc83381264"/>
      <w:bookmarkStart w:id="2990" w:name="_Toc83378969"/>
      <w:bookmarkStart w:id="2991" w:name="_Toc83376668"/>
      <w:bookmarkStart w:id="2992" w:name="_Toc82979045"/>
      <w:bookmarkStart w:id="2993" w:name="_Toc82815087"/>
      <w:bookmarkStart w:id="2994" w:name="_Toc82812336"/>
      <w:bookmarkStart w:id="2995" w:name="_Toc83381263"/>
      <w:bookmarkStart w:id="2996" w:name="_Toc83378968"/>
      <w:bookmarkStart w:id="2997" w:name="_Toc83376667"/>
      <w:bookmarkStart w:id="2998" w:name="_Toc82979044"/>
      <w:bookmarkStart w:id="2999" w:name="_Toc82815086"/>
      <w:bookmarkStart w:id="3000" w:name="_Toc82812335"/>
      <w:bookmarkStart w:id="3001" w:name="_Toc83381262"/>
      <w:bookmarkStart w:id="3002" w:name="_Toc83378967"/>
      <w:bookmarkStart w:id="3003" w:name="_Toc83376666"/>
      <w:bookmarkStart w:id="3004" w:name="_Toc82979043"/>
      <w:bookmarkStart w:id="3005" w:name="_Toc82815085"/>
      <w:bookmarkStart w:id="3006" w:name="_Toc82812334"/>
      <w:bookmarkStart w:id="3007" w:name="_Toc83381261"/>
      <w:bookmarkStart w:id="3008" w:name="_Toc83378966"/>
      <w:bookmarkStart w:id="3009" w:name="_Toc83376665"/>
      <w:bookmarkStart w:id="3010" w:name="_Toc82979042"/>
      <w:bookmarkStart w:id="3011" w:name="_Toc82815084"/>
      <w:bookmarkStart w:id="3012" w:name="_Toc82812333"/>
      <w:bookmarkStart w:id="3013" w:name="_Toc83381260"/>
      <w:bookmarkStart w:id="3014" w:name="_Toc83378965"/>
      <w:bookmarkStart w:id="3015" w:name="_Toc83376664"/>
      <w:bookmarkStart w:id="3016" w:name="_Toc82979041"/>
      <w:bookmarkStart w:id="3017" w:name="_Toc82815083"/>
      <w:bookmarkStart w:id="3018" w:name="_Toc82812332"/>
      <w:bookmarkStart w:id="3019" w:name="_Toc83381259"/>
      <w:bookmarkStart w:id="3020" w:name="_Toc83378964"/>
      <w:bookmarkStart w:id="3021" w:name="_Toc83376663"/>
      <w:bookmarkStart w:id="3022" w:name="_Toc82979040"/>
      <w:bookmarkStart w:id="3023" w:name="_Toc82815082"/>
      <w:bookmarkStart w:id="3024" w:name="_Toc82812331"/>
      <w:bookmarkStart w:id="3025" w:name="_Toc83381258"/>
      <w:bookmarkStart w:id="3026" w:name="_Toc83378963"/>
      <w:bookmarkStart w:id="3027" w:name="_Toc83376662"/>
      <w:bookmarkStart w:id="3028" w:name="_Toc82979039"/>
      <w:bookmarkStart w:id="3029" w:name="_Toc82815081"/>
      <w:bookmarkStart w:id="3030" w:name="_Toc82812330"/>
      <w:bookmarkStart w:id="3031" w:name="_Toc83381257"/>
      <w:bookmarkStart w:id="3032" w:name="_Toc83378962"/>
      <w:bookmarkStart w:id="3033" w:name="_Toc83376661"/>
      <w:bookmarkStart w:id="3034" w:name="_Toc82979038"/>
      <w:bookmarkStart w:id="3035" w:name="_Toc82815080"/>
      <w:bookmarkStart w:id="3036" w:name="_Toc82812329"/>
      <w:bookmarkStart w:id="3037" w:name="_Toc83381256"/>
      <w:bookmarkStart w:id="3038" w:name="_Toc83378961"/>
      <w:bookmarkStart w:id="3039" w:name="_Toc83376660"/>
      <w:bookmarkStart w:id="3040" w:name="_Toc82979037"/>
      <w:bookmarkStart w:id="3041" w:name="_Toc82815079"/>
      <w:bookmarkStart w:id="3042" w:name="_Toc82812328"/>
      <w:bookmarkStart w:id="3043" w:name="_Toc83381255"/>
      <w:bookmarkStart w:id="3044" w:name="_Toc83378960"/>
      <w:bookmarkStart w:id="3045" w:name="_Toc83376659"/>
      <w:bookmarkStart w:id="3046" w:name="_Toc82979036"/>
      <w:bookmarkStart w:id="3047" w:name="_Toc82815078"/>
      <w:bookmarkStart w:id="3048" w:name="_Toc82812327"/>
      <w:bookmarkStart w:id="3049" w:name="_Toc83381254"/>
      <w:bookmarkStart w:id="3050" w:name="_Toc83378959"/>
      <w:bookmarkStart w:id="3051" w:name="_Toc83376658"/>
      <w:bookmarkStart w:id="3052" w:name="_Toc82979035"/>
      <w:bookmarkStart w:id="3053" w:name="_Toc82815077"/>
      <w:bookmarkStart w:id="3054" w:name="_Toc82812326"/>
      <w:bookmarkStart w:id="3055" w:name="_Toc83381253"/>
      <w:bookmarkStart w:id="3056" w:name="_Toc83378958"/>
      <w:bookmarkStart w:id="3057" w:name="_Toc83376657"/>
      <w:bookmarkStart w:id="3058" w:name="_Toc82979034"/>
      <w:bookmarkStart w:id="3059" w:name="_Toc82815076"/>
      <w:bookmarkStart w:id="3060" w:name="_Toc82812325"/>
      <w:bookmarkStart w:id="3061" w:name="_Toc83381252"/>
      <w:bookmarkStart w:id="3062" w:name="_Toc83378957"/>
      <w:bookmarkStart w:id="3063" w:name="_Toc83376656"/>
      <w:bookmarkStart w:id="3064" w:name="_Toc82979033"/>
      <w:bookmarkStart w:id="3065" w:name="_Toc82815075"/>
      <w:bookmarkStart w:id="3066" w:name="_Toc82812324"/>
      <w:bookmarkStart w:id="3067" w:name="_Toc83381251"/>
      <w:bookmarkStart w:id="3068" w:name="_Toc83378956"/>
      <w:bookmarkStart w:id="3069" w:name="_Toc83376655"/>
      <w:bookmarkStart w:id="3070" w:name="_Toc82979032"/>
      <w:bookmarkStart w:id="3071" w:name="_Toc82815074"/>
      <w:bookmarkStart w:id="3072" w:name="_Toc82812323"/>
      <w:bookmarkStart w:id="3073" w:name="_Toc83381250"/>
      <w:bookmarkStart w:id="3074" w:name="_Toc83378955"/>
      <w:bookmarkStart w:id="3075" w:name="_Toc83376654"/>
      <w:bookmarkStart w:id="3076" w:name="_Toc82979031"/>
      <w:bookmarkStart w:id="3077" w:name="_Toc82815073"/>
      <w:bookmarkStart w:id="3078" w:name="_Toc82812322"/>
      <w:bookmarkStart w:id="3079" w:name="_Toc83381249"/>
      <w:bookmarkStart w:id="3080" w:name="_Toc83378954"/>
      <w:bookmarkStart w:id="3081" w:name="_Toc83376653"/>
      <w:bookmarkStart w:id="3082" w:name="_Toc82979030"/>
      <w:bookmarkStart w:id="3083" w:name="_Toc82815072"/>
      <w:bookmarkStart w:id="3084" w:name="_Toc82812321"/>
      <w:bookmarkStart w:id="3085" w:name="_Toc83381173"/>
      <w:bookmarkStart w:id="3086" w:name="_Toc83378878"/>
      <w:bookmarkStart w:id="3087" w:name="_Toc83376577"/>
      <w:bookmarkStart w:id="3088" w:name="_Toc82978949"/>
      <w:bookmarkStart w:id="3089" w:name="_Toc82814991"/>
      <w:bookmarkStart w:id="3090" w:name="_Toc82812240"/>
      <w:bookmarkStart w:id="3091" w:name="_Toc83381172"/>
      <w:bookmarkStart w:id="3092" w:name="_Toc83378877"/>
      <w:bookmarkStart w:id="3093" w:name="_Toc83376576"/>
      <w:bookmarkStart w:id="3094" w:name="_Toc82978948"/>
      <w:bookmarkStart w:id="3095" w:name="_Toc82814990"/>
      <w:bookmarkStart w:id="3096" w:name="_Toc82812239"/>
      <w:bookmarkStart w:id="3097" w:name="_Toc83381171"/>
      <w:bookmarkStart w:id="3098" w:name="_Toc83378876"/>
      <w:bookmarkStart w:id="3099" w:name="_Toc83376575"/>
      <w:bookmarkStart w:id="3100" w:name="_Toc82978947"/>
      <w:bookmarkStart w:id="3101" w:name="_Toc82814989"/>
      <w:bookmarkStart w:id="3102" w:name="_Toc82812238"/>
      <w:bookmarkStart w:id="3103" w:name="_Toc83381170"/>
      <w:bookmarkStart w:id="3104" w:name="_Toc83378875"/>
      <w:bookmarkStart w:id="3105" w:name="_Toc83376574"/>
      <w:bookmarkStart w:id="3106" w:name="_Toc82978946"/>
      <w:bookmarkStart w:id="3107" w:name="_Toc82814988"/>
      <w:bookmarkStart w:id="3108" w:name="_Toc82812237"/>
      <w:bookmarkStart w:id="3109" w:name="_Toc83381169"/>
      <w:bookmarkStart w:id="3110" w:name="_Toc83378874"/>
      <w:bookmarkStart w:id="3111" w:name="_Toc83376573"/>
      <w:bookmarkStart w:id="3112" w:name="_Toc82978945"/>
      <w:bookmarkStart w:id="3113" w:name="_Toc82814987"/>
      <w:bookmarkStart w:id="3114" w:name="_Toc82812236"/>
      <w:bookmarkStart w:id="3115" w:name="_Toc83381168"/>
      <w:bookmarkStart w:id="3116" w:name="_Toc83378873"/>
      <w:bookmarkStart w:id="3117" w:name="_Toc83376572"/>
      <w:bookmarkStart w:id="3118" w:name="_Toc82978944"/>
      <w:bookmarkStart w:id="3119" w:name="_Toc82814986"/>
      <w:bookmarkStart w:id="3120" w:name="_Toc82812235"/>
      <w:bookmarkStart w:id="3121" w:name="_Toc83381167"/>
      <w:bookmarkStart w:id="3122" w:name="_Toc83378872"/>
      <w:bookmarkStart w:id="3123" w:name="_Toc83376571"/>
      <w:bookmarkStart w:id="3124" w:name="_Toc82978943"/>
      <w:bookmarkStart w:id="3125" w:name="_Toc82814985"/>
      <w:bookmarkStart w:id="3126" w:name="_Toc82812234"/>
      <w:bookmarkStart w:id="3127" w:name="_Toc83381166"/>
      <w:bookmarkStart w:id="3128" w:name="_Toc83378871"/>
      <w:bookmarkStart w:id="3129" w:name="_Toc83376570"/>
      <w:bookmarkStart w:id="3130" w:name="_Toc82978942"/>
      <w:bookmarkStart w:id="3131" w:name="_Toc82814984"/>
      <w:bookmarkStart w:id="3132" w:name="_Toc82812233"/>
      <w:bookmarkStart w:id="3133" w:name="_Toc83381165"/>
      <w:bookmarkStart w:id="3134" w:name="_Toc83378870"/>
      <w:bookmarkStart w:id="3135" w:name="_Toc83376569"/>
      <w:bookmarkStart w:id="3136" w:name="_Toc82978941"/>
      <w:bookmarkStart w:id="3137" w:name="_Toc82814983"/>
      <w:bookmarkStart w:id="3138" w:name="_Toc82812232"/>
      <w:bookmarkStart w:id="3139" w:name="_Toc83381164"/>
      <w:bookmarkStart w:id="3140" w:name="_Toc83378869"/>
      <w:bookmarkStart w:id="3141" w:name="_Toc83376568"/>
      <w:bookmarkStart w:id="3142" w:name="_Toc82978940"/>
      <w:bookmarkStart w:id="3143" w:name="_Toc82814982"/>
      <w:bookmarkStart w:id="3144" w:name="_Toc82812231"/>
      <w:bookmarkStart w:id="3145" w:name="_Toc83381163"/>
      <w:bookmarkStart w:id="3146" w:name="_Toc83378868"/>
      <w:bookmarkStart w:id="3147" w:name="_Toc83376567"/>
      <w:bookmarkStart w:id="3148" w:name="_Toc82978939"/>
      <w:bookmarkStart w:id="3149" w:name="_Toc82814981"/>
      <w:bookmarkStart w:id="3150" w:name="_Toc82812230"/>
      <w:bookmarkStart w:id="3151" w:name="_Toc83381162"/>
      <w:bookmarkStart w:id="3152" w:name="_Toc83378867"/>
      <w:bookmarkStart w:id="3153" w:name="_Toc83376566"/>
      <w:bookmarkStart w:id="3154" w:name="_Toc82978938"/>
      <w:bookmarkStart w:id="3155" w:name="_Toc82814980"/>
      <w:bookmarkStart w:id="3156" w:name="_Toc82812229"/>
      <w:bookmarkStart w:id="3157" w:name="_Toc83381161"/>
      <w:bookmarkStart w:id="3158" w:name="_Toc83378866"/>
      <w:bookmarkStart w:id="3159" w:name="_Toc83376565"/>
      <w:bookmarkStart w:id="3160" w:name="_Toc82978937"/>
      <w:bookmarkStart w:id="3161" w:name="_Toc82814979"/>
      <w:bookmarkStart w:id="3162" w:name="_Toc82812228"/>
      <w:bookmarkStart w:id="3163" w:name="_Toc83381160"/>
      <w:bookmarkStart w:id="3164" w:name="_Toc83378865"/>
      <w:bookmarkStart w:id="3165" w:name="_Toc83376564"/>
      <w:bookmarkStart w:id="3166" w:name="_Toc82978936"/>
      <w:bookmarkStart w:id="3167" w:name="_Toc82814978"/>
      <w:bookmarkStart w:id="3168" w:name="_Toc82812227"/>
      <w:bookmarkStart w:id="3169" w:name="_Toc83381085"/>
      <w:bookmarkStart w:id="3170" w:name="_Toc83378790"/>
      <w:bookmarkStart w:id="3171" w:name="_Toc83376489"/>
      <w:bookmarkStart w:id="3172" w:name="_Toc82978857"/>
      <w:bookmarkStart w:id="3173" w:name="_Toc82814899"/>
      <w:bookmarkStart w:id="3174" w:name="_Toc82812148"/>
      <w:bookmarkStart w:id="3175" w:name="_Toc83381084"/>
      <w:bookmarkStart w:id="3176" w:name="_Toc83378789"/>
      <w:bookmarkStart w:id="3177" w:name="_Toc83376488"/>
      <w:bookmarkStart w:id="3178" w:name="_Toc82978856"/>
      <w:bookmarkStart w:id="3179" w:name="_Toc82814898"/>
      <w:bookmarkStart w:id="3180" w:name="_Toc82812147"/>
      <w:bookmarkStart w:id="3181" w:name="_Toc83381083"/>
      <w:bookmarkStart w:id="3182" w:name="_Toc83378788"/>
      <w:bookmarkStart w:id="3183" w:name="_Toc83376487"/>
      <w:bookmarkStart w:id="3184" w:name="_Toc82978855"/>
      <w:bookmarkStart w:id="3185" w:name="_Toc82814897"/>
      <w:bookmarkStart w:id="3186" w:name="_Toc82812146"/>
      <w:bookmarkStart w:id="3187" w:name="_Toc83381082"/>
      <w:bookmarkStart w:id="3188" w:name="_Toc83378787"/>
      <w:bookmarkStart w:id="3189" w:name="_Toc83376486"/>
      <w:bookmarkStart w:id="3190" w:name="_Toc82978854"/>
      <w:bookmarkStart w:id="3191" w:name="_Toc82814896"/>
      <w:bookmarkStart w:id="3192" w:name="_Toc82812145"/>
      <w:bookmarkStart w:id="3193" w:name="_Toc83381081"/>
      <w:bookmarkStart w:id="3194" w:name="_Toc83378786"/>
      <w:bookmarkStart w:id="3195" w:name="_Toc83376485"/>
      <w:bookmarkStart w:id="3196" w:name="_Toc82978853"/>
      <w:bookmarkStart w:id="3197" w:name="_Toc82814895"/>
      <w:bookmarkStart w:id="3198" w:name="_Toc82812144"/>
      <w:bookmarkStart w:id="3199" w:name="_Toc83381080"/>
      <w:bookmarkStart w:id="3200" w:name="_Toc83378785"/>
      <w:bookmarkStart w:id="3201" w:name="_Toc83376484"/>
      <w:bookmarkStart w:id="3202" w:name="_Toc82978852"/>
      <w:bookmarkStart w:id="3203" w:name="_Toc82814894"/>
      <w:bookmarkStart w:id="3204" w:name="_Toc82812143"/>
      <w:bookmarkStart w:id="3205" w:name="_Toc83381079"/>
      <w:bookmarkStart w:id="3206" w:name="_Toc83378784"/>
      <w:bookmarkStart w:id="3207" w:name="_Toc83376483"/>
      <w:bookmarkStart w:id="3208" w:name="_Toc82978851"/>
      <w:bookmarkStart w:id="3209" w:name="_Toc82814893"/>
      <w:bookmarkStart w:id="3210" w:name="_Toc82812142"/>
      <w:bookmarkStart w:id="3211" w:name="_Toc83381078"/>
      <w:bookmarkStart w:id="3212" w:name="_Toc83378783"/>
      <w:bookmarkStart w:id="3213" w:name="_Toc83376482"/>
      <w:bookmarkStart w:id="3214" w:name="_Toc82978850"/>
      <w:bookmarkStart w:id="3215" w:name="_Toc82814892"/>
      <w:bookmarkStart w:id="3216" w:name="_Toc82812141"/>
      <w:bookmarkStart w:id="3217" w:name="_Toc83381077"/>
      <w:bookmarkStart w:id="3218" w:name="_Toc83378782"/>
      <w:bookmarkStart w:id="3219" w:name="_Toc83376481"/>
      <w:bookmarkStart w:id="3220" w:name="_Toc82978849"/>
      <w:bookmarkStart w:id="3221" w:name="_Toc82814891"/>
      <w:bookmarkStart w:id="3222" w:name="_Toc82812140"/>
      <w:bookmarkStart w:id="3223" w:name="_Toc83381076"/>
      <w:bookmarkStart w:id="3224" w:name="_Toc83378781"/>
      <w:bookmarkStart w:id="3225" w:name="_Toc83376480"/>
      <w:bookmarkStart w:id="3226" w:name="_Toc82978848"/>
      <w:bookmarkStart w:id="3227" w:name="_Toc82814890"/>
      <w:bookmarkStart w:id="3228" w:name="_Toc82812139"/>
      <w:bookmarkStart w:id="3229" w:name="_Toc83381075"/>
      <w:bookmarkStart w:id="3230" w:name="_Toc83378780"/>
      <w:bookmarkStart w:id="3231" w:name="_Toc83376479"/>
      <w:bookmarkStart w:id="3232" w:name="_Toc82978847"/>
      <w:bookmarkStart w:id="3233" w:name="_Toc82814889"/>
      <w:bookmarkStart w:id="3234" w:name="_Toc82812138"/>
      <w:bookmarkStart w:id="3235" w:name="_Toc83381074"/>
      <w:bookmarkStart w:id="3236" w:name="_Toc83378779"/>
      <w:bookmarkStart w:id="3237" w:name="_Toc83376478"/>
      <w:bookmarkStart w:id="3238" w:name="_Toc82978846"/>
      <w:bookmarkStart w:id="3239" w:name="_Toc82814888"/>
      <w:bookmarkStart w:id="3240" w:name="_Toc82812137"/>
      <w:bookmarkStart w:id="3241" w:name="_Toc83381073"/>
      <w:bookmarkStart w:id="3242" w:name="_Toc83378778"/>
      <w:bookmarkStart w:id="3243" w:name="_Toc83376477"/>
      <w:bookmarkStart w:id="3244" w:name="_Toc82978845"/>
      <w:bookmarkStart w:id="3245" w:name="_Toc82814887"/>
      <w:bookmarkStart w:id="3246" w:name="_Toc82812136"/>
      <w:bookmarkStart w:id="3247" w:name="_Toc83381072"/>
      <w:bookmarkStart w:id="3248" w:name="_Toc83378777"/>
      <w:bookmarkStart w:id="3249" w:name="_Toc83376476"/>
      <w:bookmarkStart w:id="3250" w:name="_Toc82978844"/>
      <w:bookmarkStart w:id="3251" w:name="_Toc82814886"/>
      <w:bookmarkStart w:id="3252" w:name="_Toc82812135"/>
      <w:bookmarkStart w:id="3253" w:name="_Toc83380988"/>
      <w:bookmarkStart w:id="3254" w:name="_Toc83378693"/>
      <w:bookmarkStart w:id="3255" w:name="_Toc83376392"/>
      <w:bookmarkStart w:id="3256" w:name="_Toc82978758"/>
      <w:bookmarkStart w:id="3257" w:name="_Toc82814800"/>
      <w:bookmarkStart w:id="3258" w:name="_Toc82812049"/>
      <w:bookmarkStart w:id="3259" w:name="_Toc83380987"/>
      <w:bookmarkStart w:id="3260" w:name="_Toc83378692"/>
      <w:bookmarkStart w:id="3261" w:name="_Toc83376391"/>
      <w:bookmarkStart w:id="3262" w:name="_Toc82978757"/>
      <w:bookmarkStart w:id="3263" w:name="_Toc82814799"/>
      <w:bookmarkStart w:id="3264" w:name="_Toc82812048"/>
      <w:bookmarkStart w:id="3265" w:name="_Toc83380986"/>
      <w:bookmarkStart w:id="3266" w:name="_Toc83378691"/>
      <w:bookmarkStart w:id="3267" w:name="_Toc83376390"/>
      <w:bookmarkStart w:id="3268" w:name="_Toc82978756"/>
      <w:bookmarkStart w:id="3269" w:name="_Toc82814798"/>
      <w:bookmarkStart w:id="3270" w:name="_Toc82812047"/>
      <w:bookmarkStart w:id="3271" w:name="_Toc83380985"/>
      <w:bookmarkStart w:id="3272" w:name="_Toc83378690"/>
      <w:bookmarkStart w:id="3273" w:name="_Toc83376389"/>
      <w:bookmarkStart w:id="3274" w:name="_Toc82978755"/>
      <w:bookmarkStart w:id="3275" w:name="_Toc82814797"/>
      <w:bookmarkStart w:id="3276" w:name="_Toc82812046"/>
      <w:bookmarkStart w:id="3277" w:name="_Toc83380984"/>
      <w:bookmarkStart w:id="3278" w:name="_Toc83378689"/>
      <w:bookmarkStart w:id="3279" w:name="_Toc83376388"/>
      <w:bookmarkStart w:id="3280" w:name="_Toc82978754"/>
      <w:bookmarkStart w:id="3281" w:name="_Toc82814796"/>
      <w:bookmarkStart w:id="3282" w:name="_Toc82812045"/>
      <w:bookmarkStart w:id="3283" w:name="_Toc83380983"/>
      <w:bookmarkStart w:id="3284" w:name="_Toc83378688"/>
      <w:bookmarkStart w:id="3285" w:name="_Toc83376387"/>
      <w:bookmarkStart w:id="3286" w:name="_Toc82978753"/>
      <w:bookmarkStart w:id="3287" w:name="_Toc82814795"/>
      <w:bookmarkStart w:id="3288" w:name="_Toc82812044"/>
      <w:bookmarkStart w:id="3289" w:name="_Toc83380982"/>
      <w:bookmarkStart w:id="3290" w:name="_Toc83378687"/>
      <w:bookmarkStart w:id="3291" w:name="_Toc83376386"/>
      <w:bookmarkStart w:id="3292" w:name="_Toc82978752"/>
      <w:bookmarkStart w:id="3293" w:name="_Toc82814794"/>
      <w:bookmarkStart w:id="3294" w:name="_Toc82812043"/>
      <w:bookmarkStart w:id="3295" w:name="_Toc83380981"/>
      <w:bookmarkStart w:id="3296" w:name="_Toc83378686"/>
      <w:bookmarkStart w:id="3297" w:name="_Toc83376385"/>
      <w:bookmarkStart w:id="3298" w:name="_Toc82978751"/>
      <w:bookmarkStart w:id="3299" w:name="_Toc82814793"/>
      <w:bookmarkStart w:id="3300" w:name="_Toc82812042"/>
      <w:bookmarkStart w:id="3301" w:name="_Toc83380980"/>
      <w:bookmarkStart w:id="3302" w:name="_Toc83378685"/>
      <w:bookmarkStart w:id="3303" w:name="_Toc83376384"/>
      <w:bookmarkStart w:id="3304" w:name="_Toc82978750"/>
      <w:bookmarkStart w:id="3305" w:name="_Toc82814792"/>
      <w:bookmarkStart w:id="3306" w:name="_Toc82812041"/>
      <w:bookmarkStart w:id="3307" w:name="_Toc83380979"/>
      <w:bookmarkStart w:id="3308" w:name="_Toc83378684"/>
      <w:bookmarkStart w:id="3309" w:name="_Toc83376383"/>
      <w:bookmarkStart w:id="3310" w:name="_Toc82978749"/>
      <w:bookmarkStart w:id="3311" w:name="_Toc82814791"/>
      <w:bookmarkStart w:id="3312" w:name="_Toc82812040"/>
      <w:bookmarkStart w:id="3313" w:name="_Toc83380978"/>
      <w:bookmarkStart w:id="3314" w:name="_Toc83378683"/>
      <w:bookmarkStart w:id="3315" w:name="_Toc83376382"/>
      <w:bookmarkStart w:id="3316" w:name="_Toc82978748"/>
      <w:bookmarkStart w:id="3317" w:name="_Toc82814790"/>
      <w:bookmarkStart w:id="3318" w:name="_Toc82812039"/>
      <w:bookmarkStart w:id="3319" w:name="_Toc83380977"/>
      <w:bookmarkStart w:id="3320" w:name="_Toc83378682"/>
      <w:bookmarkStart w:id="3321" w:name="_Toc83376381"/>
      <w:bookmarkStart w:id="3322" w:name="_Toc82978747"/>
      <w:bookmarkStart w:id="3323" w:name="_Toc82814789"/>
      <w:bookmarkStart w:id="3324" w:name="_Toc82812038"/>
      <w:bookmarkStart w:id="3325" w:name="_Toc83380976"/>
      <w:bookmarkStart w:id="3326" w:name="_Toc83378681"/>
      <w:bookmarkStart w:id="3327" w:name="_Toc83376380"/>
      <w:bookmarkStart w:id="3328" w:name="_Toc82978746"/>
      <w:bookmarkStart w:id="3329" w:name="_Toc82814788"/>
      <w:bookmarkStart w:id="3330" w:name="_Toc82812037"/>
      <w:bookmarkStart w:id="3331" w:name="_Toc83380975"/>
      <w:bookmarkStart w:id="3332" w:name="_Toc83378680"/>
      <w:bookmarkStart w:id="3333" w:name="_Toc83376379"/>
      <w:bookmarkStart w:id="3334" w:name="_Toc82978745"/>
      <w:bookmarkStart w:id="3335" w:name="_Toc82814787"/>
      <w:bookmarkStart w:id="3336" w:name="_Toc82812036"/>
      <w:bookmarkStart w:id="3337" w:name="_Toc83380974"/>
      <w:bookmarkStart w:id="3338" w:name="_Toc83378679"/>
      <w:bookmarkStart w:id="3339" w:name="_Toc83376378"/>
      <w:bookmarkStart w:id="3340" w:name="_Toc82978744"/>
      <w:bookmarkStart w:id="3341" w:name="_Toc82814786"/>
      <w:bookmarkStart w:id="3342" w:name="_Toc82812035"/>
      <w:bookmarkStart w:id="3343" w:name="_Toc83380973"/>
      <w:bookmarkStart w:id="3344" w:name="_Toc83378678"/>
      <w:bookmarkStart w:id="3345" w:name="_Toc83376377"/>
      <w:bookmarkStart w:id="3346" w:name="_Toc82978743"/>
      <w:bookmarkStart w:id="3347" w:name="_Toc82814785"/>
      <w:bookmarkStart w:id="3348" w:name="_Toc82812034"/>
      <w:bookmarkStart w:id="3349" w:name="_Toc83380972"/>
      <w:bookmarkStart w:id="3350" w:name="_Toc83378677"/>
      <w:bookmarkStart w:id="3351" w:name="_Toc83376376"/>
      <w:bookmarkStart w:id="3352" w:name="_Toc82978742"/>
      <w:bookmarkStart w:id="3353" w:name="_Toc82814784"/>
      <w:bookmarkStart w:id="3354" w:name="_Toc82812033"/>
      <w:bookmarkStart w:id="3355" w:name="_Toc83380971"/>
      <w:bookmarkStart w:id="3356" w:name="_Toc83378676"/>
      <w:bookmarkStart w:id="3357" w:name="_Toc83376375"/>
      <w:bookmarkStart w:id="3358" w:name="_Toc82978741"/>
      <w:bookmarkStart w:id="3359" w:name="_Toc82814783"/>
      <w:bookmarkStart w:id="3360" w:name="_Toc82812032"/>
      <w:bookmarkStart w:id="3361" w:name="_Toc83380970"/>
      <w:bookmarkStart w:id="3362" w:name="_Toc83378675"/>
      <w:bookmarkStart w:id="3363" w:name="_Toc83376374"/>
      <w:bookmarkStart w:id="3364" w:name="_Toc82978740"/>
      <w:bookmarkStart w:id="3365" w:name="_Toc82814782"/>
      <w:bookmarkStart w:id="3366" w:name="_Toc82812031"/>
      <w:bookmarkStart w:id="3367" w:name="_Toc83380969"/>
      <w:bookmarkStart w:id="3368" w:name="_Toc83378674"/>
      <w:bookmarkStart w:id="3369" w:name="_Toc83376373"/>
      <w:bookmarkStart w:id="3370" w:name="_Toc82978739"/>
      <w:bookmarkStart w:id="3371" w:name="_Toc82814781"/>
      <w:bookmarkStart w:id="3372" w:name="_Toc82812030"/>
      <w:bookmarkStart w:id="3373" w:name="_Toc83380968"/>
      <w:bookmarkStart w:id="3374" w:name="_Toc83378673"/>
      <w:bookmarkStart w:id="3375" w:name="_Toc83376372"/>
      <w:bookmarkStart w:id="3376" w:name="_Toc82978738"/>
      <w:bookmarkStart w:id="3377" w:name="_Toc82814780"/>
      <w:bookmarkStart w:id="3378" w:name="_Toc82812029"/>
      <w:bookmarkStart w:id="3379" w:name="_Toc83380967"/>
      <w:bookmarkStart w:id="3380" w:name="_Toc83378672"/>
      <w:bookmarkStart w:id="3381" w:name="_Toc83376371"/>
      <w:bookmarkStart w:id="3382" w:name="_Toc82978737"/>
      <w:bookmarkStart w:id="3383" w:name="_Toc82814779"/>
      <w:bookmarkStart w:id="3384" w:name="_Toc82812028"/>
      <w:bookmarkStart w:id="3385" w:name="_Toc83380966"/>
      <w:bookmarkStart w:id="3386" w:name="_Toc83378671"/>
      <w:bookmarkStart w:id="3387" w:name="_Toc83376370"/>
      <w:bookmarkStart w:id="3388" w:name="_Toc82978736"/>
      <w:bookmarkStart w:id="3389" w:name="_Toc82814778"/>
      <w:bookmarkStart w:id="3390" w:name="_Toc82812027"/>
      <w:bookmarkStart w:id="3391" w:name="_Toc83380965"/>
      <w:bookmarkStart w:id="3392" w:name="_Toc83378670"/>
      <w:bookmarkStart w:id="3393" w:name="_Toc83376369"/>
      <w:bookmarkStart w:id="3394" w:name="_Toc82978735"/>
      <w:bookmarkStart w:id="3395" w:name="_Toc82814777"/>
      <w:bookmarkStart w:id="3396" w:name="_Toc82812026"/>
      <w:bookmarkStart w:id="3397" w:name="_Toc83380964"/>
      <w:bookmarkStart w:id="3398" w:name="_Toc83378669"/>
      <w:bookmarkStart w:id="3399" w:name="_Toc83376368"/>
      <w:bookmarkStart w:id="3400" w:name="_Toc82978734"/>
      <w:bookmarkStart w:id="3401" w:name="_Toc82814776"/>
      <w:bookmarkStart w:id="3402" w:name="_Toc82812025"/>
      <w:bookmarkStart w:id="3403" w:name="_Toc83380963"/>
      <w:bookmarkStart w:id="3404" w:name="_Toc83378668"/>
      <w:bookmarkStart w:id="3405" w:name="_Toc83376367"/>
      <w:bookmarkStart w:id="3406" w:name="_Toc82978733"/>
      <w:bookmarkStart w:id="3407" w:name="_Toc82814775"/>
      <w:bookmarkStart w:id="3408" w:name="_Toc82812024"/>
      <w:bookmarkStart w:id="3409" w:name="_Toc83380962"/>
      <w:bookmarkStart w:id="3410" w:name="_Toc83378667"/>
      <w:bookmarkStart w:id="3411" w:name="_Toc83376366"/>
      <w:bookmarkStart w:id="3412" w:name="_Toc82978732"/>
      <w:bookmarkStart w:id="3413" w:name="_Toc82814774"/>
      <w:bookmarkStart w:id="3414" w:name="_Toc82812023"/>
      <w:bookmarkStart w:id="3415" w:name="_Toc83380961"/>
      <w:bookmarkStart w:id="3416" w:name="_Toc83378666"/>
      <w:bookmarkStart w:id="3417" w:name="_Toc83376365"/>
      <w:bookmarkStart w:id="3418" w:name="_Toc82978731"/>
      <w:bookmarkStart w:id="3419" w:name="_Toc82814773"/>
      <w:bookmarkStart w:id="3420" w:name="_Toc82812022"/>
      <w:bookmarkStart w:id="3421" w:name="_Toc83380960"/>
      <w:bookmarkStart w:id="3422" w:name="_Toc83378665"/>
      <w:bookmarkStart w:id="3423" w:name="_Toc83376364"/>
      <w:bookmarkStart w:id="3424" w:name="_Toc82978730"/>
      <w:bookmarkStart w:id="3425" w:name="_Toc82814772"/>
      <w:bookmarkStart w:id="3426" w:name="_Toc82812021"/>
      <w:bookmarkStart w:id="3427" w:name="_Toc83380959"/>
      <w:bookmarkStart w:id="3428" w:name="_Toc83378664"/>
      <w:bookmarkStart w:id="3429" w:name="_Toc83376363"/>
      <w:bookmarkStart w:id="3430" w:name="_Toc82978729"/>
      <w:bookmarkStart w:id="3431" w:name="_Toc82814771"/>
      <w:bookmarkStart w:id="3432" w:name="_Toc82812020"/>
      <w:bookmarkStart w:id="3433" w:name="_Toc83380958"/>
      <w:bookmarkStart w:id="3434" w:name="_Toc83378663"/>
      <w:bookmarkStart w:id="3435" w:name="_Toc83376362"/>
      <w:bookmarkStart w:id="3436" w:name="_Toc82978728"/>
      <w:bookmarkStart w:id="3437" w:name="_Toc82814770"/>
      <w:bookmarkStart w:id="3438" w:name="_Toc82812019"/>
      <w:bookmarkStart w:id="3439" w:name="_Toc83380957"/>
      <w:bookmarkStart w:id="3440" w:name="_Toc83378662"/>
      <w:bookmarkStart w:id="3441" w:name="_Toc83376361"/>
      <w:bookmarkStart w:id="3442" w:name="_Toc82978727"/>
      <w:bookmarkStart w:id="3443" w:name="_Toc82814769"/>
      <w:bookmarkStart w:id="3444" w:name="_Toc82812018"/>
      <w:bookmarkStart w:id="3445" w:name="_Toc83380956"/>
      <w:bookmarkStart w:id="3446" w:name="_Toc83378661"/>
      <w:bookmarkStart w:id="3447" w:name="_Toc83376360"/>
      <w:bookmarkStart w:id="3448" w:name="_Toc82978726"/>
      <w:bookmarkStart w:id="3449" w:name="_Toc82814768"/>
      <w:bookmarkStart w:id="3450" w:name="_Toc82812017"/>
      <w:bookmarkStart w:id="3451" w:name="_Toc83380955"/>
      <w:bookmarkStart w:id="3452" w:name="_Toc83378660"/>
      <w:bookmarkStart w:id="3453" w:name="_Toc83376359"/>
      <w:bookmarkStart w:id="3454" w:name="_Toc82978725"/>
      <w:bookmarkStart w:id="3455" w:name="_Toc82814767"/>
      <w:bookmarkStart w:id="3456" w:name="_Toc82812016"/>
      <w:bookmarkStart w:id="3457" w:name="_Toc83380954"/>
      <w:bookmarkStart w:id="3458" w:name="_Toc83378659"/>
      <w:bookmarkStart w:id="3459" w:name="_Toc83376358"/>
      <w:bookmarkStart w:id="3460" w:name="_Toc82978724"/>
      <w:bookmarkStart w:id="3461" w:name="_Toc82814766"/>
      <w:bookmarkStart w:id="3462" w:name="_Toc82812015"/>
      <w:bookmarkStart w:id="3463" w:name="_Toc83380953"/>
      <w:bookmarkStart w:id="3464" w:name="_Toc83378658"/>
      <w:bookmarkStart w:id="3465" w:name="_Toc83376357"/>
      <w:bookmarkStart w:id="3466" w:name="_Toc82978723"/>
      <w:bookmarkStart w:id="3467" w:name="_Toc82814765"/>
      <w:bookmarkStart w:id="3468" w:name="_Toc82812014"/>
      <w:bookmarkStart w:id="3469" w:name="_Toc83380952"/>
      <w:bookmarkStart w:id="3470" w:name="_Toc83378657"/>
      <w:bookmarkStart w:id="3471" w:name="_Toc83376356"/>
      <w:bookmarkStart w:id="3472" w:name="_Toc82978722"/>
      <w:bookmarkStart w:id="3473" w:name="_Toc82814764"/>
      <w:bookmarkStart w:id="3474" w:name="_Toc82812013"/>
      <w:bookmarkStart w:id="3475" w:name="_Toc83380951"/>
      <w:bookmarkStart w:id="3476" w:name="_Toc83378656"/>
      <w:bookmarkStart w:id="3477" w:name="_Toc83376355"/>
      <w:bookmarkStart w:id="3478" w:name="_Toc82978721"/>
      <w:bookmarkStart w:id="3479" w:name="_Toc82814763"/>
      <w:bookmarkStart w:id="3480" w:name="_Toc82812012"/>
      <w:bookmarkStart w:id="3481" w:name="_Toc83380863"/>
      <w:bookmarkStart w:id="3482" w:name="_Toc83378568"/>
      <w:bookmarkStart w:id="3483" w:name="_Toc83376267"/>
      <w:bookmarkStart w:id="3484" w:name="_Toc82978627"/>
      <w:bookmarkStart w:id="3485" w:name="_Toc82814669"/>
      <w:bookmarkStart w:id="3486" w:name="_Toc82811918"/>
      <w:bookmarkStart w:id="3487" w:name="_Toc83380862"/>
      <w:bookmarkStart w:id="3488" w:name="_Toc83378567"/>
      <w:bookmarkStart w:id="3489" w:name="_Toc83376266"/>
      <w:bookmarkStart w:id="3490" w:name="_Toc82978626"/>
      <w:bookmarkStart w:id="3491" w:name="_Toc82814668"/>
      <w:bookmarkStart w:id="3492" w:name="_Toc82811917"/>
      <w:bookmarkStart w:id="3493" w:name="_Toc83380861"/>
      <w:bookmarkStart w:id="3494" w:name="_Toc83378566"/>
      <w:bookmarkStart w:id="3495" w:name="_Toc83376265"/>
      <w:bookmarkStart w:id="3496" w:name="_Toc82978625"/>
      <w:bookmarkStart w:id="3497" w:name="_Toc82814667"/>
      <w:bookmarkStart w:id="3498" w:name="_Toc82811916"/>
      <w:bookmarkStart w:id="3499" w:name="_Toc83380860"/>
      <w:bookmarkStart w:id="3500" w:name="_Toc83378565"/>
      <w:bookmarkStart w:id="3501" w:name="_Toc83376264"/>
      <w:bookmarkStart w:id="3502" w:name="_Toc82978624"/>
      <w:bookmarkStart w:id="3503" w:name="_Toc82814666"/>
      <w:bookmarkStart w:id="3504" w:name="_Toc82811915"/>
      <w:bookmarkStart w:id="3505" w:name="_Toc83380859"/>
      <w:bookmarkStart w:id="3506" w:name="_Toc83378564"/>
      <w:bookmarkStart w:id="3507" w:name="_Toc83376263"/>
      <w:bookmarkStart w:id="3508" w:name="_Toc82978623"/>
      <w:bookmarkStart w:id="3509" w:name="_Toc82814665"/>
      <w:bookmarkStart w:id="3510" w:name="_Toc82811914"/>
      <w:bookmarkStart w:id="3511" w:name="_Toc83380858"/>
      <w:bookmarkStart w:id="3512" w:name="_Toc83378563"/>
      <w:bookmarkStart w:id="3513" w:name="_Toc83376262"/>
      <w:bookmarkStart w:id="3514" w:name="_Toc82978622"/>
      <w:bookmarkStart w:id="3515" w:name="_Toc82814664"/>
      <w:bookmarkStart w:id="3516" w:name="_Toc82811913"/>
      <w:bookmarkStart w:id="3517" w:name="_Toc83380857"/>
      <w:bookmarkStart w:id="3518" w:name="_Toc83378562"/>
      <w:bookmarkStart w:id="3519" w:name="_Toc83376261"/>
      <w:bookmarkStart w:id="3520" w:name="_Toc82978621"/>
      <w:bookmarkStart w:id="3521" w:name="_Toc82814663"/>
      <w:bookmarkStart w:id="3522" w:name="_Toc82811912"/>
      <w:bookmarkStart w:id="3523" w:name="_Toc83380856"/>
      <w:bookmarkStart w:id="3524" w:name="_Toc83378561"/>
      <w:bookmarkStart w:id="3525" w:name="_Toc83376260"/>
      <w:bookmarkStart w:id="3526" w:name="_Toc82978620"/>
      <w:bookmarkStart w:id="3527" w:name="_Toc82814662"/>
      <w:bookmarkStart w:id="3528" w:name="_Toc82811911"/>
      <w:bookmarkStart w:id="3529" w:name="_Toc83380855"/>
      <w:bookmarkStart w:id="3530" w:name="_Toc83378560"/>
      <w:bookmarkStart w:id="3531" w:name="_Toc83376259"/>
      <w:bookmarkStart w:id="3532" w:name="_Toc82978619"/>
      <w:bookmarkStart w:id="3533" w:name="_Toc82814661"/>
      <w:bookmarkStart w:id="3534" w:name="_Toc82811910"/>
      <w:bookmarkStart w:id="3535" w:name="_Toc83380854"/>
      <w:bookmarkStart w:id="3536" w:name="_Toc83378559"/>
      <w:bookmarkStart w:id="3537" w:name="_Toc83376258"/>
      <w:bookmarkStart w:id="3538" w:name="_Toc82978618"/>
      <w:bookmarkStart w:id="3539" w:name="_Toc82814660"/>
      <w:bookmarkStart w:id="3540" w:name="_Toc82811909"/>
      <w:bookmarkStart w:id="3541" w:name="_Toc83380853"/>
      <w:bookmarkStart w:id="3542" w:name="_Toc83378558"/>
      <w:bookmarkStart w:id="3543" w:name="_Toc83376257"/>
      <w:bookmarkStart w:id="3544" w:name="_Toc82978617"/>
      <w:bookmarkStart w:id="3545" w:name="_Toc82814659"/>
      <w:bookmarkStart w:id="3546" w:name="_Toc82811908"/>
      <w:bookmarkStart w:id="3547" w:name="_Toc83380852"/>
      <w:bookmarkStart w:id="3548" w:name="_Toc83378557"/>
      <w:bookmarkStart w:id="3549" w:name="_Toc83376256"/>
      <w:bookmarkStart w:id="3550" w:name="_Toc82978616"/>
      <w:bookmarkStart w:id="3551" w:name="_Toc82814658"/>
      <w:bookmarkStart w:id="3552" w:name="_Toc82811907"/>
      <w:bookmarkStart w:id="3553" w:name="_Toc83380851"/>
      <w:bookmarkStart w:id="3554" w:name="_Toc83378556"/>
      <w:bookmarkStart w:id="3555" w:name="_Toc83376255"/>
      <w:bookmarkStart w:id="3556" w:name="_Toc82978615"/>
      <w:bookmarkStart w:id="3557" w:name="_Toc82814657"/>
      <w:bookmarkStart w:id="3558" w:name="_Toc82811906"/>
      <w:bookmarkStart w:id="3559" w:name="_Toc83380850"/>
      <w:bookmarkStart w:id="3560" w:name="_Toc83378555"/>
      <w:bookmarkStart w:id="3561" w:name="_Toc83376254"/>
      <w:bookmarkStart w:id="3562" w:name="_Toc82978614"/>
      <w:bookmarkStart w:id="3563" w:name="_Toc82814656"/>
      <w:bookmarkStart w:id="3564" w:name="_Toc82811905"/>
      <w:bookmarkStart w:id="3565" w:name="_Toc83380849"/>
      <w:bookmarkStart w:id="3566" w:name="_Toc83378554"/>
      <w:bookmarkStart w:id="3567" w:name="_Toc83376253"/>
      <w:bookmarkStart w:id="3568" w:name="_Toc82978613"/>
      <w:bookmarkStart w:id="3569" w:name="_Toc82814655"/>
      <w:bookmarkStart w:id="3570" w:name="_Toc82811904"/>
      <w:bookmarkStart w:id="3571" w:name="_Toc83380848"/>
      <w:bookmarkStart w:id="3572" w:name="_Toc83378553"/>
      <w:bookmarkStart w:id="3573" w:name="_Toc83376252"/>
      <w:bookmarkStart w:id="3574" w:name="_Toc82978612"/>
      <w:bookmarkStart w:id="3575" w:name="_Toc82814654"/>
      <w:bookmarkStart w:id="3576" w:name="_Toc82811903"/>
      <w:bookmarkStart w:id="3577" w:name="_Toc83380767"/>
      <w:bookmarkStart w:id="3578" w:name="_Toc83378472"/>
      <w:bookmarkStart w:id="3579" w:name="_Toc83376171"/>
      <w:bookmarkStart w:id="3580" w:name="_Toc82978525"/>
      <w:bookmarkStart w:id="3581" w:name="_Toc82814567"/>
      <w:bookmarkStart w:id="3582" w:name="_Toc82811816"/>
      <w:bookmarkStart w:id="3583" w:name="_Toc83380766"/>
      <w:bookmarkStart w:id="3584" w:name="_Toc83378471"/>
      <w:bookmarkStart w:id="3585" w:name="_Toc83376170"/>
      <w:bookmarkStart w:id="3586" w:name="_Toc82978524"/>
      <w:bookmarkStart w:id="3587" w:name="_Toc82814566"/>
      <w:bookmarkStart w:id="3588" w:name="_Toc82811815"/>
      <w:bookmarkStart w:id="3589" w:name="_Toc83380765"/>
      <w:bookmarkStart w:id="3590" w:name="_Toc83378470"/>
      <w:bookmarkStart w:id="3591" w:name="_Toc83376169"/>
      <w:bookmarkStart w:id="3592" w:name="_Toc82978523"/>
      <w:bookmarkStart w:id="3593" w:name="_Toc82814565"/>
      <w:bookmarkStart w:id="3594" w:name="_Toc82811814"/>
      <w:bookmarkStart w:id="3595" w:name="_Toc83380764"/>
      <w:bookmarkStart w:id="3596" w:name="_Toc83378469"/>
      <w:bookmarkStart w:id="3597" w:name="_Toc83376168"/>
      <w:bookmarkStart w:id="3598" w:name="_Toc82978522"/>
      <w:bookmarkStart w:id="3599" w:name="_Toc82814564"/>
      <w:bookmarkStart w:id="3600" w:name="_Toc82811813"/>
      <w:bookmarkStart w:id="3601" w:name="_Toc83380763"/>
      <w:bookmarkStart w:id="3602" w:name="_Toc83378468"/>
      <w:bookmarkStart w:id="3603" w:name="_Toc83376167"/>
      <w:bookmarkStart w:id="3604" w:name="_Toc82978521"/>
      <w:bookmarkStart w:id="3605" w:name="_Toc82814563"/>
      <w:bookmarkStart w:id="3606" w:name="_Toc82811812"/>
      <w:bookmarkStart w:id="3607" w:name="_Toc83380762"/>
      <w:bookmarkStart w:id="3608" w:name="_Toc83378467"/>
      <w:bookmarkStart w:id="3609" w:name="_Toc83376166"/>
      <w:bookmarkStart w:id="3610" w:name="_Toc82978520"/>
      <w:bookmarkStart w:id="3611" w:name="_Toc82814562"/>
      <w:bookmarkStart w:id="3612" w:name="_Toc82811811"/>
      <w:bookmarkStart w:id="3613" w:name="_Toc83380761"/>
      <w:bookmarkStart w:id="3614" w:name="_Toc83378466"/>
      <w:bookmarkStart w:id="3615" w:name="_Toc83376165"/>
      <w:bookmarkStart w:id="3616" w:name="_Toc82978519"/>
      <w:bookmarkStart w:id="3617" w:name="_Toc82814561"/>
      <w:bookmarkStart w:id="3618" w:name="_Toc82811810"/>
      <w:bookmarkStart w:id="3619" w:name="_Toc83380760"/>
      <w:bookmarkStart w:id="3620" w:name="_Toc83378465"/>
      <w:bookmarkStart w:id="3621" w:name="_Toc83376164"/>
      <w:bookmarkStart w:id="3622" w:name="_Toc82978518"/>
      <w:bookmarkStart w:id="3623" w:name="_Toc82814560"/>
      <w:bookmarkStart w:id="3624" w:name="_Toc82811809"/>
      <w:bookmarkStart w:id="3625" w:name="_Toc83380759"/>
      <w:bookmarkStart w:id="3626" w:name="_Toc83378464"/>
      <w:bookmarkStart w:id="3627" w:name="_Toc83376163"/>
      <w:bookmarkStart w:id="3628" w:name="_Toc82978517"/>
      <w:bookmarkStart w:id="3629" w:name="_Toc82814559"/>
      <w:bookmarkStart w:id="3630" w:name="_Toc82811808"/>
      <w:bookmarkStart w:id="3631" w:name="_Toc83380758"/>
      <w:bookmarkStart w:id="3632" w:name="_Toc83378463"/>
      <w:bookmarkStart w:id="3633" w:name="_Toc83376162"/>
      <w:bookmarkStart w:id="3634" w:name="_Toc82978516"/>
      <w:bookmarkStart w:id="3635" w:name="_Toc82814558"/>
      <w:bookmarkStart w:id="3636" w:name="_Toc82811807"/>
      <w:bookmarkStart w:id="3637" w:name="_Toc83380757"/>
      <w:bookmarkStart w:id="3638" w:name="_Toc83378462"/>
      <w:bookmarkStart w:id="3639" w:name="_Toc83376161"/>
      <w:bookmarkStart w:id="3640" w:name="_Toc82978515"/>
      <w:bookmarkStart w:id="3641" w:name="_Toc82814557"/>
      <w:bookmarkStart w:id="3642" w:name="_Toc82811806"/>
      <w:bookmarkStart w:id="3643" w:name="_Toc83380756"/>
      <w:bookmarkStart w:id="3644" w:name="_Toc83378461"/>
      <w:bookmarkStart w:id="3645" w:name="_Toc83376160"/>
      <w:bookmarkStart w:id="3646" w:name="_Toc82978514"/>
      <w:bookmarkStart w:id="3647" w:name="_Toc82814556"/>
      <w:bookmarkStart w:id="3648" w:name="_Toc82811805"/>
      <w:bookmarkStart w:id="3649" w:name="_Toc83380755"/>
      <w:bookmarkStart w:id="3650" w:name="_Toc83378460"/>
      <w:bookmarkStart w:id="3651" w:name="_Toc83376159"/>
      <w:bookmarkStart w:id="3652" w:name="_Toc82978513"/>
      <w:bookmarkStart w:id="3653" w:name="_Toc82814555"/>
      <w:bookmarkStart w:id="3654" w:name="_Toc82811804"/>
      <w:bookmarkStart w:id="3655" w:name="_Toc83380754"/>
      <w:bookmarkStart w:id="3656" w:name="_Toc83378459"/>
      <w:bookmarkStart w:id="3657" w:name="_Toc83376158"/>
      <w:bookmarkStart w:id="3658" w:name="_Toc82978512"/>
      <w:bookmarkStart w:id="3659" w:name="_Toc82814554"/>
      <w:bookmarkStart w:id="3660" w:name="_Toc82811803"/>
      <w:bookmarkStart w:id="3661" w:name="_Toc83380659"/>
      <w:bookmarkStart w:id="3662" w:name="_Toc83378364"/>
      <w:bookmarkStart w:id="3663" w:name="_Toc83376063"/>
      <w:bookmarkStart w:id="3664" w:name="_Toc82978412"/>
      <w:bookmarkStart w:id="3665" w:name="_Toc82814454"/>
      <w:bookmarkStart w:id="3666" w:name="_Toc82811703"/>
      <w:bookmarkStart w:id="3667" w:name="_Toc83380658"/>
      <w:bookmarkStart w:id="3668" w:name="_Toc83378363"/>
      <w:bookmarkStart w:id="3669" w:name="_Toc83376062"/>
      <w:bookmarkStart w:id="3670" w:name="_Toc82978411"/>
      <w:bookmarkStart w:id="3671" w:name="_Toc82814453"/>
      <w:bookmarkStart w:id="3672" w:name="_Toc82811702"/>
      <w:bookmarkStart w:id="3673" w:name="_Toc83380657"/>
      <w:bookmarkStart w:id="3674" w:name="_Toc83378362"/>
      <w:bookmarkStart w:id="3675" w:name="_Toc83376061"/>
      <w:bookmarkStart w:id="3676" w:name="_Toc82978410"/>
      <w:bookmarkStart w:id="3677" w:name="_Toc82814452"/>
      <w:bookmarkStart w:id="3678" w:name="_Toc82811701"/>
      <w:bookmarkStart w:id="3679" w:name="_Toc83380656"/>
      <w:bookmarkStart w:id="3680" w:name="_Toc83378361"/>
      <w:bookmarkStart w:id="3681" w:name="_Toc83376060"/>
      <w:bookmarkStart w:id="3682" w:name="_Toc82978409"/>
      <w:bookmarkStart w:id="3683" w:name="_Toc82814451"/>
      <w:bookmarkStart w:id="3684" w:name="_Toc82811700"/>
      <w:bookmarkStart w:id="3685" w:name="_Toc83380655"/>
      <w:bookmarkStart w:id="3686" w:name="_Toc83378360"/>
      <w:bookmarkStart w:id="3687" w:name="_Toc83376059"/>
      <w:bookmarkStart w:id="3688" w:name="_Toc82978408"/>
      <w:bookmarkStart w:id="3689" w:name="_Toc82814450"/>
      <w:bookmarkStart w:id="3690" w:name="_Toc82811699"/>
      <w:bookmarkStart w:id="3691" w:name="_Toc83380654"/>
      <w:bookmarkStart w:id="3692" w:name="_Toc83378359"/>
      <w:bookmarkStart w:id="3693" w:name="_Toc83376058"/>
      <w:bookmarkStart w:id="3694" w:name="_Toc82978407"/>
      <w:bookmarkStart w:id="3695" w:name="_Toc82814449"/>
      <w:bookmarkStart w:id="3696" w:name="_Toc82811698"/>
      <w:bookmarkStart w:id="3697" w:name="_Toc83380653"/>
      <w:bookmarkStart w:id="3698" w:name="_Toc83378358"/>
      <w:bookmarkStart w:id="3699" w:name="_Toc83376057"/>
      <w:bookmarkStart w:id="3700" w:name="_Toc82978406"/>
      <w:bookmarkStart w:id="3701" w:name="_Toc82814448"/>
      <w:bookmarkStart w:id="3702" w:name="_Toc82811697"/>
      <w:bookmarkStart w:id="3703" w:name="_Toc83380652"/>
      <w:bookmarkStart w:id="3704" w:name="_Toc83378357"/>
      <w:bookmarkStart w:id="3705" w:name="_Toc83376056"/>
      <w:bookmarkStart w:id="3706" w:name="_Toc82978405"/>
      <w:bookmarkStart w:id="3707" w:name="_Toc82814447"/>
      <w:bookmarkStart w:id="3708" w:name="_Toc82811696"/>
      <w:bookmarkStart w:id="3709" w:name="_Toc83380651"/>
      <w:bookmarkStart w:id="3710" w:name="_Toc83378356"/>
      <w:bookmarkStart w:id="3711" w:name="_Toc83376055"/>
      <w:bookmarkStart w:id="3712" w:name="_Toc82978404"/>
      <w:bookmarkStart w:id="3713" w:name="_Toc82814446"/>
      <w:bookmarkStart w:id="3714" w:name="_Toc82811695"/>
      <w:bookmarkStart w:id="3715" w:name="_Toc83380650"/>
      <w:bookmarkStart w:id="3716" w:name="_Toc83378355"/>
      <w:bookmarkStart w:id="3717" w:name="_Toc83376054"/>
      <w:bookmarkStart w:id="3718" w:name="_Toc82978403"/>
      <w:bookmarkStart w:id="3719" w:name="_Toc82814445"/>
      <w:bookmarkStart w:id="3720" w:name="_Toc82811694"/>
      <w:bookmarkStart w:id="3721" w:name="_Toc83380549"/>
      <w:bookmarkStart w:id="3722" w:name="_Toc83378254"/>
      <w:bookmarkStart w:id="3723" w:name="_Toc83375953"/>
      <w:bookmarkStart w:id="3724" w:name="_Toc82978302"/>
      <w:bookmarkStart w:id="3725" w:name="_Toc82814344"/>
      <w:bookmarkStart w:id="3726" w:name="_Toc82811593"/>
      <w:bookmarkStart w:id="3727" w:name="_Toc83380548"/>
      <w:bookmarkStart w:id="3728" w:name="_Toc83378253"/>
      <w:bookmarkStart w:id="3729" w:name="_Toc83375952"/>
      <w:bookmarkStart w:id="3730" w:name="_Toc82978301"/>
      <w:bookmarkStart w:id="3731" w:name="_Toc82814343"/>
      <w:bookmarkStart w:id="3732" w:name="_Toc82811592"/>
      <w:bookmarkStart w:id="3733" w:name="_Toc83380547"/>
      <w:bookmarkStart w:id="3734" w:name="_Toc83378252"/>
      <w:bookmarkStart w:id="3735" w:name="_Toc83375951"/>
      <w:bookmarkStart w:id="3736" w:name="_Toc82978300"/>
      <w:bookmarkStart w:id="3737" w:name="_Toc82814342"/>
      <w:bookmarkStart w:id="3738" w:name="_Toc82811591"/>
      <w:bookmarkStart w:id="3739" w:name="_Toc83380546"/>
      <w:bookmarkStart w:id="3740" w:name="_Toc83378251"/>
      <w:bookmarkStart w:id="3741" w:name="_Toc83375950"/>
      <w:bookmarkStart w:id="3742" w:name="_Toc82978299"/>
      <w:bookmarkStart w:id="3743" w:name="_Toc82814341"/>
      <w:bookmarkStart w:id="3744" w:name="_Toc82811590"/>
      <w:bookmarkStart w:id="3745" w:name="_Toc83380545"/>
      <w:bookmarkStart w:id="3746" w:name="_Toc83378250"/>
      <w:bookmarkStart w:id="3747" w:name="_Toc83375949"/>
      <w:bookmarkStart w:id="3748" w:name="_Toc82978298"/>
      <w:bookmarkStart w:id="3749" w:name="_Toc82814340"/>
      <w:bookmarkStart w:id="3750" w:name="_Toc82811589"/>
      <w:bookmarkStart w:id="3751" w:name="_Toc83380544"/>
      <w:bookmarkStart w:id="3752" w:name="_Toc83378249"/>
      <w:bookmarkStart w:id="3753" w:name="_Toc83375948"/>
      <w:bookmarkStart w:id="3754" w:name="_Toc82978297"/>
      <w:bookmarkStart w:id="3755" w:name="_Toc82814339"/>
      <w:bookmarkStart w:id="3756" w:name="_Toc82811588"/>
      <w:bookmarkStart w:id="3757" w:name="_Toc83380543"/>
      <w:bookmarkStart w:id="3758" w:name="_Toc83378248"/>
      <w:bookmarkStart w:id="3759" w:name="_Toc83375947"/>
      <w:bookmarkStart w:id="3760" w:name="_Toc82978296"/>
      <w:bookmarkStart w:id="3761" w:name="_Toc82814338"/>
      <w:bookmarkStart w:id="3762" w:name="_Toc82811587"/>
      <w:bookmarkStart w:id="3763" w:name="_Toc83380542"/>
      <w:bookmarkStart w:id="3764" w:name="_Toc83378247"/>
      <w:bookmarkStart w:id="3765" w:name="_Toc83375946"/>
      <w:bookmarkStart w:id="3766" w:name="_Toc82978295"/>
      <w:bookmarkStart w:id="3767" w:name="_Toc82814337"/>
      <w:bookmarkStart w:id="3768" w:name="_Toc82811586"/>
      <w:bookmarkStart w:id="3769" w:name="_Toc83380541"/>
      <w:bookmarkStart w:id="3770" w:name="_Toc83378246"/>
      <w:bookmarkStart w:id="3771" w:name="_Toc83375945"/>
      <w:bookmarkStart w:id="3772" w:name="_Toc82978294"/>
      <w:bookmarkStart w:id="3773" w:name="_Toc82814336"/>
      <w:bookmarkStart w:id="3774" w:name="_Toc82811585"/>
      <w:bookmarkStart w:id="3775" w:name="_Toc83380540"/>
      <w:bookmarkStart w:id="3776" w:name="_Toc83378245"/>
      <w:bookmarkStart w:id="3777" w:name="_Toc83375944"/>
      <w:bookmarkStart w:id="3778" w:name="_Toc82978293"/>
      <w:bookmarkStart w:id="3779" w:name="_Toc82814335"/>
      <w:bookmarkStart w:id="3780" w:name="_Toc82811584"/>
      <w:bookmarkStart w:id="3781" w:name="_Toc83380539"/>
      <w:bookmarkStart w:id="3782" w:name="_Toc83378244"/>
      <w:bookmarkStart w:id="3783" w:name="_Toc83375943"/>
      <w:bookmarkStart w:id="3784" w:name="_Toc82978292"/>
      <w:bookmarkStart w:id="3785" w:name="_Toc82814334"/>
      <w:bookmarkStart w:id="3786" w:name="_Toc82811583"/>
      <w:bookmarkStart w:id="3787" w:name="_Toc83380538"/>
      <w:bookmarkStart w:id="3788" w:name="_Toc83378243"/>
      <w:bookmarkStart w:id="3789" w:name="_Toc83375942"/>
      <w:bookmarkStart w:id="3790" w:name="_Toc82978291"/>
      <w:bookmarkStart w:id="3791" w:name="_Toc82814333"/>
      <w:bookmarkStart w:id="3792" w:name="_Toc82811582"/>
      <w:bookmarkStart w:id="3793" w:name="_Toc83380537"/>
      <w:bookmarkStart w:id="3794" w:name="_Toc83378242"/>
      <w:bookmarkStart w:id="3795" w:name="_Toc83375941"/>
      <w:bookmarkStart w:id="3796" w:name="_Toc82978290"/>
      <w:bookmarkStart w:id="3797" w:name="_Toc82814332"/>
      <w:bookmarkStart w:id="3798" w:name="_Toc82811581"/>
      <w:bookmarkStart w:id="3799" w:name="_Toc83380536"/>
      <w:bookmarkStart w:id="3800" w:name="_Toc83378241"/>
      <w:bookmarkStart w:id="3801" w:name="_Toc83375940"/>
      <w:bookmarkStart w:id="3802" w:name="_Toc82978289"/>
      <w:bookmarkStart w:id="3803" w:name="_Toc82814331"/>
      <w:bookmarkStart w:id="3804" w:name="_Toc82811580"/>
      <w:bookmarkStart w:id="3805" w:name="_Toc83380535"/>
      <w:bookmarkStart w:id="3806" w:name="_Toc83378240"/>
      <w:bookmarkStart w:id="3807" w:name="_Toc83375939"/>
      <w:bookmarkStart w:id="3808" w:name="_Toc82978288"/>
      <w:bookmarkStart w:id="3809" w:name="_Toc82814330"/>
      <w:bookmarkStart w:id="3810" w:name="_Toc82811579"/>
      <w:bookmarkStart w:id="3811" w:name="_Toc83380534"/>
      <w:bookmarkStart w:id="3812" w:name="_Toc83378239"/>
      <w:bookmarkStart w:id="3813" w:name="_Toc83375938"/>
      <w:bookmarkStart w:id="3814" w:name="_Toc82978287"/>
      <w:bookmarkStart w:id="3815" w:name="_Toc82814329"/>
      <w:bookmarkStart w:id="3816" w:name="_Toc82811578"/>
      <w:bookmarkStart w:id="3817" w:name="_Toc83380533"/>
      <w:bookmarkStart w:id="3818" w:name="_Toc83378238"/>
      <w:bookmarkStart w:id="3819" w:name="_Toc83375937"/>
      <w:bookmarkStart w:id="3820" w:name="_Toc82978286"/>
      <w:bookmarkStart w:id="3821" w:name="_Toc82814328"/>
      <w:bookmarkStart w:id="3822" w:name="_Toc82811577"/>
      <w:bookmarkStart w:id="3823" w:name="_Toc83380532"/>
      <w:bookmarkStart w:id="3824" w:name="_Toc83378237"/>
      <w:bookmarkStart w:id="3825" w:name="_Toc83375936"/>
      <w:bookmarkStart w:id="3826" w:name="_Toc82978285"/>
      <w:bookmarkStart w:id="3827" w:name="_Toc82814327"/>
      <w:bookmarkStart w:id="3828" w:name="_Toc82811576"/>
      <w:bookmarkStart w:id="3829" w:name="_Toc83380531"/>
      <w:bookmarkStart w:id="3830" w:name="_Toc83378236"/>
      <w:bookmarkStart w:id="3831" w:name="_Toc83375935"/>
      <w:bookmarkStart w:id="3832" w:name="_Toc82978284"/>
      <w:bookmarkStart w:id="3833" w:name="_Toc82814326"/>
      <w:bookmarkStart w:id="3834" w:name="_Toc82811575"/>
      <w:bookmarkStart w:id="3835" w:name="_Toc83380530"/>
      <w:bookmarkStart w:id="3836" w:name="_Toc83378235"/>
      <w:bookmarkStart w:id="3837" w:name="_Toc83375934"/>
      <w:bookmarkStart w:id="3838" w:name="_Toc82978283"/>
      <w:bookmarkStart w:id="3839" w:name="_Toc82814325"/>
      <w:bookmarkStart w:id="3840" w:name="_Toc82811574"/>
      <w:bookmarkStart w:id="3841" w:name="_Toc83380529"/>
      <w:bookmarkStart w:id="3842" w:name="_Toc83378234"/>
      <w:bookmarkStart w:id="3843" w:name="_Toc83375933"/>
      <w:bookmarkStart w:id="3844" w:name="_Toc82978282"/>
      <w:bookmarkStart w:id="3845" w:name="_Toc82814324"/>
      <w:bookmarkStart w:id="3846" w:name="_Toc82811573"/>
      <w:bookmarkStart w:id="3847" w:name="_Toc83380528"/>
      <w:bookmarkStart w:id="3848" w:name="_Toc83378233"/>
      <w:bookmarkStart w:id="3849" w:name="_Toc83375932"/>
      <w:bookmarkStart w:id="3850" w:name="_Toc82978281"/>
      <w:bookmarkStart w:id="3851" w:name="_Toc82814323"/>
      <w:bookmarkStart w:id="3852" w:name="_Toc82811572"/>
      <w:bookmarkStart w:id="3853" w:name="_Toc83380527"/>
      <w:bookmarkStart w:id="3854" w:name="_Toc83378232"/>
      <w:bookmarkStart w:id="3855" w:name="_Toc83375931"/>
      <w:bookmarkStart w:id="3856" w:name="_Toc82978280"/>
      <w:bookmarkStart w:id="3857" w:name="_Toc82814322"/>
      <w:bookmarkStart w:id="3858" w:name="_Toc82811571"/>
      <w:bookmarkStart w:id="3859" w:name="_Toc83380526"/>
      <w:bookmarkStart w:id="3860" w:name="_Toc83378231"/>
      <w:bookmarkStart w:id="3861" w:name="_Toc83375930"/>
      <w:bookmarkStart w:id="3862" w:name="_Toc82978279"/>
      <w:bookmarkStart w:id="3863" w:name="_Toc82814321"/>
      <w:bookmarkStart w:id="3864" w:name="_Toc82811570"/>
      <w:bookmarkStart w:id="3865" w:name="_Toc83380525"/>
      <w:bookmarkStart w:id="3866" w:name="_Toc83378230"/>
      <w:bookmarkStart w:id="3867" w:name="_Toc83375929"/>
      <w:bookmarkStart w:id="3868" w:name="_Toc82978278"/>
      <w:bookmarkStart w:id="3869" w:name="_Toc82814320"/>
      <w:bookmarkStart w:id="3870" w:name="_Toc82811569"/>
      <w:bookmarkStart w:id="3871" w:name="_Toc83380524"/>
      <w:bookmarkStart w:id="3872" w:name="_Toc83378229"/>
      <w:bookmarkStart w:id="3873" w:name="_Toc83375928"/>
      <w:bookmarkStart w:id="3874" w:name="_Toc82978277"/>
      <w:bookmarkStart w:id="3875" w:name="_Toc82814319"/>
      <w:bookmarkStart w:id="3876" w:name="_Toc82811568"/>
      <w:bookmarkStart w:id="3877" w:name="_Toc83380523"/>
      <w:bookmarkStart w:id="3878" w:name="_Toc83378228"/>
      <w:bookmarkStart w:id="3879" w:name="_Toc83375927"/>
      <w:bookmarkStart w:id="3880" w:name="_Toc82978276"/>
      <w:bookmarkStart w:id="3881" w:name="_Toc82814318"/>
      <w:bookmarkStart w:id="3882" w:name="_Toc82811567"/>
      <w:bookmarkStart w:id="3883" w:name="_Toc83380522"/>
      <w:bookmarkStart w:id="3884" w:name="_Toc83378227"/>
      <w:bookmarkStart w:id="3885" w:name="_Toc83375926"/>
      <w:bookmarkStart w:id="3886" w:name="_Toc82978275"/>
      <w:bookmarkStart w:id="3887" w:name="_Toc82814317"/>
      <w:bookmarkStart w:id="3888" w:name="_Toc82811566"/>
      <w:bookmarkStart w:id="3889" w:name="_Toc83380521"/>
      <w:bookmarkStart w:id="3890" w:name="_Toc83378226"/>
      <w:bookmarkStart w:id="3891" w:name="_Toc83375925"/>
      <w:bookmarkStart w:id="3892" w:name="_Toc82978274"/>
      <w:bookmarkStart w:id="3893" w:name="_Toc82814316"/>
      <w:bookmarkStart w:id="3894" w:name="_Toc82811565"/>
      <w:bookmarkStart w:id="3895" w:name="_Toc83380520"/>
      <w:bookmarkStart w:id="3896" w:name="_Toc83378225"/>
      <w:bookmarkStart w:id="3897" w:name="_Toc83375924"/>
      <w:bookmarkStart w:id="3898" w:name="_Toc82978273"/>
      <w:bookmarkStart w:id="3899" w:name="_Toc82814315"/>
      <w:bookmarkStart w:id="3900" w:name="_Toc82811564"/>
      <w:bookmarkStart w:id="3901" w:name="_Toc83380519"/>
      <w:bookmarkStart w:id="3902" w:name="_Toc83378224"/>
      <w:bookmarkStart w:id="3903" w:name="_Toc83375923"/>
      <w:bookmarkStart w:id="3904" w:name="_Toc82978272"/>
      <w:bookmarkStart w:id="3905" w:name="_Toc82814314"/>
      <w:bookmarkStart w:id="3906" w:name="_Toc82811563"/>
      <w:bookmarkStart w:id="3907" w:name="_Toc83380518"/>
      <w:bookmarkStart w:id="3908" w:name="_Toc83378223"/>
      <w:bookmarkStart w:id="3909" w:name="_Toc83375922"/>
      <w:bookmarkStart w:id="3910" w:name="_Toc82978271"/>
      <w:bookmarkStart w:id="3911" w:name="_Toc82814313"/>
      <w:bookmarkStart w:id="3912" w:name="_Toc82811562"/>
      <w:bookmarkStart w:id="3913" w:name="_Toc83380517"/>
      <w:bookmarkStart w:id="3914" w:name="_Toc83378222"/>
      <w:bookmarkStart w:id="3915" w:name="_Toc83375921"/>
      <w:bookmarkStart w:id="3916" w:name="_Toc82978270"/>
      <w:bookmarkStart w:id="3917" w:name="_Toc82814312"/>
      <w:bookmarkStart w:id="3918" w:name="_Toc82811561"/>
      <w:bookmarkStart w:id="3919" w:name="_Toc83380516"/>
      <w:bookmarkStart w:id="3920" w:name="_Toc83378221"/>
      <w:bookmarkStart w:id="3921" w:name="_Toc83375920"/>
      <w:bookmarkStart w:id="3922" w:name="_Toc82978269"/>
      <w:bookmarkStart w:id="3923" w:name="_Toc82814311"/>
      <w:bookmarkStart w:id="3924" w:name="_Toc82811560"/>
      <w:bookmarkStart w:id="3925" w:name="_Toc83380515"/>
      <w:bookmarkStart w:id="3926" w:name="_Toc83378220"/>
      <w:bookmarkStart w:id="3927" w:name="_Toc83375919"/>
      <w:bookmarkStart w:id="3928" w:name="_Toc82978268"/>
      <w:bookmarkStart w:id="3929" w:name="_Toc82814310"/>
      <w:bookmarkStart w:id="3930" w:name="_Toc82811559"/>
      <w:bookmarkStart w:id="3931" w:name="_Toc83380514"/>
      <w:bookmarkStart w:id="3932" w:name="_Toc83378219"/>
      <w:bookmarkStart w:id="3933" w:name="_Toc83375918"/>
      <w:bookmarkStart w:id="3934" w:name="_Toc82978267"/>
      <w:bookmarkStart w:id="3935" w:name="_Toc82814309"/>
      <w:bookmarkStart w:id="3936" w:name="_Toc82811558"/>
      <w:bookmarkStart w:id="3937" w:name="_Toc83380513"/>
      <w:bookmarkStart w:id="3938" w:name="_Toc83378218"/>
      <w:bookmarkStart w:id="3939" w:name="_Toc83375917"/>
      <w:bookmarkStart w:id="3940" w:name="_Toc82978266"/>
      <w:bookmarkStart w:id="3941" w:name="_Toc82814308"/>
      <w:bookmarkStart w:id="3942" w:name="_Toc82811557"/>
      <w:bookmarkStart w:id="3943" w:name="_Toc83380512"/>
      <w:bookmarkStart w:id="3944" w:name="_Toc83378217"/>
      <w:bookmarkStart w:id="3945" w:name="_Toc83375916"/>
      <w:bookmarkStart w:id="3946" w:name="_Toc82978265"/>
      <w:bookmarkStart w:id="3947" w:name="_Toc82814307"/>
      <w:bookmarkStart w:id="3948" w:name="_Toc82811556"/>
      <w:bookmarkStart w:id="3949" w:name="_Toc83380511"/>
      <w:bookmarkStart w:id="3950" w:name="_Toc83378216"/>
      <w:bookmarkStart w:id="3951" w:name="_Toc83375915"/>
      <w:bookmarkStart w:id="3952" w:name="_Toc82978264"/>
      <w:bookmarkStart w:id="3953" w:name="_Toc82814306"/>
      <w:bookmarkStart w:id="3954" w:name="_Toc82811555"/>
      <w:bookmarkStart w:id="3955" w:name="_Toc83380510"/>
      <w:bookmarkStart w:id="3956" w:name="_Toc83378215"/>
      <w:bookmarkStart w:id="3957" w:name="_Toc83375914"/>
      <w:bookmarkStart w:id="3958" w:name="_Toc82978263"/>
      <w:bookmarkStart w:id="3959" w:name="_Toc82814305"/>
      <w:bookmarkStart w:id="3960" w:name="_Toc82811554"/>
      <w:bookmarkStart w:id="3961" w:name="_Toc83380509"/>
      <w:bookmarkStart w:id="3962" w:name="_Toc83378214"/>
      <w:bookmarkStart w:id="3963" w:name="_Toc83375913"/>
      <w:bookmarkStart w:id="3964" w:name="_Toc82978262"/>
      <w:bookmarkStart w:id="3965" w:name="_Toc82814304"/>
      <w:bookmarkStart w:id="3966" w:name="_Toc82811553"/>
      <w:bookmarkStart w:id="3967" w:name="_Toc83380508"/>
      <w:bookmarkStart w:id="3968" w:name="_Toc83378213"/>
      <w:bookmarkStart w:id="3969" w:name="_Toc83375912"/>
      <w:bookmarkStart w:id="3970" w:name="_Toc82978261"/>
      <w:bookmarkStart w:id="3971" w:name="_Toc82814303"/>
      <w:bookmarkStart w:id="3972" w:name="_Toc82811552"/>
      <w:bookmarkStart w:id="3973" w:name="_Toc83380507"/>
      <w:bookmarkStart w:id="3974" w:name="_Toc83378212"/>
      <w:bookmarkStart w:id="3975" w:name="_Toc83375911"/>
      <w:bookmarkStart w:id="3976" w:name="_Toc82978260"/>
      <w:bookmarkStart w:id="3977" w:name="_Toc82814302"/>
      <w:bookmarkStart w:id="3978" w:name="_Toc82811551"/>
      <w:bookmarkStart w:id="3979" w:name="_Toc83380506"/>
      <w:bookmarkStart w:id="3980" w:name="_Toc83378211"/>
      <w:bookmarkStart w:id="3981" w:name="_Toc83375910"/>
      <w:bookmarkStart w:id="3982" w:name="_Toc82978259"/>
      <w:bookmarkStart w:id="3983" w:name="_Toc82814301"/>
      <w:bookmarkStart w:id="3984" w:name="_Toc82811550"/>
      <w:bookmarkStart w:id="3985" w:name="_Toc83380505"/>
      <w:bookmarkStart w:id="3986" w:name="_Toc83378210"/>
      <w:bookmarkStart w:id="3987" w:name="_Toc83375909"/>
      <w:bookmarkStart w:id="3988" w:name="_Toc82978258"/>
      <w:bookmarkStart w:id="3989" w:name="_Toc82814300"/>
      <w:bookmarkStart w:id="3990" w:name="_Toc82811549"/>
      <w:bookmarkStart w:id="3991" w:name="_Toc83380504"/>
      <w:bookmarkStart w:id="3992" w:name="_Toc83378209"/>
      <w:bookmarkStart w:id="3993" w:name="_Toc83375908"/>
      <w:bookmarkStart w:id="3994" w:name="_Toc82978257"/>
      <w:bookmarkStart w:id="3995" w:name="_Toc82814299"/>
      <w:bookmarkStart w:id="3996" w:name="_Toc82811548"/>
      <w:bookmarkStart w:id="3997" w:name="_Toc83380503"/>
      <w:bookmarkStart w:id="3998" w:name="_Toc83378208"/>
      <w:bookmarkStart w:id="3999" w:name="_Toc83375907"/>
      <w:bookmarkStart w:id="4000" w:name="_Toc82978256"/>
      <w:bookmarkStart w:id="4001" w:name="_Toc82814298"/>
      <w:bookmarkStart w:id="4002" w:name="_Toc82811547"/>
      <w:bookmarkStart w:id="4003" w:name="_Toc83380502"/>
      <w:bookmarkStart w:id="4004" w:name="_Toc83378207"/>
      <w:bookmarkStart w:id="4005" w:name="_Toc83375906"/>
      <w:bookmarkStart w:id="4006" w:name="_Toc82978255"/>
      <w:bookmarkStart w:id="4007" w:name="_Toc82814297"/>
      <w:bookmarkStart w:id="4008" w:name="_Toc82811546"/>
      <w:bookmarkStart w:id="4009" w:name="_Toc83380501"/>
      <w:bookmarkStart w:id="4010" w:name="_Toc83378206"/>
      <w:bookmarkStart w:id="4011" w:name="_Toc83375905"/>
      <w:bookmarkStart w:id="4012" w:name="_Toc82978254"/>
      <w:bookmarkStart w:id="4013" w:name="_Toc82814296"/>
      <w:bookmarkStart w:id="4014" w:name="_Toc82811545"/>
      <w:bookmarkStart w:id="4015" w:name="_Toc83380500"/>
      <w:bookmarkStart w:id="4016" w:name="_Toc83378205"/>
      <w:bookmarkStart w:id="4017" w:name="_Toc83375904"/>
      <w:bookmarkStart w:id="4018" w:name="_Toc82978253"/>
      <w:bookmarkStart w:id="4019" w:name="_Toc82814295"/>
      <w:bookmarkStart w:id="4020" w:name="_Toc82811544"/>
      <w:bookmarkStart w:id="4021" w:name="_Toc83380499"/>
      <w:bookmarkStart w:id="4022" w:name="_Toc83378204"/>
      <w:bookmarkStart w:id="4023" w:name="_Toc83375903"/>
      <w:bookmarkStart w:id="4024" w:name="_Toc82978252"/>
      <w:bookmarkStart w:id="4025" w:name="_Toc82814294"/>
      <w:bookmarkStart w:id="4026" w:name="_Toc82811543"/>
      <w:bookmarkStart w:id="4027" w:name="_Toc83380498"/>
      <w:bookmarkStart w:id="4028" w:name="_Toc83378203"/>
      <w:bookmarkStart w:id="4029" w:name="_Toc83375902"/>
      <w:bookmarkStart w:id="4030" w:name="_Toc82978251"/>
      <w:bookmarkStart w:id="4031" w:name="_Toc82814293"/>
      <w:bookmarkStart w:id="4032" w:name="_Toc82811542"/>
      <w:bookmarkStart w:id="4033" w:name="_Toc83380497"/>
      <w:bookmarkStart w:id="4034" w:name="_Toc83378202"/>
      <w:bookmarkStart w:id="4035" w:name="_Toc83375901"/>
      <w:bookmarkStart w:id="4036" w:name="_Toc82978250"/>
      <w:bookmarkStart w:id="4037" w:name="_Toc82814292"/>
      <w:bookmarkStart w:id="4038" w:name="_Toc82811541"/>
      <w:bookmarkStart w:id="4039" w:name="_Toc83380496"/>
      <w:bookmarkStart w:id="4040" w:name="_Toc83378201"/>
      <w:bookmarkStart w:id="4041" w:name="_Toc83375900"/>
      <w:bookmarkStart w:id="4042" w:name="_Toc82978249"/>
      <w:bookmarkStart w:id="4043" w:name="_Toc82814291"/>
      <w:bookmarkStart w:id="4044" w:name="_Toc82811540"/>
      <w:bookmarkStart w:id="4045" w:name="_Toc83380495"/>
      <w:bookmarkStart w:id="4046" w:name="_Toc83378200"/>
      <w:bookmarkStart w:id="4047" w:name="_Toc83375899"/>
      <w:bookmarkStart w:id="4048" w:name="_Toc82978248"/>
      <w:bookmarkStart w:id="4049" w:name="_Toc82814290"/>
      <w:bookmarkStart w:id="4050" w:name="_Toc82811539"/>
      <w:bookmarkStart w:id="4051" w:name="_Toc83380494"/>
      <w:bookmarkStart w:id="4052" w:name="_Toc83378199"/>
      <w:bookmarkStart w:id="4053" w:name="_Toc83375898"/>
      <w:bookmarkStart w:id="4054" w:name="_Toc82978247"/>
      <w:bookmarkStart w:id="4055" w:name="_Toc82814289"/>
      <w:bookmarkStart w:id="4056" w:name="_Toc82811538"/>
      <w:bookmarkStart w:id="4057" w:name="_Toc83380493"/>
      <w:bookmarkStart w:id="4058" w:name="_Toc83378198"/>
      <w:bookmarkStart w:id="4059" w:name="_Toc83375897"/>
      <w:bookmarkStart w:id="4060" w:name="_Toc82978246"/>
      <w:bookmarkStart w:id="4061" w:name="_Toc82814288"/>
      <w:bookmarkStart w:id="4062" w:name="_Toc82811537"/>
      <w:bookmarkStart w:id="4063" w:name="_Toc83380492"/>
      <w:bookmarkStart w:id="4064" w:name="_Toc83378197"/>
      <w:bookmarkStart w:id="4065" w:name="_Toc83375896"/>
      <w:bookmarkStart w:id="4066" w:name="_Toc82978245"/>
      <w:bookmarkStart w:id="4067" w:name="_Toc82814287"/>
      <w:bookmarkStart w:id="4068" w:name="_Toc82811536"/>
      <w:bookmarkStart w:id="4069" w:name="_Toc83380491"/>
      <w:bookmarkStart w:id="4070" w:name="_Toc83378196"/>
      <w:bookmarkStart w:id="4071" w:name="_Toc83375895"/>
      <w:bookmarkStart w:id="4072" w:name="_Toc82978244"/>
      <w:bookmarkStart w:id="4073" w:name="_Toc82814286"/>
      <w:bookmarkStart w:id="4074" w:name="_Toc82811535"/>
      <w:bookmarkStart w:id="4075" w:name="_Toc83380490"/>
      <w:bookmarkStart w:id="4076" w:name="_Toc83378195"/>
      <w:bookmarkStart w:id="4077" w:name="_Toc83375894"/>
      <w:bookmarkStart w:id="4078" w:name="_Toc82978243"/>
      <w:bookmarkStart w:id="4079" w:name="_Toc82814285"/>
      <w:bookmarkStart w:id="4080" w:name="_Toc82811534"/>
      <w:bookmarkStart w:id="4081" w:name="_Toc83380489"/>
      <w:bookmarkStart w:id="4082" w:name="_Toc83378194"/>
      <w:bookmarkStart w:id="4083" w:name="_Toc83375893"/>
      <w:bookmarkStart w:id="4084" w:name="_Toc82978242"/>
      <w:bookmarkStart w:id="4085" w:name="_Toc82814284"/>
      <w:bookmarkStart w:id="4086" w:name="_Toc82811533"/>
      <w:bookmarkStart w:id="4087" w:name="_Toc83380488"/>
      <w:bookmarkStart w:id="4088" w:name="_Toc83378193"/>
      <w:bookmarkStart w:id="4089" w:name="_Toc83375892"/>
      <w:bookmarkStart w:id="4090" w:name="_Toc82978241"/>
      <w:bookmarkStart w:id="4091" w:name="_Toc82814283"/>
      <w:bookmarkStart w:id="4092" w:name="_Toc82811532"/>
      <w:bookmarkStart w:id="4093" w:name="_Toc83380487"/>
      <w:bookmarkStart w:id="4094" w:name="_Toc83378192"/>
      <w:bookmarkStart w:id="4095" w:name="_Toc83375891"/>
      <w:bookmarkStart w:id="4096" w:name="_Toc82978240"/>
      <w:bookmarkStart w:id="4097" w:name="_Toc82814282"/>
      <w:bookmarkStart w:id="4098" w:name="_Toc82811531"/>
      <w:bookmarkStart w:id="4099" w:name="_Toc83380486"/>
      <w:bookmarkStart w:id="4100" w:name="_Toc83378191"/>
      <w:bookmarkStart w:id="4101" w:name="_Toc83375890"/>
      <w:bookmarkStart w:id="4102" w:name="_Toc82978239"/>
      <w:bookmarkStart w:id="4103" w:name="_Toc82814281"/>
      <w:bookmarkStart w:id="4104" w:name="_Toc82811530"/>
      <w:bookmarkStart w:id="4105" w:name="_Toc83380485"/>
      <w:bookmarkStart w:id="4106" w:name="_Toc83378190"/>
      <w:bookmarkStart w:id="4107" w:name="_Toc83375889"/>
      <w:bookmarkStart w:id="4108" w:name="_Toc82978238"/>
      <w:bookmarkStart w:id="4109" w:name="_Toc82814280"/>
      <w:bookmarkStart w:id="4110" w:name="_Toc82811529"/>
      <w:bookmarkStart w:id="4111" w:name="_Toc83380484"/>
      <w:bookmarkStart w:id="4112" w:name="_Toc83378189"/>
      <w:bookmarkStart w:id="4113" w:name="_Toc83375888"/>
      <w:bookmarkStart w:id="4114" w:name="_Toc82978237"/>
      <w:bookmarkStart w:id="4115" w:name="_Toc82814279"/>
      <w:bookmarkStart w:id="4116" w:name="_Toc82811528"/>
      <w:bookmarkStart w:id="4117" w:name="_Toc83380483"/>
      <w:bookmarkStart w:id="4118" w:name="_Toc83378188"/>
      <w:bookmarkStart w:id="4119" w:name="_Toc83375887"/>
      <w:bookmarkStart w:id="4120" w:name="_Toc82978236"/>
      <w:bookmarkStart w:id="4121" w:name="_Toc82814278"/>
      <w:bookmarkStart w:id="4122" w:name="_Toc82811527"/>
      <w:bookmarkStart w:id="4123" w:name="_Toc83380482"/>
      <w:bookmarkStart w:id="4124" w:name="_Toc83378187"/>
      <w:bookmarkStart w:id="4125" w:name="_Toc83375886"/>
      <w:bookmarkStart w:id="4126" w:name="_Toc82978235"/>
      <w:bookmarkStart w:id="4127" w:name="_Toc82814277"/>
      <w:bookmarkStart w:id="4128" w:name="_Toc82811526"/>
      <w:bookmarkStart w:id="4129" w:name="_Toc83380481"/>
      <w:bookmarkStart w:id="4130" w:name="_Toc83378186"/>
      <w:bookmarkStart w:id="4131" w:name="_Toc83375885"/>
      <w:bookmarkStart w:id="4132" w:name="_Toc82978234"/>
      <w:bookmarkStart w:id="4133" w:name="_Toc82814276"/>
      <w:bookmarkStart w:id="4134" w:name="_Toc82811525"/>
      <w:bookmarkStart w:id="4135" w:name="_Toc83380480"/>
      <w:bookmarkStart w:id="4136" w:name="_Toc83378185"/>
      <w:bookmarkStart w:id="4137" w:name="_Toc83375884"/>
      <w:bookmarkStart w:id="4138" w:name="_Toc82978233"/>
      <w:bookmarkStart w:id="4139" w:name="_Toc82814275"/>
      <w:bookmarkStart w:id="4140" w:name="_Toc82811524"/>
      <w:bookmarkStart w:id="4141" w:name="_Toc83380479"/>
      <w:bookmarkStart w:id="4142" w:name="_Toc83378184"/>
      <w:bookmarkStart w:id="4143" w:name="_Toc83375883"/>
      <w:bookmarkStart w:id="4144" w:name="_Toc82978232"/>
      <w:bookmarkStart w:id="4145" w:name="_Toc82814274"/>
      <w:bookmarkStart w:id="4146" w:name="_Toc82811523"/>
      <w:bookmarkStart w:id="4147" w:name="_Toc83380478"/>
      <w:bookmarkStart w:id="4148" w:name="_Toc83378183"/>
      <w:bookmarkStart w:id="4149" w:name="_Toc83375882"/>
      <w:bookmarkStart w:id="4150" w:name="_Toc82978231"/>
      <w:bookmarkStart w:id="4151" w:name="_Toc82814273"/>
      <w:bookmarkStart w:id="4152" w:name="_Toc82811522"/>
      <w:bookmarkStart w:id="4153" w:name="_Toc83380477"/>
      <w:bookmarkStart w:id="4154" w:name="_Toc83378182"/>
      <w:bookmarkStart w:id="4155" w:name="_Toc83375881"/>
      <w:bookmarkStart w:id="4156" w:name="_Toc82978230"/>
      <w:bookmarkStart w:id="4157" w:name="_Toc82814272"/>
      <w:bookmarkStart w:id="4158" w:name="_Toc82811521"/>
      <w:bookmarkStart w:id="4159" w:name="_Toc83380476"/>
      <w:bookmarkStart w:id="4160" w:name="_Toc83378181"/>
      <w:bookmarkStart w:id="4161" w:name="_Toc83375880"/>
      <w:bookmarkStart w:id="4162" w:name="_Toc82978229"/>
      <w:bookmarkStart w:id="4163" w:name="_Toc82814271"/>
      <w:bookmarkStart w:id="4164" w:name="_Toc82811520"/>
      <w:bookmarkStart w:id="4165" w:name="_Toc83380475"/>
      <w:bookmarkStart w:id="4166" w:name="_Toc83378180"/>
      <w:bookmarkStart w:id="4167" w:name="_Toc83375879"/>
      <w:bookmarkStart w:id="4168" w:name="_Toc82978228"/>
      <w:bookmarkStart w:id="4169" w:name="_Toc82814270"/>
      <w:bookmarkStart w:id="4170" w:name="_Toc82811519"/>
      <w:bookmarkStart w:id="4171" w:name="_Toc83380474"/>
      <w:bookmarkStart w:id="4172" w:name="_Toc83378179"/>
      <w:bookmarkStart w:id="4173" w:name="_Toc83375878"/>
      <w:bookmarkStart w:id="4174" w:name="_Toc82978227"/>
      <w:bookmarkStart w:id="4175" w:name="_Toc82814269"/>
      <w:bookmarkStart w:id="4176" w:name="_Toc82811518"/>
      <w:bookmarkStart w:id="4177" w:name="_Toc83380473"/>
      <w:bookmarkStart w:id="4178" w:name="_Toc83378178"/>
      <w:bookmarkStart w:id="4179" w:name="_Toc83375877"/>
      <w:bookmarkStart w:id="4180" w:name="_Toc82978226"/>
      <w:bookmarkStart w:id="4181" w:name="_Toc82814268"/>
      <w:bookmarkStart w:id="4182" w:name="_Toc82811517"/>
      <w:bookmarkStart w:id="4183" w:name="_Toc83380472"/>
      <w:bookmarkStart w:id="4184" w:name="_Toc83378177"/>
      <w:bookmarkStart w:id="4185" w:name="_Toc83375876"/>
      <w:bookmarkStart w:id="4186" w:name="_Toc82978225"/>
      <w:bookmarkStart w:id="4187" w:name="_Toc82814267"/>
      <w:bookmarkStart w:id="4188" w:name="_Toc82811516"/>
      <w:bookmarkStart w:id="4189" w:name="_Toc83380471"/>
      <w:bookmarkStart w:id="4190" w:name="_Toc83378176"/>
      <w:bookmarkStart w:id="4191" w:name="_Toc83375875"/>
      <w:bookmarkStart w:id="4192" w:name="_Toc82978224"/>
      <w:bookmarkStart w:id="4193" w:name="_Toc82814266"/>
      <w:bookmarkStart w:id="4194" w:name="_Toc82811515"/>
      <w:bookmarkStart w:id="4195" w:name="_Toc83380470"/>
      <w:bookmarkStart w:id="4196" w:name="_Toc83378175"/>
      <w:bookmarkStart w:id="4197" w:name="_Toc83375874"/>
      <w:bookmarkStart w:id="4198" w:name="_Toc82978223"/>
      <w:bookmarkStart w:id="4199" w:name="_Toc82814265"/>
      <w:bookmarkStart w:id="4200" w:name="_Toc82811514"/>
      <w:bookmarkStart w:id="4201" w:name="_Toc83380469"/>
      <w:bookmarkStart w:id="4202" w:name="_Toc83378174"/>
      <w:bookmarkStart w:id="4203" w:name="_Toc83375873"/>
      <w:bookmarkStart w:id="4204" w:name="_Toc82978222"/>
      <w:bookmarkStart w:id="4205" w:name="_Toc82814264"/>
      <w:bookmarkStart w:id="4206" w:name="_Toc82811513"/>
      <w:bookmarkStart w:id="4207" w:name="_Toc83380468"/>
      <w:bookmarkStart w:id="4208" w:name="_Toc83378173"/>
      <w:bookmarkStart w:id="4209" w:name="_Toc83375872"/>
      <w:bookmarkStart w:id="4210" w:name="_Toc82978221"/>
      <w:bookmarkStart w:id="4211" w:name="_Toc82814263"/>
      <w:bookmarkStart w:id="4212" w:name="_Toc82811512"/>
      <w:bookmarkStart w:id="4213" w:name="_Toc83380467"/>
      <w:bookmarkStart w:id="4214" w:name="_Toc83378172"/>
      <w:bookmarkStart w:id="4215" w:name="_Toc83375871"/>
      <w:bookmarkStart w:id="4216" w:name="_Toc82978220"/>
      <w:bookmarkStart w:id="4217" w:name="_Toc82814262"/>
      <w:bookmarkStart w:id="4218" w:name="_Toc82811511"/>
      <w:bookmarkStart w:id="4219" w:name="_Toc83380466"/>
      <w:bookmarkStart w:id="4220" w:name="_Toc83378171"/>
      <w:bookmarkStart w:id="4221" w:name="_Toc83375870"/>
      <w:bookmarkStart w:id="4222" w:name="_Toc82978219"/>
      <w:bookmarkStart w:id="4223" w:name="_Toc82814261"/>
      <w:bookmarkStart w:id="4224" w:name="_Toc82811510"/>
      <w:bookmarkStart w:id="4225" w:name="_Toc83380465"/>
      <w:bookmarkStart w:id="4226" w:name="_Toc83378170"/>
      <w:bookmarkStart w:id="4227" w:name="_Toc83375869"/>
      <w:bookmarkStart w:id="4228" w:name="_Toc82978218"/>
      <w:bookmarkStart w:id="4229" w:name="_Toc82814260"/>
      <w:bookmarkStart w:id="4230" w:name="_Toc82811509"/>
      <w:bookmarkStart w:id="4231" w:name="_Toc83380464"/>
      <w:bookmarkStart w:id="4232" w:name="_Toc83378169"/>
      <w:bookmarkStart w:id="4233" w:name="_Toc83375868"/>
      <w:bookmarkStart w:id="4234" w:name="_Toc82978217"/>
      <w:bookmarkStart w:id="4235" w:name="_Toc82814259"/>
      <w:bookmarkStart w:id="4236" w:name="_Toc82811508"/>
      <w:bookmarkStart w:id="4237" w:name="_Toc83380463"/>
      <w:bookmarkStart w:id="4238" w:name="_Toc83378168"/>
      <w:bookmarkStart w:id="4239" w:name="_Toc83375867"/>
      <w:bookmarkStart w:id="4240" w:name="_Toc82978216"/>
      <w:bookmarkStart w:id="4241" w:name="_Toc82814258"/>
      <w:bookmarkStart w:id="4242" w:name="_Toc82811507"/>
      <w:bookmarkStart w:id="4243" w:name="_Toc83380462"/>
      <w:bookmarkStart w:id="4244" w:name="_Toc83378167"/>
      <w:bookmarkStart w:id="4245" w:name="_Toc83375866"/>
      <w:bookmarkStart w:id="4246" w:name="_Toc82978215"/>
      <w:bookmarkStart w:id="4247" w:name="_Toc82814257"/>
      <w:bookmarkStart w:id="4248" w:name="_Toc82811506"/>
      <w:bookmarkStart w:id="4249" w:name="_Toc83380461"/>
      <w:bookmarkStart w:id="4250" w:name="_Toc83378166"/>
      <w:bookmarkStart w:id="4251" w:name="_Toc83375865"/>
      <w:bookmarkStart w:id="4252" w:name="_Toc82978214"/>
      <w:bookmarkStart w:id="4253" w:name="_Toc82814256"/>
      <w:bookmarkStart w:id="4254" w:name="_Toc82811505"/>
      <w:bookmarkStart w:id="4255" w:name="_Toc83380460"/>
      <w:bookmarkStart w:id="4256" w:name="_Toc83378165"/>
      <w:bookmarkStart w:id="4257" w:name="_Toc83375864"/>
      <w:bookmarkStart w:id="4258" w:name="_Toc82978213"/>
      <w:bookmarkStart w:id="4259" w:name="_Toc82814255"/>
      <w:bookmarkStart w:id="4260" w:name="_Toc82811504"/>
      <w:bookmarkStart w:id="4261" w:name="_Toc83380459"/>
      <w:bookmarkStart w:id="4262" w:name="_Toc83378164"/>
      <w:bookmarkStart w:id="4263" w:name="_Toc83375863"/>
      <w:bookmarkStart w:id="4264" w:name="_Toc82978212"/>
      <w:bookmarkStart w:id="4265" w:name="_Toc82814254"/>
      <w:bookmarkStart w:id="4266" w:name="_Toc82811503"/>
      <w:bookmarkStart w:id="4267" w:name="_Toc83380458"/>
      <w:bookmarkStart w:id="4268" w:name="_Toc83378163"/>
      <w:bookmarkStart w:id="4269" w:name="_Toc83375862"/>
      <w:bookmarkStart w:id="4270" w:name="_Toc82978211"/>
      <w:bookmarkStart w:id="4271" w:name="_Toc82814253"/>
      <w:bookmarkStart w:id="4272" w:name="_Toc82811502"/>
      <w:bookmarkStart w:id="4273" w:name="_Toc83380457"/>
      <w:bookmarkStart w:id="4274" w:name="_Toc83378162"/>
      <w:bookmarkStart w:id="4275" w:name="_Toc83375861"/>
      <w:bookmarkStart w:id="4276" w:name="_Toc82978210"/>
      <w:bookmarkStart w:id="4277" w:name="_Toc82814252"/>
      <w:bookmarkStart w:id="4278" w:name="_Toc82811501"/>
      <w:bookmarkStart w:id="4279" w:name="_Toc83380456"/>
      <w:bookmarkStart w:id="4280" w:name="_Toc83378161"/>
      <w:bookmarkStart w:id="4281" w:name="_Toc83375860"/>
      <w:bookmarkStart w:id="4282" w:name="_Toc82978209"/>
      <w:bookmarkStart w:id="4283" w:name="_Toc82814251"/>
      <w:bookmarkStart w:id="4284" w:name="_Toc82811500"/>
      <w:bookmarkStart w:id="4285" w:name="_Toc83380455"/>
      <w:bookmarkStart w:id="4286" w:name="_Toc83378160"/>
      <w:bookmarkStart w:id="4287" w:name="_Toc83375859"/>
      <w:bookmarkStart w:id="4288" w:name="_Toc82978208"/>
      <w:bookmarkStart w:id="4289" w:name="_Toc82814250"/>
      <w:bookmarkStart w:id="4290" w:name="_Toc82811499"/>
      <w:bookmarkStart w:id="4291" w:name="_Toc141463086"/>
      <w:bookmarkStart w:id="4292" w:name="_Toc141461546"/>
      <w:bookmarkStart w:id="4293" w:name="_Toc141459842"/>
      <w:bookmarkStart w:id="4294" w:name="_Ref138958904"/>
      <w:bookmarkStart w:id="4295" w:name="_Ref138958899"/>
      <w:bookmarkStart w:id="4296" w:name="_Ref107496763"/>
      <w:bookmarkStart w:id="4297" w:name="_Ref97292052"/>
      <w:bookmarkStart w:id="4298" w:name="_Ref97292047"/>
      <w:bookmarkStart w:id="4299" w:name="_Ref97223028"/>
      <w:bookmarkStart w:id="4300" w:name="_Ref97223018"/>
      <w:bookmarkStart w:id="4301" w:name="_Toc83917259"/>
      <w:bookmarkStart w:id="4302" w:name="_Toc82773035"/>
      <w:bookmarkStart w:id="4303" w:name="_Toc146642976"/>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r>
        <w:rPr>
          <w:rFonts w:asciiTheme="minorHAnsi" w:hAnsiTheme="minorHAnsi"/>
          <w:lang w:val="en-GB"/>
        </w:rPr>
        <w:t>Controls performed</w:t>
      </w:r>
      <w:bookmarkEnd w:id="4294"/>
      <w:bookmarkEnd w:id="4295"/>
      <w:bookmarkEnd w:id="4296"/>
      <w:bookmarkEnd w:id="4297"/>
      <w:bookmarkEnd w:id="4298"/>
      <w:bookmarkEnd w:id="4299"/>
      <w:bookmarkEnd w:id="4300"/>
      <w:bookmarkEnd w:id="4301"/>
      <w:bookmarkEnd w:id="4302"/>
      <w:bookmarkEnd w:id="4303"/>
    </w:p>
    <w:p w14:paraId="3B0E5013" w14:textId="77777777" w:rsidR="00EB12DE" w:rsidRDefault="00BD097B">
      <w:pPr>
        <w:jc w:val="both"/>
        <w:rPr>
          <w:lang w:val="en-US"/>
        </w:rPr>
      </w:pPr>
      <w:r>
        <w:rPr>
          <w:lang w:val="en-GB"/>
        </w:rPr>
        <w:t>The public invoicing portal will implement a number of controls on flows and invoices, divided into 3 categories:</w:t>
      </w:r>
    </w:p>
    <w:p w14:paraId="2F22C165" w14:textId="08D9C012" w:rsidR="00EB12DE" w:rsidRDefault="00C54CD3">
      <w:pPr>
        <w:pStyle w:val="Paragraphedeliste"/>
        <w:numPr>
          <w:ilvl w:val="0"/>
          <w:numId w:val="100"/>
        </w:numPr>
        <w:jc w:val="both"/>
        <w:rPr>
          <w:lang w:val="en-US"/>
        </w:rPr>
      </w:pPr>
      <w:r>
        <w:rPr>
          <w:b/>
          <w:bCs/>
          <w:lang w:val="en-GB"/>
        </w:rPr>
        <w:t>T</w:t>
      </w:r>
      <w:r w:rsidR="00BD097B">
        <w:rPr>
          <w:b/>
          <w:bCs/>
          <w:lang w:val="en-GB"/>
        </w:rPr>
        <w:t xml:space="preserve">echnical </w:t>
      </w:r>
      <w:r>
        <w:rPr>
          <w:b/>
          <w:bCs/>
          <w:lang w:val="en-GB"/>
        </w:rPr>
        <w:t xml:space="preserve">Flow </w:t>
      </w:r>
      <w:r w:rsidR="00BD097B">
        <w:rPr>
          <w:b/>
          <w:bCs/>
          <w:lang w:val="en-GB"/>
        </w:rPr>
        <w:t>controls</w:t>
      </w:r>
      <w:r w:rsidR="00BD097B">
        <w:rPr>
          <w:lang w:val="en-GB"/>
        </w:rPr>
        <w:t xml:space="preserve">: technical </w:t>
      </w:r>
      <w:r>
        <w:rPr>
          <w:lang w:val="en-GB"/>
        </w:rPr>
        <w:t xml:space="preserve">flow </w:t>
      </w:r>
      <w:r w:rsidR="00BD097B">
        <w:rPr>
          <w:lang w:val="en-GB"/>
        </w:rPr>
        <w:t xml:space="preserve">controls apply to all flows received (EDI/API). The technical controls provide for application of Flow controls (for flows received via the API channel) and envelope controls (flow naming) to direct the processing of the flow and control its </w:t>
      </w:r>
      <w:r w:rsidR="001E6B23">
        <w:rPr>
          <w:lang w:val="en-GB"/>
        </w:rPr>
        <w:t>unicity</w:t>
      </w:r>
      <w:r w:rsidR="00BD097B">
        <w:rPr>
          <w:lang w:val="en-GB"/>
        </w:rPr>
        <w:t xml:space="preserve">. </w:t>
      </w:r>
    </w:p>
    <w:p w14:paraId="63620705" w14:textId="77777777" w:rsidR="00EB12DE" w:rsidRDefault="00BD097B">
      <w:pPr>
        <w:pStyle w:val="Paragraphedeliste"/>
        <w:numPr>
          <w:ilvl w:val="0"/>
          <w:numId w:val="100"/>
        </w:numPr>
        <w:jc w:val="both"/>
        <w:rPr>
          <w:lang w:val="en-US"/>
        </w:rPr>
      </w:pPr>
      <w:r>
        <w:rPr>
          <w:b/>
          <w:bCs/>
          <w:lang w:val="en-GB"/>
        </w:rPr>
        <w:t>Application controls</w:t>
      </w:r>
      <w:r>
        <w:rPr>
          <w:lang w:val="en-GB"/>
        </w:rPr>
        <w:t>: these controls are applied to invoice flows received (EDI/API) and ensure that the content of the flow can be used, i.e. for verifying that the invoice is in a structured or mixed core format.</w:t>
      </w:r>
    </w:p>
    <w:p w14:paraId="42B44806" w14:textId="77777777" w:rsidR="00EB12DE" w:rsidRDefault="00BD097B">
      <w:pPr>
        <w:pStyle w:val="Paragraphedeliste"/>
        <w:numPr>
          <w:ilvl w:val="0"/>
          <w:numId w:val="100"/>
        </w:numPr>
        <w:jc w:val="both"/>
      </w:pPr>
      <w:r>
        <w:rPr>
          <w:b/>
          <w:bCs/>
          <w:lang w:val="en-GB"/>
        </w:rPr>
        <w:t>Functional and business controls</w:t>
      </w:r>
      <w:r>
        <w:rPr>
          <w:lang w:val="en-GB"/>
        </w:rPr>
        <w:t xml:space="preserve">: </w:t>
      </w:r>
    </w:p>
    <w:p w14:paraId="193BD5AA" w14:textId="24AA1DA0" w:rsidR="00EB12DE" w:rsidRDefault="00BD097B">
      <w:pPr>
        <w:pStyle w:val="Paragraphedeliste"/>
        <w:numPr>
          <w:ilvl w:val="1"/>
          <w:numId w:val="100"/>
        </w:numPr>
        <w:jc w:val="both"/>
        <w:rPr>
          <w:lang w:val="en-US"/>
        </w:rPr>
      </w:pPr>
      <w:r>
        <w:rPr>
          <w:lang w:val="en-GB"/>
        </w:rPr>
        <w:t xml:space="preserve">Functional controls ensure that business objects are not duplicated, that they comply with business rules, and that correct addressing is possible when </w:t>
      </w:r>
      <w:r w:rsidR="00510925">
        <w:rPr>
          <w:lang w:val="en-GB"/>
        </w:rPr>
        <w:t>applicable</w:t>
      </w:r>
      <w:r>
        <w:rPr>
          <w:lang w:val="en-GB"/>
        </w:rPr>
        <w:t>.</w:t>
      </w:r>
    </w:p>
    <w:p w14:paraId="2780992D" w14:textId="0F1C02F9" w:rsidR="00EB12DE" w:rsidRDefault="00510925">
      <w:pPr>
        <w:pStyle w:val="Paragraphedeliste"/>
        <w:numPr>
          <w:ilvl w:val="1"/>
          <w:numId w:val="100"/>
        </w:numPr>
        <w:jc w:val="both"/>
        <w:rPr>
          <w:lang w:val="en-US"/>
        </w:rPr>
      </w:pPr>
      <w:r>
        <w:rPr>
          <w:lang w:val="en-GB"/>
        </w:rPr>
        <w:t xml:space="preserve">Data </w:t>
      </w:r>
      <w:r w:rsidR="00BD097B">
        <w:rPr>
          <w:lang w:val="en-GB"/>
        </w:rPr>
        <w:t xml:space="preserve">business controls are implemented on the side of the issuer and the recipient, and can be performed by </w:t>
      </w:r>
      <w:r w:rsidR="00DC0152">
        <w:rPr>
          <w:lang w:val="en-GB"/>
        </w:rPr>
        <w:t>either</w:t>
      </w:r>
      <w:r w:rsidR="00BD097B">
        <w:rPr>
          <w:lang w:val="en-GB"/>
        </w:rPr>
        <w:t xml:space="preserve"> or automated by their </w:t>
      </w:r>
      <w:r w:rsidR="00DC0152">
        <w:rPr>
          <w:lang w:val="en-GB"/>
        </w:rPr>
        <w:t xml:space="preserve">respective </w:t>
      </w:r>
      <w:r w:rsidR="00BD097B">
        <w:rPr>
          <w:lang w:val="en-GB"/>
        </w:rPr>
        <w:t>platform</w:t>
      </w:r>
      <w:r w:rsidR="00DC0152">
        <w:rPr>
          <w:lang w:val="en-GB"/>
        </w:rPr>
        <w:t>s</w:t>
      </w:r>
      <w:r w:rsidR="00BD097B">
        <w:rPr>
          <w:lang w:val="en-GB"/>
        </w:rPr>
        <w:t xml:space="preserve">. </w:t>
      </w:r>
    </w:p>
    <w:p w14:paraId="0B811297" w14:textId="77777777" w:rsidR="00EB12DE" w:rsidRDefault="00BD097B">
      <w:pPr>
        <w:pStyle w:val="Paragraphedeliste"/>
        <w:jc w:val="both"/>
        <w:rPr>
          <w:lang w:val="en-US"/>
        </w:rPr>
      </w:pPr>
      <w:r>
        <w:rPr>
          <w:lang w:val="en-GB"/>
        </w:rPr>
        <w:t xml:space="preserve"> </w:t>
      </w:r>
    </w:p>
    <w:p w14:paraId="71B2EA04" w14:textId="77777777" w:rsidR="00EB12DE" w:rsidRDefault="00BD097B">
      <w:pPr>
        <w:keepNext/>
        <w:ind w:left="-142"/>
        <w:jc w:val="both"/>
      </w:pPr>
      <w:r>
        <w:rPr>
          <w:noProof/>
          <w:sz w:val="16"/>
          <w:szCs w:val="16"/>
          <w:lang w:eastAsia="fr-FR"/>
        </w:rPr>
        <w:drawing>
          <wp:inline distT="0" distB="0" distL="0" distR="0" wp14:anchorId="1788AE75" wp14:editId="719978A6">
            <wp:extent cx="6308024" cy="2717800"/>
            <wp:effectExtent l="0" t="0" r="0" b="6350"/>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313343" cy="2720092"/>
                    </a:xfrm>
                    <a:prstGeom prst="rect">
                      <a:avLst/>
                    </a:prstGeom>
                    <a:noFill/>
                    <a:ln>
                      <a:noFill/>
                    </a:ln>
                  </pic:spPr>
                </pic:pic>
              </a:graphicData>
            </a:graphic>
          </wp:inline>
        </w:drawing>
      </w:r>
    </w:p>
    <w:p w14:paraId="77C8A05F" w14:textId="77777777" w:rsidR="00EB12DE" w:rsidRDefault="00BD097B">
      <w:pPr>
        <w:pStyle w:val="Lgende"/>
        <w:numPr>
          <w:ilvl w:val="0"/>
          <w:numId w:val="0"/>
        </w:numPr>
        <w:jc w:val="center"/>
        <w:rPr>
          <w:rFonts w:asciiTheme="minorHAnsi" w:hAnsiTheme="minorHAnsi"/>
          <w:lang w:val="en-US"/>
        </w:rPr>
      </w:pPr>
      <w:bookmarkStart w:id="4304" w:name="_Toc145662192"/>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7</w:t>
      </w:r>
      <w:r>
        <w:rPr>
          <w:rFonts w:asciiTheme="minorHAnsi" w:hAnsiTheme="minorHAnsi"/>
          <w:lang w:val="en-GB"/>
        </w:rPr>
        <w:fldChar w:fldCharType="end"/>
      </w:r>
      <w:r>
        <w:rPr>
          <w:rFonts w:asciiTheme="minorHAnsi" w:hAnsiTheme="minorHAnsi"/>
          <w:lang w:val="en-GB"/>
        </w:rPr>
        <w:t>: Checks performed by the Public invoicing portal</w:t>
      </w:r>
      <w:bookmarkEnd w:id="4304"/>
    </w:p>
    <w:p w14:paraId="66BD65B4" w14:textId="77777777" w:rsidR="00EB12DE" w:rsidRDefault="00EB12DE">
      <w:pPr>
        <w:jc w:val="both"/>
        <w:rPr>
          <w:lang w:val="en-US"/>
        </w:rPr>
      </w:pPr>
    </w:p>
    <w:p w14:paraId="0AF39AB6" w14:textId="77777777" w:rsidR="00EB12DE" w:rsidRDefault="00EB12DE">
      <w:pPr>
        <w:pStyle w:val="Paragraphedeliste"/>
        <w:keepNext/>
        <w:keepLines/>
        <w:numPr>
          <w:ilvl w:val="1"/>
          <w:numId w:val="137"/>
        </w:numPr>
        <w:spacing w:before="160" w:after="60" w:line="220" w:lineRule="atLeast"/>
        <w:contextualSpacing w:val="0"/>
        <w:jc w:val="both"/>
        <w:outlineLvl w:val="2"/>
        <w:rPr>
          <w:rFonts w:eastAsiaTheme="majorEastAsia" w:cstheme="majorBidi"/>
          <w:b/>
          <w:bCs/>
          <w:vanish/>
          <w:szCs w:val="18"/>
          <w:lang w:val="en-US"/>
        </w:rPr>
      </w:pPr>
    </w:p>
    <w:p w14:paraId="3E82F64F" w14:textId="77777777" w:rsidR="00EB12DE" w:rsidRDefault="00EB12DE">
      <w:pPr>
        <w:jc w:val="both"/>
        <w:rPr>
          <w:lang w:val="en-US"/>
        </w:rPr>
      </w:pPr>
    </w:p>
    <w:p w14:paraId="41300566" w14:textId="77777777" w:rsidR="00EB12DE" w:rsidRDefault="00BD097B">
      <w:pPr>
        <w:pStyle w:val="Titre3"/>
        <w:numPr>
          <w:ilvl w:val="2"/>
          <w:numId w:val="3"/>
        </w:numPr>
        <w:ind w:left="0" w:firstLine="0"/>
        <w:jc w:val="both"/>
        <w:rPr>
          <w:rFonts w:asciiTheme="minorHAnsi" w:hAnsiTheme="minorHAnsi"/>
          <w:sz w:val="20"/>
        </w:rPr>
      </w:pPr>
      <w:bookmarkStart w:id="4305" w:name="_Toc146642977"/>
      <w:bookmarkStart w:id="4306" w:name="_Toc83917260"/>
      <w:bookmarkStart w:id="4307" w:name="_Toc82773036"/>
      <w:r>
        <w:rPr>
          <w:rFonts w:asciiTheme="minorHAnsi" w:hAnsiTheme="minorHAnsi"/>
          <w:sz w:val="20"/>
          <w:lang w:val="en-GB"/>
        </w:rPr>
        <w:t>Flow technical controls</w:t>
      </w:r>
      <w:bookmarkEnd w:id="4305"/>
      <w:r>
        <w:rPr>
          <w:rFonts w:asciiTheme="minorHAnsi" w:hAnsiTheme="minorHAnsi"/>
          <w:sz w:val="20"/>
          <w:lang w:val="en-GB"/>
        </w:rPr>
        <w:t xml:space="preserve"> </w:t>
      </w:r>
      <w:bookmarkEnd w:id="4306"/>
      <w:bookmarkEnd w:id="4307"/>
    </w:p>
    <w:p w14:paraId="6A4BE595" w14:textId="77777777" w:rsidR="00EB12DE" w:rsidRDefault="00EB12DE">
      <w:pPr>
        <w:jc w:val="both"/>
      </w:pPr>
    </w:p>
    <w:p w14:paraId="7CB36290" w14:textId="77777777" w:rsidR="00EB12DE" w:rsidRDefault="00BD097B">
      <w:pPr>
        <w:jc w:val="both"/>
        <w:rPr>
          <w:lang w:val="en-US"/>
        </w:rPr>
      </w:pPr>
      <w:r>
        <w:rPr>
          <w:lang w:val="en-GB"/>
        </w:rPr>
        <w:t>The following controls will be applied to each flow received:</w:t>
      </w:r>
    </w:p>
    <w:p w14:paraId="08D91B90" w14:textId="77777777" w:rsidR="00EB12DE" w:rsidRDefault="00BD097B">
      <w:pPr>
        <w:pStyle w:val="Paragraphedeliste"/>
        <w:numPr>
          <w:ilvl w:val="0"/>
          <w:numId w:val="100"/>
        </w:numPr>
        <w:jc w:val="both"/>
        <w:rPr>
          <w:lang w:val="en-US"/>
        </w:rPr>
      </w:pPr>
      <w:r>
        <w:rPr>
          <w:lang w:val="en-GB"/>
        </w:rPr>
        <w:t>Antivirus control of the flow (invoice and attachments);</w:t>
      </w:r>
    </w:p>
    <w:p w14:paraId="0C03107F" w14:textId="13BB65DD" w:rsidR="00EB12DE" w:rsidRDefault="00BD097B">
      <w:pPr>
        <w:pStyle w:val="Paragraphedeliste"/>
        <w:numPr>
          <w:ilvl w:val="0"/>
          <w:numId w:val="100"/>
        </w:numPr>
        <w:jc w:val="both"/>
      </w:pPr>
      <w:r>
        <w:rPr>
          <w:lang w:val="en-GB"/>
        </w:rPr>
        <w:t>Empty file control</w:t>
      </w:r>
      <w:r w:rsidR="004536B2">
        <w:rPr>
          <w:lang w:val="en-GB"/>
        </w:rPr>
        <w:t>;</w:t>
      </w:r>
    </w:p>
    <w:p w14:paraId="6C9C9FEA" w14:textId="77777777" w:rsidR="00EB12DE" w:rsidRDefault="00BD097B">
      <w:pPr>
        <w:pStyle w:val="Paragraphedeliste"/>
        <w:numPr>
          <w:ilvl w:val="0"/>
          <w:numId w:val="100"/>
        </w:numPr>
        <w:jc w:val="both"/>
      </w:pPr>
      <w:r>
        <w:rPr>
          <w:lang w:val="en-GB"/>
        </w:rPr>
        <w:t>File extension/type;</w:t>
      </w:r>
    </w:p>
    <w:p w14:paraId="4FAFD4A9" w14:textId="77777777" w:rsidR="00EB12DE" w:rsidRDefault="00BD097B">
      <w:pPr>
        <w:pStyle w:val="Paragraphedeliste"/>
        <w:numPr>
          <w:ilvl w:val="0"/>
          <w:numId w:val="100"/>
        </w:numPr>
        <w:jc w:val="both"/>
        <w:rPr>
          <w:lang w:val="en-US"/>
        </w:rPr>
      </w:pPr>
      <w:r>
        <w:rPr>
          <w:lang w:val="en-GB"/>
        </w:rPr>
        <w:t>Signature control (if there is one);</w:t>
      </w:r>
    </w:p>
    <w:p w14:paraId="277E2C97" w14:textId="70C6D12F" w:rsidR="00EB12DE" w:rsidRDefault="00BD097B">
      <w:pPr>
        <w:pStyle w:val="Paragraphedeliste"/>
        <w:numPr>
          <w:ilvl w:val="0"/>
          <w:numId w:val="100"/>
        </w:numPr>
        <w:jc w:val="both"/>
        <w:rPr>
          <w:lang w:val="en-US"/>
        </w:rPr>
      </w:pPr>
      <w:r>
        <w:rPr>
          <w:lang w:val="en-GB"/>
        </w:rPr>
        <w:t xml:space="preserve">Envelope and flow </w:t>
      </w:r>
      <w:r w:rsidR="001E6B23">
        <w:rPr>
          <w:lang w:val="en-GB"/>
        </w:rPr>
        <w:t xml:space="preserve">unicity </w:t>
      </w:r>
      <w:r>
        <w:rPr>
          <w:lang w:val="en-GB"/>
        </w:rPr>
        <w:t>control</w:t>
      </w:r>
      <w:r w:rsidR="004536B2">
        <w:rPr>
          <w:lang w:val="en-GB"/>
        </w:rPr>
        <w:t>;</w:t>
      </w:r>
    </w:p>
    <w:p w14:paraId="2E81647D" w14:textId="77777777" w:rsidR="00EB12DE" w:rsidRDefault="00BD097B">
      <w:pPr>
        <w:pStyle w:val="Paragraphedeliste"/>
        <w:numPr>
          <w:ilvl w:val="0"/>
          <w:numId w:val="100"/>
        </w:numPr>
        <w:jc w:val="both"/>
        <w:rPr>
          <w:lang w:val="en-US"/>
        </w:rPr>
      </w:pPr>
      <w:r>
        <w:rPr>
          <w:lang w:val="en-GB"/>
        </w:rPr>
        <w:t>Control of the size of the flow and of each file contained in the flow</w:t>
      </w:r>
    </w:p>
    <w:p w14:paraId="34F8DBC3" w14:textId="77777777" w:rsidR="00EB12DE" w:rsidRDefault="00EB12DE">
      <w:pPr>
        <w:jc w:val="both"/>
        <w:rPr>
          <w:lang w:val="en-US"/>
        </w:rPr>
      </w:pPr>
    </w:p>
    <w:p w14:paraId="4A13A533" w14:textId="77777777" w:rsidR="00EB12DE" w:rsidRDefault="00BD097B">
      <w:pPr>
        <w:pStyle w:val="Titre3"/>
        <w:numPr>
          <w:ilvl w:val="2"/>
          <w:numId w:val="3"/>
        </w:numPr>
        <w:ind w:left="0" w:firstLine="0"/>
        <w:jc w:val="both"/>
        <w:rPr>
          <w:rFonts w:asciiTheme="minorHAnsi" w:hAnsiTheme="minorHAnsi"/>
          <w:sz w:val="20"/>
        </w:rPr>
      </w:pPr>
      <w:bookmarkStart w:id="4308" w:name="_Toc146642978"/>
      <w:r>
        <w:rPr>
          <w:rFonts w:asciiTheme="minorHAnsi" w:hAnsiTheme="minorHAnsi"/>
          <w:sz w:val="20"/>
          <w:lang w:val="en-GB"/>
        </w:rPr>
        <w:t>Application controls</w:t>
      </w:r>
      <w:bookmarkEnd w:id="4308"/>
    </w:p>
    <w:p w14:paraId="6EB57BCD" w14:textId="77777777" w:rsidR="00EB12DE" w:rsidRDefault="00EB12DE">
      <w:pPr>
        <w:keepNext/>
        <w:jc w:val="both"/>
      </w:pPr>
    </w:p>
    <w:p w14:paraId="435B655A" w14:textId="77777777" w:rsidR="00EB12DE" w:rsidRDefault="00BD097B">
      <w:pPr>
        <w:keepNext/>
        <w:jc w:val="both"/>
        <w:rPr>
          <w:lang w:val="en-US"/>
        </w:rPr>
      </w:pPr>
      <w:r>
        <w:rPr>
          <w:lang w:val="en-GB"/>
        </w:rPr>
        <w:t>These controls analyse the syntactic format of the flows received and their compatibility with the core formats defined in the regulations (UBL, CII, Factur-X).</w:t>
      </w:r>
    </w:p>
    <w:p w14:paraId="244C0D88" w14:textId="77777777" w:rsidR="00EB12DE" w:rsidRDefault="00EB12DE">
      <w:pPr>
        <w:jc w:val="both"/>
        <w:rPr>
          <w:lang w:val="en-US"/>
        </w:rPr>
      </w:pPr>
    </w:p>
    <w:p w14:paraId="14AFDA19" w14:textId="77777777" w:rsidR="00EB12DE" w:rsidRDefault="00BD097B">
      <w:pPr>
        <w:pStyle w:val="Titre3"/>
        <w:numPr>
          <w:ilvl w:val="2"/>
          <w:numId w:val="3"/>
        </w:numPr>
        <w:ind w:left="0" w:firstLine="0"/>
        <w:jc w:val="both"/>
        <w:rPr>
          <w:rFonts w:asciiTheme="minorHAnsi" w:hAnsiTheme="minorHAnsi"/>
          <w:sz w:val="20"/>
        </w:rPr>
      </w:pPr>
      <w:bookmarkStart w:id="4309" w:name="_Toc83917261"/>
      <w:bookmarkStart w:id="4310" w:name="_Toc82773037"/>
      <w:bookmarkStart w:id="4311" w:name="_Toc146642979"/>
      <w:r>
        <w:rPr>
          <w:rFonts w:asciiTheme="minorHAnsi" w:hAnsiTheme="minorHAnsi"/>
          <w:sz w:val="20"/>
          <w:lang w:val="en-GB"/>
        </w:rPr>
        <w:t xml:space="preserve">Functional </w:t>
      </w:r>
      <w:bookmarkEnd w:id="4309"/>
      <w:bookmarkEnd w:id="4310"/>
      <w:r>
        <w:rPr>
          <w:rFonts w:asciiTheme="minorHAnsi" w:hAnsiTheme="minorHAnsi"/>
          <w:sz w:val="20"/>
          <w:lang w:val="en-GB"/>
        </w:rPr>
        <w:t>controls</w:t>
      </w:r>
      <w:bookmarkEnd w:id="4311"/>
    </w:p>
    <w:p w14:paraId="394EB3B2" w14:textId="77777777" w:rsidR="00EB12DE" w:rsidRDefault="00BD097B">
      <w:pPr>
        <w:jc w:val="both"/>
        <w:rPr>
          <w:lang w:val="en-US"/>
        </w:rPr>
      </w:pPr>
      <w:r>
        <w:rPr>
          <w:lang w:val="en-GB"/>
        </w:rPr>
        <w:t>Several functional controls are performed, including:</w:t>
      </w:r>
    </w:p>
    <w:p w14:paraId="1B507980" w14:textId="77777777" w:rsidR="00EB12DE" w:rsidRDefault="00BD097B">
      <w:pPr>
        <w:pStyle w:val="Paragraphedeliste"/>
        <w:numPr>
          <w:ilvl w:val="0"/>
          <w:numId w:val="103"/>
        </w:numPr>
        <w:jc w:val="both"/>
        <w:rPr>
          <w:lang w:val="en-US"/>
        </w:rPr>
      </w:pPr>
      <w:r>
        <w:rPr>
          <w:lang w:val="en-GB"/>
        </w:rPr>
        <w:t>Semantic format and data structure control (see below),</w:t>
      </w:r>
      <w:r>
        <w:rPr>
          <w:lang w:val="en-GB"/>
        </w:rPr>
        <w:tab/>
      </w:r>
    </w:p>
    <w:p w14:paraId="7951E210" w14:textId="1653ED57" w:rsidR="00EB12DE" w:rsidRDefault="001E6B23">
      <w:pPr>
        <w:pStyle w:val="Paragraphedeliste"/>
        <w:numPr>
          <w:ilvl w:val="0"/>
          <w:numId w:val="103"/>
        </w:numPr>
        <w:jc w:val="both"/>
        <w:rPr>
          <w:lang w:val="en-US"/>
        </w:rPr>
      </w:pPr>
      <w:r>
        <w:rPr>
          <w:lang w:val="en-GB"/>
        </w:rPr>
        <w:t xml:space="preserve">Unicity </w:t>
      </w:r>
      <w:r w:rsidR="00BD097B">
        <w:rPr>
          <w:lang w:val="en-GB"/>
        </w:rPr>
        <w:t>control (see focus below),</w:t>
      </w:r>
    </w:p>
    <w:p w14:paraId="555A735A" w14:textId="77777777" w:rsidR="00EB12DE" w:rsidRDefault="00BD097B">
      <w:pPr>
        <w:pStyle w:val="Paragraphedeliste"/>
        <w:numPr>
          <w:ilvl w:val="0"/>
          <w:numId w:val="14"/>
        </w:numPr>
        <w:jc w:val="both"/>
      </w:pPr>
      <w:r>
        <w:rPr>
          <w:lang w:val="en-GB"/>
        </w:rPr>
        <w:t>Data consistency controls,</w:t>
      </w:r>
    </w:p>
    <w:p w14:paraId="0A082122" w14:textId="77777777" w:rsidR="00EB12DE" w:rsidRDefault="00BD097B">
      <w:pPr>
        <w:pStyle w:val="Paragraphedeliste"/>
        <w:numPr>
          <w:ilvl w:val="0"/>
          <w:numId w:val="14"/>
        </w:numPr>
        <w:jc w:val="both"/>
      </w:pPr>
      <w:r>
        <w:rPr>
          <w:lang w:val="en-GB"/>
        </w:rPr>
        <w:t>Invoice number,</w:t>
      </w:r>
    </w:p>
    <w:p w14:paraId="74EBDC3B" w14:textId="77777777" w:rsidR="00EB12DE" w:rsidRDefault="00BD097B">
      <w:pPr>
        <w:pStyle w:val="Paragraphedeliste"/>
        <w:numPr>
          <w:ilvl w:val="0"/>
          <w:numId w:val="14"/>
        </w:numPr>
        <w:jc w:val="both"/>
      </w:pPr>
      <w:r>
        <w:rPr>
          <w:lang w:val="en-GB"/>
        </w:rPr>
        <w:t xml:space="preserve">Invoice addressing: </w:t>
      </w:r>
    </w:p>
    <w:p w14:paraId="176CBD32" w14:textId="77777777" w:rsidR="00EB12DE" w:rsidRDefault="00BD097B">
      <w:pPr>
        <w:pStyle w:val="Paragraphedeliste"/>
        <w:numPr>
          <w:ilvl w:val="1"/>
          <w:numId w:val="14"/>
        </w:numPr>
        <w:jc w:val="both"/>
        <w:rPr>
          <w:lang w:val="en-US"/>
        </w:rPr>
      </w:pPr>
      <w:r>
        <w:rPr>
          <w:lang w:val="en-GB"/>
        </w:rPr>
        <w:t>For invoices issued, the platform controls that the recipient exists in the directory at the time of invoice submission;</w:t>
      </w:r>
    </w:p>
    <w:p w14:paraId="41A2E115" w14:textId="77777777" w:rsidR="00EB12DE" w:rsidRDefault="00BD097B">
      <w:pPr>
        <w:pStyle w:val="Paragraphedeliste"/>
        <w:numPr>
          <w:ilvl w:val="1"/>
          <w:numId w:val="14"/>
        </w:numPr>
        <w:jc w:val="both"/>
        <w:rPr>
          <w:lang w:val="en-US"/>
        </w:rPr>
      </w:pPr>
      <w:r>
        <w:rPr>
          <w:lang w:val="en-GB"/>
        </w:rPr>
        <w:t>The receiving platform ensures that the recipient is one of its customers.</w:t>
      </w:r>
    </w:p>
    <w:p w14:paraId="20A1CC21" w14:textId="77777777" w:rsidR="00EB12DE" w:rsidRDefault="00EB12DE">
      <w:pPr>
        <w:jc w:val="both"/>
        <w:rPr>
          <w:lang w:val="en-US"/>
        </w:rPr>
      </w:pPr>
    </w:p>
    <w:p w14:paraId="7A20DE3C" w14:textId="77777777" w:rsidR="00EB12DE" w:rsidRDefault="00BD097B">
      <w:pPr>
        <w:jc w:val="both"/>
        <w:rPr>
          <w:i/>
          <w:lang w:val="en-US"/>
        </w:rPr>
      </w:pPr>
      <w:r>
        <w:rPr>
          <w:lang w:val="en-GB"/>
        </w:rPr>
        <w:t>All the rules governing the controls on invoices / e-invoicing are described in the Excel file "</w:t>
      </w:r>
      <w:r>
        <w:rPr>
          <w:i/>
          <w:iCs/>
          <w:lang w:val="en-GB"/>
        </w:rPr>
        <w:t>Annexe 1 - Format sémantique FE e-invoicing – Flux 1&amp;2.xlsx".</w:t>
      </w:r>
    </w:p>
    <w:p w14:paraId="59FA923D" w14:textId="77777777" w:rsidR="00EB12DE" w:rsidRDefault="00EB12DE">
      <w:pPr>
        <w:jc w:val="both"/>
        <w:rPr>
          <w:lang w:val="en-US"/>
        </w:rPr>
      </w:pPr>
    </w:p>
    <w:p w14:paraId="7CC92478" w14:textId="77777777" w:rsidR="00EB12DE" w:rsidRDefault="00EB12DE">
      <w:pPr>
        <w:pStyle w:val="Paragraphedeliste"/>
        <w:keepNext/>
        <w:keepLines/>
        <w:numPr>
          <w:ilvl w:val="0"/>
          <w:numId w:val="251"/>
        </w:numPr>
        <w:spacing w:before="180" w:after="240" w:line="280" w:lineRule="atLeast"/>
        <w:contextualSpacing w:val="0"/>
        <w:jc w:val="both"/>
        <w:outlineLvl w:val="0"/>
        <w:rPr>
          <w:rFonts w:eastAsiaTheme="majorEastAsia" w:cstheme="majorBidi"/>
          <w:b/>
          <w:bCs/>
          <w:vanish/>
          <w:sz w:val="28"/>
          <w:szCs w:val="28"/>
          <w:lang w:val="en-US"/>
        </w:rPr>
      </w:pPr>
      <w:bookmarkStart w:id="4312" w:name="_Toc82773038"/>
      <w:bookmarkStart w:id="4313" w:name="_Toc83917262"/>
    </w:p>
    <w:p w14:paraId="4B890887" w14:textId="77777777" w:rsidR="00EB12DE" w:rsidRDefault="00EB12DE">
      <w:pPr>
        <w:pStyle w:val="Paragraphedeliste"/>
        <w:keepNext/>
        <w:keepLines/>
        <w:numPr>
          <w:ilvl w:val="0"/>
          <w:numId w:val="251"/>
        </w:numPr>
        <w:spacing w:before="180" w:after="240" w:line="280" w:lineRule="atLeast"/>
        <w:contextualSpacing w:val="0"/>
        <w:jc w:val="both"/>
        <w:outlineLvl w:val="0"/>
        <w:rPr>
          <w:rFonts w:eastAsiaTheme="majorEastAsia" w:cstheme="majorBidi"/>
          <w:b/>
          <w:bCs/>
          <w:vanish/>
          <w:sz w:val="28"/>
          <w:szCs w:val="28"/>
          <w:lang w:val="en-US"/>
        </w:rPr>
      </w:pPr>
    </w:p>
    <w:p w14:paraId="63190379" w14:textId="77777777" w:rsidR="00EB12DE" w:rsidRDefault="00EB12DE">
      <w:pPr>
        <w:pStyle w:val="Paragraphedeliste"/>
        <w:keepNext/>
        <w:keepLines/>
        <w:numPr>
          <w:ilvl w:val="1"/>
          <w:numId w:val="251"/>
        </w:numPr>
        <w:spacing w:before="300" w:after="120" w:line="220" w:lineRule="atLeast"/>
        <w:contextualSpacing w:val="0"/>
        <w:jc w:val="both"/>
        <w:outlineLvl w:val="1"/>
        <w:rPr>
          <w:rFonts w:eastAsiaTheme="majorEastAsia" w:cstheme="majorBidi"/>
          <w:b/>
          <w:bCs/>
          <w:vanish/>
          <w:sz w:val="22"/>
          <w:lang w:val="en-US"/>
        </w:rPr>
      </w:pPr>
    </w:p>
    <w:p w14:paraId="51A73064" w14:textId="77777777" w:rsidR="00EB12DE" w:rsidRDefault="00EB12DE">
      <w:pPr>
        <w:pStyle w:val="Paragraphedeliste"/>
        <w:keepNext/>
        <w:keepLines/>
        <w:numPr>
          <w:ilvl w:val="1"/>
          <w:numId w:val="251"/>
        </w:numPr>
        <w:spacing w:before="300" w:after="120" w:line="220" w:lineRule="atLeast"/>
        <w:contextualSpacing w:val="0"/>
        <w:jc w:val="both"/>
        <w:outlineLvl w:val="1"/>
        <w:rPr>
          <w:rFonts w:eastAsiaTheme="majorEastAsia" w:cstheme="majorBidi"/>
          <w:b/>
          <w:bCs/>
          <w:vanish/>
          <w:sz w:val="22"/>
          <w:lang w:val="en-US"/>
        </w:rPr>
      </w:pPr>
    </w:p>
    <w:p w14:paraId="15F85AB3" w14:textId="77777777" w:rsidR="00EB12DE" w:rsidRDefault="00EB12DE">
      <w:pPr>
        <w:pStyle w:val="Paragraphedeliste"/>
        <w:keepNext/>
        <w:keepLines/>
        <w:numPr>
          <w:ilvl w:val="1"/>
          <w:numId w:val="251"/>
        </w:numPr>
        <w:spacing w:before="300" w:after="120" w:line="220" w:lineRule="atLeast"/>
        <w:contextualSpacing w:val="0"/>
        <w:jc w:val="both"/>
        <w:outlineLvl w:val="1"/>
        <w:rPr>
          <w:rFonts w:eastAsiaTheme="majorEastAsia" w:cstheme="majorBidi"/>
          <w:b/>
          <w:bCs/>
          <w:vanish/>
          <w:sz w:val="22"/>
          <w:lang w:val="en-US"/>
        </w:rPr>
      </w:pPr>
    </w:p>
    <w:p w14:paraId="73BC4DDB" w14:textId="77777777" w:rsidR="00EB12DE" w:rsidRDefault="00EB12DE">
      <w:pPr>
        <w:pStyle w:val="Paragraphedeliste"/>
        <w:keepNext/>
        <w:keepLines/>
        <w:numPr>
          <w:ilvl w:val="1"/>
          <w:numId w:val="251"/>
        </w:numPr>
        <w:spacing w:before="300" w:after="120" w:line="220" w:lineRule="atLeast"/>
        <w:contextualSpacing w:val="0"/>
        <w:jc w:val="both"/>
        <w:outlineLvl w:val="1"/>
        <w:rPr>
          <w:rFonts w:eastAsiaTheme="majorEastAsia" w:cstheme="majorBidi"/>
          <w:b/>
          <w:bCs/>
          <w:vanish/>
          <w:sz w:val="22"/>
          <w:lang w:val="en-US"/>
        </w:rPr>
      </w:pPr>
    </w:p>
    <w:p w14:paraId="1A03B9AE" w14:textId="77777777" w:rsidR="00EB12DE" w:rsidRDefault="00EB12DE">
      <w:pPr>
        <w:pStyle w:val="Paragraphedeliste"/>
        <w:keepNext/>
        <w:keepLines/>
        <w:numPr>
          <w:ilvl w:val="1"/>
          <w:numId w:val="251"/>
        </w:numPr>
        <w:spacing w:before="300" w:after="120" w:line="220" w:lineRule="atLeast"/>
        <w:contextualSpacing w:val="0"/>
        <w:jc w:val="both"/>
        <w:outlineLvl w:val="1"/>
        <w:rPr>
          <w:rFonts w:eastAsiaTheme="majorEastAsia" w:cstheme="majorBidi"/>
          <w:b/>
          <w:bCs/>
          <w:vanish/>
          <w:sz w:val="22"/>
          <w:lang w:val="en-US"/>
        </w:rPr>
      </w:pPr>
    </w:p>
    <w:p w14:paraId="1BF70A13" w14:textId="77777777" w:rsidR="00EB12DE" w:rsidRDefault="00EB12DE">
      <w:pPr>
        <w:pStyle w:val="Paragraphedeliste"/>
        <w:keepNext/>
        <w:keepLines/>
        <w:numPr>
          <w:ilvl w:val="1"/>
          <w:numId w:val="251"/>
        </w:numPr>
        <w:spacing w:before="300" w:after="120" w:line="220" w:lineRule="atLeast"/>
        <w:contextualSpacing w:val="0"/>
        <w:jc w:val="both"/>
        <w:outlineLvl w:val="1"/>
        <w:rPr>
          <w:rFonts w:eastAsiaTheme="majorEastAsia" w:cstheme="majorBidi"/>
          <w:b/>
          <w:bCs/>
          <w:vanish/>
          <w:sz w:val="22"/>
          <w:lang w:val="en-US"/>
        </w:rPr>
      </w:pPr>
    </w:p>
    <w:p w14:paraId="6F4A47C7" w14:textId="77777777" w:rsidR="00EB12DE" w:rsidRDefault="00EB12DE">
      <w:pPr>
        <w:pStyle w:val="Paragraphedeliste"/>
        <w:keepNext/>
        <w:keepLines/>
        <w:numPr>
          <w:ilvl w:val="1"/>
          <w:numId w:val="251"/>
        </w:numPr>
        <w:spacing w:before="300" w:after="120" w:line="220" w:lineRule="atLeast"/>
        <w:contextualSpacing w:val="0"/>
        <w:jc w:val="both"/>
        <w:outlineLvl w:val="1"/>
        <w:rPr>
          <w:rFonts w:eastAsiaTheme="majorEastAsia" w:cstheme="majorBidi"/>
          <w:b/>
          <w:bCs/>
          <w:vanish/>
          <w:sz w:val="22"/>
          <w:lang w:val="en-US"/>
        </w:rPr>
      </w:pPr>
    </w:p>
    <w:p w14:paraId="0FB08512" w14:textId="77777777" w:rsidR="00EB12DE" w:rsidRDefault="00EB12DE">
      <w:pPr>
        <w:pStyle w:val="Paragraphedeliste"/>
        <w:keepNext/>
        <w:keepLines/>
        <w:numPr>
          <w:ilvl w:val="1"/>
          <w:numId w:val="251"/>
        </w:numPr>
        <w:spacing w:before="300" w:after="120" w:line="220" w:lineRule="atLeast"/>
        <w:contextualSpacing w:val="0"/>
        <w:jc w:val="both"/>
        <w:outlineLvl w:val="1"/>
        <w:rPr>
          <w:rFonts w:eastAsiaTheme="majorEastAsia" w:cstheme="majorBidi"/>
          <w:b/>
          <w:bCs/>
          <w:vanish/>
          <w:sz w:val="22"/>
          <w:lang w:val="en-US"/>
        </w:rPr>
      </w:pPr>
    </w:p>
    <w:p w14:paraId="01EDCD0C" w14:textId="77777777" w:rsidR="00EB12DE" w:rsidRDefault="00EB12DE">
      <w:pPr>
        <w:pStyle w:val="Paragraphedeliste"/>
        <w:keepNext/>
        <w:keepLines/>
        <w:numPr>
          <w:ilvl w:val="1"/>
          <w:numId w:val="251"/>
        </w:numPr>
        <w:spacing w:before="300" w:after="120" w:line="220" w:lineRule="atLeast"/>
        <w:contextualSpacing w:val="0"/>
        <w:jc w:val="both"/>
        <w:outlineLvl w:val="1"/>
        <w:rPr>
          <w:rFonts w:eastAsiaTheme="majorEastAsia" w:cstheme="majorBidi"/>
          <w:b/>
          <w:bCs/>
          <w:vanish/>
          <w:sz w:val="22"/>
          <w:lang w:val="en-US"/>
        </w:rPr>
      </w:pPr>
    </w:p>
    <w:p w14:paraId="1AE0001B" w14:textId="77777777" w:rsidR="00EB12DE" w:rsidRDefault="00EB12DE">
      <w:pPr>
        <w:pStyle w:val="Paragraphedeliste"/>
        <w:keepNext/>
        <w:keepLines/>
        <w:numPr>
          <w:ilvl w:val="1"/>
          <w:numId w:val="251"/>
        </w:numPr>
        <w:spacing w:before="300" w:after="120" w:line="220" w:lineRule="atLeast"/>
        <w:contextualSpacing w:val="0"/>
        <w:jc w:val="both"/>
        <w:outlineLvl w:val="1"/>
        <w:rPr>
          <w:rFonts w:eastAsiaTheme="majorEastAsia" w:cstheme="majorBidi"/>
          <w:b/>
          <w:bCs/>
          <w:vanish/>
          <w:sz w:val="22"/>
          <w:lang w:val="en-US"/>
        </w:rPr>
      </w:pPr>
    </w:p>
    <w:p w14:paraId="1E70CEE0" w14:textId="77777777" w:rsidR="00EB12DE" w:rsidRDefault="00EB12DE">
      <w:pPr>
        <w:pStyle w:val="Paragraphedeliste"/>
        <w:keepNext/>
        <w:keepLines/>
        <w:numPr>
          <w:ilvl w:val="1"/>
          <w:numId w:val="251"/>
        </w:numPr>
        <w:spacing w:before="300" w:after="120" w:line="220" w:lineRule="atLeast"/>
        <w:contextualSpacing w:val="0"/>
        <w:jc w:val="both"/>
        <w:outlineLvl w:val="1"/>
        <w:rPr>
          <w:rFonts w:eastAsiaTheme="majorEastAsia" w:cstheme="majorBidi"/>
          <w:b/>
          <w:bCs/>
          <w:vanish/>
          <w:sz w:val="22"/>
          <w:lang w:val="en-US"/>
        </w:rPr>
      </w:pPr>
    </w:p>
    <w:p w14:paraId="68BD214B" w14:textId="77777777" w:rsidR="00EB12DE" w:rsidRDefault="00EB12DE">
      <w:pPr>
        <w:pStyle w:val="Paragraphedeliste"/>
        <w:keepNext/>
        <w:keepLines/>
        <w:numPr>
          <w:ilvl w:val="2"/>
          <w:numId w:val="251"/>
        </w:numPr>
        <w:spacing w:before="160" w:after="60" w:line="220" w:lineRule="atLeast"/>
        <w:contextualSpacing w:val="0"/>
        <w:jc w:val="both"/>
        <w:outlineLvl w:val="2"/>
        <w:rPr>
          <w:rFonts w:eastAsiaTheme="majorEastAsia" w:cstheme="majorBidi"/>
          <w:b/>
          <w:bCs/>
          <w:vanish/>
          <w:sz w:val="18"/>
          <w:szCs w:val="18"/>
          <w:lang w:val="en-US"/>
        </w:rPr>
      </w:pPr>
    </w:p>
    <w:p w14:paraId="3AB323BF" w14:textId="77777777" w:rsidR="00EB12DE" w:rsidRDefault="00EB12DE">
      <w:pPr>
        <w:pStyle w:val="Paragraphedeliste"/>
        <w:keepNext/>
        <w:keepLines/>
        <w:numPr>
          <w:ilvl w:val="2"/>
          <w:numId w:val="251"/>
        </w:numPr>
        <w:spacing w:before="160" w:after="60" w:line="220" w:lineRule="atLeast"/>
        <w:contextualSpacing w:val="0"/>
        <w:jc w:val="both"/>
        <w:outlineLvl w:val="2"/>
        <w:rPr>
          <w:rFonts w:eastAsiaTheme="majorEastAsia" w:cstheme="majorBidi"/>
          <w:b/>
          <w:bCs/>
          <w:vanish/>
          <w:sz w:val="18"/>
          <w:szCs w:val="18"/>
          <w:lang w:val="en-US"/>
        </w:rPr>
      </w:pPr>
    </w:p>
    <w:p w14:paraId="056F26A4" w14:textId="77777777" w:rsidR="00EB12DE" w:rsidRDefault="00EB12DE">
      <w:pPr>
        <w:pStyle w:val="Paragraphedeliste"/>
        <w:keepNext/>
        <w:keepLines/>
        <w:numPr>
          <w:ilvl w:val="2"/>
          <w:numId w:val="251"/>
        </w:numPr>
        <w:spacing w:before="160" w:after="60" w:line="220" w:lineRule="atLeast"/>
        <w:contextualSpacing w:val="0"/>
        <w:jc w:val="both"/>
        <w:outlineLvl w:val="2"/>
        <w:rPr>
          <w:rFonts w:eastAsiaTheme="majorEastAsia" w:cstheme="majorBidi"/>
          <w:b/>
          <w:bCs/>
          <w:vanish/>
          <w:sz w:val="18"/>
          <w:szCs w:val="18"/>
          <w:lang w:val="en-US"/>
        </w:rPr>
      </w:pPr>
    </w:p>
    <w:p w14:paraId="142A034D" w14:textId="77777777" w:rsidR="00EB12DE" w:rsidRDefault="00BD097B">
      <w:pPr>
        <w:pStyle w:val="Titre4"/>
        <w:jc w:val="both"/>
        <w:rPr>
          <w:rFonts w:asciiTheme="minorHAnsi" w:hAnsiTheme="minorHAnsi"/>
        </w:rPr>
      </w:pPr>
      <w:r>
        <w:rPr>
          <w:rFonts w:asciiTheme="minorHAnsi" w:hAnsiTheme="minorHAnsi"/>
          <w:iCs w:val="0"/>
          <w:lang w:val="en-GB"/>
        </w:rPr>
        <w:t>Data structure controls</w:t>
      </w:r>
      <w:bookmarkEnd w:id="4312"/>
      <w:bookmarkEnd w:id="4313"/>
    </w:p>
    <w:p w14:paraId="2ACD4A69" w14:textId="77777777" w:rsidR="00EB12DE" w:rsidRDefault="00EB12DE">
      <w:pPr>
        <w:jc w:val="both"/>
      </w:pPr>
    </w:p>
    <w:p w14:paraId="20AC62C8" w14:textId="77777777" w:rsidR="00EB12DE" w:rsidRDefault="00EB12DE">
      <w:pPr>
        <w:ind w:left="720"/>
        <w:jc w:val="both"/>
      </w:pPr>
    </w:p>
    <w:p w14:paraId="105654D2" w14:textId="36FDA1C4" w:rsidR="00EB12DE" w:rsidRDefault="00BD097B">
      <w:pPr>
        <w:jc w:val="both"/>
        <w:rPr>
          <w:lang w:val="en-US"/>
        </w:rPr>
      </w:pPr>
      <w:r>
        <w:rPr>
          <w:lang w:val="en-GB"/>
        </w:rPr>
        <w:t xml:space="preserve">For each type of flow, </w:t>
      </w:r>
      <w:r w:rsidR="004536B2">
        <w:rPr>
          <w:lang w:val="en-GB"/>
        </w:rPr>
        <w:t xml:space="preserve">controls relating to </w:t>
      </w:r>
      <w:r>
        <w:rPr>
          <w:lang w:val="en-GB"/>
        </w:rPr>
        <w:t>syntax, cardinality and data format</w:t>
      </w:r>
      <w:r w:rsidR="004536B2">
        <w:rPr>
          <w:lang w:val="en-GB"/>
        </w:rPr>
        <w:t xml:space="preserve"> rules</w:t>
      </w:r>
      <w:r>
        <w:rPr>
          <w:lang w:val="en-GB"/>
        </w:rPr>
        <w:t xml:space="preserve"> are </w:t>
      </w:r>
      <w:r w:rsidR="004536B2">
        <w:rPr>
          <w:lang w:val="en-GB"/>
        </w:rPr>
        <w:t>performed upon</w:t>
      </w:r>
      <w:r>
        <w:rPr>
          <w:lang w:val="en-GB"/>
        </w:rPr>
        <w:t xml:space="preserve"> entry to the solution.</w:t>
      </w:r>
    </w:p>
    <w:p w14:paraId="5B00BEAD" w14:textId="77777777" w:rsidR="00EB12DE" w:rsidRDefault="00EB12DE">
      <w:pPr>
        <w:jc w:val="both"/>
        <w:rPr>
          <w:rFonts w:cs="Calibri Light"/>
          <w:lang w:val="en-US"/>
        </w:rPr>
      </w:pPr>
    </w:p>
    <w:p w14:paraId="469FCA24" w14:textId="3B33A389" w:rsidR="00EB12DE" w:rsidRDefault="00BD097B">
      <w:pPr>
        <w:jc w:val="both"/>
        <w:rPr>
          <w:rFonts w:cs="Calibri Light"/>
          <w:sz w:val="22"/>
          <w:szCs w:val="22"/>
          <w:lang w:val="en-US"/>
        </w:rPr>
      </w:pPr>
      <w:r>
        <w:rPr>
          <w:rFonts w:cs="Calibri Light"/>
          <w:lang w:val="en-GB"/>
        </w:rPr>
        <w:t xml:space="preserve">Depending on the flows, two types of data will be controlled as input </w:t>
      </w:r>
      <w:r w:rsidR="004536B2">
        <w:rPr>
          <w:rFonts w:cs="Calibri Light"/>
          <w:lang w:val="en-GB"/>
        </w:rPr>
        <w:t xml:space="preserve">for </w:t>
      </w:r>
      <w:r>
        <w:rPr>
          <w:rFonts w:cs="Calibri Light"/>
          <w:lang w:val="en-GB"/>
        </w:rPr>
        <w:t>the solution:</w:t>
      </w:r>
    </w:p>
    <w:p w14:paraId="7B1A9201" w14:textId="77777777" w:rsidR="00EB12DE" w:rsidRDefault="00BD097B">
      <w:pPr>
        <w:pStyle w:val="Paragraphedeliste"/>
        <w:numPr>
          <w:ilvl w:val="0"/>
          <w:numId w:val="218"/>
        </w:numPr>
        <w:jc w:val="both"/>
        <w:rPr>
          <w:rFonts w:cs="Calibri Light"/>
          <w:lang w:val="en-US"/>
        </w:rPr>
      </w:pPr>
      <w:r>
        <w:rPr>
          <w:rFonts w:cs="Calibri Light"/>
          <w:lang w:val="en-GB"/>
        </w:rPr>
        <w:t xml:space="preserve">The data for which the cardinality makes them mandatory on the invoice; </w:t>
      </w:r>
    </w:p>
    <w:p w14:paraId="456022C7" w14:textId="77777777" w:rsidR="00EB12DE" w:rsidRDefault="00BD097B">
      <w:pPr>
        <w:pStyle w:val="Paragraphedeliste"/>
        <w:numPr>
          <w:ilvl w:val="0"/>
          <w:numId w:val="218"/>
        </w:numPr>
        <w:jc w:val="both"/>
        <w:rPr>
          <w:rFonts w:cs="Calibri Light"/>
          <w:lang w:val="en-US"/>
        </w:rPr>
      </w:pPr>
      <w:r>
        <w:rPr>
          <w:rFonts w:cs="Calibri Light"/>
          <w:lang w:val="en-GB"/>
        </w:rPr>
        <w:t>The data for which the management rules make them mandatory for transmission to the tax authority</w:t>
      </w:r>
      <w:r>
        <w:rPr>
          <w:rStyle w:val="Appelnotedebasdep"/>
          <w:rFonts w:cs="Calibri Light"/>
          <w:lang w:val="en-GB"/>
        </w:rPr>
        <w:footnoteReference w:id="11"/>
      </w:r>
      <w:r>
        <w:rPr>
          <w:rFonts w:cs="Calibri Light"/>
          <w:lang w:val="en-GB"/>
        </w:rPr>
        <w:t>.</w:t>
      </w:r>
    </w:p>
    <w:p w14:paraId="14231439" w14:textId="77777777" w:rsidR="00EB12DE" w:rsidRDefault="00EB12DE">
      <w:pPr>
        <w:jc w:val="both"/>
        <w:rPr>
          <w:lang w:val="en-US"/>
        </w:rPr>
      </w:pPr>
    </w:p>
    <w:p w14:paraId="20CB7FB6" w14:textId="77777777" w:rsidR="00EB12DE" w:rsidRDefault="00BD097B">
      <w:pPr>
        <w:jc w:val="both"/>
        <w:rPr>
          <w:lang w:val="en-US"/>
        </w:rPr>
      </w:pPr>
      <w:r>
        <w:rPr>
          <w:lang w:val="en-GB"/>
        </w:rPr>
        <w:t>It should be noted that certain management rules relating to the framework for the exchange of dematerialised invoices in France may make certain data mandatory, even though it is indicated as optional in European standard EN16931.</w:t>
      </w:r>
    </w:p>
    <w:p w14:paraId="39EF3B04" w14:textId="77777777" w:rsidR="00EB12DE" w:rsidRDefault="00EB12DE">
      <w:pPr>
        <w:ind w:left="1416"/>
        <w:jc w:val="both"/>
        <w:rPr>
          <w:b/>
          <w:i/>
          <w:lang w:val="en-US"/>
        </w:rPr>
      </w:pPr>
    </w:p>
    <w:p w14:paraId="29B7D063" w14:textId="77777777" w:rsidR="00EB12DE" w:rsidRDefault="00BD097B">
      <w:pPr>
        <w:pStyle w:val="Titre5"/>
        <w:numPr>
          <w:ilvl w:val="4"/>
          <w:numId w:val="3"/>
        </w:numPr>
        <w:ind w:left="2424"/>
        <w:jc w:val="both"/>
        <w:rPr>
          <w:rFonts w:asciiTheme="minorHAnsi" w:hAnsiTheme="minorHAnsi"/>
          <w:i/>
        </w:rPr>
      </w:pPr>
      <w:r>
        <w:rPr>
          <w:rFonts w:asciiTheme="minorHAnsi" w:hAnsiTheme="minorHAnsi"/>
          <w:i/>
          <w:iCs/>
          <w:color w:val="auto"/>
          <w:lang w:val="en-GB"/>
        </w:rPr>
        <w:t>Cardinality control</w:t>
      </w:r>
    </w:p>
    <w:p w14:paraId="0BC227D5" w14:textId="77777777" w:rsidR="00EB12DE" w:rsidRDefault="00EB12DE">
      <w:pPr>
        <w:jc w:val="both"/>
        <w:rPr>
          <w:b/>
        </w:rPr>
      </w:pPr>
    </w:p>
    <w:p w14:paraId="327EBCE5" w14:textId="77777777" w:rsidR="00EB12DE" w:rsidRDefault="00BD097B">
      <w:pPr>
        <w:jc w:val="both"/>
        <w:rPr>
          <w:rFonts w:cs="Calibri Light"/>
        </w:rPr>
      </w:pPr>
      <w:r>
        <w:rPr>
          <w:rFonts w:cs="Calibri Light"/>
          <w:lang w:val="en-GB"/>
        </w:rPr>
        <w:t xml:space="preserve">Cardinality is information that specifies whether a data item is mandatory or not, and states how often it can appear on an invoice. Cardinalities are defined by the EN 16931 standard: </w:t>
      </w:r>
    </w:p>
    <w:p w14:paraId="43215E9B" w14:textId="77777777" w:rsidR="00EB12DE" w:rsidRDefault="00BD097B">
      <w:pPr>
        <w:pStyle w:val="Paragraphedeliste"/>
        <w:numPr>
          <w:ilvl w:val="0"/>
          <w:numId w:val="215"/>
        </w:numPr>
        <w:jc w:val="both"/>
        <w:rPr>
          <w:rFonts w:cs="Calibri Light"/>
          <w:lang w:val="en-US"/>
        </w:rPr>
      </w:pPr>
      <w:r>
        <w:rPr>
          <w:rFonts w:cs="Calibri Light"/>
          <w:lang w:val="en-GB"/>
        </w:rPr>
        <w:t>If the cardinality of a data item is "1..1" or "1..n", the data must be included on the invoice.</w:t>
      </w:r>
    </w:p>
    <w:p w14:paraId="723729BC" w14:textId="77777777" w:rsidR="00EB12DE" w:rsidRDefault="00BD097B">
      <w:pPr>
        <w:pStyle w:val="Paragraphedeliste"/>
        <w:numPr>
          <w:ilvl w:val="0"/>
          <w:numId w:val="215"/>
        </w:numPr>
        <w:jc w:val="both"/>
        <w:rPr>
          <w:rFonts w:cs="Calibri Light"/>
          <w:lang w:val="en-US"/>
        </w:rPr>
      </w:pPr>
      <w:r>
        <w:rPr>
          <w:rFonts w:cs="Calibri Light"/>
          <w:lang w:val="en-GB"/>
        </w:rPr>
        <w:t>If the cardinality of a data is "0..1" or "0..n", the data is optional (except for data for which certain management rules make them mandatory, as mentioned below).</w:t>
      </w:r>
    </w:p>
    <w:p w14:paraId="494911CC" w14:textId="77777777" w:rsidR="00EB12DE" w:rsidRDefault="00BD097B">
      <w:pPr>
        <w:jc w:val="both"/>
        <w:rPr>
          <w:rFonts w:cs="Calibri Light"/>
          <w:lang w:val="en-US"/>
        </w:rPr>
      </w:pPr>
      <w:r>
        <w:rPr>
          <w:rFonts w:cs="Calibri Light"/>
          <w:lang w:val="en-GB"/>
        </w:rPr>
        <w:t>The 1 after ".." indicates that the data will only be present once on the invoice. The n after ".." indicates that the data can be repeated infinitely.</w:t>
      </w:r>
    </w:p>
    <w:p w14:paraId="133CACBC" w14:textId="77777777" w:rsidR="00EB12DE" w:rsidRDefault="00BD097B">
      <w:pPr>
        <w:jc w:val="both"/>
        <w:rPr>
          <w:b/>
          <w:lang w:val="en-US"/>
        </w:rPr>
      </w:pPr>
      <w:r>
        <w:rPr>
          <w:rFonts w:cs="Calibri Light"/>
          <w:lang w:val="en-GB"/>
        </w:rPr>
        <w:t xml:space="preserve">In addition, if a header block has a cardinality of 0..1 or 0..n and the data in that block has a cardinality of 1.1, the data will only be mandatory if the header block is filled in. </w:t>
      </w:r>
    </w:p>
    <w:p w14:paraId="19BB51CF" w14:textId="77777777" w:rsidR="00EB12DE" w:rsidRDefault="00EB12DE">
      <w:pPr>
        <w:jc w:val="both"/>
        <w:rPr>
          <w:b/>
          <w:lang w:val="en-US"/>
        </w:rPr>
      </w:pPr>
    </w:p>
    <w:p w14:paraId="423E3DCD" w14:textId="77777777" w:rsidR="00EB12DE" w:rsidRDefault="00BD097B">
      <w:pPr>
        <w:keepNext/>
        <w:jc w:val="both"/>
        <w:rPr>
          <w:rFonts w:cs="Calibri Light"/>
          <w:lang w:val="en-US"/>
        </w:rPr>
      </w:pPr>
      <w:r>
        <w:rPr>
          <w:rFonts w:cs="Calibri Light"/>
          <w:lang w:val="en-GB"/>
        </w:rPr>
        <w:t>E.g.</w:t>
      </w:r>
    </w:p>
    <w:p w14:paraId="68D5C5E0" w14:textId="77777777" w:rsidR="00EB12DE" w:rsidRDefault="00BD097B">
      <w:pPr>
        <w:keepNext/>
        <w:jc w:val="both"/>
        <w:rPr>
          <w:rFonts w:cs="Calibri Light"/>
          <w:lang w:val="en-US"/>
        </w:rPr>
      </w:pPr>
      <w:r>
        <w:rPr>
          <w:rFonts w:cs="Calibri Light"/>
          <w:lang w:val="en-GB"/>
        </w:rPr>
        <w:t xml:space="preserve">The BT-141 (Amount of expenses or charges) is only expected if the BG-28 (Charge or charge of an invoice line) is filled in. </w:t>
      </w:r>
    </w:p>
    <w:p w14:paraId="6C150B7F" w14:textId="77777777" w:rsidR="00EB12DE" w:rsidRDefault="00EB12DE">
      <w:pPr>
        <w:jc w:val="both"/>
        <w:rPr>
          <w:rFonts w:cs="Calibri Light"/>
          <w:lang w:val="en-US"/>
        </w:rPr>
      </w:pPr>
    </w:p>
    <w:p w14:paraId="7E670144" w14:textId="77777777" w:rsidR="00EB12DE" w:rsidRDefault="00BD097B">
      <w:pPr>
        <w:jc w:val="center"/>
        <w:rPr>
          <w:b/>
        </w:rPr>
      </w:pPr>
      <w:r>
        <w:rPr>
          <w:noProof/>
          <w:lang w:eastAsia="fr-FR"/>
        </w:rPr>
        <w:drawing>
          <wp:inline distT="0" distB="0" distL="0" distR="0" wp14:anchorId="27B65BD9" wp14:editId="19EE667B">
            <wp:extent cx="6327580" cy="2433320"/>
            <wp:effectExtent l="0" t="0" r="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327580" cy="2433320"/>
                    </a:xfrm>
                    <a:prstGeom prst="rect">
                      <a:avLst/>
                    </a:prstGeom>
                    <a:noFill/>
                    <a:ln>
                      <a:noFill/>
                    </a:ln>
                  </pic:spPr>
                </pic:pic>
              </a:graphicData>
            </a:graphic>
          </wp:inline>
        </w:drawing>
      </w:r>
    </w:p>
    <w:p w14:paraId="50A890E7" w14:textId="77777777" w:rsidR="00EB12DE" w:rsidRDefault="00EB12DE">
      <w:pPr>
        <w:jc w:val="both"/>
        <w:rPr>
          <w:b/>
        </w:rPr>
      </w:pPr>
    </w:p>
    <w:p w14:paraId="6DCBC9DA" w14:textId="77777777" w:rsidR="00EB12DE" w:rsidRDefault="00BD097B">
      <w:pPr>
        <w:jc w:val="both"/>
        <w:rPr>
          <w:rFonts w:cs="Calibri Light"/>
          <w:lang w:val="en-US"/>
        </w:rPr>
      </w:pPr>
      <w:r>
        <w:rPr>
          <w:lang w:val="en-GB"/>
        </w:rPr>
        <w:t>Cardinality control allows the transmission of Flow 2, which is the flow corresponding to the full invoice exchanged between the parties of the commercial transaction. It is transmitted between the supplier and customer platforms. Flow 2 (full invoice) must be transmitted when:</w:t>
      </w:r>
    </w:p>
    <w:p w14:paraId="3E0BAB87" w14:textId="77777777" w:rsidR="00EB12DE" w:rsidRDefault="00BD097B">
      <w:pPr>
        <w:pStyle w:val="Paragraphedeliste"/>
        <w:numPr>
          <w:ilvl w:val="0"/>
          <w:numId w:val="25"/>
        </w:numPr>
        <w:spacing w:line="240" w:lineRule="auto"/>
        <w:jc w:val="both"/>
        <w:rPr>
          <w:lang w:val="en-US"/>
        </w:rPr>
      </w:pPr>
      <w:r>
        <w:rPr>
          <w:lang w:val="en-GB"/>
        </w:rPr>
        <w:t>The issuer and recipient go through two different registered private platforms (circuit C),</w:t>
      </w:r>
    </w:p>
    <w:p w14:paraId="60C03348" w14:textId="77777777" w:rsidR="00EB12DE" w:rsidRDefault="00BD097B">
      <w:pPr>
        <w:pStyle w:val="Paragraphedeliste"/>
        <w:numPr>
          <w:ilvl w:val="0"/>
          <w:numId w:val="25"/>
        </w:numPr>
        <w:spacing w:line="240" w:lineRule="auto"/>
        <w:jc w:val="both"/>
        <w:rPr>
          <w:lang w:val="en-US"/>
        </w:rPr>
      </w:pPr>
      <w:r>
        <w:rPr>
          <w:lang w:val="en-GB"/>
        </w:rPr>
        <w:t>Or, in circuit B, between a registered private platform and the public invoicing portal.</w:t>
      </w:r>
    </w:p>
    <w:p w14:paraId="487C37CF" w14:textId="77777777" w:rsidR="00EB12DE" w:rsidRDefault="00EB12DE">
      <w:pPr>
        <w:jc w:val="both"/>
        <w:rPr>
          <w:rFonts w:cs="Calibri Light"/>
          <w:lang w:val="en-US"/>
        </w:rPr>
      </w:pPr>
    </w:p>
    <w:p w14:paraId="6075D431" w14:textId="77777777" w:rsidR="00EB12DE" w:rsidRDefault="00BD097B">
      <w:pPr>
        <w:jc w:val="both"/>
        <w:rPr>
          <w:rFonts w:cs="Calibri Light"/>
          <w:lang w:val="en-US"/>
        </w:rPr>
      </w:pPr>
      <w:r>
        <w:rPr>
          <w:rFonts w:cs="Calibri Light"/>
          <w:lang w:val="en-GB"/>
        </w:rPr>
        <w:t>Flow 2 (full invoice) is never sent to the tax authority.</w:t>
      </w:r>
    </w:p>
    <w:p w14:paraId="235A4D65" w14:textId="77777777" w:rsidR="00EB12DE" w:rsidRDefault="00EB12DE">
      <w:pPr>
        <w:jc w:val="both"/>
        <w:rPr>
          <w:rFonts w:cs="Calibri Light"/>
          <w:lang w:val="en-US"/>
        </w:rPr>
      </w:pPr>
    </w:p>
    <w:p w14:paraId="5A57DD41" w14:textId="77777777" w:rsidR="00EB12DE" w:rsidRDefault="00EB12DE">
      <w:pPr>
        <w:jc w:val="both"/>
        <w:rPr>
          <w:b/>
          <w:lang w:val="en-US"/>
        </w:rPr>
      </w:pPr>
    </w:p>
    <w:p w14:paraId="77CFDDFA" w14:textId="77777777" w:rsidR="00EB12DE" w:rsidRDefault="00BD097B">
      <w:pPr>
        <w:pStyle w:val="Titre5"/>
        <w:numPr>
          <w:ilvl w:val="4"/>
          <w:numId w:val="3"/>
        </w:numPr>
        <w:ind w:left="2424"/>
        <w:jc w:val="both"/>
        <w:rPr>
          <w:rFonts w:asciiTheme="minorHAnsi" w:hAnsiTheme="minorHAnsi"/>
          <w:i/>
          <w:lang w:val="en-US"/>
        </w:rPr>
      </w:pPr>
      <w:r>
        <w:rPr>
          <w:rFonts w:asciiTheme="minorHAnsi" w:hAnsiTheme="minorHAnsi"/>
          <w:i/>
          <w:iCs/>
          <w:color w:val="auto"/>
          <w:lang w:val="en-GB"/>
        </w:rPr>
        <w:t xml:space="preserve">Management rule control for data transmission to the tax authority </w:t>
      </w:r>
    </w:p>
    <w:p w14:paraId="7C83B814" w14:textId="77777777" w:rsidR="00EB12DE" w:rsidRDefault="00EB12DE">
      <w:pPr>
        <w:jc w:val="both"/>
        <w:rPr>
          <w:rFonts w:cs="Calibri Light"/>
          <w:lang w:val="en-US"/>
        </w:rPr>
      </w:pPr>
    </w:p>
    <w:p w14:paraId="6439C5A2" w14:textId="77777777" w:rsidR="00EB12DE" w:rsidRDefault="00BD097B">
      <w:pPr>
        <w:jc w:val="both"/>
        <w:rPr>
          <w:rFonts w:cs="Calibri Light"/>
          <w:lang w:val="en-US"/>
        </w:rPr>
      </w:pPr>
      <w:r>
        <w:rPr>
          <w:rFonts w:cs="Calibri Light"/>
          <w:lang w:val="en-GB"/>
        </w:rPr>
        <w:t>Management rules define the mandatory data expected by the tax authority. These rules cover both the transmission of invoicing data (e-invoicing) and the transmission of transaction and payment data (e-reporting). These management rules do not necessarily overlap with data made mandatory by their cardinality.</w:t>
      </w:r>
    </w:p>
    <w:p w14:paraId="175FC71F" w14:textId="77777777" w:rsidR="00EB12DE" w:rsidRDefault="00EB12DE">
      <w:pPr>
        <w:jc w:val="both"/>
        <w:rPr>
          <w:rFonts w:cs="Calibri Light"/>
          <w:lang w:val="en-US"/>
        </w:rPr>
      </w:pPr>
    </w:p>
    <w:p w14:paraId="5066BFFC" w14:textId="44D7FFBB" w:rsidR="00EB12DE" w:rsidRDefault="00BD097B">
      <w:pPr>
        <w:jc w:val="both"/>
        <w:rPr>
          <w:rFonts w:cs="Calibri Light"/>
          <w:lang w:val="en-US"/>
        </w:rPr>
      </w:pPr>
      <w:r>
        <w:rPr>
          <w:rFonts w:cs="Calibri Light"/>
          <w:lang w:val="en-GB"/>
        </w:rPr>
        <w:t xml:space="preserve">There are four main categories of management rules </w:t>
      </w:r>
      <w:r w:rsidR="009A6098">
        <w:rPr>
          <w:rFonts w:cs="Calibri Light"/>
          <w:lang w:val="en-GB"/>
        </w:rPr>
        <w:t>regarding the transmission of</w:t>
      </w:r>
      <w:r>
        <w:rPr>
          <w:rFonts w:cs="Calibri Light"/>
          <w:lang w:val="en-GB"/>
        </w:rPr>
        <w:t xml:space="preserve"> mandatory </w:t>
      </w:r>
      <w:r w:rsidR="009A6098">
        <w:rPr>
          <w:rFonts w:cs="Calibri Light"/>
          <w:lang w:val="en-GB"/>
        </w:rPr>
        <w:t>data to</w:t>
      </w:r>
      <w:r>
        <w:rPr>
          <w:rFonts w:cs="Calibri Light"/>
          <w:lang w:val="en-GB"/>
        </w:rPr>
        <w:t xml:space="preserve"> the tax authority:</w:t>
      </w:r>
    </w:p>
    <w:p w14:paraId="10E00A94" w14:textId="2D7A8E8A" w:rsidR="00EB12DE" w:rsidRDefault="00BD097B">
      <w:pPr>
        <w:pStyle w:val="Paragraphedeliste"/>
        <w:numPr>
          <w:ilvl w:val="0"/>
          <w:numId w:val="219"/>
        </w:numPr>
        <w:spacing w:line="240" w:lineRule="auto"/>
        <w:jc w:val="both"/>
        <w:rPr>
          <w:rFonts w:cs="Calibri Light"/>
          <w:lang w:val="en-US"/>
        </w:rPr>
      </w:pPr>
      <w:r>
        <w:rPr>
          <w:rFonts w:cs="Calibri Light"/>
          <w:lang w:val="en-GB"/>
        </w:rPr>
        <w:t xml:space="preserve">Rules stipulating that data is systematically mandatory as </w:t>
      </w:r>
      <w:r w:rsidR="009A6098">
        <w:rPr>
          <w:rFonts w:cs="Calibri Light"/>
          <w:lang w:val="en-GB"/>
        </w:rPr>
        <w:t xml:space="preserve">of </w:t>
      </w:r>
      <w:r>
        <w:rPr>
          <w:rFonts w:cs="Calibri Light"/>
          <w:lang w:val="en-GB"/>
        </w:rPr>
        <w:t>1 July 2024;</w:t>
      </w:r>
    </w:p>
    <w:p w14:paraId="7E02960B" w14:textId="51BB034C" w:rsidR="00EB12DE" w:rsidRDefault="00BD097B">
      <w:pPr>
        <w:pStyle w:val="Paragraphedeliste"/>
        <w:numPr>
          <w:ilvl w:val="0"/>
          <w:numId w:val="219"/>
        </w:numPr>
        <w:spacing w:line="240" w:lineRule="auto"/>
        <w:jc w:val="both"/>
        <w:rPr>
          <w:rFonts w:cs="Calibri Light"/>
          <w:lang w:val="en-US"/>
        </w:rPr>
      </w:pPr>
      <w:r>
        <w:rPr>
          <w:rFonts w:cs="Calibri Light"/>
          <w:lang w:val="en-GB"/>
        </w:rPr>
        <w:t xml:space="preserve">Rules stipulating that data is systematically mandatory as  </w:t>
      </w:r>
      <w:r w:rsidR="009A6098">
        <w:rPr>
          <w:rFonts w:cs="Calibri Light"/>
          <w:lang w:val="en-GB"/>
        </w:rPr>
        <w:t xml:space="preserve">of </w:t>
      </w:r>
      <w:r>
        <w:rPr>
          <w:rFonts w:cs="Calibri Light"/>
          <w:lang w:val="en-GB"/>
        </w:rPr>
        <w:t>1 July 2026;</w:t>
      </w:r>
    </w:p>
    <w:p w14:paraId="444332BC" w14:textId="0E7A592C" w:rsidR="00EB12DE" w:rsidRDefault="00BD097B">
      <w:pPr>
        <w:pStyle w:val="Paragraphedeliste"/>
        <w:numPr>
          <w:ilvl w:val="0"/>
          <w:numId w:val="219"/>
        </w:numPr>
        <w:spacing w:line="240" w:lineRule="auto"/>
        <w:jc w:val="both"/>
        <w:rPr>
          <w:rFonts w:cs="Calibri Light"/>
          <w:lang w:val="en-US"/>
        </w:rPr>
      </w:pPr>
      <w:r>
        <w:rPr>
          <w:rFonts w:cs="Calibri Light"/>
          <w:lang w:val="en-GB"/>
        </w:rPr>
        <w:t xml:space="preserve">Rules stipulating that data is mandatory when the data is to be reported in accordance with the regulations (CGI, Ccom, etc.) as </w:t>
      </w:r>
      <w:r w:rsidR="009A6098">
        <w:rPr>
          <w:rFonts w:cs="Calibri Light"/>
          <w:lang w:val="en-GB"/>
        </w:rPr>
        <w:t xml:space="preserve">of </w:t>
      </w:r>
      <w:r>
        <w:rPr>
          <w:rFonts w:cs="Calibri Light"/>
          <w:lang w:val="en-GB"/>
        </w:rPr>
        <w:t>1 July 2024;</w:t>
      </w:r>
    </w:p>
    <w:p w14:paraId="60FE312F" w14:textId="06BBA94E" w:rsidR="00EB12DE" w:rsidRDefault="00BD097B">
      <w:pPr>
        <w:pStyle w:val="Paragraphedeliste"/>
        <w:numPr>
          <w:ilvl w:val="0"/>
          <w:numId w:val="219"/>
        </w:numPr>
        <w:spacing w:line="240" w:lineRule="auto"/>
        <w:jc w:val="both"/>
        <w:rPr>
          <w:rFonts w:cs="Calibri Light"/>
          <w:lang w:val="en-US"/>
        </w:rPr>
      </w:pPr>
      <w:r>
        <w:rPr>
          <w:rFonts w:cs="Calibri Light"/>
          <w:lang w:val="en-GB"/>
        </w:rPr>
        <w:t xml:space="preserve">The rules stipulating that a data is mandatory when the data is to be mentioned in accordance with the regulations (CGI, Ccom, etc.) as </w:t>
      </w:r>
      <w:r w:rsidR="009A6098">
        <w:rPr>
          <w:rFonts w:cs="Calibri Light"/>
          <w:lang w:val="en-GB"/>
        </w:rPr>
        <w:t xml:space="preserve">of </w:t>
      </w:r>
      <w:r>
        <w:rPr>
          <w:rFonts w:cs="Calibri Light"/>
          <w:lang w:val="en-GB"/>
        </w:rPr>
        <w:t>1 January 2026.</w:t>
      </w:r>
    </w:p>
    <w:p w14:paraId="12B1BE94" w14:textId="77777777" w:rsidR="00EB12DE" w:rsidRDefault="00EB12DE">
      <w:pPr>
        <w:jc w:val="both"/>
        <w:rPr>
          <w:rFonts w:cs="Calibri Light"/>
          <w:lang w:val="en-US"/>
        </w:rPr>
      </w:pPr>
    </w:p>
    <w:p w14:paraId="47E8F9D3" w14:textId="77777777" w:rsidR="00EB12DE" w:rsidRDefault="00BD097B">
      <w:pPr>
        <w:jc w:val="both"/>
        <w:rPr>
          <w:rFonts w:cs="Calibri Light"/>
          <w:lang w:val="en-US"/>
        </w:rPr>
      </w:pPr>
      <w:r>
        <w:rPr>
          <w:rFonts w:cs="Calibri Light"/>
          <w:lang w:val="en-GB"/>
        </w:rPr>
        <w:t xml:space="preserve">In the latter two cases, this means that the data does not always appear in invoices or in transaction/payment data, because the situation where this data is required does not always arise. However, if the situation arises, it must be transmitted to the tax authority. </w:t>
      </w:r>
    </w:p>
    <w:p w14:paraId="4FC4E71F" w14:textId="77777777" w:rsidR="00EB12DE" w:rsidRDefault="00EB12DE">
      <w:pPr>
        <w:jc w:val="both"/>
        <w:rPr>
          <w:rFonts w:cs="Calibri Light"/>
          <w:lang w:val="en-US"/>
        </w:rPr>
      </w:pPr>
    </w:p>
    <w:p w14:paraId="4FE37770" w14:textId="77777777" w:rsidR="00EB12DE" w:rsidRDefault="00BD097B">
      <w:pPr>
        <w:jc w:val="both"/>
        <w:rPr>
          <w:rFonts w:cs="Calibri Light"/>
          <w:lang w:val="en-US"/>
        </w:rPr>
      </w:pPr>
      <w:r>
        <w:rPr>
          <w:rFonts w:cs="Calibri Light"/>
          <w:lang w:val="en-GB"/>
        </w:rPr>
        <w:t xml:space="preserve">E.g. </w:t>
      </w:r>
    </w:p>
    <w:p w14:paraId="6469E218" w14:textId="77777777" w:rsidR="00EB12DE" w:rsidRDefault="00BD097B">
      <w:pPr>
        <w:jc w:val="both"/>
        <w:rPr>
          <w:rFonts w:cs="Calibri Light"/>
          <w:lang w:val="en-US"/>
        </w:rPr>
      </w:pPr>
      <w:r>
        <w:rPr>
          <w:rFonts w:cs="Calibri Light"/>
          <w:lang w:val="en-GB"/>
        </w:rPr>
        <w:t>The BT-147 (Price discount on the price of the item) has a cardinality of "0.1" but is made mandatory from 1/01/2026 by the management rule.</w:t>
      </w:r>
    </w:p>
    <w:p w14:paraId="4D13ADD3" w14:textId="77777777" w:rsidR="00EB12DE" w:rsidRDefault="00EB12DE">
      <w:pPr>
        <w:jc w:val="both"/>
        <w:rPr>
          <w:rFonts w:cs="Calibri Light"/>
          <w:lang w:val="en-US"/>
        </w:rPr>
      </w:pPr>
    </w:p>
    <w:p w14:paraId="07006234" w14:textId="77777777" w:rsidR="00EB12DE" w:rsidRDefault="00BD097B">
      <w:pPr>
        <w:jc w:val="center"/>
        <w:rPr>
          <w:rFonts w:cs="Calibri Light"/>
        </w:rPr>
      </w:pPr>
      <w:r>
        <w:rPr>
          <w:rFonts w:cs="Calibri Light"/>
          <w:noProof/>
          <w:lang w:eastAsia="fr-FR"/>
        </w:rPr>
        <w:drawing>
          <wp:inline distT="0" distB="0" distL="0" distR="0" wp14:anchorId="69DE3D92" wp14:editId="0DECEF6C">
            <wp:extent cx="6334848" cy="2543810"/>
            <wp:effectExtent l="0" t="0" r="8890" b="889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334848" cy="2543810"/>
                    </a:xfrm>
                    <a:prstGeom prst="rect">
                      <a:avLst/>
                    </a:prstGeom>
                  </pic:spPr>
                </pic:pic>
              </a:graphicData>
            </a:graphic>
          </wp:inline>
        </w:drawing>
      </w:r>
    </w:p>
    <w:p w14:paraId="34C4239B" w14:textId="77777777" w:rsidR="00EB12DE" w:rsidRDefault="00EB12DE">
      <w:pPr>
        <w:jc w:val="both"/>
        <w:rPr>
          <w:rFonts w:cs="Calibri Light"/>
        </w:rPr>
      </w:pPr>
    </w:p>
    <w:p w14:paraId="6396CC6B" w14:textId="7F1B769E" w:rsidR="00EB12DE" w:rsidRDefault="00BD097B">
      <w:pPr>
        <w:jc w:val="both"/>
        <w:rPr>
          <w:rFonts w:cs="Calibri Light"/>
          <w:lang w:val="en-US"/>
        </w:rPr>
      </w:pPr>
      <w:r>
        <w:rPr>
          <w:rFonts w:cs="Calibri Light"/>
          <w:lang w:val="en-GB"/>
        </w:rPr>
        <w:t xml:space="preserve">Control by management rules allows the transmission of Flow 1, comprising data strictly necessary for </w:t>
      </w:r>
      <w:r w:rsidR="009A6098">
        <w:rPr>
          <w:rFonts w:cs="Calibri Light"/>
          <w:lang w:val="en-GB"/>
        </w:rPr>
        <w:t xml:space="preserve">the </w:t>
      </w:r>
      <w:r>
        <w:rPr>
          <w:rFonts w:cs="Calibri Light"/>
          <w:lang w:val="en-GB"/>
        </w:rPr>
        <w:t>administration and used for pre-filling VAT declaration</w:t>
      </w:r>
      <w:r w:rsidR="009A6098">
        <w:rPr>
          <w:rFonts w:cs="Calibri Light"/>
          <w:lang w:val="en-GB"/>
        </w:rPr>
        <w:t>s</w:t>
      </w:r>
      <w:r>
        <w:rPr>
          <w:rFonts w:cs="Calibri Light"/>
          <w:lang w:val="en-GB"/>
        </w:rPr>
        <w:t xml:space="preserve">, but also the transmission of e-reporting flows (Flows 8, 9 and 10). </w:t>
      </w:r>
    </w:p>
    <w:p w14:paraId="2B2D2048" w14:textId="77777777" w:rsidR="00EB12DE" w:rsidRDefault="00EB12DE">
      <w:pPr>
        <w:jc w:val="both"/>
        <w:rPr>
          <w:rFonts w:cs="Calibri Light"/>
          <w:lang w:val="en-US"/>
        </w:rPr>
      </w:pPr>
    </w:p>
    <w:p w14:paraId="7D3C23D9" w14:textId="77777777" w:rsidR="00EB12DE" w:rsidRDefault="00BD097B">
      <w:pPr>
        <w:jc w:val="both"/>
        <w:rPr>
          <w:rFonts w:cs="Calibri Light"/>
          <w:lang w:val="en-US"/>
        </w:rPr>
      </w:pPr>
      <w:r>
        <w:rPr>
          <w:rFonts w:cs="Calibri Light"/>
          <w:lang w:val="en-GB"/>
        </w:rPr>
        <w:t>If both the issuing company and the recipient of the invoice have chosen a registered private platform (circuit C), the issuing firm's registered private platform will be responsible for retrieving the full invoice data (flow 2) and transmitting only the invoicing data (flow 1) to the public invoicing portal. In all other cases (Circuits A and B1, B2), the public invoicing portal will extract the invoicing data (Flow 1).</w:t>
      </w:r>
    </w:p>
    <w:p w14:paraId="073836CB" w14:textId="77777777" w:rsidR="00EB12DE" w:rsidRDefault="00EB12DE">
      <w:pPr>
        <w:jc w:val="both"/>
        <w:rPr>
          <w:b/>
          <w:lang w:val="en-US"/>
        </w:rPr>
      </w:pPr>
    </w:p>
    <w:p w14:paraId="5800EB79" w14:textId="5BA285D4" w:rsidR="00EB12DE" w:rsidRPr="00817D29" w:rsidRDefault="00BD097B">
      <w:pPr>
        <w:pStyle w:val="Titre4"/>
        <w:jc w:val="both"/>
        <w:rPr>
          <w:rFonts w:asciiTheme="minorHAnsi" w:hAnsiTheme="minorHAnsi"/>
          <w:lang w:val="en-US"/>
        </w:rPr>
      </w:pPr>
      <w:bookmarkStart w:id="4314" w:name="_Toc83917263"/>
      <w:bookmarkStart w:id="4315" w:name="_Toc82773040"/>
      <w:r>
        <w:rPr>
          <w:rFonts w:asciiTheme="minorHAnsi" w:hAnsiTheme="minorHAnsi"/>
          <w:iCs w:val="0"/>
          <w:lang w:val="en-GB"/>
        </w:rPr>
        <w:t xml:space="preserve">Focus on the </w:t>
      </w:r>
      <w:r w:rsidR="001E6B23">
        <w:rPr>
          <w:rFonts w:asciiTheme="minorHAnsi" w:hAnsiTheme="minorHAnsi"/>
          <w:iCs w:val="0"/>
          <w:lang w:val="en-GB"/>
        </w:rPr>
        <w:t xml:space="preserve">unicity </w:t>
      </w:r>
      <w:r>
        <w:rPr>
          <w:rFonts w:asciiTheme="minorHAnsi" w:hAnsiTheme="minorHAnsi"/>
          <w:iCs w:val="0"/>
          <w:lang w:val="en-GB"/>
        </w:rPr>
        <w:t>control</w:t>
      </w:r>
      <w:bookmarkEnd w:id="4314"/>
      <w:bookmarkEnd w:id="4315"/>
    </w:p>
    <w:p w14:paraId="36565D6B" w14:textId="77777777" w:rsidR="00EB12DE" w:rsidRPr="00817D29" w:rsidRDefault="00EB12DE">
      <w:pPr>
        <w:jc w:val="both"/>
        <w:rPr>
          <w:lang w:val="en-US"/>
        </w:rPr>
      </w:pPr>
    </w:p>
    <w:p w14:paraId="2A4AB142" w14:textId="59A36591" w:rsidR="00EB12DE" w:rsidRDefault="001E6B23">
      <w:pPr>
        <w:spacing w:line="240" w:lineRule="auto"/>
        <w:jc w:val="both"/>
        <w:rPr>
          <w:lang w:val="en-US"/>
        </w:rPr>
      </w:pPr>
      <w:r>
        <w:rPr>
          <w:lang w:val="en-GB"/>
        </w:rPr>
        <w:t xml:space="preserve">Unicity </w:t>
      </w:r>
      <w:r w:rsidR="00BD097B">
        <w:rPr>
          <w:lang w:val="en-GB"/>
        </w:rPr>
        <w:t xml:space="preserve">controls on the invoice number are performed by the public invoicing portal on the following: </w:t>
      </w:r>
    </w:p>
    <w:p w14:paraId="0E7EED39" w14:textId="77777777" w:rsidR="00EB12DE" w:rsidRDefault="00BD097B">
      <w:pPr>
        <w:pStyle w:val="Paragraphedeliste"/>
        <w:numPr>
          <w:ilvl w:val="0"/>
          <w:numId w:val="7"/>
        </w:numPr>
        <w:spacing w:line="240" w:lineRule="auto"/>
        <w:jc w:val="both"/>
        <w:rPr>
          <w:rFonts w:cs="Arial"/>
          <w:szCs w:val="17"/>
        </w:rPr>
      </w:pPr>
      <w:r>
        <w:rPr>
          <w:szCs w:val="17"/>
          <w:lang w:val="en-GB"/>
        </w:rPr>
        <w:t>Supplier’s invoice number</w:t>
      </w:r>
    </w:p>
    <w:p w14:paraId="365F58AF" w14:textId="77777777" w:rsidR="00EB12DE" w:rsidRDefault="00BD097B">
      <w:pPr>
        <w:pStyle w:val="Paragraphedeliste"/>
        <w:numPr>
          <w:ilvl w:val="0"/>
          <w:numId w:val="7"/>
        </w:numPr>
        <w:spacing w:line="240" w:lineRule="auto"/>
        <w:jc w:val="both"/>
        <w:rPr>
          <w:rFonts w:cs="Arial"/>
          <w:szCs w:val="17"/>
          <w:lang w:val="en-US"/>
        </w:rPr>
      </w:pPr>
      <w:r>
        <w:rPr>
          <w:szCs w:val="17"/>
          <w:lang w:val="en-GB"/>
        </w:rPr>
        <w:t xml:space="preserve">Supplier ID: SIREN number (BT-30 of EN16931). If the supplier does not have a SIREN, the number chosen will be the complementary identifier (BT-29b of EN16931), based on the following qualifiers: </w:t>
      </w:r>
    </w:p>
    <w:p w14:paraId="02D9F52A" w14:textId="77777777" w:rsidR="00EB12DE" w:rsidRDefault="00EB12DE">
      <w:pPr>
        <w:pStyle w:val="Paragraphedeliste"/>
        <w:spacing w:line="240" w:lineRule="auto"/>
        <w:jc w:val="both"/>
        <w:rPr>
          <w:rFonts w:cs="Arial"/>
          <w:szCs w:val="17"/>
          <w:lang w:val="en-US"/>
        </w:rPr>
      </w:pPr>
    </w:p>
    <w:p w14:paraId="7E9EF996" w14:textId="6C7C576C" w:rsidR="00EB12DE" w:rsidRDefault="00BD097B">
      <w:pPr>
        <w:pStyle w:val="Paragraphedeliste"/>
        <w:numPr>
          <w:ilvl w:val="1"/>
          <w:numId w:val="219"/>
        </w:numPr>
        <w:spacing w:line="240" w:lineRule="auto"/>
        <w:jc w:val="both"/>
      </w:pPr>
      <w:r>
        <w:rPr>
          <w:lang w:val="en-GB"/>
        </w:rPr>
        <w:t>"0223" --&gt; EU_OUTSIDE_FRANCE</w:t>
      </w:r>
    </w:p>
    <w:p w14:paraId="33D9EB94" w14:textId="7932ABB7" w:rsidR="00EB12DE" w:rsidRDefault="00BD097B">
      <w:pPr>
        <w:pStyle w:val="Paragraphedeliste"/>
        <w:numPr>
          <w:ilvl w:val="1"/>
          <w:numId w:val="219"/>
        </w:numPr>
        <w:spacing w:line="240" w:lineRule="auto"/>
        <w:jc w:val="both"/>
      </w:pPr>
      <w:r>
        <w:rPr>
          <w:lang w:val="en-GB"/>
        </w:rPr>
        <w:t>"0227" --&gt; OUTSIDE_EU</w:t>
      </w:r>
    </w:p>
    <w:p w14:paraId="4A2F4F87" w14:textId="27F27176" w:rsidR="00EB12DE" w:rsidRDefault="00BD097B">
      <w:pPr>
        <w:pStyle w:val="Paragraphedeliste"/>
        <w:numPr>
          <w:ilvl w:val="1"/>
          <w:numId w:val="219"/>
        </w:numPr>
        <w:spacing w:line="240" w:lineRule="auto"/>
        <w:jc w:val="both"/>
      </w:pPr>
      <w:r>
        <w:rPr>
          <w:lang w:val="en-GB"/>
        </w:rPr>
        <w:t>"0228" --&gt; RIDET</w:t>
      </w:r>
    </w:p>
    <w:p w14:paraId="140AC1D1" w14:textId="1AF77796" w:rsidR="00EB12DE" w:rsidRDefault="00BD097B">
      <w:pPr>
        <w:pStyle w:val="Paragraphedeliste"/>
        <w:numPr>
          <w:ilvl w:val="1"/>
          <w:numId w:val="219"/>
        </w:numPr>
        <w:spacing w:line="240" w:lineRule="auto"/>
        <w:jc w:val="both"/>
        <w:rPr>
          <w:rFonts w:cs="Arial"/>
          <w:szCs w:val="17"/>
        </w:rPr>
      </w:pPr>
      <w:r>
        <w:rPr>
          <w:lang w:val="en-GB"/>
        </w:rPr>
        <w:t>"0229" --&gt; TAHITI</w:t>
      </w:r>
    </w:p>
    <w:p w14:paraId="7BBA253F" w14:textId="22B3866B" w:rsidR="00EB12DE" w:rsidRDefault="001E6B23">
      <w:pPr>
        <w:pStyle w:val="Paragraphedeliste"/>
        <w:numPr>
          <w:ilvl w:val="1"/>
          <w:numId w:val="219"/>
        </w:numPr>
        <w:spacing w:line="240" w:lineRule="auto"/>
        <w:jc w:val="both"/>
        <w:rPr>
          <w:lang w:val="en-US"/>
        </w:rPr>
      </w:pPr>
      <w:r>
        <w:rPr>
          <w:lang w:val="en-GB"/>
        </w:rPr>
        <w:t>"0226" --</w:t>
      </w:r>
      <w:r w:rsidR="00BD097B">
        <w:rPr>
          <w:lang w:val="en-GB"/>
        </w:rPr>
        <w:t>&gt; INDIVIDUAL (this type of supplier can only perform B2G billing)</w:t>
      </w:r>
    </w:p>
    <w:p w14:paraId="2F33D62D" w14:textId="77777777" w:rsidR="00EB12DE" w:rsidRDefault="00EB12DE">
      <w:pPr>
        <w:pStyle w:val="Paragraphedeliste"/>
        <w:spacing w:line="240" w:lineRule="auto"/>
        <w:ind w:left="1440"/>
        <w:jc w:val="both"/>
        <w:rPr>
          <w:lang w:val="en-US"/>
        </w:rPr>
      </w:pPr>
    </w:p>
    <w:p w14:paraId="72AC5296" w14:textId="77777777" w:rsidR="00EB12DE" w:rsidRDefault="00BD097B">
      <w:pPr>
        <w:pStyle w:val="Paragraphedeliste"/>
        <w:numPr>
          <w:ilvl w:val="0"/>
          <w:numId w:val="7"/>
        </w:numPr>
        <w:spacing w:line="240" w:lineRule="auto"/>
        <w:jc w:val="both"/>
        <w:rPr>
          <w:rFonts w:cs="Arial"/>
          <w:szCs w:val="17"/>
          <w:lang w:val="en-US"/>
        </w:rPr>
      </w:pPr>
      <w:r>
        <w:rPr>
          <w:lang w:val="en-GB"/>
        </w:rPr>
        <w:t>Invoice year (year of the invoice date).</w:t>
      </w:r>
    </w:p>
    <w:p w14:paraId="57E94751" w14:textId="77777777" w:rsidR="00EB12DE" w:rsidRDefault="00EB12DE">
      <w:pPr>
        <w:jc w:val="both"/>
        <w:rPr>
          <w:lang w:val="en-US"/>
        </w:rPr>
      </w:pPr>
    </w:p>
    <w:p w14:paraId="2B61CDF6" w14:textId="77777777" w:rsidR="00EB12DE" w:rsidRDefault="00BD097B">
      <w:pPr>
        <w:jc w:val="both"/>
        <w:rPr>
          <w:lang w:val="en-US"/>
        </w:rPr>
      </w:pPr>
      <w:r>
        <w:rPr>
          <w:lang w:val="en-GB"/>
        </w:rPr>
        <w:t xml:space="preserve">Unique invoice identification aims to avoid invoicing errors (in particular double invoicing). For an invoice where all three of these data items are similar to those of a previously sent invoice, the invoice will be rejected by the platforms on technical grounds (PDP and PPF). </w:t>
      </w:r>
    </w:p>
    <w:p w14:paraId="6227208B" w14:textId="77777777" w:rsidR="00EB12DE" w:rsidRDefault="00EB12DE">
      <w:pPr>
        <w:jc w:val="both"/>
        <w:rPr>
          <w:lang w:val="en-US"/>
        </w:rPr>
      </w:pPr>
    </w:p>
    <w:p w14:paraId="12186DF5" w14:textId="3419D8B4" w:rsidR="00EB12DE" w:rsidRDefault="001E6B23">
      <w:pPr>
        <w:jc w:val="both"/>
        <w:rPr>
          <w:lang w:val="en-US"/>
        </w:rPr>
      </w:pPr>
      <w:r>
        <w:rPr>
          <w:lang w:val="en-GB"/>
        </w:rPr>
        <w:t xml:space="preserve">Failure to pass the unicity </w:t>
      </w:r>
      <w:r w:rsidR="00BD097B">
        <w:rPr>
          <w:lang w:val="en-GB"/>
        </w:rPr>
        <w:t xml:space="preserve">control </w:t>
      </w:r>
      <w:r>
        <w:rPr>
          <w:lang w:val="en-GB"/>
        </w:rPr>
        <w:t xml:space="preserve">will lead to systematic rejection </w:t>
      </w:r>
      <w:r w:rsidR="009B06C5">
        <w:rPr>
          <w:lang w:val="en-GB"/>
        </w:rPr>
        <w:t>of an</w:t>
      </w:r>
      <w:r w:rsidR="00BD097B">
        <w:rPr>
          <w:lang w:val="en-GB"/>
        </w:rPr>
        <w:t xml:space="preserve"> invoice unless the previous invoice was subject to rejection on technical or functional grounds (addressing control only) resulting from the controls performed by the platform or a refusal due to a routing error.</w:t>
      </w:r>
      <w:r w:rsidR="00BD097B">
        <w:rPr>
          <w:rStyle w:val="Appelnotedebasdep"/>
          <w:lang w:val="en-GB"/>
        </w:rPr>
        <w:footnoteReference w:id="12"/>
      </w:r>
    </w:p>
    <w:p w14:paraId="4E3F1457" w14:textId="026918BC" w:rsidR="00EB12DE" w:rsidRDefault="00BD097B">
      <w:pPr>
        <w:pStyle w:val="Titre3"/>
        <w:numPr>
          <w:ilvl w:val="2"/>
          <w:numId w:val="3"/>
        </w:numPr>
        <w:ind w:left="0" w:firstLine="0"/>
        <w:jc w:val="both"/>
        <w:rPr>
          <w:rFonts w:asciiTheme="minorHAnsi" w:hAnsiTheme="minorHAnsi"/>
          <w:sz w:val="20"/>
          <w:lang w:val="en-US"/>
        </w:rPr>
      </w:pPr>
      <w:bookmarkStart w:id="4316" w:name="_Toc141463091"/>
      <w:bookmarkStart w:id="4317" w:name="_Toc141461551"/>
      <w:bookmarkStart w:id="4318" w:name="_Toc141459847"/>
      <w:bookmarkStart w:id="4319" w:name="_Toc141378497"/>
      <w:bookmarkStart w:id="4320" w:name="_Toc141365606"/>
      <w:bookmarkStart w:id="4321" w:name="_Toc141348514"/>
      <w:bookmarkStart w:id="4322" w:name="_Toc146642980"/>
      <w:bookmarkEnd w:id="4316"/>
      <w:bookmarkEnd w:id="4317"/>
      <w:bookmarkEnd w:id="4318"/>
      <w:bookmarkEnd w:id="4319"/>
      <w:bookmarkEnd w:id="4320"/>
      <w:bookmarkEnd w:id="4321"/>
      <w:r>
        <w:rPr>
          <w:rFonts w:asciiTheme="minorHAnsi" w:hAnsiTheme="minorHAnsi"/>
          <w:sz w:val="20"/>
          <w:lang w:val="en-GB"/>
        </w:rPr>
        <w:t xml:space="preserve">Summary of controls </w:t>
      </w:r>
      <w:bookmarkEnd w:id="4322"/>
    </w:p>
    <w:p w14:paraId="64FC1A41" w14:textId="77777777" w:rsidR="00EB12DE" w:rsidRDefault="00EB12DE">
      <w:pPr>
        <w:jc w:val="both"/>
        <w:rPr>
          <w:lang w:val="en-US"/>
        </w:rPr>
      </w:pPr>
    </w:p>
    <w:p w14:paraId="368828D9" w14:textId="77777777" w:rsidR="00EB12DE" w:rsidRDefault="00BD097B">
      <w:pPr>
        <w:jc w:val="both"/>
        <w:rPr>
          <w:lang w:val="en-US"/>
        </w:rPr>
      </w:pPr>
      <w:r>
        <w:rPr>
          <w:lang w:val="en-GB"/>
        </w:rPr>
        <w:t>These controls are summarised in the table below and detailed in the following chapters:</w:t>
      </w:r>
    </w:p>
    <w:p w14:paraId="2093E2A1" w14:textId="77777777" w:rsidR="00EB12DE" w:rsidRDefault="00EB12DE">
      <w:pPr>
        <w:jc w:val="both"/>
        <w:rPr>
          <w:lang w:val="en-US"/>
        </w:rPr>
      </w:pPr>
    </w:p>
    <w:p w14:paraId="6469ED23" w14:textId="77777777" w:rsidR="00EB12DE" w:rsidRDefault="00EB12DE">
      <w:pPr>
        <w:jc w:val="both"/>
        <w:rPr>
          <w:lang w:val="en-US"/>
        </w:rPr>
      </w:pPr>
    </w:p>
    <w:tbl>
      <w:tblPr>
        <w:tblW w:w="92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89"/>
        <w:gridCol w:w="3260"/>
        <w:gridCol w:w="3266"/>
      </w:tblGrid>
      <w:tr w:rsidR="00EB12DE" w:rsidRPr="00A92FD4" w14:paraId="5304B54B" w14:textId="77777777">
        <w:trPr>
          <w:trHeight w:val="439"/>
          <w:jc w:val="center"/>
        </w:trPr>
        <w:tc>
          <w:tcPr>
            <w:tcW w:w="2689" w:type="dxa"/>
            <w:shd w:val="clear" w:color="000000" w:fill="44546A"/>
            <w:vAlign w:val="center"/>
          </w:tcPr>
          <w:p w14:paraId="4EBB4FD3" w14:textId="77777777" w:rsidR="00EB12DE" w:rsidRDefault="00BD097B">
            <w:pPr>
              <w:spacing w:line="240" w:lineRule="auto"/>
              <w:jc w:val="both"/>
              <w:rPr>
                <w:rFonts w:eastAsia="Times New Roman" w:cs="Calibri"/>
                <w:b/>
                <w:color w:val="FFFFFF" w:themeColor="background1"/>
                <w:sz w:val="22"/>
                <w:szCs w:val="22"/>
              </w:rPr>
            </w:pPr>
            <w:r>
              <w:rPr>
                <w:rFonts w:eastAsia="Times New Roman" w:cs="Calibri"/>
                <w:b/>
                <w:bCs/>
                <w:color w:val="FFFFFF" w:themeColor="background1"/>
                <w:sz w:val="22"/>
                <w:szCs w:val="22"/>
                <w:lang w:val="en-GB"/>
              </w:rPr>
              <w:t>Type of control</w:t>
            </w:r>
          </w:p>
        </w:tc>
        <w:tc>
          <w:tcPr>
            <w:tcW w:w="3260" w:type="dxa"/>
            <w:shd w:val="clear" w:color="000000" w:fill="44546A"/>
            <w:vAlign w:val="center"/>
          </w:tcPr>
          <w:p w14:paraId="02F23204" w14:textId="77777777" w:rsidR="00EB12DE" w:rsidRDefault="00BD097B">
            <w:pPr>
              <w:spacing w:line="240" w:lineRule="auto"/>
              <w:jc w:val="center"/>
              <w:rPr>
                <w:rFonts w:eastAsia="Times New Roman" w:cs="Calibri"/>
                <w:b/>
                <w:color w:val="FFFFFF" w:themeColor="background1"/>
                <w:sz w:val="22"/>
                <w:szCs w:val="22"/>
              </w:rPr>
            </w:pPr>
            <w:r>
              <w:rPr>
                <w:rFonts w:eastAsia="Times New Roman" w:cs="Calibri"/>
                <w:b/>
                <w:bCs/>
                <w:color w:val="FFFFFF" w:themeColor="background1"/>
                <w:sz w:val="22"/>
                <w:szCs w:val="22"/>
                <w:lang w:val="en-GB"/>
              </w:rPr>
              <w:t>Control</w:t>
            </w:r>
          </w:p>
        </w:tc>
        <w:tc>
          <w:tcPr>
            <w:tcW w:w="3266" w:type="dxa"/>
            <w:shd w:val="clear" w:color="000000" w:fill="44546A"/>
            <w:vAlign w:val="center"/>
          </w:tcPr>
          <w:p w14:paraId="20756732" w14:textId="77777777" w:rsidR="00EB12DE" w:rsidRDefault="00BD097B">
            <w:pPr>
              <w:spacing w:line="240" w:lineRule="auto"/>
              <w:jc w:val="both"/>
              <w:rPr>
                <w:rFonts w:eastAsia="Times New Roman" w:cs="Calibri"/>
                <w:b/>
                <w:color w:val="FFFFFF" w:themeColor="background1"/>
                <w:sz w:val="22"/>
                <w:szCs w:val="22"/>
                <w:lang w:val="en-US"/>
              </w:rPr>
            </w:pPr>
            <w:r>
              <w:rPr>
                <w:rFonts w:eastAsia="Times New Roman" w:cs="Calibri"/>
                <w:b/>
                <w:bCs/>
                <w:color w:val="FFFFFF" w:themeColor="background1"/>
                <w:sz w:val="22"/>
                <w:szCs w:val="22"/>
                <w:lang w:val="en-GB"/>
              </w:rPr>
              <w:t>Result if the control fails</w:t>
            </w:r>
          </w:p>
        </w:tc>
      </w:tr>
      <w:tr w:rsidR="00EB12DE" w:rsidRPr="00A92FD4" w14:paraId="01DA031D" w14:textId="77777777">
        <w:trPr>
          <w:trHeight w:val="600"/>
          <w:jc w:val="center"/>
        </w:trPr>
        <w:tc>
          <w:tcPr>
            <w:tcW w:w="2689" w:type="dxa"/>
            <w:vMerge w:val="restart"/>
            <w:shd w:val="clear" w:color="000000" w:fill="E7E6E6"/>
            <w:vAlign w:val="center"/>
          </w:tcPr>
          <w:p w14:paraId="76ABDDB4" w14:textId="77777777" w:rsidR="00EB12DE" w:rsidRDefault="00BD097B">
            <w:pPr>
              <w:spacing w:line="240" w:lineRule="auto"/>
              <w:jc w:val="both"/>
              <w:rPr>
                <w:rFonts w:eastAsia="Times New Roman" w:cs="Calibri"/>
                <w:sz w:val="22"/>
                <w:szCs w:val="22"/>
              </w:rPr>
            </w:pPr>
            <w:r>
              <w:rPr>
                <w:rFonts w:eastAsia="Times New Roman" w:cs="Calibri"/>
                <w:sz w:val="22"/>
                <w:szCs w:val="22"/>
                <w:lang w:val="en-GB"/>
              </w:rPr>
              <w:t>Technical controls</w:t>
            </w:r>
          </w:p>
        </w:tc>
        <w:tc>
          <w:tcPr>
            <w:tcW w:w="3260" w:type="dxa"/>
            <w:shd w:val="clear" w:color="000000" w:fill="E7E6E6"/>
            <w:vAlign w:val="center"/>
          </w:tcPr>
          <w:p w14:paraId="3A652BF7" w14:textId="77777777" w:rsidR="00EB12DE" w:rsidRDefault="00BD097B">
            <w:pPr>
              <w:spacing w:line="240" w:lineRule="auto"/>
              <w:jc w:val="both"/>
              <w:rPr>
                <w:rFonts w:eastAsia="Times New Roman" w:cs="Calibri"/>
                <w:sz w:val="22"/>
                <w:szCs w:val="22"/>
              </w:rPr>
            </w:pPr>
            <w:r>
              <w:rPr>
                <w:rFonts w:eastAsia="Times New Roman" w:cs="Calibri"/>
                <w:sz w:val="22"/>
                <w:szCs w:val="22"/>
                <w:lang w:val="en-GB"/>
              </w:rPr>
              <w:t>Antivirus control</w:t>
            </w:r>
          </w:p>
        </w:tc>
        <w:tc>
          <w:tcPr>
            <w:tcW w:w="3266" w:type="dxa"/>
            <w:vMerge w:val="restart"/>
            <w:shd w:val="clear" w:color="000000" w:fill="E7E6E6"/>
            <w:vAlign w:val="center"/>
          </w:tcPr>
          <w:p w14:paraId="56547A05" w14:textId="77777777" w:rsidR="00EB12DE" w:rsidRDefault="00BD097B">
            <w:pPr>
              <w:spacing w:line="240" w:lineRule="auto"/>
              <w:jc w:val="both"/>
              <w:rPr>
                <w:rFonts w:eastAsia="Times New Roman" w:cs="Calibri"/>
                <w:sz w:val="22"/>
                <w:szCs w:val="22"/>
                <w:lang w:val="en-US"/>
              </w:rPr>
            </w:pPr>
            <w:r>
              <w:rPr>
                <w:rFonts w:eastAsia="Times New Roman" w:cs="Calibri"/>
                <w:sz w:val="22"/>
                <w:szCs w:val="22"/>
                <w:lang w:val="en-GB"/>
              </w:rPr>
              <w:t>The flow is declared inadmissible.</w:t>
            </w:r>
          </w:p>
        </w:tc>
      </w:tr>
      <w:tr w:rsidR="00EB12DE" w14:paraId="782815A5" w14:textId="77777777">
        <w:trPr>
          <w:trHeight w:val="600"/>
          <w:jc w:val="center"/>
        </w:trPr>
        <w:tc>
          <w:tcPr>
            <w:tcW w:w="2689" w:type="dxa"/>
            <w:vMerge/>
            <w:shd w:val="clear" w:color="auto" w:fill="F2F2F2" w:themeFill="background1" w:themeFillShade="F2"/>
            <w:vAlign w:val="center"/>
          </w:tcPr>
          <w:p w14:paraId="23B6153A" w14:textId="77777777" w:rsidR="00EB12DE" w:rsidRDefault="00EB12DE">
            <w:pPr>
              <w:spacing w:line="240" w:lineRule="auto"/>
              <w:jc w:val="both"/>
              <w:rPr>
                <w:rFonts w:eastAsia="Times New Roman" w:cs="Calibri"/>
                <w:sz w:val="22"/>
                <w:szCs w:val="22"/>
                <w:lang w:val="en-US"/>
              </w:rPr>
            </w:pPr>
          </w:p>
        </w:tc>
        <w:tc>
          <w:tcPr>
            <w:tcW w:w="3260" w:type="dxa"/>
            <w:shd w:val="clear" w:color="auto" w:fill="F2F2F2" w:themeFill="background1" w:themeFillShade="F2"/>
            <w:vAlign w:val="center"/>
          </w:tcPr>
          <w:p w14:paraId="1B591390" w14:textId="77777777" w:rsidR="00EB12DE" w:rsidRDefault="00BD097B">
            <w:pPr>
              <w:spacing w:line="240" w:lineRule="auto"/>
              <w:jc w:val="both"/>
              <w:rPr>
                <w:rFonts w:eastAsia="Times New Roman" w:cs="Calibri"/>
                <w:sz w:val="22"/>
                <w:szCs w:val="22"/>
              </w:rPr>
            </w:pPr>
            <w:r>
              <w:rPr>
                <w:rFonts w:eastAsia="Times New Roman" w:cs="Calibri"/>
                <w:sz w:val="22"/>
                <w:szCs w:val="22"/>
                <w:lang w:val="en-GB"/>
              </w:rPr>
              <w:t>Empty file control</w:t>
            </w:r>
          </w:p>
        </w:tc>
        <w:tc>
          <w:tcPr>
            <w:tcW w:w="3266" w:type="dxa"/>
            <w:vMerge/>
            <w:shd w:val="clear" w:color="auto" w:fill="F2F2F2" w:themeFill="background1" w:themeFillShade="F2"/>
            <w:vAlign w:val="center"/>
          </w:tcPr>
          <w:p w14:paraId="43503C5A" w14:textId="77777777" w:rsidR="00EB12DE" w:rsidRDefault="00EB12DE">
            <w:pPr>
              <w:spacing w:line="240" w:lineRule="auto"/>
              <w:jc w:val="both"/>
              <w:rPr>
                <w:rFonts w:eastAsia="Times New Roman" w:cs="Calibri"/>
                <w:sz w:val="22"/>
                <w:szCs w:val="22"/>
              </w:rPr>
            </w:pPr>
          </w:p>
        </w:tc>
      </w:tr>
      <w:tr w:rsidR="00EB12DE" w:rsidRPr="00A92FD4" w14:paraId="3519BFDC" w14:textId="77777777">
        <w:trPr>
          <w:trHeight w:val="600"/>
          <w:jc w:val="center"/>
        </w:trPr>
        <w:tc>
          <w:tcPr>
            <w:tcW w:w="2689" w:type="dxa"/>
            <w:vMerge/>
            <w:shd w:val="clear" w:color="000000" w:fill="E7E6E6"/>
            <w:vAlign w:val="center"/>
          </w:tcPr>
          <w:p w14:paraId="34D349B0" w14:textId="77777777" w:rsidR="00EB12DE" w:rsidRDefault="00EB12DE">
            <w:pPr>
              <w:spacing w:line="240" w:lineRule="auto"/>
              <w:jc w:val="both"/>
              <w:rPr>
                <w:rFonts w:eastAsia="Times New Roman" w:cs="Calibri"/>
                <w:sz w:val="22"/>
                <w:szCs w:val="22"/>
              </w:rPr>
            </w:pPr>
          </w:p>
        </w:tc>
        <w:tc>
          <w:tcPr>
            <w:tcW w:w="3260" w:type="dxa"/>
            <w:shd w:val="clear" w:color="000000" w:fill="E7E6E6"/>
            <w:vAlign w:val="center"/>
          </w:tcPr>
          <w:p w14:paraId="28BEAA66" w14:textId="77777777" w:rsidR="00EB12DE" w:rsidRDefault="00BD097B">
            <w:pPr>
              <w:spacing w:line="240" w:lineRule="auto"/>
              <w:jc w:val="both"/>
              <w:rPr>
                <w:rFonts w:eastAsia="Times New Roman" w:cs="Calibri"/>
                <w:sz w:val="22"/>
                <w:szCs w:val="22"/>
                <w:lang w:val="en-US"/>
              </w:rPr>
            </w:pPr>
            <w:r>
              <w:rPr>
                <w:rFonts w:eastAsia="Times New Roman" w:cs="Calibri"/>
                <w:sz w:val="22"/>
                <w:szCs w:val="22"/>
                <w:lang w:val="en-GB"/>
              </w:rPr>
              <w:t>File type and extension control</w:t>
            </w:r>
          </w:p>
        </w:tc>
        <w:tc>
          <w:tcPr>
            <w:tcW w:w="3266" w:type="dxa"/>
            <w:vMerge/>
            <w:shd w:val="clear" w:color="000000" w:fill="E7E6E6"/>
            <w:vAlign w:val="center"/>
          </w:tcPr>
          <w:p w14:paraId="359BCD24" w14:textId="77777777" w:rsidR="00EB12DE" w:rsidRDefault="00EB12DE">
            <w:pPr>
              <w:spacing w:line="240" w:lineRule="auto"/>
              <w:jc w:val="both"/>
              <w:rPr>
                <w:rFonts w:eastAsia="Times New Roman" w:cs="Calibri"/>
                <w:sz w:val="22"/>
                <w:szCs w:val="22"/>
                <w:lang w:val="en-US"/>
              </w:rPr>
            </w:pPr>
          </w:p>
        </w:tc>
      </w:tr>
      <w:tr w:rsidR="00EB12DE" w14:paraId="0CCC2FD2" w14:textId="77777777">
        <w:trPr>
          <w:trHeight w:val="600"/>
          <w:jc w:val="center"/>
        </w:trPr>
        <w:tc>
          <w:tcPr>
            <w:tcW w:w="2689" w:type="dxa"/>
            <w:vMerge/>
            <w:shd w:val="clear" w:color="auto" w:fill="F2F2F2" w:themeFill="background1" w:themeFillShade="F2"/>
            <w:vAlign w:val="center"/>
          </w:tcPr>
          <w:p w14:paraId="37E23656" w14:textId="77777777" w:rsidR="00EB12DE" w:rsidRDefault="00EB12DE">
            <w:pPr>
              <w:spacing w:line="240" w:lineRule="auto"/>
              <w:jc w:val="both"/>
              <w:rPr>
                <w:rFonts w:eastAsia="Times New Roman" w:cs="Calibri"/>
                <w:sz w:val="22"/>
                <w:szCs w:val="22"/>
                <w:lang w:val="en-US"/>
              </w:rPr>
            </w:pPr>
          </w:p>
        </w:tc>
        <w:tc>
          <w:tcPr>
            <w:tcW w:w="3260" w:type="dxa"/>
            <w:shd w:val="clear" w:color="auto" w:fill="F2F2F2" w:themeFill="background1" w:themeFillShade="F2"/>
            <w:vAlign w:val="center"/>
          </w:tcPr>
          <w:p w14:paraId="7C4B4BCB" w14:textId="77777777" w:rsidR="00EB12DE" w:rsidRDefault="00BD097B">
            <w:pPr>
              <w:spacing w:line="240" w:lineRule="auto"/>
              <w:jc w:val="both"/>
              <w:rPr>
                <w:rFonts w:eastAsia="Times New Roman" w:cs="Calibri"/>
                <w:sz w:val="22"/>
                <w:szCs w:val="22"/>
              </w:rPr>
            </w:pPr>
            <w:r>
              <w:rPr>
                <w:rFonts w:eastAsia="Times New Roman" w:cs="Calibri"/>
                <w:sz w:val="22"/>
                <w:szCs w:val="22"/>
                <w:lang w:val="en-GB"/>
              </w:rPr>
              <w:t>Signature control and verification</w:t>
            </w:r>
          </w:p>
        </w:tc>
        <w:tc>
          <w:tcPr>
            <w:tcW w:w="3266" w:type="dxa"/>
            <w:vMerge/>
            <w:shd w:val="clear" w:color="auto" w:fill="F2F2F2" w:themeFill="background1" w:themeFillShade="F2"/>
            <w:vAlign w:val="center"/>
          </w:tcPr>
          <w:p w14:paraId="6FA7A0AE" w14:textId="77777777" w:rsidR="00EB12DE" w:rsidRDefault="00EB12DE">
            <w:pPr>
              <w:spacing w:line="240" w:lineRule="auto"/>
              <w:jc w:val="both"/>
              <w:rPr>
                <w:rFonts w:eastAsia="Times New Roman" w:cs="Calibri"/>
                <w:sz w:val="22"/>
                <w:szCs w:val="22"/>
              </w:rPr>
            </w:pPr>
          </w:p>
        </w:tc>
      </w:tr>
      <w:tr w:rsidR="00EB12DE" w:rsidRPr="00A92FD4" w14:paraId="131DDCBB" w14:textId="77777777">
        <w:trPr>
          <w:trHeight w:val="600"/>
          <w:jc w:val="center"/>
        </w:trPr>
        <w:tc>
          <w:tcPr>
            <w:tcW w:w="2689" w:type="dxa"/>
            <w:vMerge/>
            <w:shd w:val="clear" w:color="000000" w:fill="E7E6E6"/>
            <w:vAlign w:val="center"/>
          </w:tcPr>
          <w:p w14:paraId="10534177" w14:textId="77777777" w:rsidR="00EB12DE" w:rsidRDefault="00EB12DE">
            <w:pPr>
              <w:spacing w:line="240" w:lineRule="auto"/>
              <w:jc w:val="both"/>
              <w:rPr>
                <w:rFonts w:eastAsia="Times New Roman" w:cs="Calibri"/>
                <w:sz w:val="22"/>
                <w:szCs w:val="22"/>
              </w:rPr>
            </w:pPr>
          </w:p>
        </w:tc>
        <w:tc>
          <w:tcPr>
            <w:tcW w:w="3260" w:type="dxa"/>
            <w:shd w:val="clear" w:color="000000" w:fill="E7E6E6"/>
            <w:vAlign w:val="center"/>
          </w:tcPr>
          <w:p w14:paraId="65033238" w14:textId="77777777" w:rsidR="00EB12DE" w:rsidRDefault="00BD097B">
            <w:pPr>
              <w:spacing w:line="240" w:lineRule="auto"/>
              <w:jc w:val="both"/>
              <w:rPr>
                <w:rFonts w:eastAsia="Times New Roman" w:cs="Calibri"/>
                <w:sz w:val="22"/>
                <w:szCs w:val="22"/>
                <w:lang w:val="en-US"/>
              </w:rPr>
            </w:pPr>
            <w:r>
              <w:rPr>
                <w:rFonts w:eastAsia="Times New Roman" w:cs="Calibri"/>
                <w:sz w:val="22"/>
                <w:szCs w:val="22"/>
                <w:lang w:val="en-GB"/>
              </w:rPr>
              <w:t>Data flow uniqueness control (envelope / file name)</w:t>
            </w:r>
          </w:p>
        </w:tc>
        <w:tc>
          <w:tcPr>
            <w:tcW w:w="3266" w:type="dxa"/>
            <w:vMerge/>
            <w:shd w:val="clear" w:color="000000" w:fill="E7E6E6"/>
            <w:vAlign w:val="center"/>
          </w:tcPr>
          <w:p w14:paraId="46AA6CD4" w14:textId="77777777" w:rsidR="00EB12DE" w:rsidRDefault="00EB12DE">
            <w:pPr>
              <w:spacing w:line="240" w:lineRule="auto"/>
              <w:jc w:val="both"/>
              <w:rPr>
                <w:rFonts w:eastAsia="Times New Roman" w:cs="Calibri"/>
                <w:sz w:val="22"/>
                <w:szCs w:val="22"/>
                <w:lang w:val="en-US"/>
              </w:rPr>
            </w:pPr>
          </w:p>
        </w:tc>
      </w:tr>
      <w:tr w:rsidR="00EB12DE" w14:paraId="355CE075" w14:textId="77777777">
        <w:trPr>
          <w:trHeight w:val="600"/>
          <w:jc w:val="center"/>
        </w:trPr>
        <w:tc>
          <w:tcPr>
            <w:tcW w:w="2689" w:type="dxa"/>
            <w:vMerge/>
            <w:shd w:val="clear" w:color="auto" w:fill="FFFFFF" w:themeFill="background1"/>
            <w:vAlign w:val="center"/>
          </w:tcPr>
          <w:p w14:paraId="7BA9B1FE" w14:textId="77777777" w:rsidR="00EB12DE" w:rsidRDefault="00EB12DE">
            <w:pPr>
              <w:spacing w:line="240" w:lineRule="auto"/>
              <w:jc w:val="both"/>
              <w:rPr>
                <w:rFonts w:eastAsia="Times New Roman" w:cs="Calibri"/>
                <w:sz w:val="22"/>
                <w:szCs w:val="22"/>
                <w:lang w:val="en-US"/>
              </w:rPr>
            </w:pPr>
          </w:p>
        </w:tc>
        <w:tc>
          <w:tcPr>
            <w:tcW w:w="3260" w:type="dxa"/>
            <w:shd w:val="clear" w:color="auto" w:fill="FFFFFF" w:themeFill="background1"/>
            <w:vAlign w:val="center"/>
          </w:tcPr>
          <w:p w14:paraId="381E6917" w14:textId="77777777" w:rsidR="00EB12DE" w:rsidRDefault="00BD097B">
            <w:pPr>
              <w:spacing w:line="240" w:lineRule="auto"/>
              <w:jc w:val="both"/>
              <w:rPr>
                <w:rFonts w:eastAsia="Times New Roman" w:cs="Calibri"/>
                <w:sz w:val="22"/>
                <w:szCs w:val="22"/>
              </w:rPr>
            </w:pPr>
            <w:r>
              <w:rPr>
                <w:rFonts w:eastAsia="Times New Roman" w:cs="Calibri"/>
                <w:sz w:val="22"/>
                <w:szCs w:val="22"/>
                <w:lang w:val="en-GB"/>
              </w:rPr>
              <w:t>Size control</w:t>
            </w:r>
          </w:p>
        </w:tc>
        <w:tc>
          <w:tcPr>
            <w:tcW w:w="3266" w:type="dxa"/>
            <w:vMerge/>
            <w:shd w:val="clear" w:color="auto" w:fill="FFFFFF" w:themeFill="background1"/>
            <w:vAlign w:val="center"/>
          </w:tcPr>
          <w:p w14:paraId="01B26F1A" w14:textId="77777777" w:rsidR="00EB12DE" w:rsidRDefault="00EB12DE">
            <w:pPr>
              <w:spacing w:line="240" w:lineRule="auto"/>
              <w:jc w:val="both"/>
              <w:rPr>
                <w:rFonts w:eastAsia="Times New Roman" w:cs="Calibri"/>
                <w:sz w:val="22"/>
                <w:szCs w:val="22"/>
              </w:rPr>
            </w:pPr>
          </w:p>
        </w:tc>
      </w:tr>
      <w:tr w:rsidR="00EB12DE" w:rsidRPr="00A92FD4" w14:paraId="6FED2358" w14:textId="77777777">
        <w:trPr>
          <w:trHeight w:val="600"/>
          <w:jc w:val="center"/>
        </w:trPr>
        <w:tc>
          <w:tcPr>
            <w:tcW w:w="2689" w:type="dxa"/>
            <w:shd w:val="clear" w:color="auto" w:fill="FFFFFF" w:themeFill="background1"/>
            <w:vAlign w:val="center"/>
          </w:tcPr>
          <w:p w14:paraId="471BC232" w14:textId="77777777" w:rsidR="00EB12DE" w:rsidRDefault="00BD097B">
            <w:pPr>
              <w:spacing w:line="240" w:lineRule="auto"/>
              <w:jc w:val="both"/>
              <w:rPr>
                <w:rFonts w:eastAsia="Times New Roman" w:cs="Calibri"/>
                <w:sz w:val="22"/>
                <w:szCs w:val="22"/>
              </w:rPr>
            </w:pPr>
            <w:r>
              <w:rPr>
                <w:rFonts w:eastAsia="Times New Roman" w:cs="Calibri"/>
                <w:sz w:val="22"/>
                <w:szCs w:val="22"/>
                <w:lang w:val="en-GB"/>
              </w:rPr>
              <w:t>Application controls</w:t>
            </w:r>
          </w:p>
        </w:tc>
        <w:tc>
          <w:tcPr>
            <w:tcW w:w="3260" w:type="dxa"/>
            <w:shd w:val="clear" w:color="auto" w:fill="FFFFFF" w:themeFill="background1"/>
            <w:vAlign w:val="center"/>
          </w:tcPr>
          <w:p w14:paraId="0EF5D2E8" w14:textId="77777777" w:rsidR="00EB12DE" w:rsidRDefault="00BD097B">
            <w:pPr>
              <w:spacing w:line="240" w:lineRule="auto"/>
              <w:jc w:val="both"/>
              <w:rPr>
                <w:rFonts w:eastAsia="Times New Roman" w:cs="Calibri"/>
                <w:sz w:val="22"/>
                <w:szCs w:val="22"/>
              </w:rPr>
            </w:pPr>
            <w:r>
              <w:rPr>
                <w:rFonts w:eastAsia="Times New Roman" w:cs="Calibri"/>
                <w:sz w:val="22"/>
                <w:szCs w:val="22"/>
                <w:lang w:val="en-GB"/>
              </w:rPr>
              <w:t>Syntactic format analysis (CII, UBL, Factur-X)</w:t>
            </w:r>
          </w:p>
        </w:tc>
        <w:tc>
          <w:tcPr>
            <w:tcW w:w="3266" w:type="dxa"/>
            <w:shd w:val="clear" w:color="auto" w:fill="FFFFFF" w:themeFill="background1"/>
            <w:vAlign w:val="center"/>
          </w:tcPr>
          <w:p w14:paraId="07A8C07D" w14:textId="77777777" w:rsidR="00EB12DE" w:rsidRDefault="00BD097B">
            <w:pPr>
              <w:spacing w:line="240" w:lineRule="auto"/>
              <w:jc w:val="both"/>
              <w:rPr>
                <w:rFonts w:eastAsia="Times New Roman" w:cs="Calibri"/>
                <w:sz w:val="22"/>
                <w:szCs w:val="22"/>
                <w:lang w:val="en-US"/>
              </w:rPr>
            </w:pPr>
            <w:r>
              <w:rPr>
                <w:rFonts w:eastAsia="Times New Roman" w:cs="Calibri"/>
                <w:sz w:val="22"/>
                <w:szCs w:val="22"/>
                <w:lang w:val="en-GB"/>
              </w:rPr>
              <w:t>The flow is declared inadmissible if any of the files it contains do not match the syntactic format.</w:t>
            </w:r>
          </w:p>
        </w:tc>
      </w:tr>
      <w:tr w:rsidR="00EB12DE" w14:paraId="07F63C12" w14:textId="77777777">
        <w:trPr>
          <w:trHeight w:val="600"/>
          <w:jc w:val="center"/>
        </w:trPr>
        <w:tc>
          <w:tcPr>
            <w:tcW w:w="2689" w:type="dxa"/>
            <w:vMerge w:val="restart"/>
            <w:shd w:val="clear" w:color="auto" w:fill="F2F2F2" w:themeFill="background1" w:themeFillShade="F2"/>
            <w:vAlign w:val="center"/>
          </w:tcPr>
          <w:p w14:paraId="7771E00D" w14:textId="77777777" w:rsidR="00EB12DE" w:rsidRDefault="00BD097B">
            <w:pPr>
              <w:spacing w:line="240" w:lineRule="auto"/>
              <w:jc w:val="both"/>
              <w:rPr>
                <w:rFonts w:eastAsia="Times New Roman" w:cs="Calibri"/>
                <w:sz w:val="22"/>
                <w:szCs w:val="22"/>
              </w:rPr>
            </w:pPr>
            <w:r>
              <w:rPr>
                <w:rFonts w:eastAsia="Times New Roman" w:cs="Calibri"/>
                <w:sz w:val="22"/>
                <w:szCs w:val="22"/>
                <w:lang w:val="en-GB"/>
              </w:rPr>
              <w:t>Functional controls</w:t>
            </w:r>
          </w:p>
        </w:tc>
        <w:tc>
          <w:tcPr>
            <w:tcW w:w="3260" w:type="dxa"/>
            <w:shd w:val="clear" w:color="auto" w:fill="F2F2F2" w:themeFill="background1" w:themeFillShade="F2"/>
            <w:vAlign w:val="center"/>
          </w:tcPr>
          <w:p w14:paraId="66AD40F1" w14:textId="77777777" w:rsidR="00EB12DE" w:rsidRDefault="00BD097B">
            <w:pPr>
              <w:spacing w:line="240" w:lineRule="auto"/>
              <w:jc w:val="both"/>
              <w:rPr>
                <w:rFonts w:eastAsia="Times New Roman" w:cs="Calibri"/>
                <w:sz w:val="22"/>
                <w:szCs w:val="22"/>
                <w:lang w:val="en-US"/>
              </w:rPr>
            </w:pPr>
            <w:r>
              <w:rPr>
                <w:rFonts w:eastAsia="Times New Roman" w:cs="Calibri"/>
                <w:sz w:val="22"/>
                <w:szCs w:val="22"/>
                <w:lang w:val="en-GB"/>
              </w:rPr>
              <w:t>Semantic format analysis (the standard and specific rules)</w:t>
            </w:r>
          </w:p>
        </w:tc>
        <w:tc>
          <w:tcPr>
            <w:tcW w:w="3266" w:type="dxa"/>
            <w:shd w:val="clear" w:color="auto" w:fill="F2F2F2" w:themeFill="background1" w:themeFillShade="F2"/>
            <w:vAlign w:val="center"/>
          </w:tcPr>
          <w:p w14:paraId="1FA13EE3" w14:textId="77777777" w:rsidR="00EB12DE" w:rsidRDefault="00BD097B">
            <w:pPr>
              <w:spacing w:line="240" w:lineRule="auto"/>
              <w:jc w:val="both"/>
              <w:rPr>
                <w:rFonts w:eastAsia="Times New Roman" w:cs="Calibri"/>
                <w:sz w:val="22"/>
                <w:szCs w:val="22"/>
              </w:rPr>
            </w:pPr>
            <w:r>
              <w:rPr>
                <w:rFonts w:eastAsia="Times New Roman" w:cs="Calibri"/>
                <w:sz w:val="22"/>
                <w:szCs w:val="22"/>
                <w:lang w:val="en-GB"/>
              </w:rPr>
              <w:t>The invoice is rejected.</w:t>
            </w:r>
          </w:p>
        </w:tc>
      </w:tr>
      <w:tr w:rsidR="00EB12DE" w14:paraId="5C33CF3A" w14:textId="77777777">
        <w:trPr>
          <w:trHeight w:val="600"/>
          <w:jc w:val="center"/>
        </w:trPr>
        <w:tc>
          <w:tcPr>
            <w:tcW w:w="2689" w:type="dxa"/>
            <w:vMerge/>
            <w:shd w:val="clear" w:color="000000" w:fill="E7E6E6"/>
            <w:vAlign w:val="center"/>
          </w:tcPr>
          <w:p w14:paraId="0C6B3B76" w14:textId="77777777" w:rsidR="00EB12DE" w:rsidRDefault="00EB12DE">
            <w:pPr>
              <w:spacing w:line="240" w:lineRule="auto"/>
              <w:jc w:val="both"/>
              <w:rPr>
                <w:rFonts w:eastAsia="Times New Roman" w:cs="Calibri"/>
                <w:sz w:val="22"/>
                <w:szCs w:val="22"/>
              </w:rPr>
            </w:pPr>
          </w:p>
        </w:tc>
        <w:tc>
          <w:tcPr>
            <w:tcW w:w="3260" w:type="dxa"/>
            <w:shd w:val="clear" w:color="auto" w:fill="D9D9D9" w:themeFill="background1" w:themeFillShade="D9"/>
            <w:vAlign w:val="center"/>
          </w:tcPr>
          <w:p w14:paraId="08D4C4D5" w14:textId="77777777" w:rsidR="00EB12DE" w:rsidRDefault="00BD097B">
            <w:pPr>
              <w:spacing w:line="240" w:lineRule="auto"/>
              <w:jc w:val="both"/>
              <w:rPr>
                <w:rFonts w:eastAsia="Times New Roman" w:cs="Calibri"/>
                <w:sz w:val="22"/>
                <w:szCs w:val="22"/>
              </w:rPr>
            </w:pPr>
            <w:r>
              <w:rPr>
                <w:rFonts w:eastAsia="Times New Roman" w:cs="Calibri"/>
                <w:sz w:val="22"/>
                <w:szCs w:val="22"/>
                <w:lang w:val="en-GB"/>
              </w:rPr>
              <w:t xml:space="preserve">Uniqueness control </w:t>
            </w:r>
          </w:p>
        </w:tc>
        <w:tc>
          <w:tcPr>
            <w:tcW w:w="3266" w:type="dxa"/>
            <w:shd w:val="clear" w:color="auto" w:fill="D9D9D9" w:themeFill="background1" w:themeFillShade="D9"/>
            <w:vAlign w:val="center"/>
          </w:tcPr>
          <w:p w14:paraId="658FE43C" w14:textId="77777777" w:rsidR="00EB12DE" w:rsidRDefault="00BD097B">
            <w:pPr>
              <w:spacing w:line="240" w:lineRule="auto"/>
              <w:jc w:val="both"/>
              <w:rPr>
                <w:rFonts w:eastAsia="Times New Roman" w:cs="Calibri"/>
                <w:sz w:val="22"/>
                <w:szCs w:val="22"/>
              </w:rPr>
            </w:pPr>
            <w:r>
              <w:rPr>
                <w:rFonts w:eastAsia="Times New Roman" w:cs="Calibri"/>
                <w:sz w:val="22"/>
                <w:szCs w:val="22"/>
                <w:lang w:val="en-GB"/>
              </w:rPr>
              <w:t>The invoice is rejected.</w:t>
            </w:r>
          </w:p>
        </w:tc>
      </w:tr>
      <w:tr w:rsidR="00EB12DE" w14:paraId="0AE1A00C" w14:textId="77777777">
        <w:trPr>
          <w:trHeight w:val="600"/>
          <w:jc w:val="center"/>
        </w:trPr>
        <w:tc>
          <w:tcPr>
            <w:tcW w:w="2689" w:type="dxa"/>
            <w:vMerge/>
            <w:shd w:val="clear" w:color="auto" w:fill="F2F2F2" w:themeFill="background1" w:themeFillShade="F2"/>
            <w:vAlign w:val="center"/>
          </w:tcPr>
          <w:p w14:paraId="4AA1C075" w14:textId="77777777" w:rsidR="00EB12DE" w:rsidRDefault="00EB12DE">
            <w:pPr>
              <w:spacing w:line="240" w:lineRule="auto"/>
              <w:jc w:val="both"/>
              <w:rPr>
                <w:rFonts w:eastAsia="Times New Roman" w:cs="Calibri"/>
                <w:sz w:val="22"/>
                <w:szCs w:val="22"/>
              </w:rPr>
            </w:pPr>
          </w:p>
        </w:tc>
        <w:tc>
          <w:tcPr>
            <w:tcW w:w="3260" w:type="dxa"/>
            <w:shd w:val="clear" w:color="auto" w:fill="F2F2F2" w:themeFill="background1" w:themeFillShade="F2"/>
            <w:vAlign w:val="center"/>
          </w:tcPr>
          <w:p w14:paraId="3A6120EC" w14:textId="77777777" w:rsidR="00EB12DE" w:rsidRDefault="00BD097B">
            <w:pPr>
              <w:spacing w:line="240" w:lineRule="auto"/>
              <w:jc w:val="both"/>
              <w:rPr>
                <w:rFonts w:eastAsia="Times New Roman" w:cs="Calibri"/>
                <w:sz w:val="22"/>
                <w:szCs w:val="22"/>
                <w:lang w:val="en-US"/>
              </w:rPr>
            </w:pPr>
            <w:r>
              <w:rPr>
                <w:rFonts w:eastAsia="Times New Roman" w:cs="Calibri"/>
                <w:sz w:val="22"/>
                <w:szCs w:val="22"/>
                <w:lang w:val="en-GB"/>
              </w:rPr>
              <w:t>Data consistency controls (codes and repositories)</w:t>
            </w:r>
          </w:p>
        </w:tc>
        <w:tc>
          <w:tcPr>
            <w:tcW w:w="3266" w:type="dxa"/>
            <w:shd w:val="clear" w:color="auto" w:fill="F2F2F2" w:themeFill="background1" w:themeFillShade="F2"/>
            <w:vAlign w:val="center"/>
          </w:tcPr>
          <w:p w14:paraId="3B38BE19" w14:textId="77777777" w:rsidR="00EB12DE" w:rsidRDefault="00BD097B">
            <w:pPr>
              <w:spacing w:line="240" w:lineRule="auto"/>
              <w:jc w:val="both"/>
              <w:rPr>
                <w:rFonts w:eastAsia="Times New Roman" w:cs="Calibri"/>
                <w:sz w:val="22"/>
                <w:szCs w:val="22"/>
              </w:rPr>
            </w:pPr>
            <w:r>
              <w:rPr>
                <w:rFonts w:eastAsia="Times New Roman" w:cs="Calibri"/>
                <w:sz w:val="22"/>
                <w:szCs w:val="22"/>
                <w:lang w:val="en-GB"/>
              </w:rPr>
              <w:t>The invoice is rejected.</w:t>
            </w:r>
          </w:p>
        </w:tc>
      </w:tr>
      <w:tr w:rsidR="00EB12DE" w:rsidRPr="00A92FD4" w14:paraId="20649FE8" w14:textId="77777777">
        <w:trPr>
          <w:trHeight w:val="600"/>
          <w:jc w:val="center"/>
        </w:trPr>
        <w:tc>
          <w:tcPr>
            <w:tcW w:w="2689" w:type="dxa"/>
            <w:vMerge/>
            <w:shd w:val="clear" w:color="auto" w:fill="D9D9D9" w:themeFill="background1" w:themeFillShade="D9"/>
            <w:vAlign w:val="center"/>
          </w:tcPr>
          <w:p w14:paraId="0CC5B378" w14:textId="77777777" w:rsidR="00EB12DE" w:rsidRDefault="00EB12DE">
            <w:pPr>
              <w:spacing w:line="240" w:lineRule="auto"/>
              <w:jc w:val="both"/>
              <w:rPr>
                <w:rFonts w:eastAsia="Times New Roman" w:cs="Calibri"/>
                <w:sz w:val="22"/>
                <w:szCs w:val="22"/>
              </w:rPr>
            </w:pPr>
          </w:p>
        </w:tc>
        <w:tc>
          <w:tcPr>
            <w:tcW w:w="3260" w:type="dxa"/>
            <w:vMerge w:val="restart"/>
            <w:shd w:val="clear" w:color="auto" w:fill="D9D9D9" w:themeFill="background1" w:themeFillShade="D9"/>
            <w:vAlign w:val="center"/>
          </w:tcPr>
          <w:p w14:paraId="1782C489" w14:textId="77777777" w:rsidR="00EB12DE" w:rsidRDefault="00BD097B">
            <w:pPr>
              <w:spacing w:line="240" w:lineRule="auto"/>
              <w:jc w:val="both"/>
              <w:rPr>
                <w:rFonts w:eastAsia="Times New Roman" w:cs="Calibri"/>
                <w:sz w:val="22"/>
                <w:szCs w:val="22"/>
              </w:rPr>
            </w:pPr>
            <w:r>
              <w:rPr>
                <w:rFonts w:eastAsia="Times New Roman" w:cs="Calibri"/>
                <w:sz w:val="22"/>
                <w:szCs w:val="22"/>
                <w:lang w:val="en-GB"/>
              </w:rPr>
              <w:t>Addressing control (directory)</w:t>
            </w:r>
          </w:p>
        </w:tc>
        <w:tc>
          <w:tcPr>
            <w:tcW w:w="3266" w:type="dxa"/>
            <w:shd w:val="clear" w:color="auto" w:fill="D9D9D9" w:themeFill="background1" w:themeFillShade="D9"/>
            <w:vAlign w:val="center"/>
          </w:tcPr>
          <w:p w14:paraId="0EBA6941" w14:textId="77777777" w:rsidR="00EB12DE" w:rsidRDefault="00BD097B">
            <w:pPr>
              <w:spacing w:line="240" w:lineRule="auto"/>
              <w:jc w:val="both"/>
              <w:rPr>
                <w:rFonts w:eastAsia="Times New Roman" w:cs="Calibri"/>
                <w:sz w:val="22"/>
                <w:szCs w:val="22"/>
                <w:lang w:val="en-US"/>
              </w:rPr>
            </w:pPr>
            <w:r>
              <w:rPr>
                <w:rFonts w:eastAsia="Times New Roman" w:cs="Calibri"/>
                <w:sz w:val="22"/>
                <w:szCs w:val="22"/>
                <w:lang w:val="en-GB"/>
              </w:rPr>
              <w:t xml:space="preserve">The invoice is refused by the recipient (incorrect routing) </w:t>
            </w:r>
          </w:p>
        </w:tc>
      </w:tr>
      <w:tr w:rsidR="00EB12DE" w:rsidRPr="00A92FD4" w14:paraId="65844DD0" w14:textId="77777777">
        <w:trPr>
          <w:trHeight w:val="600"/>
          <w:jc w:val="center"/>
        </w:trPr>
        <w:tc>
          <w:tcPr>
            <w:tcW w:w="2689" w:type="dxa"/>
            <w:vMerge/>
            <w:shd w:val="clear" w:color="auto" w:fill="FFFFFF" w:themeFill="background1"/>
            <w:vAlign w:val="center"/>
          </w:tcPr>
          <w:p w14:paraId="4F575116" w14:textId="77777777" w:rsidR="00EB12DE" w:rsidRDefault="00EB12DE">
            <w:pPr>
              <w:spacing w:line="240" w:lineRule="auto"/>
              <w:jc w:val="both"/>
              <w:rPr>
                <w:rFonts w:eastAsia="Times New Roman" w:cs="Calibri"/>
                <w:sz w:val="22"/>
                <w:szCs w:val="22"/>
                <w:lang w:val="en-US"/>
              </w:rPr>
            </w:pPr>
          </w:p>
        </w:tc>
        <w:tc>
          <w:tcPr>
            <w:tcW w:w="3260" w:type="dxa"/>
            <w:vMerge/>
            <w:shd w:val="clear" w:color="auto" w:fill="FFFFFF" w:themeFill="background1"/>
            <w:vAlign w:val="center"/>
          </w:tcPr>
          <w:p w14:paraId="63CE8F9C" w14:textId="77777777" w:rsidR="00EB12DE" w:rsidRDefault="00EB12DE">
            <w:pPr>
              <w:spacing w:line="240" w:lineRule="auto"/>
              <w:jc w:val="both"/>
              <w:rPr>
                <w:rFonts w:eastAsia="Times New Roman" w:cs="Calibri"/>
                <w:sz w:val="22"/>
                <w:szCs w:val="22"/>
                <w:lang w:val="en-US"/>
              </w:rPr>
            </w:pPr>
          </w:p>
        </w:tc>
        <w:tc>
          <w:tcPr>
            <w:tcW w:w="3266" w:type="dxa"/>
            <w:shd w:val="clear" w:color="auto" w:fill="FFFFFF" w:themeFill="background1"/>
            <w:vAlign w:val="center"/>
          </w:tcPr>
          <w:p w14:paraId="06682C9E" w14:textId="77777777" w:rsidR="00EB12DE" w:rsidRDefault="00BD097B">
            <w:pPr>
              <w:spacing w:line="240" w:lineRule="auto"/>
              <w:jc w:val="both"/>
              <w:rPr>
                <w:rFonts w:eastAsia="Times New Roman" w:cs="Calibri"/>
                <w:sz w:val="22"/>
                <w:szCs w:val="22"/>
                <w:lang w:val="en-US"/>
              </w:rPr>
            </w:pPr>
            <w:r>
              <w:rPr>
                <w:rFonts w:eastAsia="Times New Roman" w:cs="Calibri"/>
                <w:sz w:val="22"/>
                <w:szCs w:val="22"/>
                <w:lang w:val="en-GB"/>
              </w:rPr>
              <w:t>The invoice is rejected by the PDP on transmit (unknown recipient).</w:t>
            </w:r>
          </w:p>
        </w:tc>
      </w:tr>
      <w:tr w:rsidR="00EB12DE" w:rsidRPr="00A92FD4" w14:paraId="1A792868" w14:textId="77777777">
        <w:trPr>
          <w:trHeight w:val="600"/>
          <w:jc w:val="center"/>
        </w:trPr>
        <w:tc>
          <w:tcPr>
            <w:tcW w:w="2689" w:type="dxa"/>
            <w:vMerge/>
            <w:shd w:val="clear" w:color="auto" w:fill="FFFFFF" w:themeFill="background1"/>
            <w:vAlign w:val="center"/>
          </w:tcPr>
          <w:p w14:paraId="1FAA090B" w14:textId="77777777" w:rsidR="00EB12DE" w:rsidRDefault="00EB12DE">
            <w:pPr>
              <w:spacing w:line="240" w:lineRule="auto"/>
              <w:jc w:val="both"/>
              <w:rPr>
                <w:rFonts w:eastAsia="Times New Roman" w:cs="Calibri"/>
                <w:sz w:val="22"/>
                <w:szCs w:val="22"/>
                <w:lang w:val="en-US"/>
              </w:rPr>
            </w:pPr>
          </w:p>
        </w:tc>
        <w:tc>
          <w:tcPr>
            <w:tcW w:w="3260" w:type="dxa"/>
            <w:vMerge/>
            <w:shd w:val="clear" w:color="auto" w:fill="FFFFFF" w:themeFill="background1"/>
            <w:vAlign w:val="center"/>
          </w:tcPr>
          <w:p w14:paraId="5929B4B9" w14:textId="77777777" w:rsidR="00EB12DE" w:rsidRDefault="00EB12DE">
            <w:pPr>
              <w:spacing w:line="240" w:lineRule="auto"/>
              <w:jc w:val="both"/>
              <w:rPr>
                <w:rFonts w:eastAsia="Times New Roman" w:cs="Calibri"/>
                <w:sz w:val="22"/>
                <w:szCs w:val="22"/>
                <w:lang w:val="en-US"/>
              </w:rPr>
            </w:pPr>
          </w:p>
        </w:tc>
        <w:tc>
          <w:tcPr>
            <w:tcW w:w="3266" w:type="dxa"/>
            <w:shd w:val="clear" w:color="auto" w:fill="FFFFFF" w:themeFill="background1"/>
            <w:vAlign w:val="center"/>
          </w:tcPr>
          <w:p w14:paraId="30071338" w14:textId="77777777" w:rsidR="00EB12DE" w:rsidRDefault="00BD097B">
            <w:pPr>
              <w:spacing w:line="240" w:lineRule="auto"/>
              <w:jc w:val="both"/>
              <w:rPr>
                <w:rFonts w:eastAsia="Times New Roman" w:cs="Calibri"/>
                <w:sz w:val="22"/>
                <w:szCs w:val="22"/>
                <w:lang w:val="en-US"/>
              </w:rPr>
            </w:pPr>
            <w:r>
              <w:rPr>
                <w:rFonts w:eastAsia="Times New Roman" w:cs="Calibri"/>
                <w:sz w:val="22"/>
                <w:szCs w:val="22"/>
                <w:lang w:val="en-GB"/>
              </w:rPr>
              <w:t>Invoice is denied by recipient (recipient error)</w:t>
            </w:r>
          </w:p>
        </w:tc>
      </w:tr>
      <w:tr w:rsidR="00EB12DE" w14:paraId="3D95BFF0" w14:textId="77777777">
        <w:trPr>
          <w:trHeight w:val="600"/>
          <w:jc w:val="center"/>
        </w:trPr>
        <w:tc>
          <w:tcPr>
            <w:tcW w:w="2689" w:type="dxa"/>
            <w:shd w:val="clear" w:color="auto" w:fill="FFFFFF" w:themeFill="background1"/>
            <w:vAlign w:val="center"/>
          </w:tcPr>
          <w:p w14:paraId="350FE830" w14:textId="77777777" w:rsidR="00EB12DE" w:rsidRDefault="00BD097B">
            <w:pPr>
              <w:spacing w:line="240" w:lineRule="auto"/>
              <w:jc w:val="both"/>
              <w:rPr>
                <w:rFonts w:eastAsia="Times New Roman" w:cs="Calibri"/>
                <w:sz w:val="22"/>
                <w:szCs w:val="22"/>
              </w:rPr>
            </w:pPr>
            <w:r>
              <w:rPr>
                <w:rFonts w:eastAsia="Times New Roman" w:cs="Calibri"/>
                <w:sz w:val="22"/>
                <w:szCs w:val="22"/>
                <w:lang w:val="en-GB"/>
              </w:rPr>
              <w:t>Business controls</w:t>
            </w:r>
          </w:p>
        </w:tc>
        <w:tc>
          <w:tcPr>
            <w:tcW w:w="3260" w:type="dxa"/>
            <w:shd w:val="clear" w:color="auto" w:fill="FFFFFF" w:themeFill="background1"/>
            <w:vAlign w:val="center"/>
          </w:tcPr>
          <w:p w14:paraId="3E4B3B13" w14:textId="77777777" w:rsidR="00EB12DE" w:rsidRDefault="00BD097B">
            <w:pPr>
              <w:spacing w:line="240" w:lineRule="auto"/>
              <w:jc w:val="both"/>
              <w:rPr>
                <w:rFonts w:eastAsia="Times New Roman" w:cs="Calibri"/>
                <w:sz w:val="22"/>
                <w:szCs w:val="22"/>
                <w:lang w:val="en-US"/>
              </w:rPr>
            </w:pPr>
            <w:r>
              <w:rPr>
                <w:rFonts w:eastAsia="Times New Roman" w:cs="Calibri"/>
                <w:sz w:val="22"/>
                <w:szCs w:val="22"/>
                <w:lang w:val="en-GB"/>
              </w:rPr>
              <w:t>Data validity controls by the recipient</w:t>
            </w:r>
          </w:p>
        </w:tc>
        <w:tc>
          <w:tcPr>
            <w:tcW w:w="3266" w:type="dxa"/>
            <w:shd w:val="clear" w:color="auto" w:fill="FFFFFF" w:themeFill="background1"/>
            <w:vAlign w:val="center"/>
          </w:tcPr>
          <w:p w14:paraId="6726263C" w14:textId="77777777" w:rsidR="00EB12DE" w:rsidRDefault="00BD097B">
            <w:pPr>
              <w:spacing w:line="240" w:lineRule="auto"/>
              <w:jc w:val="both"/>
              <w:rPr>
                <w:rFonts w:eastAsia="Times New Roman" w:cs="Calibri"/>
                <w:sz w:val="22"/>
                <w:szCs w:val="22"/>
              </w:rPr>
            </w:pPr>
            <w:r>
              <w:rPr>
                <w:rFonts w:eastAsia="Times New Roman" w:cs="Calibri"/>
                <w:sz w:val="22"/>
                <w:szCs w:val="22"/>
                <w:lang w:val="en-GB"/>
              </w:rPr>
              <w:t>The invoice is refused.</w:t>
            </w:r>
          </w:p>
        </w:tc>
      </w:tr>
    </w:tbl>
    <w:p w14:paraId="34F1227F" w14:textId="77777777" w:rsidR="00EB12DE" w:rsidRDefault="00EB12DE">
      <w:pPr>
        <w:jc w:val="both"/>
      </w:pPr>
    </w:p>
    <w:p w14:paraId="21C5207B" w14:textId="77777777" w:rsidR="00EB12DE" w:rsidRDefault="00EB12DE">
      <w:pPr>
        <w:jc w:val="both"/>
      </w:pPr>
    </w:p>
    <w:p w14:paraId="227BC6F5" w14:textId="77777777" w:rsidR="00EB12DE" w:rsidRDefault="00BD097B">
      <w:pPr>
        <w:pStyle w:val="Titre2"/>
        <w:numPr>
          <w:ilvl w:val="1"/>
          <w:numId w:val="3"/>
        </w:numPr>
        <w:ind w:left="0" w:firstLine="0"/>
        <w:jc w:val="both"/>
        <w:rPr>
          <w:rFonts w:asciiTheme="minorHAnsi" w:eastAsiaTheme="minorEastAsia" w:hAnsiTheme="minorHAnsi" w:cstheme="minorBidi"/>
          <w:sz w:val="24"/>
          <w:szCs w:val="22"/>
        </w:rPr>
      </w:pPr>
      <w:bookmarkStart w:id="4323" w:name="_Toc146642981"/>
      <w:r>
        <w:rPr>
          <w:rFonts w:asciiTheme="minorHAnsi" w:eastAsiaTheme="minorEastAsia" w:hAnsiTheme="minorHAnsi" w:cstheme="minorBidi"/>
          <w:sz w:val="24"/>
          <w:szCs w:val="22"/>
          <w:lang w:val="en-GB"/>
        </w:rPr>
        <w:t>Grounds for rejection and inadmissibility</w:t>
      </w:r>
      <w:bookmarkEnd w:id="4323"/>
    </w:p>
    <w:p w14:paraId="018C684B" w14:textId="77777777" w:rsidR="00EB12DE" w:rsidRDefault="00EB12DE">
      <w:pPr>
        <w:jc w:val="both"/>
      </w:pPr>
    </w:p>
    <w:p w14:paraId="0289BD12" w14:textId="77777777" w:rsidR="00EB12DE" w:rsidRDefault="00BD097B">
      <w:pPr>
        <w:pStyle w:val="Titre3"/>
        <w:numPr>
          <w:ilvl w:val="2"/>
          <w:numId w:val="5"/>
        </w:numPr>
        <w:jc w:val="both"/>
        <w:rPr>
          <w:rFonts w:asciiTheme="minorHAnsi" w:hAnsiTheme="minorHAnsi" w:cstheme="minorBidi"/>
          <w:sz w:val="20"/>
          <w:szCs w:val="20"/>
          <w:lang w:val="en-US"/>
        </w:rPr>
      </w:pPr>
      <w:bookmarkStart w:id="4324" w:name="_Toc146642982"/>
      <w:r>
        <w:rPr>
          <w:rFonts w:asciiTheme="minorHAnsi" w:hAnsiTheme="minorHAnsi" w:cstheme="minorBidi"/>
          <w:sz w:val="20"/>
          <w:szCs w:val="20"/>
          <w:lang w:val="en-GB"/>
        </w:rPr>
        <w:t>Management of invoice inadmissibility/rejection/refusal</w:t>
      </w:r>
      <w:bookmarkEnd w:id="4324"/>
    </w:p>
    <w:p w14:paraId="79271B60" w14:textId="77777777" w:rsidR="00EB12DE" w:rsidRDefault="00EB12DE">
      <w:pPr>
        <w:jc w:val="both"/>
        <w:rPr>
          <w:lang w:val="en-US"/>
        </w:rPr>
      </w:pPr>
    </w:p>
    <w:p w14:paraId="6C523448" w14:textId="562A0DD1" w:rsidR="00EB12DE" w:rsidRDefault="00BD097B">
      <w:pPr>
        <w:jc w:val="both"/>
        <w:rPr>
          <w:lang w:val="en-US"/>
        </w:rPr>
      </w:pPr>
      <w:r>
        <w:rPr>
          <w:lang w:val="en-GB"/>
        </w:rPr>
        <w:t>The controls and their consequences are detailed in Chapter 2.12</w:t>
      </w:r>
      <w:r w:rsidR="001601E0">
        <w:rPr>
          <w:lang w:val="en-GB"/>
        </w:rPr>
        <w:t>.2</w:t>
      </w:r>
      <w:r>
        <w:rPr>
          <w:lang w:val="en-GB"/>
        </w:rPr>
        <w:t xml:space="preserve"> Reasons for rejection/refusal and inadmissibility.</w:t>
      </w:r>
    </w:p>
    <w:p w14:paraId="28ACB029" w14:textId="77777777" w:rsidR="00EB12DE" w:rsidRDefault="00EB12DE">
      <w:pPr>
        <w:jc w:val="both"/>
        <w:rPr>
          <w:lang w:val="en-US"/>
        </w:rPr>
      </w:pPr>
    </w:p>
    <w:p w14:paraId="03EECE12" w14:textId="77777777" w:rsidR="00EB12DE" w:rsidRDefault="00BD097B">
      <w:pPr>
        <w:spacing w:line="240" w:lineRule="auto"/>
        <w:jc w:val="both"/>
        <w:rPr>
          <w:rFonts w:cs="Calibri"/>
        </w:rPr>
      </w:pPr>
      <w:r>
        <w:rPr>
          <w:rFonts w:cs="Calibri"/>
          <w:b/>
          <w:bCs/>
          <w:u w:val="single"/>
          <w:lang w:val="en-GB"/>
        </w:rPr>
        <w:t>Terminology:</w:t>
      </w:r>
    </w:p>
    <w:p w14:paraId="7B642C5A" w14:textId="08364F93" w:rsidR="00EB12DE" w:rsidRDefault="00BD097B">
      <w:pPr>
        <w:pStyle w:val="Paragraphedeliste"/>
        <w:numPr>
          <w:ilvl w:val="0"/>
          <w:numId w:val="99"/>
        </w:numPr>
        <w:spacing w:after="42" w:line="240" w:lineRule="auto"/>
        <w:jc w:val="both"/>
        <w:rPr>
          <w:rFonts w:cs="Calibri"/>
          <w:lang w:val="en-US"/>
        </w:rPr>
      </w:pPr>
      <w:r>
        <w:rPr>
          <w:rFonts w:cs="Calibri"/>
          <w:b/>
          <w:bCs/>
          <w:lang w:val="en-GB"/>
        </w:rPr>
        <w:t>Inadmissibility:</w:t>
      </w:r>
      <w:r>
        <w:rPr>
          <w:rFonts w:cs="Calibri"/>
          <w:lang w:val="en-GB"/>
        </w:rPr>
        <w:t xml:space="preserve"> The platform (PPF or PDP) cannot receive or process the flow or its content, in case of a virus, </w:t>
      </w:r>
      <w:r w:rsidR="001601E0">
        <w:rPr>
          <w:rFonts w:cs="Calibri"/>
          <w:lang w:val="en-GB"/>
        </w:rPr>
        <w:t xml:space="preserve">an </w:t>
      </w:r>
      <w:r>
        <w:rPr>
          <w:rFonts w:cs="Calibri"/>
          <w:lang w:val="en-GB"/>
        </w:rPr>
        <w:t xml:space="preserve">empty or unusable file (incorrect compression, unexpected format, etc.) or </w:t>
      </w:r>
      <w:r w:rsidR="001601E0">
        <w:rPr>
          <w:rFonts w:cs="Calibri"/>
          <w:lang w:val="en-GB"/>
        </w:rPr>
        <w:t xml:space="preserve">an </w:t>
      </w:r>
      <w:r>
        <w:rPr>
          <w:rFonts w:cs="Calibri"/>
          <w:lang w:val="en-GB"/>
        </w:rPr>
        <w:t xml:space="preserve">unverifiable signature. </w:t>
      </w:r>
    </w:p>
    <w:p w14:paraId="4D067227" w14:textId="77777777" w:rsidR="00EB12DE" w:rsidRDefault="00BD097B">
      <w:pPr>
        <w:pStyle w:val="Paragraphedeliste"/>
        <w:numPr>
          <w:ilvl w:val="1"/>
          <w:numId w:val="99"/>
        </w:numPr>
        <w:spacing w:after="42" w:line="240" w:lineRule="auto"/>
        <w:jc w:val="both"/>
        <w:rPr>
          <w:rFonts w:cs="Calibri"/>
          <w:lang w:val="en-US"/>
        </w:rPr>
      </w:pPr>
      <w:r>
        <w:rPr>
          <w:rFonts w:cs="Calibri"/>
          <w:lang w:val="en-GB"/>
        </w:rPr>
        <w:t>This can be linked to the transfer monitor (EDI flow) or the invoicing software (empty file, for example), or any other component of the supplier’s information system or its PDP. Inadmissibility can be reported by the supplier’s or recipient’s platform and relates only to the flow.</w:t>
      </w:r>
    </w:p>
    <w:p w14:paraId="0B562CF2" w14:textId="3809FFE3" w:rsidR="00EB12DE" w:rsidRDefault="00BD097B">
      <w:pPr>
        <w:pStyle w:val="Paragraphedeliste"/>
        <w:numPr>
          <w:ilvl w:val="0"/>
          <w:numId w:val="99"/>
        </w:numPr>
        <w:spacing w:after="42" w:line="240" w:lineRule="auto"/>
        <w:jc w:val="both"/>
        <w:rPr>
          <w:rFonts w:cs="Calibri"/>
          <w:lang w:val="en-US"/>
        </w:rPr>
      </w:pPr>
      <w:r>
        <w:rPr>
          <w:rFonts w:cs="Calibri"/>
          <w:b/>
          <w:bCs/>
          <w:lang w:val="en-GB"/>
        </w:rPr>
        <w:t xml:space="preserve">Rejection: </w:t>
      </w:r>
      <w:r>
        <w:rPr>
          <w:rFonts w:cs="Calibri"/>
          <w:lang w:val="en-GB"/>
        </w:rPr>
        <w:t xml:space="preserve">Anomaly detected following functional controls by the platform (semantic format, data consistency, </w:t>
      </w:r>
      <w:r w:rsidR="001601E0">
        <w:rPr>
          <w:rFonts w:cs="Calibri"/>
          <w:lang w:val="en-GB"/>
        </w:rPr>
        <w:t>unicity</w:t>
      </w:r>
      <w:r>
        <w:rPr>
          <w:rFonts w:cs="Calibri"/>
          <w:lang w:val="en-GB"/>
        </w:rPr>
        <w:t xml:space="preserve">, etc.). Rejection can be initiated by the supplier’s or recipient’s platform and relates to an invoice. </w:t>
      </w:r>
    </w:p>
    <w:p w14:paraId="0406ED2D" w14:textId="77777777" w:rsidR="00EB12DE" w:rsidRDefault="00BD097B">
      <w:pPr>
        <w:pStyle w:val="Paragraphedeliste"/>
        <w:numPr>
          <w:ilvl w:val="1"/>
          <w:numId w:val="99"/>
        </w:numPr>
        <w:spacing w:after="42" w:line="240" w:lineRule="auto"/>
        <w:jc w:val="both"/>
        <w:rPr>
          <w:rFonts w:cs="Calibri"/>
          <w:lang w:val="en-US"/>
        </w:rPr>
      </w:pPr>
      <w:r>
        <w:rPr>
          <w:lang w:val="en-GB"/>
        </w:rPr>
        <w:t>In case of rejection by the recipient, a life-cycle flow is transmitted to the issuer’s platform to inform it of the rejection.</w:t>
      </w:r>
    </w:p>
    <w:p w14:paraId="18C57FBD" w14:textId="77777777" w:rsidR="00EB12DE" w:rsidRDefault="00BD097B">
      <w:pPr>
        <w:pStyle w:val="Paragraphedeliste"/>
        <w:numPr>
          <w:ilvl w:val="0"/>
          <w:numId w:val="99"/>
        </w:numPr>
        <w:spacing w:after="42" w:line="240" w:lineRule="auto"/>
        <w:jc w:val="both"/>
        <w:rPr>
          <w:rFonts w:cs="Calibri"/>
          <w:lang w:val="en-US"/>
        </w:rPr>
      </w:pPr>
      <w:r>
        <w:rPr>
          <w:rFonts w:cs="Calibri"/>
          <w:b/>
          <w:bCs/>
          <w:lang w:val="en-GB"/>
        </w:rPr>
        <w:t>Refusal:</w:t>
      </w:r>
      <w:r>
        <w:rPr>
          <w:rFonts w:cs="Calibri"/>
          <w:lang w:val="en-GB"/>
        </w:rPr>
        <w:t xml:space="preserve"> the recipient of the invoice refuses it, for example when the recipient is incorrect.</w:t>
      </w:r>
    </w:p>
    <w:p w14:paraId="6BC22576" w14:textId="72AA7D54" w:rsidR="00EB12DE" w:rsidRDefault="00BD097B">
      <w:pPr>
        <w:pStyle w:val="Paragraphedeliste"/>
        <w:numPr>
          <w:ilvl w:val="1"/>
          <w:numId w:val="99"/>
        </w:numPr>
        <w:spacing w:after="42" w:line="240" w:lineRule="auto"/>
        <w:jc w:val="both"/>
        <w:rPr>
          <w:rFonts w:cs="Calibri"/>
          <w:lang w:val="en-US"/>
        </w:rPr>
      </w:pPr>
      <w:r>
        <w:rPr>
          <w:rFonts w:cs="Calibri"/>
          <w:lang w:val="en-GB"/>
        </w:rPr>
        <w:t xml:space="preserve">In the event of </w:t>
      </w:r>
      <w:r w:rsidR="00A53DF9">
        <w:rPr>
          <w:rFonts w:cs="Calibri"/>
          <w:lang w:val="en-GB"/>
        </w:rPr>
        <w:t xml:space="preserve">a </w:t>
      </w:r>
      <w:r>
        <w:rPr>
          <w:rFonts w:cs="Calibri"/>
          <w:lang w:val="en-GB"/>
        </w:rPr>
        <w:t xml:space="preserve">refusal by the recipient, a life-cycle flow is transmitted from the receive platform to the issuer’s platform to inform it of the refusal and indicate the grounds for refusal. A full list of reasons for refusal is available in the document "Annex 1 - Semantic Format FE e-invoicing - Flow 1 &amp; 2" </w:t>
      </w:r>
      <w:r w:rsidR="00A53DF9">
        <w:rPr>
          <w:rFonts w:cs="Calibri"/>
          <w:lang w:val="en-GB"/>
        </w:rPr>
        <w:t>i</w:t>
      </w:r>
      <w:r>
        <w:rPr>
          <w:rFonts w:cs="Calibri"/>
          <w:lang w:val="en-GB"/>
        </w:rPr>
        <w:t>n the "Reason for Refusal" tab.</w:t>
      </w:r>
    </w:p>
    <w:p w14:paraId="12241BBA" w14:textId="77777777" w:rsidR="00EB12DE" w:rsidRDefault="00EB12DE">
      <w:pPr>
        <w:pStyle w:val="Paragraphedeliste"/>
        <w:spacing w:after="42" w:line="240" w:lineRule="auto"/>
        <w:jc w:val="both"/>
        <w:rPr>
          <w:rFonts w:cs="Calibri"/>
          <w:lang w:val="en-US"/>
        </w:rPr>
      </w:pPr>
    </w:p>
    <w:p w14:paraId="0E486BCA" w14:textId="77777777" w:rsidR="00EB12DE" w:rsidRDefault="00EB12DE">
      <w:pPr>
        <w:pStyle w:val="Paragraphedeliste"/>
        <w:spacing w:after="42" w:line="240" w:lineRule="auto"/>
        <w:jc w:val="both"/>
        <w:rPr>
          <w:rFonts w:cs="Calibri"/>
          <w:lang w:val="en-US"/>
        </w:rPr>
      </w:pPr>
    </w:p>
    <w:p w14:paraId="0B5BE739" w14:textId="77777777" w:rsidR="00EB12DE" w:rsidRDefault="00EB12DE">
      <w:pPr>
        <w:pStyle w:val="Paragraphedeliste"/>
        <w:spacing w:after="42" w:line="240" w:lineRule="auto"/>
        <w:jc w:val="both"/>
        <w:rPr>
          <w:rFonts w:cs="Calibri"/>
          <w:lang w:val="en-US"/>
        </w:rPr>
      </w:pPr>
    </w:p>
    <w:p w14:paraId="5FC22A15" w14:textId="77777777" w:rsidR="00EB12DE" w:rsidRDefault="00EB12DE">
      <w:pPr>
        <w:pStyle w:val="Paragraphedeliste"/>
        <w:spacing w:after="42" w:line="240" w:lineRule="auto"/>
        <w:jc w:val="both"/>
        <w:rPr>
          <w:rFonts w:cs="Calibri"/>
          <w:lang w:val="en-US"/>
        </w:rPr>
      </w:pPr>
    </w:p>
    <w:p w14:paraId="36D54032" w14:textId="77777777" w:rsidR="00EB12DE" w:rsidRDefault="00EB12DE">
      <w:pPr>
        <w:pStyle w:val="Paragraphedeliste"/>
        <w:spacing w:after="42" w:line="240" w:lineRule="auto"/>
        <w:jc w:val="both"/>
        <w:rPr>
          <w:rFonts w:cs="Calibri"/>
          <w:lang w:val="en-US"/>
        </w:rPr>
      </w:pPr>
    </w:p>
    <w:p w14:paraId="2E0C8C77" w14:textId="77777777" w:rsidR="00EB12DE" w:rsidRDefault="00EB12DE">
      <w:pPr>
        <w:pStyle w:val="Paragraphedeliste"/>
        <w:spacing w:after="42" w:line="240" w:lineRule="auto"/>
        <w:jc w:val="both"/>
        <w:rPr>
          <w:rFonts w:cs="Calibri"/>
          <w:lang w:val="en-US"/>
        </w:rPr>
      </w:pPr>
    </w:p>
    <w:p w14:paraId="327583F4" w14:textId="77777777" w:rsidR="00EB12DE" w:rsidRDefault="00EB12DE">
      <w:pPr>
        <w:pStyle w:val="Paragraphedeliste"/>
        <w:spacing w:after="42" w:line="240" w:lineRule="auto"/>
        <w:jc w:val="both"/>
        <w:rPr>
          <w:rFonts w:cs="Calibri"/>
          <w:lang w:val="en-US"/>
        </w:rPr>
      </w:pPr>
    </w:p>
    <w:p w14:paraId="6153EF7F" w14:textId="77777777" w:rsidR="00EB12DE" w:rsidRDefault="00EB12DE">
      <w:pPr>
        <w:pStyle w:val="Paragraphedeliste"/>
        <w:spacing w:after="42" w:line="240" w:lineRule="auto"/>
        <w:jc w:val="both"/>
        <w:rPr>
          <w:rFonts w:cs="Calibri"/>
          <w:lang w:val="en-US"/>
        </w:rPr>
      </w:pPr>
    </w:p>
    <w:p w14:paraId="6C17BC64" w14:textId="77777777" w:rsidR="00EB12DE" w:rsidRDefault="00EB12DE">
      <w:pPr>
        <w:pStyle w:val="Paragraphedeliste"/>
        <w:spacing w:after="42" w:line="240" w:lineRule="auto"/>
        <w:jc w:val="both"/>
        <w:rPr>
          <w:rFonts w:cs="Calibri"/>
          <w:lang w:val="en-US"/>
        </w:rPr>
      </w:pPr>
    </w:p>
    <w:p w14:paraId="65A33FB0" w14:textId="77777777" w:rsidR="00EB12DE" w:rsidRDefault="00EB12DE">
      <w:pPr>
        <w:pStyle w:val="Paragraphedeliste"/>
        <w:spacing w:after="42" w:line="240" w:lineRule="auto"/>
        <w:jc w:val="both"/>
        <w:rPr>
          <w:rFonts w:cs="Calibri"/>
          <w:lang w:val="en-US"/>
        </w:rPr>
      </w:pPr>
    </w:p>
    <w:p w14:paraId="42CF2A6A" w14:textId="77777777" w:rsidR="00EB12DE" w:rsidRDefault="00EB12DE">
      <w:pPr>
        <w:pStyle w:val="Paragraphedeliste"/>
        <w:spacing w:after="42" w:line="240" w:lineRule="auto"/>
        <w:jc w:val="both"/>
        <w:rPr>
          <w:rFonts w:cs="Calibri"/>
          <w:lang w:val="en-US"/>
        </w:rPr>
      </w:pPr>
    </w:p>
    <w:p w14:paraId="209AF86E" w14:textId="77777777" w:rsidR="00EB12DE" w:rsidRDefault="00EB12DE">
      <w:pPr>
        <w:pStyle w:val="Paragraphedeliste"/>
        <w:spacing w:after="42" w:line="240" w:lineRule="auto"/>
        <w:jc w:val="both"/>
        <w:rPr>
          <w:rFonts w:cs="Calibri"/>
          <w:lang w:val="en-US"/>
        </w:rPr>
      </w:pPr>
    </w:p>
    <w:p w14:paraId="74395838" w14:textId="77777777" w:rsidR="00EB12DE" w:rsidRDefault="00EB12DE">
      <w:pPr>
        <w:pStyle w:val="Paragraphedeliste"/>
        <w:spacing w:after="42" w:line="240" w:lineRule="auto"/>
        <w:jc w:val="both"/>
        <w:rPr>
          <w:rFonts w:cs="Calibri"/>
          <w:lang w:val="en-US"/>
        </w:rPr>
      </w:pPr>
    </w:p>
    <w:p w14:paraId="56FA4864" w14:textId="77777777" w:rsidR="00EB12DE" w:rsidRDefault="00EB12DE">
      <w:pPr>
        <w:pStyle w:val="Paragraphedeliste"/>
        <w:spacing w:after="42" w:line="240" w:lineRule="auto"/>
        <w:jc w:val="both"/>
        <w:rPr>
          <w:rFonts w:cs="Calibri"/>
          <w:lang w:val="en-US"/>
        </w:rPr>
      </w:pPr>
    </w:p>
    <w:p w14:paraId="5AB7FB78" w14:textId="33969747" w:rsidR="00EB12DE" w:rsidRDefault="0063357B" w:rsidP="007E030A">
      <w:pPr>
        <w:pStyle w:val="Titre2"/>
        <w:rPr>
          <w:vanish/>
          <w:lang w:val="en-US"/>
        </w:rPr>
      </w:pPr>
      <w:r w:rsidRPr="007E030A">
        <w:rPr>
          <w:noProof/>
          <w:lang w:eastAsia="fr-FR"/>
        </w:rPr>
        <w:drawing>
          <wp:anchor distT="0" distB="0" distL="114300" distR="114300" simplePos="0" relativeHeight="251671589" behindDoc="0" locked="0" layoutInCell="1" allowOverlap="1" wp14:anchorId="357A25E0" wp14:editId="260EF0DB">
            <wp:simplePos x="0" y="0"/>
            <wp:positionH relativeFrom="column">
              <wp:posOffset>1188818</wp:posOffset>
            </wp:positionH>
            <wp:positionV relativeFrom="paragraph">
              <wp:posOffset>1021080</wp:posOffset>
            </wp:positionV>
            <wp:extent cx="885600" cy="255600"/>
            <wp:effectExtent l="0" t="0" r="0" b="0"/>
            <wp:wrapThrough wrapText="bothSides">
              <wp:wrapPolygon edited="0">
                <wp:start x="0" y="0"/>
                <wp:lineTo x="0" y="19343"/>
                <wp:lineTo x="20918" y="19343"/>
                <wp:lineTo x="20918" y="0"/>
                <wp:lineTo x="0" y="0"/>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885600" cy="255600"/>
                    </a:xfrm>
                    <a:prstGeom prst="rect">
                      <a:avLst/>
                    </a:prstGeom>
                  </pic:spPr>
                </pic:pic>
              </a:graphicData>
            </a:graphic>
            <wp14:sizeRelH relativeFrom="margin">
              <wp14:pctWidth>0</wp14:pctWidth>
            </wp14:sizeRelH>
            <wp14:sizeRelV relativeFrom="margin">
              <wp14:pctHeight>0</wp14:pctHeight>
            </wp14:sizeRelV>
          </wp:anchor>
        </w:drawing>
      </w:r>
      <w:r w:rsidR="0086004F" w:rsidRPr="007E030A">
        <w:rPr>
          <w:noProof/>
          <w:lang w:eastAsia="fr-FR"/>
        </w:rPr>
        <w:drawing>
          <wp:anchor distT="0" distB="0" distL="114300" distR="114300" simplePos="0" relativeHeight="251673637" behindDoc="0" locked="0" layoutInCell="1" allowOverlap="1" wp14:anchorId="5C386DF3" wp14:editId="50B20ABE">
            <wp:simplePos x="0" y="0"/>
            <wp:positionH relativeFrom="column">
              <wp:posOffset>1054735</wp:posOffset>
            </wp:positionH>
            <wp:positionV relativeFrom="paragraph">
              <wp:posOffset>1268095</wp:posOffset>
            </wp:positionV>
            <wp:extent cx="1295400" cy="1210733"/>
            <wp:effectExtent l="0" t="0" r="0" b="889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295400" cy="1210733"/>
                    </a:xfrm>
                    <a:prstGeom prst="rect">
                      <a:avLst/>
                    </a:prstGeom>
                  </pic:spPr>
                </pic:pic>
              </a:graphicData>
            </a:graphic>
            <wp14:sizeRelH relativeFrom="margin">
              <wp14:pctWidth>0</wp14:pctWidth>
            </wp14:sizeRelH>
            <wp14:sizeRelV relativeFrom="margin">
              <wp14:pctHeight>0</wp14:pctHeight>
            </wp14:sizeRelV>
          </wp:anchor>
        </w:drawing>
      </w:r>
      <w:r w:rsidR="007E030A" w:rsidRPr="007E030A">
        <w:rPr>
          <w:noProof/>
          <w:lang w:eastAsia="fr-FR"/>
        </w:rPr>
        <w:t xml:space="preserve"> </w:t>
      </w:r>
      <w:r w:rsidR="00BD097B">
        <w:rPr>
          <w:noProof/>
          <w:lang w:eastAsia="fr-FR"/>
        </w:rPr>
        <w:drawing>
          <wp:anchor distT="0" distB="0" distL="114300" distR="114300" simplePos="0" relativeHeight="251666469" behindDoc="0" locked="0" layoutInCell="1" allowOverlap="1" wp14:anchorId="55A9AC7E" wp14:editId="694B48B2">
            <wp:simplePos x="0" y="0"/>
            <wp:positionH relativeFrom="margin">
              <wp:posOffset>29210</wp:posOffset>
            </wp:positionH>
            <wp:positionV relativeFrom="page">
              <wp:posOffset>1057386</wp:posOffset>
            </wp:positionV>
            <wp:extent cx="5875655" cy="6509385"/>
            <wp:effectExtent l="0" t="0" r="0" b="5715"/>
            <wp:wrapSquare wrapText="bothSides"/>
            <wp:docPr id="1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4"/>
                    <pic:cNvPicPr>
                      <a:picLocks noChangeAspect="1"/>
                    </pic:cNvPicPr>
                  </pic:nvPicPr>
                  <pic:blipFill>
                    <a:blip r:embed="rId39"/>
                    <a:stretch/>
                  </pic:blipFill>
                  <pic:spPr bwMode="auto">
                    <a:xfrm>
                      <a:off x="0" y="0"/>
                      <a:ext cx="5875655" cy="6509385"/>
                    </a:xfrm>
                    <a:prstGeom prst="rect">
                      <a:avLst/>
                    </a:prstGeom>
                    <a:noFill/>
                    <a:ln>
                      <a:noFill/>
                    </a:ln>
                  </pic:spPr>
                </pic:pic>
              </a:graphicData>
            </a:graphic>
          </wp:anchor>
        </w:drawing>
      </w:r>
    </w:p>
    <w:p w14:paraId="5F370DF2" w14:textId="77777777" w:rsidR="00EB12DE" w:rsidRDefault="00EB12DE">
      <w:pPr>
        <w:pStyle w:val="Paragraphedeliste"/>
        <w:keepNext/>
        <w:keepLines/>
        <w:numPr>
          <w:ilvl w:val="2"/>
          <w:numId w:val="251"/>
        </w:numPr>
        <w:spacing w:before="160" w:after="60" w:line="220" w:lineRule="atLeast"/>
        <w:contextualSpacing w:val="0"/>
        <w:jc w:val="both"/>
        <w:outlineLvl w:val="2"/>
        <w:rPr>
          <w:rFonts w:eastAsiaTheme="majorEastAsia" w:cstheme="majorBidi"/>
          <w:b/>
          <w:bCs/>
          <w:vanish/>
          <w:sz w:val="18"/>
          <w:szCs w:val="18"/>
          <w:lang w:val="en-US"/>
        </w:rPr>
      </w:pPr>
    </w:p>
    <w:p w14:paraId="5E1EF792" w14:textId="77777777" w:rsidR="00EB12DE" w:rsidRDefault="00BD097B">
      <w:pPr>
        <w:pStyle w:val="Titre4"/>
        <w:jc w:val="both"/>
        <w:rPr>
          <w:lang w:val="en-US"/>
        </w:rPr>
      </w:pPr>
      <w:r>
        <w:rPr>
          <w:noProof/>
          <w:lang w:eastAsia="fr-FR"/>
        </w:rPr>
        <mc:AlternateContent>
          <mc:Choice Requires="wps">
            <w:drawing>
              <wp:anchor distT="0" distB="0" distL="114300" distR="114300" simplePos="0" relativeHeight="251658273" behindDoc="0" locked="0" layoutInCell="1" allowOverlap="1" wp14:anchorId="0830B639" wp14:editId="4FCB6F37">
                <wp:simplePos x="0" y="0"/>
                <wp:positionH relativeFrom="column">
                  <wp:posOffset>88900</wp:posOffset>
                </wp:positionH>
                <wp:positionV relativeFrom="paragraph">
                  <wp:posOffset>7055485</wp:posOffset>
                </wp:positionV>
                <wp:extent cx="5875655" cy="635"/>
                <wp:effectExtent l="0" t="0" r="0" b="0"/>
                <wp:wrapSquare wrapText="bothSides"/>
                <wp:docPr id="40" name="Zone de texte 40"/>
                <wp:cNvGraphicFramePr/>
                <a:graphic xmlns:a="http://schemas.openxmlformats.org/drawingml/2006/main">
                  <a:graphicData uri="http://schemas.microsoft.com/office/word/2010/wordprocessingShape">
                    <wps:wsp>
                      <wps:cNvSpPr txBox="1"/>
                      <wps:spPr>
                        <a:xfrm>
                          <a:off x="0" y="0"/>
                          <a:ext cx="5875655" cy="635"/>
                        </a:xfrm>
                        <a:prstGeom prst="rect">
                          <a:avLst/>
                        </a:prstGeom>
                        <a:solidFill>
                          <a:prstClr val="white"/>
                        </a:solidFill>
                        <a:ln>
                          <a:noFill/>
                        </a:ln>
                      </wps:spPr>
                      <wps:txbx>
                        <w:txbxContent>
                          <w:p w14:paraId="77583008" w14:textId="77777777" w:rsidR="00787493" w:rsidRDefault="00787493">
                            <w:pPr>
                              <w:pStyle w:val="Lgende"/>
                              <w:numPr>
                                <w:ilvl w:val="0"/>
                                <w:numId w:val="0"/>
                              </w:numPr>
                              <w:ind w:left="120" w:hanging="120"/>
                              <w:jc w:val="center"/>
                              <w:rPr>
                                <w:lang w:val="en-US"/>
                              </w:rPr>
                            </w:pPr>
                            <w:bookmarkStart w:id="4325" w:name="_Toc145662193"/>
                            <w:r>
                              <w:rPr>
                                <w:lang w:val="en-GB"/>
                              </w:rPr>
                              <w:t xml:space="preserve">Figure </w:t>
                            </w:r>
                            <w:r>
                              <w:rPr>
                                <w:lang w:val="en-GB"/>
                              </w:rPr>
                              <w:fldChar w:fldCharType="begin"/>
                            </w:r>
                            <w:r>
                              <w:rPr>
                                <w:lang w:val="en-GB"/>
                              </w:rPr>
                              <w:instrText xml:space="preserve"> SEQ Figure \* ARABIC </w:instrText>
                            </w:r>
                            <w:r>
                              <w:rPr>
                                <w:lang w:val="en-GB"/>
                              </w:rPr>
                              <w:fldChar w:fldCharType="separate"/>
                            </w:r>
                            <w:r>
                              <w:rPr>
                                <w:noProof/>
                                <w:lang w:val="en-GB"/>
                              </w:rPr>
                              <w:t>8</w:t>
                            </w:r>
                            <w:r>
                              <w:rPr>
                                <w:lang w:val="en-GB"/>
                              </w:rPr>
                              <w:fldChar w:fldCharType="end"/>
                            </w:r>
                            <w:r>
                              <w:rPr>
                                <w:lang w:val="en-GB"/>
                              </w:rPr>
                              <w:t>: Life-cycle process for a flow and an invoice issued on the public invoicing portal (PPF)</w:t>
                            </w:r>
                            <w:bookmarkEnd w:id="4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0B639" id="Zone de texte 40" o:spid="_x0000_s1028" type="#_x0000_t202" style="position:absolute;left:0;text-align:left;margin-left:7pt;margin-top:555.55pt;width:462.65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" stroked="f">
                <v:textbox style="mso-fit-shape-to-text:t" inset="0,0,0,0">
                  <w:txbxContent>
                    <w:p w14:paraId="77583008" w14:textId="77777777" w:rsidR="00787493" w:rsidRDefault="00787493">
                      <w:pPr>
                        <w:pStyle w:val="Lgende"/>
                        <w:numPr>
                          <w:ilvl w:val="0"/>
                          <w:numId w:val="0"/>
                        </w:numPr>
                        <w:ind w:left="120" w:hanging="120"/>
                        <w:jc w:val="center"/>
                        <w:rPr>
                          <w:lang w:val="en-US"/>
                        </w:rPr>
                      </w:pPr>
                      <w:bookmarkStart w:id="4326" w:name="_Toc145662193"/>
                      <w:r>
                        <w:rPr>
                          <w:lang w:val="en-GB"/>
                        </w:rPr>
                        <w:t xml:space="preserve">Figure </w:t>
                      </w:r>
                      <w:r>
                        <w:rPr>
                          <w:lang w:val="en-GB"/>
                        </w:rPr>
                        <w:fldChar w:fldCharType="begin"/>
                      </w:r>
                      <w:r>
                        <w:rPr>
                          <w:lang w:val="en-GB"/>
                        </w:rPr>
                        <w:instrText xml:space="preserve"> SEQ Figure \* ARABIC </w:instrText>
                      </w:r>
                      <w:r>
                        <w:rPr>
                          <w:lang w:val="en-GB"/>
                        </w:rPr>
                        <w:fldChar w:fldCharType="separate"/>
                      </w:r>
                      <w:r>
                        <w:rPr>
                          <w:noProof/>
                          <w:lang w:val="en-GB"/>
                        </w:rPr>
                        <w:t>8</w:t>
                      </w:r>
                      <w:r>
                        <w:rPr>
                          <w:lang w:val="en-GB"/>
                        </w:rPr>
                        <w:fldChar w:fldCharType="end"/>
                      </w:r>
                      <w:r>
                        <w:rPr>
                          <w:lang w:val="en-GB"/>
                        </w:rPr>
                        <w:t>: Life-cycle process for a flow and an invoice issued on the public invoicing portal (PPF)</w:t>
                      </w:r>
                      <w:bookmarkEnd w:id="4326"/>
                    </w:p>
                  </w:txbxContent>
                </v:textbox>
                <w10:wrap type="square"/>
              </v:shape>
            </w:pict>
          </mc:Fallback>
        </mc:AlternateContent>
      </w:r>
      <w:r>
        <w:rPr>
          <w:rFonts w:asciiTheme="minorHAnsi" w:hAnsiTheme="minorHAnsi"/>
          <w:b w:val="0"/>
          <w:bCs w:val="0"/>
          <w:iCs w:val="0"/>
          <w:lang w:val="en-GB"/>
        </w:rPr>
        <w:t>Life-cycle process for a flow and an invoice issued on the public invoicing portal (PPF)</w:t>
      </w:r>
      <w:r>
        <w:rPr>
          <w:rFonts w:asciiTheme="minorHAnsi" w:hAnsiTheme="minorHAnsi"/>
          <w:b w:val="0"/>
          <w:bCs w:val="0"/>
          <w:iCs w:val="0"/>
          <w:lang w:val="en-GB"/>
        </w:rPr>
        <w:br w:type="page" w:clear="all"/>
      </w:r>
    </w:p>
    <w:p w14:paraId="650C8323" w14:textId="77777777" w:rsidR="00EB12DE" w:rsidRDefault="00BD097B">
      <w:pPr>
        <w:pStyle w:val="Titre4"/>
        <w:jc w:val="both"/>
        <w:rPr>
          <w:rFonts w:asciiTheme="minorHAnsi" w:hAnsiTheme="minorHAnsi"/>
          <w:lang w:val="en-US"/>
        </w:rPr>
      </w:pPr>
      <w:r>
        <w:rPr>
          <w:rFonts w:asciiTheme="minorHAnsi" w:hAnsiTheme="minorHAnsi"/>
          <w:iCs w:val="0"/>
          <w:lang w:val="en-GB"/>
        </w:rPr>
        <w:t>Life-cycle process for a flow and an invoice received within the PPF</w:t>
      </w:r>
    </w:p>
    <w:p w14:paraId="2C0FD385" w14:textId="17B5FCBA" w:rsidR="00EB12DE" w:rsidRDefault="00EB12DE">
      <w:pPr>
        <w:jc w:val="both"/>
        <w:rPr>
          <w:lang w:val="en-US"/>
        </w:rPr>
      </w:pPr>
    </w:p>
    <w:p w14:paraId="76326E2E" w14:textId="0D29646E" w:rsidR="00EB12DE" w:rsidRDefault="00BD097B">
      <w:pPr>
        <w:jc w:val="both"/>
        <w:rPr>
          <w:lang w:val="en-US"/>
        </w:rPr>
      </w:pPr>
      <w:r>
        <w:rPr>
          <w:noProof/>
          <w:lang w:eastAsia="fr-FR"/>
        </w:rPr>
        <w:drawing>
          <wp:anchor distT="0" distB="0" distL="114300" distR="114300" simplePos="0" relativeHeight="251668517" behindDoc="1" locked="0" layoutInCell="1" allowOverlap="1" wp14:anchorId="4A7667E6" wp14:editId="3B7CB101">
            <wp:simplePos x="0" y="0"/>
            <wp:positionH relativeFrom="margin">
              <wp:posOffset>0</wp:posOffset>
            </wp:positionH>
            <wp:positionV relativeFrom="page">
              <wp:posOffset>1104265</wp:posOffset>
            </wp:positionV>
            <wp:extent cx="5800725" cy="6220460"/>
            <wp:effectExtent l="0" t="0" r="9525" b="8890"/>
            <wp:wrapTopAndBottom/>
            <wp:docPr id="19"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20"/>
                    <pic:cNvPicPr>
                      <a:picLocks noChangeAspect="1"/>
                    </pic:cNvPicPr>
                  </pic:nvPicPr>
                  <pic:blipFill>
                    <a:blip r:embed="rId40"/>
                    <a:stretch/>
                  </pic:blipFill>
                  <pic:spPr bwMode="auto">
                    <a:xfrm>
                      <a:off x="0" y="0"/>
                      <a:ext cx="5800725" cy="6220460"/>
                    </a:xfrm>
                    <a:prstGeom prst="rect">
                      <a:avLst/>
                    </a:prstGeom>
                    <a:noFill/>
                    <a:ln>
                      <a:noFill/>
                    </a:ln>
                  </pic:spPr>
                </pic:pic>
              </a:graphicData>
            </a:graphic>
            <wp14:sizeRelV relativeFrom="margin">
              <wp14:pctHeight>0</wp14:pctHeight>
            </wp14:sizeRelV>
          </wp:anchor>
        </w:drawing>
      </w:r>
    </w:p>
    <w:p w14:paraId="07B9C4E3" w14:textId="77777777" w:rsidR="00EB12DE" w:rsidRDefault="00BD097B">
      <w:pPr>
        <w:pStyle w:val="Lgende"/>
        <w:numPr>
          <w:ilvl w:val="0"/>
          <w:numId w:val="0"/>
        </w:numPr>
        <w:ind w:left="120" w:hanging="120"/>
        <w:jc w:val="center"/>
        <w:rPr>
          <w:lang w:val="en-US"/>
        </w:rPr>
      </w:pPr>
      <w:bookmarkStart w:id="4327" w:name="_Toc145662194"/>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9</w:t>
      </w:r>
      <w:r>
        <w:rPr>
          <w:rFonts w:asciiTheme="minorHAnsi" w:hAnsiTheme="minorHAnsi"/>
          <w:lang w:val="en-GB"/>
        </w:rPr>
        <w:fldChar w:fldCharType="end"/>
      </w:r>
      <w:r>
        <w:rPr>
          <w:rFonts w:asciiTheme="minorHAnsi" w:hAnsiTheme="minorHAnsi"/>
          <w:lang w:val="en-GB"/>
        </w:rPr>
        <w:t>: Life-cycle process for a flow and an invoice received on the PPF</w:t>
      </w:r>
      <w:bookmarkEnd w:id="4327"/>
    </w:p>
    <w:p w14:paraId="7CC2FAC6" w14:textId="77777777" w:rsidR="00EB12DE" w:rsidRDefault="00EB12DE">
      <w:pPr>
        <w:jc w:val="both"/>
        <w:rPr>
          <w:lang w:val="en-US"/>
        </w:rPr>
      </w:pPr>
    </w:p>
    <w:p w14:paraId="5F1B749D" w14:textId="77777777" w:rsidR="00EB12DE" w:rsidRDefault="00BD097B">
      <w:pPr>
        <w:jc w:val="both"/>
        <w:rPr>
          <w:lang w:val="en-US"/>
        </w:rPr>
      </w:pPr>
      <w:r>
        <w:rPr>
          <w:lang w:val="en-GB"/>
        </w:rPr>
        <w:br w:type="page"/>
      </w:r>
    </w:p>
    <w:p w14:paraId="3B55A073" w14:textId="77777777" w:rsidR="00EB12DE" w:rsidRDefault="00EB12DE">
      <w:pPr>
        <w:jc w:val="both"/>
        <w:rPr>
          <w:rFonts w:eastAsiaTheme="majorEastAsia" w:cstheme="majorBidi"/>
          <w:b/>
          <w:bCs/>
          <w:sz w:val="18"/>
          <w:szCs w:val="18"/>
          <w:lang w:val="en-US"/>
        </w:rPr>
        <w:sectPr w:rsidR="00EB12DE">
          <w:headerReference w:type="even" r:id="rId41"/>
          <w:headerReference w:type="default" r:id="rId42"/>
          <w:footerReference w:type="even" r:id="rId43"/>
          <w:footerReference w:type="default" r:id="rId44"/>
          <w:headerReference w:type="first" r:id="rId45"/>
          <w:footerReference w:type="first" r:id="rId46"/>
          <w:footnotePr>
            <w:numRestart w:val="eachPage"/>
          </w:footnotePr>
          <w:pgSz w:w="11906" w:h="16838"/>
          <w:pgMar w:top="936" w:right="964" w:bottom="567" w:left="964" w:header="454" w:footer="964" w:gutter="0"/>
          <w:cols w:space="708"/>
          <w:titlePg/>
          <w:docGrid w:linePitch="360"/>
        </w:sectPr>
      </w:pPr>
    </w:p>
    <w:p w14:paraId="5EF92774" w14:textId="77777777" w:rsidR="00EB12DE" w:rsidRDefault="00BD097B">
      <w:pPr>
        <w:pStyle w:val="Titre4"/>
        <w:jc w:val="both"/>
        <w:rPr>
          <w:rFonts w:asciiTheme="minorHAnsi" w:hAnsiTheme="minorHAnsi"/>
          <w:lang w:val="en-US"/>
        </w:rPr>
      </w:pPr>
      <w:bookmarkStart w:id="4328" w:name="_Ref141345538"/>
      <w:bookmarkStart w:id="4329" w:name="_Ref141345532"/>
      <w:r>
        <w:rPr>
          <w:rFonts w:asciiTheme="minorHAnsi" w:hAnsiTheme="minorHAnsi"/>
          <w:iCs w:val="0"/>
          <w:lang w:val="en-GB"/>
        </w:rPr>
        <w:t>Invoice management in the event of inadmissibility, rejection or refusal</w:t>
      </w:r>
      <w:bookmarkEnd w:id="4328"/>
      <w:bookmarkEnd w:id="4329"/>
    </w:p>
    <w:p w14:paraId="176B7884" w14:textId="77777777" w:rsidR="00EB12DE" w:rsidRDefault="00EB12DE">
      <w:pPr>
        <w:jc w:val="both"/>
        <w:rPr>
          <w:b/>
          <w:lang w:val="en-US"/>
        </w:rPr>
      </w:pPr>
    </w:p>
    <w:p w14:paraId="10FB1E99" w14:textId="77777777" w:rsidR="00EB12DE" w:rsidRDefault="00BD097B">
      <w:pPr>
        <w:jc w:val="both"/>
        <w:rPr>
          <w:bCs/>
          <w:lang w:val="en-US"/>
        </w:rPr>
      </w:pPr>
      <w:r>
        <w:rPr>
          <w:lang w:val="en-GB"/>
        </w:rPr>
        <w:t xml:space="preserve">The processing of rejections by platforms and rejections by recipients of invoices are harmonised to simplify their management. With the exception of refusal for routing error, rejection and refusal of an invoice results in the cancellation of Flow 1 when it has been sent to the tax authority. </w:t>
      </w:r>
    </w:p>
    <w:p w14:paraId="0CD1815E" w14:textId="3E8A0E1B" w:rsidR="00EB12DE" w:rsidRDefault="00BD097B">
      <w:pPr>
        <w:pStyle w:val="Paragraphedeliste"/>
        <w:numPr>
          <w:ilvl w:val="0"/>
          <w:numId w:val="200"/>
        </w:numPr>
        <w:jc w:val="both"/>
        <w:rPr>
          <w:bCs/>
          <w:lang w:val="en-US"/>
        </w:rPr>
      </w:pPr>
      <w:r>
        <w:rPr>
          <w:lang w:val="en-GB"/>
        </w:rPr>
        <w:t xml:space="preserve">Therefore, the status "Partially Approved" </w:t>
      </w:r>
      <w:r w:rsidR="003077F2">
        <w:rPr>
          <w:lang w:val="en-GB"/>
        </w:rPr>
        <w:t xml:space="preserve">is recommended </w:t>
      </w:r>
      <w:r>
        <w:rPr>
          <w:lang w:val="en-GB"/>
        </w:rPr>
        <w:t xml:space="preserve">when only certain items of the invoice are contested in order to allow the seller to issue a </w:t>
      </w:r>
      <w:r w:rsidR="003077F2">
        <w:rPr>
          <w:lang w:val="en-GB"/>
        </w:rPr>
        <w:t xml:space="preserve">partial </w:t>
      </w:r>
      <w:r>
        <w:rPr>
          <w:lang w:val="en-GB"/>
        </w:rPr>
        <w:t>credit note.</w:t>
      </w:r>
    </w:p>
    <w:p w14:paraId="5C5CA5F3" w14:textId="6A32EA49" w:rsidR="00EB12DE" w:rsidRDefault="00BD097B">
      <w:pPr>
        <w:pStyle w:val="Paragraphedeliste"/>
        <w:numPr>
          <w:ilvl w:val="0"/>
          <w:numId w:val="200"/>
        </w:numPr>
        <w:jc w:val="both"/>
        <w:rPr>
          <w:bCs/>
          <w:lang w:val="en-US"/>
        </w:rPr>
      </w:pPr>
      <w:r>
        <w:rPr>
          <w:lang w:val="en-GB"/>
        </w:rPr>
        <w:t>In general, error corrections result in a credit note and a new invoice. Issu</w:t>
      </w:r>
      <w:r w:rsidR="00BE3352">
        <w:rPr>
          <w:lang w:val="en-GB"/>
        </w:rPr>
        <w:t>ing</w:t>
      </w:r>
      <w:r>
        <w:rPr>
          <w:lang w:val="en-GB"/>
        </w:rPr>
        <w:t xml:space="preserve"> a correcting invoice is possible but must be used to complement the original invoice. </w:t>
      </w:r>
    </w:p>
    <w:p w14:paraId="69573AF5" w14:textId="77777777" w:rsidR="00EB12DE" w:rsidRDefault="00EB12DE">
      <w:pPr>
        <w:pStyle w:val="Paragraphedeliste"/>
        <w:jc w:val="both"/>
        <w:rPr>
          <w:b/>
          <w:lang w:val="en-US"/>
        </w:rPr>
      </w:pPr>
    </w:p>
    <w:p w14:paraId="527DC77B" w14:textId="77777777" w:rsidR="00EB12DE" w:rsidRDefault="00BD097B">
      <w:pPr>
        <w:jc w:val="both"/>
        <w:rPr>
          <w:u w:val="single"/>
          <w:lang w:val="en-US"/>
        </w:rPr>
      </w:pPr>
      <w:r>
        <w:rPr>
          <w:u w:val="single"/>
          <w:lang w:val="en-GB"/>
        </w:rPr>
        <w:t>Management of refusals and rejections in B1 and C circuits:</w:t>
      </w:r>
    </w:p>
    <w:p w14:paraId="3E5AAAE7" w14:textId="77777777" w:rsidR="00EB12DE" w:rsidRDefault="00EB12DE">
      <w:pPr>
        <w:jc w:val="both"/>
        <w:rPr>
          <w:lang w:val="en-US"/>
        </w:rPr>
      </w:pPr>
    </w:p>
    <w:p w14:paraId="375B2501" w14:textId="77777777" w:rsidR="00EB12DE" w:rsidRDefault="00EB12DE">
      <w:pPr>
        <w:jc w:val="both"/>
        <w:rPr>
          <w:lang w:val="en-US"/>
        </w:rPr>
      </w:pPr>
    </w:p>
    <w:p w14:paraId="3EA75CF9" w14:textId="77777777" w:rsidR="00EB12DE" w:rsidRDefault="00BD097B">
      <w:pPr>
        <w:keepNext/>
        <w:jc w:val="both"/>
      </w:pPr>
      <w:r>
        <w:rPr>
          <w:noProof/>
          <w:lang w:eastAsia="fr-FR"/>
        </w:rPr>
        <w:drawing>
          <wp:inline distT="0" distB="0" distL="0" distR="0" wp14:anchorId="399F5406" wp14:editId="306729CC">
            <wp:extent cx="6588189" cy="3345680"/>
            <wp:effectExtent l="0" t="0" r="3175"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6588189" cy="3345680"/>
                    </a:xfrm>
                    <a:prstGeom prst="rect">
                      <a:avLst/>
                    </a:prstGeom>
                    <a:noFill/>
                  </pic:spPr>
                </pic:pic>
              </a:graphicData>
            </a:graphic>
          </wp:inline>
        </w:drawing>
      </w:r>
    </w:p>
    <w:p w14:paraId="35A68C7B" w14:textId="77777777" w:rsidR="00EB12DE" w:rsidRDefault="00BD097B">
      <w:pPr>
        <w:pStyle w:val="Lgende"/>
        <w:numPr>
          <w:ilvl w:val="0"/>
          <w:numId w:val="0"/>
        </w:numPr>
        <w:jc w:val="center"/>
        <w:rPr>
          <w:rFonts w:asciiTheme="minorHAnsi" w:hAnsiTheme="minorHAnsi"/>
          <w:lang w:val="en-US"/>
        </w:rPr>
      </w:pPr>
      <w:bookmarkStart w:id="4330" w:name="_Toc145662195"/>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10</w:t>
      </w:r>
      <w:r>
        <w:rPr>
          <w:rFonts w:asciiTheme="minorHAnsi" w:hAnsiTheme="minorHAnsi"/>
          <w:lang w:val="en-GB"/>
        </w:rPr>
        <w:fldChar w:fldCharType="end"/>
      </w:r>
      <w:r>
        <w:rPr>
          <w:rFonts w:asciiTheme="minorHAnsi" w:hAnsiTheme="minorHAnsi"/>
          <w:lang w:val="en-GB"/>
        </w:rPr>
        <w:t>: Management of refusals and rejections in B1 and C circuits</w:t>
      </w:r>
      <w:bookmarkEnd w:id="4330"/>
    </w:p>
    <w:p w14:paraId="51682439" w14:textId="77777777" w:rsidR="00EB12DE" w:rsidRDefault="00BD097B">
      <w:pPr>
        <w:jc w:val="both"/>
        <w:rPr>
          <w:lang w:val="en-US"/>
        </w:rPr>
      </w:pPr>
      <w:r>
        <w:rPr>
          <w:lang w:val="en-GB"/>
        </w:rPr>
        <w:br w:type="page"/>
      </w:r>
    </w:p>
    <w:p w14:paraId="23427ADF" w14:textId="77777777" w:rsidR="00EB12DE" w:rsidRDefault="00BD097B">
      <w:pPr>
        <w:jc w:val="both"/>
        <w:rPr>
          <w:u w:val="single"/>
          <w:lang w:val="en-US"/>
        </w:rPr>
      </w:pPr>
      <w:r>
        <w:rPr>
          <w:u w:val="single"/>
          <w:lang w:val="en-GB"/>
        </w:rPr>
        <w:t>Management of refusals and rejections under Circuit A:</w:t>
      </w:r>
    </w:p>
    <w:p w14:paraId="48708086" w14:textId="77777777" w:rsidR="00EB12DE" w:rsidRDefault="00EB12DE">
      <w:pPr>
        <w:jc w:val="both"/>
        <w:rPr>
          <w:lang w:val="en-US"/>
        </w:rPr>
      </w:pPr>
    </w:p>
    <w:p w14:paraId="1EFF6169" w14:textId="77777777" w:rsidR="00EB12DE" w:rsidRDefault="00BD097B">
      <w:pPr>
        <w:keepNext/>
        <w:jc w:val="both"/>
      </w:pPr>
      <w:r>
        <w:rPr>
          <w:noProof/>
          <w:lang w:eastAsia="fr-FR"/>
        </w:rPr>
        <w:drawing>
          <wp:inline distT="0" distB="0" distL="0" distR="0" wp14:anchorId="00BB32C2" wp14:editId="2896E012">
            <wp:extent cx="6584721" cy="3343919"/>
            <wp:effectExtent l="0" t="0" r="6985"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584721" cy="3343919"/>
                    </a:xfrm>
                    <a:prstGeom prst="rect">
                      <a:avLst/>
                    </a:prstGeom>
                    <a:noFill/>
                  </pic:spPr>
                </pic:pic>
              </a:graphicData>
            </a:graphic>
          </wp:inline>
        </w:drawing>
      </w:r>
    </w:p>
    <w:p w14:paraId="4648AC9F" w14:textId="77777777" w:rsidR="00EB12DE" w:rsidRDefault="00BD097B">
      <w:pPr>
        <w:pStyle w:val="Lgende"/>
        <w:numPr>
          <w:ilvl w:val="0"/>
          <w:numId w:val="0"/>
        </w:numPr>
        <w:jc w:val="center"/>
        <w:rPr>
          <w:rFonts w:asciiTheme="minorHAnsi" w:hAnsiTheme="minorHAnsi"/>
          <w:lang w:val="en-US"/>
        </w:rPr>
      </w:pPr>
      <w:bookmarkStart w:id="4331" w:name="_Toc145662196"/>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11</w:t>
      </w:r>
      <w:r>
        <w:rPr>
          <w:rFonts w:asciiTheme="minorHAnsi" w:hAnsiTheme="minorHAnsi"/>
          <w:lang w:val="en-GB"/>
        </w:rPr>
        <w:fldChar w:fldCharType="end"/>
      </w:r>
      <w:r>
        <w:rPr>
          <w:rFonts w:asciiTheme="minorHAnsi" w:hAnsiTheme="minorHAnsi"/>
          <w:lang w:val="en-GB"/>
        </w:rPr>
        <w:t>: Management of rejections and refusals in circuit A</w:t>
      </w:r>
      <w:bookmarkEnd w:id="4331"/>
    </w:p>
    <w:p w14:paraId="6D13216E" w14:textId="77777777" w:rsidR="00EB12DE" w:rsidRDefault="00BD097B">
      <w:pPr>
        <w:jc w:val="both"/>
        <w:rPr>
          <w:lang w:val="en-US"/>
        </w:rPr>
      </w:pPr>
      <w:r>
        <w:rPr>
          <w:lang w:val="en-GB"/>
        </w:rPr>
        <w:br w:type="page"/>
      </w:r>
    </w:p>
    <w:p w14:paraId="11F678B8" w14:textId="77777777" w:rsidR="00EB12DE" w:rsidRDefault="00BD097B">
      <w:pPr>
        <w:jc w:val="both"/>
        <w:rPr>
          <w:u w:val="single"/>
          <w:lang w:val="en-GB"/>
        </w:rPr>
      </w:pPr>
      <w:r>
        <w:rPr>
          <w:u w:val="single"/>
          <w:lang w:val="en-GB"/>
        </w:rPr>
        <w:t>Management of refusals and rejections in the B2 circuit</w:t>
      </w:r>
      <w:r>
        <w:rPr>
          <w:lang w:val="en-GB"/>
        </w:rPr>
        <w:t>:</w:t>
      </w:r>
    </w:p>
    <w:p w14:paraId="3781D2C8" w14:textId="77777777" w:rsidR="00EB12DE" w:rsidRDefault="00EB12DE">
      <w:pPr>
        <w:jc w:val="both"/>
        <w:rPr>
          <w:lang w:val="en-US"/>
        </w:rPr>
      </w:pPr>
    </w:p>
    <w:p w14:paraId="0A801561" w14:textId="77777777" w:rsidR="00EB12DE" w:rsidRDefault="00EB12DE">
      <w:pPr>
        <w:jc w:val="both"/>
        <w:rPr>
          <w:lang w:val="en-US"/>
        </w:rPr>
      </w:pPr>
    </w:p>
    <w:p w14:paraId="6EC0F218" w14:textId="77777777" w:rsidR="00EB12DE" w:rsidRDefault="00BD097B">
      <w:pPr>
        <w:keepNext/>
        <w:jc w:val="both"/>
      </w:pPr>
      <w:r>
        <w:rPr>
          <w:noProof/>
          <w:lang w:eastAsia="fr-FR"/>
        </w:rPr>
        <w:drawing>
          <wp:inline distT="0" distB="0" distL="0" distR="0" wp14:anchorId="3F1ED0BB" wp14:editId="1C3A7223">
            <wp:extent cx="6530811" cy="3316542"/>
            <wp:effectExtent l="0" t="0" r="381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6530811" cy="3316542"/>
                    </a:xfrm>
                    <a:prstGeom prst="rect">
                      <a:avLst/>
                    </a:prstGeom>
                    <a:noFill/>
                  </pic:spPr>
                </pic:pic>
              </a:graphicData>
            </a:graphic>
          </wp:inline>
        </w:drawing>
      </w:r>
    </w:p>
    <w:p w14:paraId="7B1463F9" w14:textId="77777777" w:rsidR="00EB12DE" w:rsidRDefault="00BD097B">
      <w:pPr>
        <w:pStyle w:val="Lgende"/>
        <w:numPr>
          <w:ilvl w:val="0"/>
          <w:numId w:val="0"/>
        </w:numPr>
        <w:ind w:left="120" w:hanging="120"/>
        <w:jc w:val="center"/>
        <w:rPr>
          <w:rFonts w:asciiTheme="minorHAnsi" w:hAnsiTheme="minorHAnsi"/>
          <w:lang w:val="en-US"/>
        </w:rPr>
      </w:pPr>
      <w:bookmarkStart w:id="4332" w:name="_Toc145662197"/>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12</w:t>
      </w:r>
      <w:r>
        <w:rPr>
          <w:rFonts w:asciiTheme="minorHAnsi" w:hAnsiTheme="minorHAnsi"/>
          <w:lang w:val="en-GB"/>
        </w:rPr>
        <w:fldChar w:fldCharType="end"/>
      </w:r>
      <w:r>
        <w:rPr>
          <w:rFonts w:asciiTheme="minorHAnsi" w:hAnsiTheme="minorHAnsi"/>
          <w:lang w:val="en-GB"/>
        </w:rPr>
        <w:t>: Management of rejections and refusals in circuit B2</w:t>
      </w:r>
      <w:bookmarkEnd w:id="4332"/>
    </w:p>
    <w:p w14:paraId="584C3EF7" w14:textId="77777777" w:rsidR="00EB12DE" w:rsidRDefault="00BD097B">
      <w:pPr>
        <w:jc w:val="both"/>
        <w:rPr>
          <w:lang w:val="en-US"/>
        </w:rPr>
      </w:pPr>
      <w:r>
        <w:rPr>
          <w:lang w:val="en-GB"/>
        </w:rPr>
        <w:br w:type="page"/>
        <w:t>The table below presents the procedures for processing an invoice according to the type of non</w:t>
      </w:r>
      <w:r>
        <w:rPr>
          <w:lang w:val="en-GB"/>
        </w:rPr>
        <w:noBreakHyphen/>
        <w:t xml:space="preserve">compliance at the technical/functional or business level: </w:t>
      </w:r>
    </w:p>
    <w:p w14:paraId="00187F26" w14:textId="77777777" w:rsidR="00EB12DE" w:rsidRDefault="00EB12DE">
      <w:pPr>
        <w:jc w:val="both"/>
        <w:rPr>
          <w:lang w:val="en-US"/>
        </w:rPr>
      </w:pPr>
    </w:p>
    <w:tbl>
      <w:tblPr>
        <w:tblW w:w="10608" w:type="dxa"/>
        <w:tblCellMar>
          <w:left w:w="0" w:type="dxa"/>
          <w:right w:w="0" w:type="dxa"/>
        </w:tblCellMar>
        <w:tblLook w:val="04A0" w:firstRow="1" w:lastRow="0" w:firstColumn="1" w:lastColumn="0" w:noHBand="0" w:noVBand="1"/>
      </w:tblPr>
      <w:tblGrid>
        <w:gridCol w:w="1548"/>
        <w:gridCol w:w="1349"/>
        <w:gridCol w:w="2116"/>
        <w:gridCol w:w="2804"/>
        <w:gridCol w:w="2791"/>
      </w:tblGrid>
      <w:tr w:rsidR="00EB12DE" w14:paraId="155AD0D8" w14:textId="77777777">
        <w:trPr>
          <w:trHeight w:val="771"/>
        </w:trPr>
        <w:tc>
          <w:tcPr>
            <w:tcW w:w="1550" w:type="dxa"/>
            <w:tcBorders>
              <w:top w:val="single" w:sz="8" w:space="0" w:color="000000"/>
              <w:left w:val="single" w:sz="8" w:space="0" w:color="000000"/>
              <w:bottom w:val="single" w:sz="8" w:space="0" w:color="FFFFFF"/>
              <w:right w:val="single" w:sz="8" w:space="0" w:color="FFFFFF"/>
            </w:tcBorders>
            <w:shd w:val="clear" w:color="auto" w:fill="44546A"/>
            <w:tcMar>
              <w:top w:w="15" w:type="dxa"/>
              <w:left w:w="51" w:type="dxa"/>
              <w:bottom w:w="0" w:type="dxa"/>
              <w:right w:w="51" w:type="dxa"/>
            </w:tcMar>
            <w:vAlign w:val="center"/>
            <w:hideMark/>
          </w:tcPr>
          <w:p w14:paraId="46D27A1E" w14:textId="77777777" w:rsidR="00EB12DE" w:rsidRDefault="00BD097B">
            <w:pPr>
              <w:jc w:val="both"/>
              <w:rPr>
                <w:color w:val="FFFFFF" w:themeColor="background1"/>
              </w:rPr>
            </w:pPr>
            <w:r>
              <w:rPr>
                <w:b/>
                <w:bCs/>
                <w:color w:val="FFFFFF" w:themeColor="background1"/>
                <w:lang w:val="en-GB"/>
              </w:rPr>
              <w:t>Status</w:t>
            </w:r>
          </w:p>
        </w:tc>
        <w:tc>
          <w:tcPr>
            <w:tcW w:w="1275" w:type="dxa"/>
            <w:tcBorders>
              <w:top w:val="single" w:sz="8" w:space="0" w:color="000000"/>
              <w:left w:val="single" w:sz="8" w:space="0" w:color="FFFFFF"/>
              <w:bottom w:val="single" w:sz="8" w:space="0" w:color="FFFFFF"/>
              <w:right w:val="single" w:sz="8" w:space="0" w:color="FFFFFF"/>
            </w:tcBorders>
            <w:shd w:val="clear" w:color="auto" w:fill="44546A"/>
            <w:tcMar>
              <w:top w:w="15" w:type="dxa"/>
              <w:left w:w="51" w:type="dxa"/>
              <w:bottom w:w="0" w:type="dxa"/>
              <w:right w:w="51" w:type="dxa"/>
            </w:tcMar>
            <w:vAlign w:val="center"/>
            <w:hideMark/>
          </w:tcPr>
          <w:p w14:paraId="13A3BC46" w14:textId="77777777" w:rsidR="00EB12DE" w:rsidRDefault="00BD097B">
            <w:pPr>
              <w:jc w:val="both"/>
              <w:rPr>
                <w:color w:val="FFFFFF" w:themeColor="background1"/>
              </w:rPr>
            </w:pPr>
            <w:r>
              <w:rPr>
                <w:b/>
                <w:bCs/>
                <w:color w:val="FFFFFF" w:themeColor="background1"/>
                <w:lang w:val="en-GB"/>
              </w:rPr>
              <w:t>Control</w:t>
            </w:r>
          </w:p>
        </w:tc>
        <w:tc>
          <w:tcPr>
            <w:tcW w:w="2127" w:type="dxa"/>
            <w:tcBorders>
              <w:top w:val="single" w:sz="8" w:space="0" w:color="000000"/>
              <w:left w:val="single" w:sz="8" w:space="0" w:color="FFFFFF"/>
              <w:bottom w:val="single" w:sz="8" w:space="0" w:color="FFFFFF"/>
              <w:right w:val="single" w:sz="8" w:space="0" w:color="FFFFFF"/>
            </w:tcBorders>
            <w:shd w:val="clear" w:color="auto" w:fill="44546A"/>
            <w:tcMar>
              <w:top w:w="15" w:type="dxa"/>
              <w:left w:w="51" w:type="dxa"/>
              <w:bottom w:w="0" w:type="dxa"/>
              <w:right w:w="51" w:type="dxa"/>
            </w:tcMar>
            <w:vAlign w:val="center"/>
            <w:hideMark/>
          </w:tcPr>
          <w:p w14:paraId="0B7A95B6" w14:textId="77777777" w:rsidR="00EB12DE" w:rsidRDefault="00BD097B">
            <w:pPr>
              <w:jc w:val="both"/>
              <w:rPr>
                <w:color w:val="FFFFFF" w:themeColor="background1"/>
              </w:rPr>
            </w:pPr>
            <w:r>
              <w:rPr>
                <w:b/>
                <w:bCs/>
                <w:color w:val="FFFFFF" w:themeColor="background1"/>
                <w:lang w:val="en-GB"/>
              </w:rPr>
              <w:t>IMPACT ON THE INVOICE</w:t>
            </w:r>
          </w:p>
        </w:tc>
        <w:tc>
          <w:tcPr>
            <w:tcW w:w="5656" w:type="dxa"/>
            <w:gridSpan w:val="2"/>
            <w:tcBorders>
              <w:top w:val="single" w:sz="8" w:space="0" w:color="000000"/>
              <w:left w:val="single" w:sz="8" w:space="0" w:color="FFFFFF"/>
              <w:bottom w:val="single" w:sz="8" w:space="0" w:color="FFFFFF"/>
              <w:right w:val="single" w:sz="8" w:space="0" w:color="000000"/>
            </w:tcBorders>
            <w:shd w:val="clear" w:color="auto" w:fill="44546A"/>
            <w:tcMar>
              <w:top w:w="15" w:type="dxa"/>
              <w:left w:w="51" w:type="dxa"/>
              <w:bottom w:w="0" w:type="dxa"/>
              <w:right w:w="51" w:type="dxa"/>
            </w:tcMar>
            <w:vAlign w:val="center"/>
            <w:hideMark/>
          </w:tcPr>
          <w:p w14:paraId="78CE1725" w14:textId="77777777" w:rsidR="00EB12DE" w:rsidRDefault="00BD097B">
            <w:pPr>
              <w:jc w:val="both"/>
              <w:rPr>
                <w:b/>
                <w:bCs/>
                <w:color w:val="FFFFFF" w:themeColor="background1"/>
              </w:rPr>
            </w:pPr>
            <w:r>
              <w:rPr>
                <w:b/>
                <w:bCs/>
                <w:color w:val="FFFFFF" w:themeColor="background1"/>
                <w:lang w:val="en-GB"/>
              </w:rPr>
              <w:t>FLOW 1</w:t>
            </w:r>
          </w:p>
        </w:tc>
      </w:tr>
      <w:tr w:rsidR="00EB12DE" w:rsidRPr="00A92FD4" w14:paraId="14407352" w14:textId="77777777">
        <w:trPr>
          <w:trHeight w:val="2181"/>
        </w:trPr>
        <w:tc>
          <w:tcPr>
            <w:tcW w:w="1550" w:type="dxa"/>
            <w:tcBorders>
              <w:top w:val="single" w:sz="8" w:space="0" w:color="FFFFFF"/>
              <w:left w:val="single" w:sz="8" w:space="0" w:color="000000"/>
              <w:bottom w:val="single" w:sz="8" w:space="0" w:color="FFFFFF"/>
              <w:right w:val="single" w:sz="8" w:space="0" w:color="FFFFFF"/>
            </w:tcBorders>
            <w:shd w:val="clear" w:color="auto" w:fill="BFBFBF"/>
            <w:tcMar>
              <w:top w:w="15" w:type="dxa"/>
              <w:left w:w="51" w:type="dxa"/>
              <w:bottom w:w="0" w:type="dxa"/>
              <w:right w:w="51" w:type="dxa"/>
            </w:tcMar>
            <w:vAlign w:val="center"/>
          </w:tcPr>
          <w:p w14:paraId="580A9F3F" w14:textId="3D576810" w:rsidR="00EB12DE" w:rsidRDefault="00BD097B">
            <w:pPr>
              <w:jc w:val="both"/>
              <w:rPr>
                <w:lang w:val="en-US"/>
              </w:rPr>
            </w:pPr>
            <w:r>
              <w:rPr>
                <w:b/>
                <w:bCs/>
                <w:lang w:val="en-GB"/>
              </w:rPr>
              <w:t>REJECTION ON TECHNICAL GROUNDS</w:t>
            </w:r>
            <w:r>
              <w:rPr>
                <w:lang w:val="en-GB"/>
              </w:rPr>
              <w:t xml:space="preserve"> by the transmit</w:t>
            </w:r>
            <w:r w:rsidR="00F91EC3">
              <w:rPr>
                <w:lang w:val="en-GB"/>
              </w:rPr>
              <w:t>ting</w:t>
            </w:r>
            <w:r>
              <w:rPr>
                <w:lang w:val="en-GB"/>
              </w:rPr>
              <w:t xml:space="preserve"> platform</w:t>
            </w:r>
          </w:p>
        </w:tc>
        <w:tc>
          <w:tcPr>
            <w:tcW w:w="1275" w:type="dxa"/>
            <w:tcBorders>
              <w:top w:val="single" w:sz="8" w:space="0" w:color="FFFFFF"/>
              <w:left w:val="single" w:sz="8" w:space="0" w:color="FFFFFF"/>
              <w:bottom w:val="single" w:sz="8" w:space="0" w:color="FFFFFF"/>
              <w:right w:val="single" w:sz="8" w:space="0" w:color="FFFFFF"/>
            </w:tcBorders>
            <w:shd w:val="clear" w:color="auto" w:fill="BFBFBF"/>
            <w:tcMar>
              <w:top w:w="15" w:type="dxa"/>
              <w:left w:w="51" w:type="dxa"/>
              <w:bottom w:w="0" w:type="dxa"/>
              <w:right w:w="51" w:type="dxa"/>
            </w:tcMar>
            <w:vAlign w:val="center"/>
          </w:tcPr>
          <w:p w14:paraId="2A8C173E" w14:textId="77777777" w:rsidR="00EB12DE" w:rsidRDefault="00BD097B">
            <w:pPr>
              <w:jc w:val="both"/>
              <w:rPr>
                <w:lang w:val="en-US"/>
              </w:rPr>
            </w:pPr>
            <w:r>
              <w:rPr>
                <w:lang w:val="en-GB"/>
              </w:rPr>
              <w:t>Application controls of the syntactic format</w:t>
            </w:r>
          </w:p>
        </w:tc>
        <w:tc>
          <w:tcPr>
            <w:tcW w:w="2127" w:type="dxa"/>
            <w:tcBorders>
              <w:top w:val="single" w:sz="8" w:space="0" w:color="FFFFFF"/>
              <w:left w:val="single" w:sz="8" w:space="0" w:color="FFFFFF"/>
              <w:bottom w:val="single" w:sz="8" w:space="0" w:color="FFFFFF"/>
              <w:right w:val="single" w:sz="8" w:space="0" w:color="FFFFFF"/>
            </w:tcBorders>
            <w:shd w:val="clear" w:color="auto" w:fill="BFBFBF"/>
            <w:tcMar>
              <w:top w:w="15" w:type="dxa"/>
              <w:left w:w="51" w:type="dxa"/>
              <w:bottom w:w="0" w:type="dxa"/>
              <w:right w:w="51" w:type="dxa"/>
            </w:tcMar>
            <w:vAlign w:val="center"/>
          </w:tcPr>
          <w:p w14:paraId="5B6479D1" w14:textId="751A3255" w:rsidR="00EB12DE" w:rsidRDefault="00BD097B">
            <w:pPr>
              <w:jc w:val="both"/>
              <w:rPr>
                <w:lang w:val="en-US"/>
              </w:rPr>
            </w:pPr>
            <w:r>
              <w:rPr>
                <w:lang w:val="en-GB"/>
              </w:rPr>
              <w:t>Rejection on technical grounds: Flow 2 can be returned to the transmit</w:t>
            </w:r>
            <w:r w:rsidR="00F91EC3">
              <w:rPr>
                <w:lang w:val="en-GB"/>
              </w:rPr>
              <w:t>ting</w:t>
            </w:r>
            <w:r>
              <w:rPr>
                <w:lang w:val="en-GB"/>
              </w:rPr>
              <w:t xml:space="preserve"> platform after correction with the same invoice numbers</w:t>
            </w:r>
          </w:p>
        </w:tc>
        <w:tc>
          <w:tcPr>
            <w:tcW w:w="2835" w:type="dxa"/>
            <w:tcBorders>
              <w:top w:val="single" w:sz="8" w:space="0" w:color="FFFFFF"/>
              <w:left w:val="single" w:sz="8" w:space="0" w:color="FFFFFF"/>
              <w:bottom w:val="single" w:sz="8" w:space="0" w:color="FFFFFF"/>
              <w:right w:val="single" w:sz="8" w:space="0" w:color="FFFFFF"/>
            </w:tcBorders>
            <w:shd w:val="clear" w:color="auto" w:fill="BFBFBF"/>
            <w:tcMar>
              <w:top w:w="15" w:type="dxa"/>
              <w:left w:w="51" w:type="dxa"/>
              <w:bottom w:w="0" w:type="dxa"/>
              <w:right w:w="51" w:type="dxa"/>
            </w:tcMar>
            <w:vAlign w:val="center"/>
          </w:tcPr>
          <w:p w14:paraId="38A22E07" w14:textId="3B30E5FB" w:rsidR="00EB12DE" w:rsidRDefault="00BD097B">
            <w:pPr>
              <w:tabs>
                <w:tab w:val="num" w:pos="720"/>
              </w:tabs>
              <w:jc w:val="both"/>
              <w:rPr>
                <w:lang w:val="en-US"/>
              </w:rPr>
            </w:pPr>
            <w:r>
              <w:rPr>
                <w:lang w:val="en-GB"/>
              </w:rPr>
              <w:t>For all circuits (A, B and C), the data of the rejected Flow 2 will not have been extracted by the transmit</w:t>
            </w:r>
            <w:r w:rsidR="00F91EC3">
              <w:rPr>
                <w:lang w:val="en-GB"/>
              </w:rPr>
              <w:t>ting</w:t>
            </w:r>
            <w:r>
              <w:rPr>
                <w:lang w:val="en-GB"/>
              </w:rPr>
              <w:t xml:space="preserve"> platform. The associated Flow 1 will not have been addressed to the tax authority.</w:t>
            </w:r>
          </w:p>
          <w:p w14:paraId="40CC99FC" w14:textId="26C12982" w:rsidR="00EB12DE" w:rsidRDefault="00BD097B">
            <w:pPr>
              <w:tabs>
                <w:tab w:val="num" w:pos="720"/>
              </w:tabs>
              <w:jc w:val="both"/>
              <w:rPr>
                <w:lang w:val="en-US"/>
              </w:rPr>
            </w:pPr>
            <w:r>
              <w:rPr>
                <w:lang w:val="en-GB"/>
              </w:rPr>
              <w:t>After correction by the issuer, the transmit</w:t>
            </w:r>
            <w:r w:rsidR="00F91EC3">
              <w:rPr>
                <w:lang w:val="en-GB"/>
              </w:rPr>
              <w:t>ting</w:t>
            </w:r>
            <w:r>
              <w:rPr>
                <w:lang w:val="en-GB"/>
              </w:rPr>
              <w:t xml:space="preserve"> platform will extract the data and generate a flow 1 (which incorporates the corrections made).</w:t>
            </w:r>
          </w:p>
        </w:tc>
        <w:tc>
          <w:tcPr>
            <w:tcW w:w="2821" w:type="dxa"/>
            <w:tcBorders>
              <w:top w:val="single" w:sz="8" w:space="0" w:color="FFFFFF"/>
              <w:left w:val="single" w:sz="8" w:space="0" w:color="FFFFFF"/>
              <w:bottom w:val="single" w:sz="8" w:space="0" w:color="FFFFFF"/>
              <w:right w:val="single" w:sz="8" w:space="0" w:color="000000"/>
            </w:tcBorders>
            <w:shd w:val="clear" w:color="auto" w:fill="BFBFBF"/>
            <w:tcMar>
              <w:top w:w="15" w:type="dxa"/>
              <w:left w:w="51" w:type="dxa"/>
              <w:bottom w:w="0" w:type="dxa"/>
              <w:right w:w="51" w:type="dxa"/>
            </w:tcMar>
            <w:vAlign w:val="center"/>
          </w:tcPr>
          <w:p w14:paraId="043C316A" w14:textId="77777777" w:rsidR="00EB12DE" w:rsidRDefault="00BD097B">
            <w:pPr>
              <w:jc w:val="both"/>
              <w:rPr>
                <w:lang w:val="en-US"/>
              </w:rPr>
            </w:pPr>
            <w:r>
              <w:rPr>
                <w:lang w:val="en-GB"/>
              </w:rPr>
              <w:t xml:space="preserve">For all circuits (A, B and C), only Flow 1 (which incorporates the corrections made) will be sent to the tax authority. </w:t>
            </w:r>
          </w:p>
        </w:tc>
      </w:tr>
      <w:tr w:rsidR="00EB12DE" w:rsidRPr="00A92FD4" w14:paraId="0A8463D9" w14:textId="77777777">
        <w:trPr>
          <w:trHeight w:val="2181"/>
        </w:trPr>
        <w:tc>
          <w:tcPr>
            <w:tcW w:w="1550" w:type="dxa"/>
            <w:tcBorders>
              <w:top w:val="single" w:sz="8" w:space="0" w:color="FFFFFF"/>
              <w:left w:val="single" w:sz="8" w:space="0" w:color="000000"/>
              <w:bottom w:val="single" w:sz="8" w:space="0" w:color="FFFFFF"/>
              <w:right w:val="single" w:sz="8" w:space="0" w:color="FFFFFF"/>
            </w:tcBorders>
            <w:shd w:val="clear" w:color="auto" w:fill="BFBFBF"/>
            <w:tcMar>
              <w:top w:w="15" w:type="dxa"/>
              <w:left w:w="51" w:type="dxa"/>
              <w:bottom w:w="0" w:type="dxa"/>
              <w:right w:w="51" w:type="dxa"/>
            </w:tcMar>
            <w:vAlign w:val="center"/>
            <w:hideMark/>
          </w:tcPr>
          <w:p w14:paraId="0794D308" w14:textId="3E52E815" w:rsidR="00EB12DE" w:rsidRDefault="00BD097B">
            <w:pPr>
              <w:jc w:val="both"/>
              <w:rPr>
                <w:lang w:val="en-US"/>
              </w:rPr>
            </w:pPr>
            <w:r>
              <w:rPr>
                <w:b/>
                <w:bCs/>
                <w:lang w:val="en-GB"/>
              </w:rPr>
              <w:t>REJECTION ON TECHNICAL GROUNDS</w:t>
            </w:r>
            <w:r>
              <w:rPr>
                <w:lang w:val="en-GB"/>
              </w:rPr>
              <w:t xml:space="preserve"> by the receiv</w:t>
            </w:r>
            <w:r w:rsidR="00F91EC3">
              <w:rPr>
                <w:lang w:val="en-GB"/>
              </w:rPr>
              <w:t>ing</w:t>
            </w:r>
            <w:r>
              <w:rPr>
                <w:lang w:val="en-GB"/>
              </w:rPr>
              <w:t xml:space="preserve"> platform)</w:t>
            </w:r>
          </w:p>
        </w:tc>
        <w:tc>
          <w:tcPr>
            <w:tcW w:w="1275" w:type="dxa"/>
            <w:tcBorders>
              <w:top w:val="single" w:sz="8" w:space="0" w:color="FFFFFF"/>
              <w:left w:val="single" w:sz="8" w:space="0" w:color="FFFFFF"/>
              <w:bottom w:val="single" w:sz="8" w:space="0" w:color="FFFFFF"/>
              <w:right w:val="single" w:sz="8" w:space="0" w:color="FFFFFF"/>
            </w:tcBorders>
            <w:shd w:val="clear" w:color="auto" w:fill="BFBFBF"/>
            <w:tcMar>
              <w:top w:w="15" w:type="dxa"/>
              <w:left w:w="51" w:type="dxa"/>
              <w:bottom w:w="0" w:type="dxa"/>
              <w:right w:w="51" w:type="dxa"/>
            </w:tcMar>
            <w:vAlign w:val="center"/>
            <w:hideMark/>
          </w:tcPr>
          <w:p w14:paraId="73707CE5" w14:textId="77777777" w:rsidR="00EB12DE" w:rsidRDefault="00BD097B">
            <w:pPr>
              <w:jc w:val="both"/>
              <w:rPr>
                <w:lang w:val="en-US"/>
              </w:rPr>
            </w:pPr>
            <w:r>
              <w:rPr>
                <w:lang w:val="en-GB"/>
              </w:rPr>
              <w:t>Application controls of the syntactic format</w:t>
            </w:r>
          </w:p>
        </w:tc>
        <w:tc>
          <w:tcPr>
            <w:tcW w:w="2127" w:type="dxa"/>
            <w:tcBorders>
              <w:top w:val="single" w:sz="8" w:space="0" w:color="FFFFFF"/>
              <w:left w:val="single" w:sz="8" w:space="0" w:color="FFFFFF"/>
              <w:bottom w:val="single" w:sz="8" w:space="0" w:color="FFFFFF"/>
              <w:right w:val="single" w:sz="8" w:space="0" w:color="FFFFFF"/>
            </w:tcBorders>
            <w:shd w:val="clear" w:color="auto" w:fill="BFBFBF"/>
            <w:tcMar>
              <w:top w:w="15" w:type="dxa"/>
              <w:left w:w="51" w:type="dxa"/>
              <w:bottom w:w="0" w:type="dxa"/>
              <w:right w:w="51" w:type="dxa"/>
            </w:tcMar>
            <w:vAlign w:val="center"/>
            <w:hideMark/>
          </w:tcPr>
          <w:p w14:paraId="3D7456BA" w14:textId="0D9E473F" w:rsidR="00EB12DE" w:rsidRDefault="00BD097B">
            <w:pPr>
              <w:jc w:val="both"/>
              <w:rPr>
                <w:lang w:val="en-US"/>
              </w:rPr>
            </w:pPr>
            <w:r>
              <w:rPr>
                <w:lang w:val="en-GB"/>
              </w:rPr>
              <w:t xml:space="preserve">Rejection on technical grounds: Flow 2 can be </w:t>
            </w:r>
            <w:r w:rsidR="00F91EC3">
              <w:rPr>
                <w:lang w:val="en-GB"/>
              </w:rPr>
              <w:t xml:space="preserve">reissued </w:t>
            </w:r>
            <w:r>
              <w:rPr>
                <w:lang w:val="en-GB"/>
              </w:rPr>
              <w:t>by the transmit</w:t>
            </w:r>
            <w:r w:rsidR="00F91EC3">
              <w:rPr>
                <w:lang w:val="en-GB"/>
              </w:rPr>
              <w:t>ting</w:t>
            </w:r>
            <w:r>
              <w:rPr>
                <w:lang w:val="en-GB"/>
              </w:rPr>
              <w:t xml:space="preserve"> platform after correction with the same invoice numbers</w:t>
            </w:r>
          </w:p>
        </w:tc>
        <w:tc>
          <w:tcPr>
            <w:tcW w:w="2835" w:type="dxa"/>
            <w:tcBorders>
              <w:top w:val="single" w:sz="8" w:space="0" w:color="FFFFFF"/>
              <w:left w:val="single" w:sz="8" w:space="0" w:color="FFFFFF"/>
              <w:bottom w:val="single" w:sz="8" w:space="0" w:color="FFFFFF"/>
              <w:right w:val="single" w:sz="8" w:space="0" w:color="FFFFFF"/>
            </w:tcBorders>
            <w:shd w:val="clear" w:color="auto" w:fill="BFBFBF"/>
            <w:tcMar>
              <w:top w:w="15" w:type="dxa"/>
              <w:left w:w="51" w:type="dxa"/>
              <w:bottom w:w="0" w:type="dxa"/>
              <w:right w:w="51" w:type="dxa"/>
            </w:tcMar>
            <w:vAlign w:val="center"/>
            <w:hideMark/>
          </w:tcPr>
          <w:p w14:paraId="332FE906" w14:textId="77777777" w:rsidR="00EB12DE" w:rsidRDefault="00BD097B">
            <w:pPr>
              <w:numPr>
                <w:ilvl w:val="0"/>
                <w:numId w:val="172"/>
              </w:numPr>
              <w:jc w:val="both"/>
              <w:rPr>
                <w:rFonts w:eastAsia="Times New Roman"/>
                <w:lang w:val="en-US"/>
              </w:rPr>
            </w:pPr>
            <w:r>
              <w:rPr>
                <w:rFonts w:eastAsia="Times New Roman"/>
                <w:lang w:val="en-GB"/>
              </w:rPr>
              <w:t xml:space="preserve">Circuits A and B2 (PPF recipient): </w:t>
            </w:r>
            <w:r>
              <w:rPr>
                <w:rFonts w:eastAsia="Times New Roman"/>
                <w:b/>
                <w:bCs/>
                <w:lang w:val="en-GB"/>
              </w:rPr>
              <w:t>Flow 1 will not have been addressed</w:t>
            </w:r>
            <w:r>
              <w:rPr>
                <w:rFonts w:eastAsia="Times New Roman"/>
                <w:lang w:val="en-GB"/>
              </w:rPr>
              <w:t>;</w:t>
            </w:r>
          </w:p>
          <w:p w14:paraId="500B61A5" w14:textId="77777777" w:rsidR="00EB12DE" w:rsidRDefault="00EB12DE">
            <w:pPr>
              <w:ind w:left="360"/>
              <w:jc w:val="both"/>
              <w:rPr>
                <w:rFonts w:eastAsia="Times New Roman"/>
                <w:lang w:val="en-US"/>
              </w:rPr>
            </w:pPr>
          </w:p>
          <w:p w14:paraId="5FADE84E" w14:textId="0C1FF8A8" w:rsidR="00EB12DE" w:rsidRDefault="00BD097B">
            <w:pPr>
              <w:numPr>
                <w:ilvl w:val="0"/>
                <w:numId w:val="172"/>
              </w:numPr>
              <w:tabs>
                <w:tab w:val="num" w:pos="720"/>
              </w:tabs>
              <w:jc w:val="both"/>
              <w:rPr>
                <w:lang w:val="en-US"/>
              </w:rPr>
            </w:pPr>
            <w:r>
              <w:rPr>
                <w:rFonts w:eastAsia="Times New Roman"/>
                <w:lang w:val="en-GB"/>
              </w:rPr>
              <w:t xml:space="preserve">Circuits B1 and C (recipient PDP): if rejection on technical grounds by </w:t>
            </w:r>
            <w:r w:rsidR="00F91EC3">
              <w:rPr>
                <w:rFonts w:eastAsia="Times New Roman"/>
                <w:lang w:val="en-GB"/>
              </w:rPr>
              <w:t xml:space="preserve">the </w:t>
            </w:r>
            <w:r>
              <w:rPr>
                <w:rFonts w:eastAsia="Times New Roman"/>
                <w:lang w:val="en-GB"/>
              </w:rPr>
              <w:t>receiv</w:t>
            </w:r>
            <w:r w:rsidR="00F91EC3">
              <w:rPr>
                <w:rFonts w:eastAsia="Times New Roman"/>
                <w:lang w:val="en-GB"/>
              </w:rPr>
              <w:t>ing</w:t>
            </w:r>
            <w:r>
              <w:rPr>
                <w:rFonts w:eastAsia="Times New Roman"/>
                <w:lang w:val="en-GB"/>
              </w:rPr>
              <w:t xml:space="preserve"> platform, </w:t>
            </w:r>
            <w:r>
              <w:rPr>
                <w:rFonts w:eastAsia="Times New Roman"/>
                <w:b/>
                <w:bCs/>
                <w:lang w:val="en-GB"/>
              </w:rPr>
              <w:t>flow 1 will have been addressed</w:t>
            </w:r>
            <w:r>
              <w:rPr>
                <w:rFonts w:eastAsia="Times New Roman"/>
                <w:lang w:val="en-GB"/>
              </w:rPr>
              <w:t xml:space="preserve"> by the transmit</w:t>
            </w:r>
            <w:r w:rsidR="00F91EC3">
              <w:rPr>
                <w:rFonts w:eastAsia="Times New Roman"/>
                <w:lang w:val="en-GB"/>
              </w:rPr>
              <w:t>ting</w:t>
            </w:r>
            <w:r>
              <w:rPr>
                <w:rFonts w:eastAsia="Times New Roman"/>
                <w:lang w:val="en-GB"/>
              </w:rPr>
              <w:t xml:space="preserve"> platform</w:t>
            </w:r>
          </w:p>
        </w:tc>
        <w:tc>
          <w:tcPr>
            <w:tcW w:w="2821" w:type="dxa"/>
            <w:tcBorders>
              <w:top w:val="single" w:sz="8" w:space="0" w:color="FFFFFF"/>
              <w:left w:val="single" w:sz="8" w:space="0" w:color="FFFFFF"/>
              <w:bottom w:val="single" w:sz="8" w:space="0" w:color="FFFFFF"/>
              <w:right w:val="single" w:sz="8" w:space="0" w:color="000000"/>
            </w:tcBorders>
            <w:shd w:val="clear" w:color="auto" w:fill="BFBFBF"/>
            <w:tcMar>
              <w:top w:w="15" w:type="dxa"/>
              <w:left w:w="51" w:type="dxa"/>
              <w:bottom w:w="0" w:type="dxa"/>
              <w:right w:w="51" w:type="dxa"/>
            </w:tcMar>
            <w:vAlign w:val="center"/>
            <w:hideMark/>
          </w:tcPr>
          <w:p w14:paraId="2DB5F1B9" w14:textId="446B698F" w:rsidR="00EB12DE" w:rsidRDefault="00BD097B">
            <w:pPr>
              <w:pStyle w:val="Paragraphedeliste"/>
              <w:numPr>
                <w:ilvl w:val="0"/>
                <w:numId w:val="172"/>
              </w:numPr>
              <w:jc w:val="both"/>
              <w:rPr>
                <w:lang w:val="en-US"/>
              </w:rPr>
            </w:pPr>
            <w:r>
              <w:rPr>
                <w:b/>
                <w:bCs/>
                <w:lang w:val="en-GB"/>
              </w:rPr>
              <w:t xml:space="preserve">Circuits A and B2: </w:t>
            </w:r>
            <w:r>
              <w:rPr>
                <w:lang w:val="en-GB"/>
              </w:rPr>
              <w:t>In these circuits, the PPF is responsible for generating Flow 1 and referring it to the tax authority. If the PPF as a receiv</w:t>
            </w:r>
            <w:r w:rsidR="00F91EC3">
              <w:rPr>
                <w:lang w:val="en-GB"/>
              </w:rPr>
              <w:t>ing</w:t>
            </w:r>
            <w:r>
              <w:rPr>
                <w:lang w:val="en-GB"/>
              </w:rPr>
              <w:t xml:space="preserve"> platform technically rejects a </w:t>
            </w:r>
            <w:r w:rsidR="00F91EC3">
              <w:rPr>
                <w:lang w:val="en-GB"/>
              </w:rPr>
              <w:t xml:space="preserve">Flow </w:t>
            </w:r>
            <w:r>
              <w:rPr>
                <w:lang w:val="en-GB"/>
              </w:rPr>
              <w:t xml:space="preserve">2, then the associated </w:t>
            </w:r>
            <w:r w:rsidR="00F91EC3">
              <w:rPr>
                <w:lang w:val="en-GB"/>
              </w:rPr>
              <w:t xml:space="preserve">Flow </w:t>
            </w:r>
            <w:r>
              <w:rPr>
                <w:lang w:val="en-GB"/>
              </w:rPr>
              <w:t>1 will not be sent to the tax authority. Only Flow 1 (which includes corrections) is sent to the tax authority.</w:t>
            </w:r>
          </w:p>
          <w:p w14:paraId="38070393" w14:textId="77777777" w:rsidR="00EB12DE" w:rsidRDefault="00EB12DE">
            <w:pPr>
              <w:pStyle w:val="Paragraphedeliste"/>
              <w:ind w:left="360"/>
              <w:jc w:val="both"/>
              <w:rPr>
                <w:lang w:val="en-US"/>
              </w:rPr>
            </w:pPr>
          </w:p>
          <w:p w14:paraId="0020EF2E" w14:textId="62CB0B7A" w:rsidR="00EB12DE" w:rsidRDefault="00BD097B">
            <w:pPr>
              <w:pStyle w:val="Paragraphedeliste"/>
              <w:numPr>
                <w:ilvl w:val="0"/>
                <w:numId w:val="172"/>
              </w:numPr>
              <w:jc w:val="both"/>
              <w:rPr>
                <w:lang w:val="en-US"/>
              </w:rPr>
            </w:pPr>
            <w:r>
              <w:rPr>
                <w:rFonts w:eastAsia="Times New Roman"/>
                <w:b/>
                <w:bCs/>
                <w:lang w:val="en-GB"/>
              </w:rPr>
              <w:t>Circuits B1 and C</w:t>
            </w:r>
            <w:r>
              <w:rPr>
                <w:rFonts w:eastAsia="Times New Roman"/>
                <w:lang w:val="en-GB"/>
              </w:rPr>
              <w:t xml:space="preserve">: following the rejection on technical grounds of a </w:t>
            </w:r>
            <w:r w:rsidR="00F91EC3">
              <w:rPr>
                <w:rFonts w:eastAsia="Times New Roman"/>
                <w:lang w:val="en-GB"/>
              </w:rPr>
              <w:t xml:space="preserve">Flow </w:t>
            </w:r>
            <w:r>
              <w:rPr>
                <w:rFonts w:eastAsia="Times New Roman"/>
                <w:lang w:val="en-GB"/>
              </w:rPr>
              <w:t>2 by the receiv</w:t>
            </w:r>
            <w:r w:rsidR="00F91EC3">
              <w:rPr>
                <w:rFonts w:eastAsia="Times New Roman"/>
                <w:lang w:val="en-GB"/>
              </w:rPr>
              <w:t>ing</w:t>
            </w:r>
            <w:r>
              <w:rPr>
                <w:rFonts w:eastAsia="Times New Roman"/>
                <w:lang w:val="en-GB"/>
              </w:rPr>
              <w:t xml:space="preserve"> platform, the transmit</w:t>
            </w:r>
            <w:r w:rsidR="00F91EC3">
              <w:rPr>
                <w:rFonts w:eastAsia="Times New Roman"/>
                <w:lang w:val="en-GB"/>
              </w:rPr>
              <w:t>ting</w:t>
            </w:r>
            <w:r>
              <w:rPr>
                <w:rFonts w:eastAsia="Times New Roman"/>
                <w:lang w:val="en-GB"/>
              </w:rPr>
              <w:t xml:space="preserve"> platform must reissue this </w:t>
            </w:r>
            <w:r w:rsidR="00F91EC3">
              <w:rPr>
                <w:rFonts w:eastAsia="Times New Roman"/>
                <w:lang w:val="en-GB"/>
              </w:rPr>
              <w:t xml:space="preserve">Flow </w:t>
            </w:r>
            <w:r>
              <w:rPr>
                <w:rFonts w:eastAsia="Times New Roman"/>
                <w:lang w:val="en-GB"/>
              </w:rPr>
              <w:t>2 once the changes have been made (resuming the flow and/or its data). This action does not affect the original Flow 1 transmitted (which does not include corrections) by the transmit</w:t>
            </w:r>
            <w:r w:rsidR="00F91EC3">
              <w:rPr>
                <w:rFonts w:eastAsia="Times New Roman"/>
                <w:lang w:val="en-GB"/>
              </w:rPr>
              <w:t>ting</w:t>
            </w:r>
            <w:r>
              <w:rPr>
                <w:rFonts w:eastAsia="Times New Roman"/>
                <w:lang w:val="en-GB"/>
              </w:rPr>
              <w:t xml:space="preserve"> platform to the tax authority, and does not require any intervention by the issuer of the invoice.</w:t>
            </w:r>
          </w:p>
        </w:tc>
      </w:tr>
      <w:tr w:rsidR="00EB12DE" w:rsidRPr="00A92FD4" w14:paraId="6C9FB4EC" w14:textId="77777777">
        <w:trPr>
          <w:trHeight w:val="2320"/>
        </w:trPr>
        <w:tc>
          <w:tcPr>
            <w:tcW w:w="1550" w:type="dxa"/>
            <w:tcBorders>
              <w:top w:val="single" w:sz="8" w:space="0" w:color="FFFFFF"/>
              <w:left w:val="single" w:sz="8" w:space="0" w:color="000000"/>
              <w:bottom w:val="single" w:sz="8" w:space="0" w:color="FFFFFF"/>
              <w:right w:val="single" w:sz="8" w:space="0" w:color="FFFFFF"/>
            </w:tcBorders>
            <w:shd w:val="clear" w:color="auto" w:fill="BFBFBF"/>
            <w:tcMar>
              <w:top w:w="15" w:type="dxa"/>
              <w:left w:w="51" w:type="dxa"/>
              <w:bottom w:w="0" w:type="dxa"/>
              <w:right w:w="51" w:type="dxa"/>
            </w:tcMar>
            <w:vAlign w:val="center"/>
            <w:hideMark/>
          </w:tcPr>
          <w:p w14:paraId="13F72ECA" w14:textId="5FC5CC22" w:rsidR="00EB12DE" w:rsidRDefault="00BD097B">
            <w:pPr>
              <w:jc w:val="both"/>
              <w:rPr>
                <w:lang w:val="en-US"/>
              </w:rPr>
            </w:pPr>
            <w:r>
              <w:rPr>
                <w:b/>
                <w:bCs/>
                <w:lang w:val="en-GB"/>
              </w:rPr>
              <w:t>REJECTION ON FUNCTIONAL GROUNDS</w:t>
            </w:r>
            <w:r>
              <w:rPr>
                <w:lang w:val="en-GB"/>
              </w:rPr>
              <w:t xml:space="preserve"> by the transmit</w:t>
            </w:r>
            <w:r w:rsidR="00F91EC3">
              <w:rPr>
                <w:lang w:val="en-GB"/>
              </w:rPr>
              <w:t>ting</w:t>
            </w:r>
            <w:r>
              <w:rPr>
                <w:lang w:val="en-GB"/>
              </w:rPr>
              <w:t xml:space="preserve"> platform</w:t>
            </w:r>
          </w:p>
        </w:tc>
        <w:tc>
          <w:tcPr>
            <w:tcW w:w="1275" w:type="dxa"/>
            <w:tcBorders>
              <w:top w:val="single" w:sz="8" w:space="0" w:color="FFFFFF"/>
              <w:left w:val="single" w:sz="8" w:space="0" w:color="FFFFFF"/>
              <w:bottom w:val="single" w:sz="8" w:space="0" w:color="FFFFFF"/>
              <w:right w:val="single" w:sz="8" w:space="0" w:color="FFFFFF"/>
            </w:tcBorders>
            <w:shd w:val="clear" w:color="auto" w:fill="BFBFBF"/>
            <w:tcMar>
              <w:top w:w="15" w:type="dxa"/>
              <w:left w:w="51" w:type="dxa"/>
              <w:bottom w:w="0" w:type="dxa"/>
              <w:right w:w="51" w:type="dxa"/>
            </w:tcMar>
            <w:vAlign w:val="center"/>
            <w:hideMark/>
          </w:tcPr>
          <w:p w14:paraId="0CCAAAA8" w14:textId="22844580" w:rsidR="00EB12DE" w:rsidRDefault="00BD097B">
            <w:pPr>
              <w:jc w:val="both"/>
              <w:rPr>
                <w:lang w:val="en-US"/>
              </w:rPr>
            </w:pPr>
            <w:r>
              <w:rPr>
                <w:lang w:val="en-GB"/>
              </w:rPr>
              <w:t xml:space="preserve">Functional controls i.e. semantic format - consistency - </w:t>
            </w:r>
            <w:r w:rsidR="00F91EC3">
              <w:rPr>
                <w:lang w:val="en-GB"/>
              </w:rPr>
              <w:t xml:space="preserve">unicity </w:t>
            </w:r>
          </w:p>
        </w:tc>
        <w:tc>
          <w:tcPr>
            <w:tcW w:w="2127" w:type="dxa"/>
            <w:tcBorders>
              <w:top w:val="single" w:sz="8" w:space="0" w:color="FFFFFF"/>
              <w:left w:val="single" w:sz="8" w:space="0" w:color="FFFFFF"/>
              <w:bottom w:val="single" w:sz="8" w:space="0" w:color="FFFFFF"/>
              <w:right w:val="single" w:sz="8" w:space="0" w:color="FFFFFF"/>
            </w:tcBorders>
            <w:shd w:val="clear" w:color="auto" w:fill="BFBFBF"/>
            <w:tcMar>
              <w:top w:w="15" w:type="dxa"/>
              <w:left w:w="51" w:type="dxa"/>
              <w:bottom w:w="0" w:type="dxa"/>
              <w:right w:w="51" w:type="dxa"/>
            </w:tcMar>
            <w:vAlign w:val="center"/>
            <w:hideMark/>
          </w:tcPr>
          <w:p w14:paraId="5601AADC" w14:textId="77777777" w:rsidR="00EB12DE" w:rsidRDefault="00BD097B">
            <w:pPr>
              <w:tabs>
                <w:tab w:val="num" w:pos="720"/>
              </w:tabs>
              <w:jc w:val="both"/>
            </w:pPr>
            <w:r>
              <w:rPr>
                <w:lang w:val="en-GB"/>
              </w:rPr>
              <w:t xml:space="preserve">Rejection on functional grounds: </w:t>
            </w:r>
          </w:p>
          <w:p w14:paraId="1904A87B" w14:textId="77777777" w:rsidR="00EB12DE" w:rsidRDefault="00BD097B">
            <w:pPr>
              <w:numPr>
                <w:ilvl w:val="0"/>
                <w:numId w:val="173"/>
              </w:numPr>
              <w:tabs>
                <w:tab w:val="num" w:pos="720"/>
              </w:tabs>
              <w:jc w:val="both"/>
              <w:rPr>
                <w:lang w:val="en-US"/>
              </w:rPr>
            </w:pPr>
            <w:r>
              <w:rPr>
                <w:lang w:val="en-GB"/>
              </w:rPr>
              <w:t xml:space="preserve">Rejection of original invoice before issue </w:t>
            </w:r>
          </w:p>
          <w:p w14:paraId="62C03DB7" w14:textId="77777777" w:rsidR="00EB12DE" w:rsidRDefault="00BD097B">
            <w:pPr>
              <w:numPr>
                <w:ilvl w:val="0"/>
                <w:numId w:val="173"/>
              </w:numPr>
              <w:tabs>
                <w:tab w:val="num" w:pos="720"/>
              </w:tabs>
              <w:jc w:val="both"/>
              <w:rPr>
                <w:lang w:val="en-US"/>
              </w:rPr>
            </w:pPr>
            <w:r>
              <w:rPr>
                <w:lang w:val="en-GB"/>
              </w:rPr>
              <w:t xml:space="preserve">If the original rejected invoice has already been accounted for by the company, then it may be subject to an internal credit note (voucher) to cancel it. </w:t>
            </w:r>
          </w:p>
          <w:p w14:paraId="040C76D1" w14:textId="77777777" w:rsidR="00EB12DE" w:rsidRDefault="00BD097B">
            <w:pPr>
              <w:numPr>
                <w:ilvl w:val="0"/>
                <w:numId w:val="173"/>
              </w:numPr>
              <w:tabs>
                <w:tab w:val="num" w:pos="720"/>
              </w:tabs>
              <w:jc w:val="both"/>
              <w:rPr>
                <w:lang w:val="en-US"/>
              </w:rPr>
            </w:pPr>
            <w:r>
              <w:rPr>
                <w:lang w:val="en-GB"/>
              </w:rPr>
              <w:t xml:space="preserve">Issue of a second invoice (new number) </w:t>
            </w:r>
          </w:p>
          <w:p w14:paraId="6D36E187" w14:textId="77777777" w:rsidR="00EB12DE" w:rsidRDefault="00BD097B">
            <w:pPr>
              <w:tabs>
                <w:tab w:val="num" w:pos="720"/>
              </w:tabs>
              <w:ind w:left="360"/>
              <w:jc w:val="both"/>
            </w:pPr>
            <w:r>
              <w:rPr>
                <w:lang w:val="en-GB"/>
              </w:rPr>
              <w:t>'</w:t>
            </w:r>
          </w:p>
        </w:tc>
        <w:tc>
          <w:tcPr>
            <w:tcW w:w="2835" w:type="dxa"/>
            <w:tcBorders>
              <w:top w:val="single" w:sz="8" w:space="0" w:color="FFFFFF"/>
              <w:left w:val="single" w:sz="8" w:space="0" w:color="FFFFFF"/>
              <w:bottom w:val="single" w:sz="8" w:space="0" w:color="FFFFFF"/>
              <w:right w:val="single" w:sz="8" w:space="0" w:color="FFFFFF"/>
            </w:tcBorders>
            <w:shd w:val="clear" w:color="auto" w:fill="BFBFBF"/>
            <w:tcMar>
              <w:top w:w="15" w:type="dxa"/>
              <w:left w:w="51" w:type="dxa"/>
              <w:bottom w:w="0" w:type="dxa"/>
              <w:right w:w="51" w:type="dxa"/>
            </w:tcMar>
            <w:vAlign w:val="center"/>
            <w:hideMark/>
          </w:tcPr>
          <w:p w14:paraId="6D76DB52" w14:textId="77777777" w:rsidR="00EB12DE" w:rsidRDefault="00BD097B">
            <w:pPr>
              <w:tabs>
                <w:tab w:val="num" w:pos="720"/>
              </w:tabs>
              <w:jc w:val="both"/>
              <w:rPr>
                <w:lang w:val="en-US"/>
              </w:rPr>
            </w:pPr>
            <w:r>
              <w:rPr>
                <w:lang w:val="en-GB"/>
              </w:rPr>
              <w:t>For all circuits (A, B and C), the rejected invoice data will not have been retrieved by the transmit platform. The associated Flow 1 will not have been addressed to the tax authority.</w:t>
            </w:r>
          </w:p>
          <w:p w14:paraId="03C8CC8F" w14:textId="476B14D8" w:rsidR="00EB12DE" w:rsidRDefault="00BD097B">
            <w:pPr>
              <w:jc w:val="both"/>
            </w:pPr>
            <w:r>
              <w:rPr>
                <w:lang w:val="en-GB"/>
              </w:rPr>
              <w:t xml:space="preserve">Following the issue of the second invoice, the transmit platform will extract the data and generate a flow 1. This </w:t>
            </w:r>
            <w:r w:rsidR="00F91EC3">
              <w:rPr>
                <w:lang w:val="en-GB"/>
              </w:rPr>
              <w:t>F</w:t>
            </w:r>
            <w:r>
              <w:rPr>
                <w:lang w:val="en-GB"/>
              </w:rPr>
              <w:t xml:space="preserve">low 1 will be addressed to the tax authority. </w:t>
            </w:r>
          </w:p>
        </w:tc>
        <w:tc>
          <w:tcPr>
            <w:tcW w:w="2821" w:type="dxa"/>
            <w:tcBorders>
              <w:top w:val="single" w:sz="8" w:space="0" w:color="FFFFFF"/>
              <w:left w:val="single" w:sz="8" w:space="0" w:color="FFFFFF"/>
              <w:bottom w:val="single" w:sz="8" w:space="0" w:color="FFFFFF"/>
              <w:right w:val="single" w:sz="8" w:space="0" w:color="000000"/>
            </w:tcBorders>
            <w:shd w:val="clear" w:color="auto" w:fill="BFBFBF"/>
            <w:tcMar>
              <w:top w:w="15" w:type="dxa"/>
              <w:left w:w="51" w:type="dxa"/>
              <w:bottom w:w="0" w:type="dxa"/>
              <w:right w:w="51" w:type="dxa"/>
            </w:tcMar>
            <w:vAlign w:val="center"/>
            <w:hideMark/>
          </w:tcPr>
          <w:p w14:paraId="495C2F7D" w14:textId="77777777" w:rsidR="00EB12DE" w:rsidRDefault="00BD097B">
            <w:pPr>
              <w:jc w:val="both"/>
            </w:pPr>
            <w:r>
              <w:rPr>
                <w:b/>
                <w:bCs/>
                <w:lang w:val="en-GB"/>
              </w:rPr>
              <w:t>All circuits</w:t>
            </w:r>
            <w:r>
              <w:rPr>
                <w:lang w:val="en-GB"/>
              </w:rPr>
              <w:t xml:space="preserve">: </w:t>
            </w:r>
          </w:p>
          <w:p w14:paraId="7096A852" w14:textId="77777777" w:rsidR="00EB12DE" w:rsidRDefault="00BD097B">
            <w:pPr>
              <w:pStyle w:val="Paragraphedeliste"/>
              <w:numPr>
                <w:ilvl w:val="0"/>
                <w:numId w:val="173"/>
              </w:numPr>
              <w:jc w:val="both"/>
              <w:rPr>
                <w:lang w:val="en-US"/>
              </w:rPr>
            </w:pPr>
            <w:r>
              <w:rPr>
                <w:lang w:val="en-GB"/>
              </w:rPr>
              <w:t xml:space="preserve">No Flow 1 for the original rejected invoice. </w:t>
            </w:r>
          </w:p>
          <w:p w14:paraId="5EC450CA" w14:textId="77777777" w:rsidR="00EB12DE" w:rsidRDefault="00BD097B">
            <w:pPr>
              <w:pStyle w:val="Paragraphedeliste"/>
              <w:numPr>
                <w:ilvl w:val="0"/>
                <w:numId w:val="173"/>
              </w:numPr>
              <w:jc w:val="both"/>
              <w:rPr>
                <w:lang w:val="en-US"/>
              </w:rPr>
            </w:pPr>
            <w:r>
              <w:rPr>
                <w:lang w:val="en-GB"/>
              </w:rPr>
              <w:t xml:space="preserve">If the transaction has been recorded in the company's accounts, it will have to justify the cancellation of the invoice ("internal credit"), but this document will not have to be sent to the transmit platform. </w:t>
            </w:r>
          </w:p>
          <w:p w14:paraId="2C5C5117" w14:textId="720B7809" w:rsidR="00EB12DE" w:rsidRDefault="00BD097B">
            <w:pPr>
              <w:pStyle w:val="Paragraphedeliste"/>
              <w:numPr>
                <w:ilvl w:val="0"/>
                <w:numId w:val="173"/>
              </w:numPr>
              <w:jc w:val="both"/>
              <w:rPr>
                <w:lang w:val="en-US"/>
              </w:rPr>
            </w:pPr>
            <w:r>
              <w:rPr>
                <w:b/>
                <w:bCs/>
                <w:lang w:val="en-GB"/>
              </w:rPr>
              <w:t xml:space="preserve">The second invoice follows the classic route and will give rise to a </w:t>
            </w:r>
            <w:r w:rsidR="00F91EC3">
              <w:rPr>
                <w:b/>
                <w:bCs/>
                <w:lang w:val="en-GB"/>
              </w:rPr>
              <w:t>F</w:t>
            </w:r>
            <w:r>
              <w:rPr>
                <w:b/>
                <w:bCs/>
                <w:lang w:val="en-GB"/>
              </w:rPr>
              <w:t xml:space="preserve">low 1. </w:t>
            </w:r>
          </w:p>
        </w:tc>
      </w:tr>
      <w:tr w:rsidR="00EB12DE" w:rsidRPr="00A92FD4" w14:paraId="0AF86F29" w14:textId="77777777">
        <w:trPr>
          <w:trHeight w:val="2660"/>
        </w:trPr>
        <w:tc>
          <w:tcPr>
            <w:tcW w:w="1550" w:type="dxa"/>
            <w:tcBorders>
              <w:top w:val="single" w:sz="8" w:space="0" w:color="FFFFFF"/>
              <w:left w:val="single" w:sz="8" w:space="0" w:color="000000"/>
              <w:bottom w:val="single" w:sz="8" w:space="0" w:color="FFFFFF"/>
              <w:right w:val="single" w:sz="8" w:space="0" w:color="FFFFFF"/>
            </w:tcBorders>
            <w:shd w:val="clear" w:color="auto" w:fill="BFBFBF"/>
            <w:tcMar>
              <w:top w:w="15" w:type="dxa"/>
              <w:left w:w="51" w:type="dxa"/>
              <w:bottom w:w="0" w:type="dxa"/>
              <w:right w:w="51" w:type="dxa"/>
            </w:tcMar>
            <w:vAlign w:val="center"/>
            <w:hideMark/>
          </w:tcPr>
          <w:p w14:paraId="45ECAC35" w14:textId="3D08DBBE" w:rsidR="00EB12DE" w:rsidRDefault="00BD097B">
            <w:pPr>
              <w:jc w:val="both"/>
              <w:rPr>
                <w:lang w:val="en-US"/>
              </w:rPr>
            </w:pPr>
            <w:r>
              <w:rPr>
                <w:b/>
                <w:bCs/>
                <w:lang w:val="en-GB"/>
              </w:rPr>
              <w:t>REJECTION ON FUNCTIONAL GROUNDS</w:t>
            </w:r>
            <w:r>
              <w:rPr>
                <w:lang w:val="en-GB"/>
              </w:rPr>
              <w:t xml:space="preserve"> by the receiv</w:t>
            </w:r>
            <w:r w:rsidR="00F91EC3">
              <w:rPr>
                <w:lang w:val="en-GB"/>
              </w:rPr>
              <w:t>ing</w:t>
            </w:r>
            <w:r>
              <w:rPr>
                <w:lang w:val="en-GB"/>
              </w:rPr>
              <w:t xml:space="preserve"> platform</w:t>
            </w:r>
          </w:p>
        </w:tc>
        <w:tc>
          <w:tcPr>
            <w:tcW w:w="1275" w:type="dxa"/>
            <w:tcBorders>
              <w:top w:val="single" w:sz="8" w:space="0" w:color="FFFFFF"/>
              <w:left w:val="single" w:sz="8" w:space="0" w:color="FFFFFF"/>
              <w:bottom w:val="single" w:sz="8" w:space="0" w:color="FFFFFF"/>
              <w:right w:val="single" w:sz="8" w:space="0" w:color="FFFFFF"/>
            </w:tcBorders>
            <w:shd w:val="clear" w:color="auto" w:fill="BFBFBF"/>
            <w:tcMar>
              <w:top w:w="15" w:type="dxa"/>
              <w:left w:w="51" w:type="dxa"/>
              <w:bottom w:w="0" w:type="dxa"/>
              <w:right w:w="51" w:type="dxa"/>
            </w:tcMar>
            <w:vAlign w:val="center"/>
            <w:hideMark/>
          </w:tcPr>
          <w:p w14:paraId="23974B71" w14:textId="17E2E636" w:rsidR="00EB12DE" w:rsidRDefault="00BD097B">
            <w:pPr>
              <w:jc w:val="both"/>
              <w:rPr>
                <w:lang w:val="en-US"/>
              </w:rPr>
            </w:pPr>
            <w:r>
              <w:rPr>
                <w:lang w:val="en-GB"/>
              </w:rPr>
              <w:t xml:space="preserve">Functional controls i.e. semantic format - consistency - </w:t>
            </w:r>
            <w:r w:rsidR="001E6B23">
              <w:rPr>
                <w:lang w:val="en-GB"/>
              </w:rPr>
              <w:t xml:space="preserve">unicity </w:t>
            </w:r>
          </w:p>
        </w:tc>
        <w:tc>
          <w:tcPr>
            <w:tcW w:w="2127" w:type="dxa"/>
            <w:tcBorders>
              <w:top w:val="single" w:sz="8" w:space="0" w:color="FFFFFF"/>
              <w:left w:val="single" w:sz="8" w:space="0" w:color="FFFFFF"/>
              <w:bottom w:val="single" w:sz="8" w:space="0" w:color="FFFFFF"/>
              <w:right w:val="single" w:sz="8" w:space="0" w:color="FFFFFF"/>
            </w:tcBorders>
            <w:shd w:val="clear" w:color="auto" w:fill="BFBFBF"/>
            <w:tcMar>
              <w:top w:w="15" w:type="dxa"/>
              <w:left w:w="51" w:type="dxa"/>
              <w:bottom w:w="0" w:type="dxa"/>
              <w:right w:w="51" w:type="dxa"/>
            </w:tcMar>
            <w:vAlign w:val="center"/>
            <w:hideMark/>
          </w:tcPr>
          <w:p w14:paraId="7E35EDE3" w14:textId="77777777" w:rsidR="00EB12DE" w:rsidRDefault="00BD097B">
            <w:pPr>
              <w:tabs>
                <w:tab w:val="num" w:pos="720"/>
              </w:tabs>
              <w:jc w:val="both"/>
            </w:pPr>
            <w:r>
              <w:rPr>
                <w:lang w:val="en-GB"/>
              </w:rPr>
              <w:t xml:space="preserve">Rejection on functional grounds: </w:t>
            </w:r>
          </w:p>
          <w:p w14:paraId="75F41460" w14:textId="77777777" w:rsidR="00EB12DE" w:rsidRDefault="00BD097B">
            <w:pPr>
              <w:numPr>
                <w:ilvl w:val="0"/>
                <w:numId w:val="174"/>
              </w:numPr>
              <w:tabs>
                <w:tab w:val="num" w:pos="720"/>
              </w:tabs>
              <w:jc w:val="both"/>
            </w:pPr>
            <w:r>
              <w:rPr>
                <w:lang w:val="en-GB"/>
              </w:rPr>
              <w:t>Issue of original invoice</w:t>
            </w:r>
          </w:p>
          <w:p w14:paraId="2FBE8AE8" w14:textId="77777777" w:rsidR="00EB12DE" w:rsidRDefault="00BD097B">
            <w:pPr>
              <w:numPr>
                <w:ilvl w:val="0"/>
                <w:numId w:val="174"/>
              </w:numPr>
              <w:tabs>
                <w:tab w:val="num" w:pos="720"/>
              </w:tabs>
              <w:jc w:val="both"/>
              <w:rPr>
                <w:lang w:val="en-US"/>
              </w:rPr>
            </w:pPr>
            <w:r>
              <w:rPr>
                <w:lang w:val="en-GB"/>
              </w:rPr>
              <w:t>Rejection of original invoice following receipt</w:t>
            </w:r>
          </w:p>
          <w:p w14:paraId="3BE3ACA4" w14:textId="77777777" w:rsidR="00EB12DE" w:rsidRDefault="00BD097B">
            <w:pPr>
              <w:numPr>
                <w:ilvl w:val="0"/>
                <w:numId w:val="174"/>
              </w:numPr>
              <w:tabs>
                <w:tab w:val="num" w:pos="720"/>
              </w:tabs>
              <w:jc w:val="both"/>
              <w:rPr>
                <w:lang w:val="en-US"/>
              </w:rPr>
            </w:pPr>
            <w:r>
              <w:rPr>
                <w:lang w:val="en-GB"/>
              </w:rPr>
              <w:t xml:space="preserve">Since the original invoice has already been accounted for by the issuing company, it must be subject to an internal credit note (voucher) to cancel it. </w:t>
            </w:r>
          </w:p>
          <w:p w14:paraId="2862D88F" w14:textId="77777777" w:rsidR="00EB12DE" w:rsidRDefault="00BD097B">
            <w:pPr>
              <w:tabs>
                <w:tab w:val="num" w:pos="720"/>
              </w:tabs>
              <w:jc w:val="both"/>
              <w:rPr>
                <w:lang w:val="en-US"/>
              </w:rPr>
            </w:pPr>
            <w:r>
              <w:rPr>
                <w:lang w:val="en-GB"/>
              </w:rPr>
              <w:t>Issue of a second invoice (new number)</w:t>
            </w:r>
            <w:r>
              <w:rPr>
                <w:i/>
                <w:iCs/>
                <w:lang w:val="en-GB"/>
              </w:rPr>
              <w:t>.</w:t>
            </w:r>
          </w:p>
        </w:tc>
        <w:tc>
          <w:tcPr>
            <w:tcW w:w="2835" w:type="dxa"/>
            <w:tcBorders>
              <w:top w:val="single" w:sz="8" w:space="0" w:color="FFFFFF"/>
              <w:left w:val="single" w:sz="8" w:space="0" w:color="FFFFFF"/>
              <w:bottom w:val="single" w:sz="8" w:space="0" w:color="FFFFFF"/>
              <w:right w:val="single" w:sz="8" w:space="0" w:color="FFFFFF"/>
            </w:tcBorders>
            <w:shd w:val="clear" w:color="auto" w:fill="BFBFBF"/>
            <w:tcMar>
              <w:top w:w="15" w:type="dxa"/>
              <w:left w:w="51" w:type="dxa"/>
              <w:bottom w:w="0" w:type="dxa"/>
              <w:right w:w="51" w:type="dxa"/>
            </w:tcMar>
            <w:vAlign w:val="center"/>
            <w:hideMark/>
          </w:tcPr>
          <w:p w14:paraId="731ABCA3" w14:textId="77777777" w:rsidR="00EB12DE" w:rsidRDefault="00BD097B">
            <w:pPr>
              <w:numPr>
                <w:ilvl w:val="0"/>
                <w:numId w:val="175"/>
              </w:numPr>
              <w:jc w:val="both"/>
              <w:rPr>
                <w:rFonts w:eastAsia="Times New Roman"/>
                <w:lang w:val="en-US"/>
              </w:rPr>
            </w:pPr>
            <w:r>
              <w:rPr>
                <w:rFonts w:eastAsia="Times New Roman"/>
                <w:lang w:val="en-GB"/>
              </w:rPr>
              <w:t>Circuits A and B2 (PPF recipient): Flow 1 will not have been addressed;</w:t>
            </w:r>
          </w:p>
          <w:p w14:paraId="63C3BF7C" w14:textId="77777777" w:rsidR="00EB12DE" w:rsidRDefault="00EB12DE">
            <w:pPr>
              <w:ind w:left="360"/>
              <w:jc w:val="both"/>
              <w:rPr>
                <w:rFonts w:eastAsia="Times New Roman"/>
                <w:lang w:val="en-US"/>
              </w:rPr>
            </w:pPr>
          </w:p>
          <w:p w14:paraId="6795E511" w14:textId="77777777" w:rsidR="00EB12DE" w:rsidRDefault="00BD097B">
            <w:pPr>
              <w:pStyle w:val="Paragraphedeliste"/>
              <w:numPr>
                <w:ilvl w:val="0"/>
                <w:numId w:val="175"/>
              </w:numPr>
              <w:jc w:val="both"/>
              <w:rPr>
                <w:lang w:val="en-US"/>
              </w:rPr>
            </w:pPr>
            <w:r>
              <w:rPr>
                <w:rFonts w:eastAsia="Times New Roman"/>
                <w:lang w:val="en-GB"/>
              </w:rPr>
              <w:t>Circuits B1 and C (PDP recipient): if rejection on functional grounds by the receive platform, flow 1 will have been addressed by the transmit platform</w:t>
            </w:r>
          </w:p>
        </w:tc>
        <w:tc>
          <w:tcPr>
            <w:tcW w:w="2821" w:type="dxa"/>
            <w:tcBorders>
              <w:top w:val="single" w:sz="8" w:space="0" w:color="FFFFFF"/>
              <w:left w:val="single" w:sz="8" w:space="0" w:color="FFFFFF"/>
              <w:bottom w:val="single" w:sz="8" w:space="0" w:color="FFFFFF"/>
              <w:right w:val="single" w:sz="8" w:space="0" w:color="000000"/>
            </w:tcBorders>
            <w:shd w:val="clear" w:color="auto" w:fill="BFBFBF"/>
            <w:tcMar>
              <w:top w:w="15" w:type="dxa"/>
              <w:left w:w="51" w:type="dxa"/>
              <w:bottom w:w="0" w:type="dxa"/>
              <w:right w:w="51" w:type="dxa"/>
            </w:tcMar>
            <w:vAlign w:val="center"/>
            <w:hideMark/>
          </w:tcPr>
          <w:p w14:paraId="7C81A207" w14:textId="77777777" w:rsidR="00EB12DE" w:rsidRDefault="00BD097B">
            <w:pPr>
              <w:pStyle w:val="Paragraphedeliste"/>
              <w:numPr>
                <w:ilvl w:val="0"/>
                <w:numId w:val="175"/>
              </w:numPr>
              <w:jc w:val="both"/>
              <w:rPr>
                <w:lang w:val="en-US"/>
              </w:rPr>
            </w:pPr>
            <w:r>
              <w:rPr>
                <w:b/>
                <w:bCs/>
                <w:lang w:val="en-GB"/>
              </w:rPr>
              <w:t xml:space="preserve">Circuits A and B2: </w:t>
            </w:r>
            <w:r>
              <w:rPr>
                <w:lang w:val="en-GB"/>
              </w:rPr>
              <w:t>In these circuits, the PPF is responsible for generating Flow 1 and referring it to the tax authority. If the PPF as a receive platform rejects an invoice on functional grounds, the associated Flow 1 will not be addressed to the tax authority. Only Flow 1 associated with the second invoice is addressed to the tax authority.</w:t>
            </w:r>
          </w:p>
          <w:p w14:paraId="1431D31E" w14:textId="77777777" w:rsidR="00EB12DE" w:rsidRDefault="00EB12DE">
            <w:pPr>
              <w:pStyle w:val="Paragraphedeliste"/>
              <w:jc w:val="both"/>
              <w:rPr>
                <w:rFonts w:eastAsia="Times New Roman"/>
                <w:b/>
                <w:bCs/>
                <w:lang w:val="en-US"/>
              </w:rPr>
            </w:pPr>
          </w:p>
          <w:p w14:paraId="567CE104" w14:textId="77777777" w:rsidR="00EB12DE" w:rsidRDefault="00BD097B">
            <w:pPr>
              <w:pStyle w:val="Paragraphedeliste"/>
              <w:numPr>
                <w:ilvl w:val="0"/>
                <w:numId w:val="172"/>
              </w:numPr>
              <w:jc w:val="both"/>
              <w:rPr>
                <w:lang w:val="en-US"/>
              </w:rPr>
            </w:pPr>
            <w:r>
              <w:rPr>
                <w:b/>
                <w:bCs/>
                <w:lang w:val="en-GB"/>
              </w:rPr>
              <w:t>Circuits B1 and C</w:t>
            </w:r>
            <w:r>
              <w:rPr>
                <w:lang w:val="en-GB"/>
              </w:rPr>
              <w:t>: following the rejection of an invoice by the receive platform on functional grounds, the transmit platform must issue a second invoice. Flow 1 associated with the original invoice is cancelled. Only Flow 1 associated with the second invoice is addressed to the tax authority.</w:t>
            </w:r>
          </w:p>
          <w:p w14:paraId="0FD13C5C" w14:textId="77777777" w:rsidR="00EB12DE" w:rsidRDefault="00EB12DE">
            <w:pPr>
              <w:pStyle w:val="Paragraphedeliste"/>
              <w:ind w:left="360"/>
              <w:jc w:val="both"/>
              <w:rPr>
                <w:lang w:val="en-US"/>
              </w:rPr>
            </w:pPr>
          </w:p>
          <w:p w14:paraId="69054A18" w14:textId="77777777" w:rsidR="00EB12DE" w:rsidRDefault="00BD097B">
            <w:pPr>
              <w:numPr>
                <w:ilvl w:val="0"/>
                <w:numId w:val="172"/>
              </w:numPr>
              <w:tabs>
                <w:tab w:val="num" w:pos="720"/>
              </w:tabs>
              <w:jc w:val="both"/>
              <w:rPr>
                <w:lang w:val="en-US"/>
              </w:rPr>
            </w:pPr>
            <w:r>
              <w:rPr>
                <w:lang w:val="en-GB"/>
              </w:rPr>
              <w:t xml:space="preserve">Since the original invoice has already been accounted for by the company, it must be the subject of an internal credit note (voucher) to cancel it, but this document will not have to be sent. </w:t>
            </w:r>
          </w:p>
        </w:tc>
      </w:tr>
      <w:tr w:rsidR="00EB12DE" w:rsidRPr="00A92FD4" w14:paraId="27A6E9B6" w14:textId="77777777">
        <w:trPr>
          <w:trHeight w:val="4711"/>
        </w:trPr>
        <w:tc>
          <w:tcPr>
            <w:tcW w:w="1550" w:type="dxa"/>
            <w:tcBorders>
              <w:top w:val="single" w:sz="8" w:space="0" w:color="FFFFFF"/>
              <w:left w:val="single" w:sz="8" w:space="0" w:color="000000"/>
              <w:bottom w:val="single" w:sz="4" w:space="0" w:color="FFFFFF" w:themeColor="background1"/>
              <w:right w:val="single" w:sz="8" w:space="0" w:color="FFFFFF"/>
            </w:tcBorders>
            <w:shd w:val="clear" w:color="auto" w:fill="BFBFBF"/>
            <w:tcMar>
              <w:top w:w="15" w:type="dxa"/>
              <w:left w:w="51" w:type="dxa"/>
              <w:bottom w:w="0" w:type="dxa"/>
              <w:right w:w="51" w:type="dxa"/>
            </w:tcMar>
            <w:vAlign w:val="center"/>
          </w:tcPr>
          <w:p w14:paraId="77CD35B5" w14:textId="77777777" w:rsidR="00EB12DE" w:rsidRDefault="00BD097B">
            <w:pPr>
              <w:jc w:val="both"/>
            </w:pPr>
            <w:r>
              <w:rPr>
                <w:b/>
                <w:bCs/>
                <w:lang w:val="en-GB"/>
              </w:rPr>
              <w:t>REFUSAL</w:t>
            </w:r>
            <w:r>
              <w:rPr>
                <w:lang w:val="en-GB"/>
              </w:rPr>
              <w:br/>
              <w:t>by the recipient</w:t>
            </w:r>
          </w:p>
          <w:p w14:paraId="16925B57" w14:textId="77777777" w:rsidR="00EB12DE" w:rsidRDefault="00EB12DE">
            <w:pPr>
              <w:jc w:val="both"/>
            </w:pPr>
          </w:p>
        </w:tc>
        <w:tc>
          <w:tcPr>
            <w:tcW w:w="1275" w:type="dxa"/>
            <w:tcBorders>
              <w:top w:val="single" w:sz="8" w:space="0" w:color="FFFFFF"/>
              <w:left w:val="single" w:sz="8" w:space="0" w:color="FFFFFF"/>
              <w:bottom w:val="single" w:sz="8" w:space="0" w:color="FFFFFF"/>
              <w:right w:val="single" w:sz="8" w:space="0" w:color="FFFFFF"/>
            </w:tcBorders>
            <w:shd w:val="clear" w:color="auto" w:fill="BFBFBF"/>
            <w:tcMar>
              <w:top w:w="15" w:type="dxa"/>
              <w:left w:w="51" w:type="dxa"/>
              <w:bottom w:w="0" w:type="dxa"/>
              <w:right w:w="51" w:type="dxa"/>
            </w:tcMar>
            <w:vAlign w:val="center"/>
          </w:tcPr>
          <w:p w14:paraId="07C6D261" w14:textId="77777777" w:rsidR="00EB12DE" w:rsidRDefault="00BD097B">
            <w:pPr>
              <w:jc w:val="both"/>
              <w:rPr>
                <w:kern w:val="24"/>
                <w:lang w:val="en-US"/>
              </w:rPr>
            </w:pPr>
            <w:r>
              <w:rPr>
                <w:kern w:val="24"/>
                <w:lang w:val="en-GB"/>
              </w:rPr>
              <w:t>Routing error that does not change the invoice (e.g. after updating the directory, the information taken into account for routing the invoice has become obsolete)</w:t>
            </w:r>
          </w:p>
        </w:tc>
        <w:tc>
          <w:tcPr>
            <w:tcW w:w="2127" w:type="dxa"/>
            <w:tcBorders>
              <w:top w:val="single" w:sz="8" w:space="0" w:color="FFFFFF"/>
              <w:left w:val="single" w:sz="8" w:space="0" w:color="FFFFFF"/>
              <w:bottom w:val="single" w:sz="8" w:space="0" w:color="FFFFFF"/>
              <w:right w:val="single" w:sz="8" w:space="0" w:color="FFFFFF"/>
            </w:tcBorders>
            <w:shd w:val="clear" w:color="auto" w:fill="BFBFBF"/>
            <w:tcMar>
              <w:top w:w="15" w:type="dxa"/>
              <w:left w:w="51" w:type="dxa"/>
              <w:bottom w:w="0" w:type="dxa"/>
              <w:right w:w="51" w:type="dxa"/>
            </w:tcMar>
            <w:vAlign w:val="center"/>
          </w:tcPr>
          <w:p w14:paraId="7181886F" w14:textId="76A66574" w:rsidR="00EB12DE" w:rsidRDefault="00BD097B">
            <w:pPr>
              <w:tabs>
                <w:tab w:val="num" w:pos="720"/>
              </w:tabs>
              <w:jc w:val="both"/>
              <w:rPr>
                <w:lang w:val="en-US"/>
              </w:rPr>
            </w:pPr>
            <w:r>
              <w:rPr>
                <w:kern w:val="24"/>
                <w:lang w:val="en-GB"/>
              </w:rPr>
              <w:t xml:space="preserve">The flow can be returned after the new data in the directory has been </w:t>
            </w:r>
            <w:r w:rsidR="00F91EC3">
              <w:rPr>
                <w:kern w:val="24"/>
                <w:lang w:val="en-GB"/>
              </w:rPr>
              <w:t>considered</w:t>
            </w:r>
            <w:r>
              <w:rPr>
                <w:kern w:val="24"/>
                <w:lang w:val="en-GB"/>
              </w:rPr>
              <w:t>, with the same invoice numbers.</w:t>
            </w:r>
          </w:p>
        </w:tc>
        <w:tc>
          <w:tcPr>
            <w:tcW w:w="2835" w:type="dxa"/>
            <w:tcBorders>
              <w:top w:val="single" w:sz="8" w:space="0" w:color="FFFFFF"/>
              <w:left w:val="single" w:sz="8" w:space="0" w:color="FFFFFF"/>
              <w:right w:val="single" w:sz="8" w:space="0" w:color="FFFFFF"/>
            </w:tcBorders>
            <w:shd w:val="clear" w:color="auto" w:fill="BFBFBF"/>
            <w:tcMar>
              <w:top w:w="15" w:type="dxa"/>
              <w:left w:w="51" w:type="dxa"/>
              <w:bottom w:w="0" w:type="dxa"/>
              <w:right w:w="51" w:type="dxa"/>
            </w:tcMar>
            <w:vAlign w:val="center"/>
          </w:tcPr>
          <w:p w14:paraId="115C092E" w14:textId="528178C0" w:rsidR="00EB12DE" w:rsidRDefault="00BD097B">
            <w:pPr>
              <w:pStyle w:val="NormalWeb"/>
              <w:spacing w:before="120" w:beforeAutospacing="0" w:after="0" w:afterAutospacing="0"/>
              <w:ind w:left="144"/>
              <w:jc w:val="both"/>
              <w:rPr>
                <w:rFonts w:asciiTheme="minorHAnsi" w:eastAsia="Marianne" w:hAnsiTheme="minorHAnsi"/>
                <w:kern w:val="24"/>
                <w:sz w:val="20"/>
                <w:szCs w:val="20"/>
              </w:rPr>
            </w:pPr>
            <w:r>
              <w:rPr>
                <w:rFonts w:asciiTheme="minorHAnsi" w:eastAsia="Marianne" w:hAnsiTheme="minorHAnsi"/>
                <w:kern w:val="24"/>
                <w:sz w:val="20"/>
                <w:szCs w:val="20"/>
              </w:rPr>
              <w:t xml:space="preserve">The original </w:t>
            </w:r>
            <w:r w:rsidR="00F91EC3">
              <w:rPr>
                <w:rFonts w:asciiTheme="minorHAnsi" w:eastAsia="Marianne" w:hAnsiTheme="minorHAnsi"/>
                <w:kern w:val="24"/>
                <w:sz w:val="20"/>
                <w:szCs w:val="20"/>
              </w:rPr>
              <w:t>F</w:t>
            </w:r>
            <w:r>
              <w:rPr>
                <w:rFonts w:asciiTheme="minorHAnsi" w:eastAsia="Marianne" w:hAnsiTheme="minorHAnsi"/>
                <w:kern w:val="24"/>
                <w:sz w:val="20"/>
                <w:szCs w:val="20"/>
              </w:rPr>
              <w:t xml:space="preserve">low 1 is not cancelled. Refusal of an invoice with a "routing error" as the reason is the only case of refusal that does not cause the original </w:t>
            </w:r>
            <w:r w:rsidR="00F91EC3">
              <w:rPr>
                <w:rFonts w:asciiTheme="minorHAnsi" w:eastAsia="Marianne" w:hAnsiTheme="minorHAnsi"/>
                <w:kern w:val="24"/>
                <w:sz w:val="20"/>
                <w:szCs w:val="20"/>
              </w:rPr>
              <w:t>F</w:t>
            </w:r>
            <w:r>
              <w:rPr>
                <w:rFonts w:asciiTheme="minorHAnsi" w:eastAsia="Marianne" w:hAnsiTheme="minorHAnsi"/>
                <w:kern w:val="24"/>
                <w:sz w:val="20"/>
                <w:szCs w:val="20"/>
              </w:rPr>
              <w:t>low 1 to be cancelled.</w:t>
            </w:r>
          </w:p>
        </w:tc>
        <w:tc>
          <w:tcPr>
            <w:tcW w:w="2821" w:type="dxa"/>
            <w:tcBorders>
              <w:top w:val="single" w:sz="8" w:space="0" w:color="FFFFFF"/>
              <w:left w:val="single" w:sz="8" w:space="0" w:color="FFFFFF"/>
              <w:bottom w:val="single" w:sz="8" w:space="0" w:color="FFFFFF"/>
              <w:right w:val="single" w:sz="8" w:space="0" w:color="000000"/>
            </w:tcBorders>
            <w:shd w:val="clear" w:color="auto" w:fill="BFBFBF"/>
            <w:tcMar>
              <w:top w:w="15" w:type="dxa"/>
              <w:left w:w="51" w:type="dxa"/>
              <w:bottom w:w="0" w:type="dxa"/>
              <w:right w:w="51" w:type="dxa"/>
            </w:tcMar>
            <w:vAlign w:val="center"/>
          </w:tcPr>
          <w:p w14:paraId="12D8F11F" w14:textId="0EECED12" w:rsidR="00EB12DE" w:rsidRDefault="00BD097B">
            <w:pPr>
              <w:pStyle w:val="NormalWeb"/>
              <w:spacing w:before="120" w:beforeAutospacing="0" w:after="0" w:afterAutospacing="0"/>
              <w:ind w:left="144"/>
              <w:jc w:val="both"/>
              <w:rPr>
                <w:rFonts w:asciiTheme="minorHAnsi" w:eastAsia="Marianne" w:hAnsiTheme="minorHAnsi"/>
                <w:kern w:val="24"/>
                <w:sz w:val="20"/>
                <w:szCs w:val="20"/>
              </w:rPr>
            </w:pPr>
            <w:r>
              <w:rPr>
                <w:rFonts w:asciiTheme="minorHAnsi" w:eastAsia="Marianne" w:hAnsiTheme="minorHAnsi"/>
                <w:kern w:val="24"/>
                <w:sz w:val="20"/>
                <w:szCs w:val="20"/>
              </w:rPr>
              <w:t xml:space="preserve">For all circuits (A, B and C): the initial </w:t>
            </w:r>
            <w:r w:rsidR="00F91EC3">
              <w:rPr>
                <w:rFonts w:asciiTheme="minorHAnsi" w:eastAsia="Marianne" w:hAnsiTheme="minorHAnsi"/>
                <w:kern w:val="24"/>
                <w:sz w:val="20"/>
                <w:szCs w:val="20"/>
              </w:rPr>
              <w:t>F</w:t>
            </w:r>
            <w:r>
              <w:rPr>
                <w:rFonts w:asciiTheme="minorHAnsi" w:eastAsia="Marianne" w:hAnsiTheme="minorHAnsi"/>
                <w:kern w:val="24"/>
                <w:sz w:val="20"/>
                <w:szCs w:val="20"/>
              </w:rPr>
              <w:t xml:space="preserve">low 1 is not cancelled. However, in order to inform the tax authority of the new </w:t>
            </w:r>
            <w:r w:rsidR="00A408BF">
              <w:rPr>
                <w:rFonts w:asciiTheme="minorHAnsi" w:eastAsia="Marianne" w:hAnsiTheme="minorHAnsi"/>
                <w:kern w:val="24"/>
                <w:sz w:val="20"/>
                <w:szCs w:val="20"/>
              </w:rPr>
              <w:t xml:space="preserve">transmission </w:t>
            </w:r>
            <w:r>
              <w:rPr>
                <w:rFonts w:asciiTheme="minorHAnsi" w:eastAsia="Marianne" w:hAnsiTheme="minorHAnsi"/>
                <w:kern w:val="24"/>
                <w:sz w:val="20"/>
                <w:szCs w:val="20"/>
              </w:rPr>
              <w:t>of Flow 2 (following the inclusion of the directory updates), the transmit</w:t>
            </w:r>
            <w:r w:rsidR="00A408BF">
              <w:rPr>
                <w:rFonts w:asciiTheme="minorHAnsi" w:eastAsia="Marianne" w:hAnsiTheme="minorHAnsi"/>
                <w:kern w:val="24"/>
                <w:sz w:val="20"/>
                <w:szCs w:val="20"/>
              </w:rPr>
              <w:t>ting</w:t>
            </w:r>
            <w:r>
              <w:rPr>
                <w:rFonts w:asciiTheme="minorHAnsi" w:eastAsia="Marianne" w:hAnsiTheme="minorHAnsi"/>
                <w:kern w:val="24"/>
                <w:sz w:val="20"/>
                <w:szCs w:val="20"/>
              </w:rPr>
              <w:t xml:space="preserve"> platform will again have to transmit to the tax authority the status of "submitted" for the invoices of Flow 2. </w:t>
            </w:r>
          </w:p>
        </w:tc>
      </w:tr>
      <w:tr w:rsidR="00EB12DE" w:rsidRPr="00A92FD4" w14:paraId="0EBB0800" w14:textId="77777777">
        <w:trPr>
          <w:trHeight w:val="4711"/>
        </w:trPr>
        <w:tc>
          <w:tcPr>
            <w:tcW w:w="1550" w:type="dxa"/>
            <w:tcBorders>
              <w:top w:val="single" w:sz="4" w:space="0" w:color="FFFFFF" w:themeColor="background1"/>
              <w:left w:val="single" w:sz="8" w:space="0" w:color="000000"/>
              <w:right w:val="single" w:sz="8" w:space="0" w:color="FFFFFF"/>
            </w:tcBorders>
            <w:shd w:val="clear" w:color="auto" w:fill="BFBFBF"/>
            <w:tcMar>
              <w:top w:w="15" w:type="dxa"/>
              <w:left w:w="51" w:type="dxa"/>
              <w:bottom w:w="0" w:type="dxa"/>
              <w:right w:w="51" w:type="dxa"/>
            </w:tcMar>
            <w:vAlign w:val="center"/>
          </w:tcPr>
          <w:p w14:paraId="4960AE7A" w14:textId="77777777" w:rsidR="00EB12DE" w:rsidRDefault="00BD097B">
            <w:pPr>
              <w:jc w:val="both"/>
            </w:pPr>
            <w:r>
              <w:rPr>
                <w:b/>
                <w:bCs/>
                <w:lang w:val="en-GB"/>
              </w:rPr>
              <w:t>REFUSAL</w:t>
            </w:r>
            <w:r>
              <w:rPr>
                <w:lang w:val="en-GB"/>
              </w:rPr>
              <w:br/>
              <w:t>by the recipient</w:t>
            </w:r>
          </w:p>
          <w:p w14:paraId="1D12637A" w14:textId="77777777" w:rsidR="00EB12DE" w:rsidRDefault="00EB12DE">
            <w:pPr>
              <w:jc w:val="both"/>
            </w:pPr>
          </w:p>
        </w:tc>
        <w:tc>
          <w:tcPr>
            <w:tcW w:w="1275" w:type="dxa"/>
            <w:tcBorders>
              <w:top w:val="single" w:sz="8" w:space="0" w:color="FFFFFF"/>
              <w:left w:val="single" w:sz="8" w:space="0" w:color="FFFFFF"/>
              <w:bottom w:val="single" w:sz="8" w:space="0" w:color="FFFFFF"/>
              <w:right w:val="single" w:sz="8" w:space="0" w:color="FFFFFF"/>
            </w:tcBorders>
            <w:shd w:val="clear" w:color="auto" w:fill="BFBFBF"/>
            <w:tcMar>
              <w:top w:w="15" w:type="dxa"/>
              <w:left w:w="51" w:type="dxa"/>
              <w:bottom w:w="0" w:type="dxa"/>
              <w:right w:w="51" w:type="dxa"/>
            </w:tcMar>
            <w:vAlign w:val="center"/>
          </w:tcPr>
          <w:p w14:paraId="657EFB09" w14:textId="77777777" w:rsidR="00EB12DE" w:rsidRDefault="00BD097B">
            <w:pPr>
              <w:jc w:val="both"/>
              <w:rPr>
                <w:lang w:val="en-US"/>
              </w:rPr>
            </w:pPr>
            <w:r>
              <w:rPr>
                <w:kern w:val="24"/>
                <w:lang w:val="en-GB"/>
              </w:rPr>
              <w:t>Error on the invoice requiring modification of the data</w:t>
            </w:r>
          </w:p>
        </w:tc>
        <w:tc>
          <w:tcPr>
            <w:tcW w:w="2127" w:type="dxa"/>
            <w:tcBorders>
              <w:top w:val="single" w:sz="8" w:space="0" w:color="FFFFFF"/>
              <w:left w:val="single" w:sz="8" w:space="0" w:color="FFFFFF"/>
              <w:bottom w:val="single" w:sz="8" w:space="0" w:color="FFFFFF"/>
              <w:right w:val="single" w:sz="8" w:space="0" w:color="FFFFFF"/>
            </w:tcBorders>
            <w:shd w:val="clear" w:color="auto" w:fill="BFBFBF"/>
            <w:tcMar>
              <w:top w:w="15" w:type="dxa"/>
              <w:left w:w="51" w:type="dxa"/>
              <w:bottom w:w="0" w:type="dxa"/>
              <w:right w:w="51" w:type="dxa"/>
            </w:tcMar>
            <w:vAlign w:val="center"/>
          </w:tcPr>
          <w:p w14:paraId="53717F8E" w14:textId="77777777" w:rsidR="00EB12DE" w:rsidRDefault="00BD097B">
            <w:pPr>
              <w:tabs>
                <w:tab w:val="num" w:pos="720"/>
              </w:tabs>
              <w:jc w:val="both"/>
              <w:rPr>
                <w:rFonts w:cs="Arial"/>
              </w:rPr>
            </w:pPr>
            <w:r>
              <w:rPr>
                <w:lang w:val="en-GB"/>
              </w:rPr>
              <w:t>Refusal of the invoice</w:t>
            </w:r>
            <w:r>
              <w:rPr>
                <w:kern w:val="24"/>
                <w:lang w:val="en-GB"/>
              </w:rPr>
              <w:t>:</w:t>
            </w:r>
          </w:p>
          <w:p w14:paraId="44374B05" w14:textId="77777777" w:rsidR="00EB12DE" w:rsidRDefault="00BD097B">
            <w:pPr>
              <w:numPr>
                <w:ilvl w:val="0"/>
                <w:numId w:val="174"/>
              </w:numPr>
              <w:tabs>
                <w:tab w:val="num" w:pos="720"/>
              </w:tabs>
              <w:jc w:val="both"/>
            </w:pPr>
            <w:r>
              <w:rPr>
                <w:lang w:val="en-GB"/>
              </w:rPr>
              <w:t>Issue of original invoice</w:t>
            </w:r>
          </w:p>
          <w:p w14:paraId="1845CFE4" w14:textId="77777777" w:rsidR="00EB12DE" w:rsidRDefault="00BD097B">
            <w:pPr>
              <w:numPr>
                <w:ilvl w:val="0"/>
                <w:numId w:val="174"/>
              </w:numPr>
              <w:tabs>
                <w:tab w:val="num" w:pos="720"/>
              </w:tabs>
              <w:jc w:val="both"/>
              <w:rPr>
                <w:lang w:val="en-US"/>
              </w:rPr>
            </w:pPr>
            <w:r>
              <w:rPr>
                <w:lang w:val="en-GB"/>
              </w:rPr>
              <w:t>Refusal of original invoice following receipt</w:t>
            </w:r>
          </w:p>
          <w:p w14:paraId="494525D5" w14:textId="77777777" w:rsidR="00EB12DE" w:rsidRDefault="00BD097B">
            <w:pPr>
              <w:numPr>
                <w:ilvl w:val="0"/>
                <w:numId w:val="174"/>
              </w:numPr>
              <w:tabs>
                <w:tab w:val="num" w:pos="720"/>
              </w:tabs>
              <w:jc w:val="both"/>
              <w:rPr>
                <w:lang w:val="en-US"/>
              </w:rPr>
            </w:pPr>
            <w:r>
              <w:rPr>
                <w:lang w:val="en-GB"/>
              </w:rPr>
              <w:t xml:space="preserve">Option 1: Issue of a correcting invoice </w:t>
            </w:r>
          </w:p>
          <w:p w14:paraId="7CC94B92" w14:textId="77777777" w:rsidR="00EB12DE" w:rsidRDefault="00BD097B">
            <w:pPr>
              <w:numPr>
                <w:ilvl w:val="0"/>
                <w:numId w:val="174"/>
              </w:numPr>
              <w:tabs>
                <w:tab w:val="num" w:pos="720"/>
              </w:tabs>
              <w:jc w:val="both"/>
              <w:rPr>
                <w:lang w:val="en-US"/>
              </w:rPr>
            </w:pPr>
            <w:r>
              <w:rPr>
                <w:lang w:val="en-GB"/>
              </w:rPr>
              <w:t>Option 2: Transmission of a credit note and a second invoice</w:t>
            </w:r>
          </w:p>
          <w:p w14:paraId="51650F28" w14:textId="77777777" w:rsidR="00EB12DE" w:rsidRDefault="00EB12DE">
            <w:pPr>
              <w:tabs>
                <w:tab w:val="num" w:pos="720"/>
              </w:tabs>
              <w:ind w:left="360"/>
              <w:jc w:val="both"/>
              <w:rPr>
                <w:lang w:val="en-US"/>
              </w:rPr>
            </w:pPr>
          </w:p>
          <w:p w14:paraId="2D0359C2" w14:textId="77777777" w:rsidR="00EB12DE" w:rsidRDefault="00BD097B">
            <w:pPr>
              <w:tabs>
                <w:tab w:val="num" w:pos="720"/>
              </w:tabs>
              <w:jc w:val="both"/>
              <w:rPr>
                <w:lang w:val="en-US"/>
              </w:rPr>
            </w:pPr>
            <w:r>
              <w:rPr>
                <w:lang w:val="en-GB"/>
              </w:rPr>
              <w:t>In both cases, a reference to the original invoice must be included in the correcting invoice or credit note.</w:t>
            </w:r>
          </w:p>
        </w:tc>
        <w:tc>
          <w:tcPr>
            <w:tcW w:w="2835" w:type="dxa"/>
            <w:tcBorders>
              <w:top w:val="single" w:sz="8" w:space="0" w:color="FFFFFF"/>
              <w:left w:val="single" w:sz="8" w:space="0" w:color="FFFFFF"/>
              <w:right w:val="single" w:sz="8" w:space="0" w:color="FFFFFF"/>
            </w:tcBorders>
            <w:shd w:val="clear" w:color="auto" w:fill="BFBFBF"/>
            <w:tcMar>
              <w:top w:w="15" w:type="dxa"/>
              <w:left w:w="51" w:type="dxa"/>
              <w:bottom w:w="0" w:type="dxa"/>
              <w:right w:w="51" w:type="dxa"/>
            </w:tcMar>
            <w:vAlign w:val="center"/>
          </w:tcPr>
          <w:p w14:paraId="7497345A" w14:textId="77777777" w:rsidR="00EB12DE" w:rsidRDefault="00BD097B">
            <w:pPr>
              <w:pStyle w:val="NormalWeb"/>
              <w:spacing w:before="120" w:beforeAutospacing="0" w:after="0" w:afterAutospacing="0"/>
              <w:ind w:left="144"/>
              <w:jc w:val="both"/>
              <w:rPr>
                <w:rFonts w:asciiTheme="minorHAnsi" w:hAnsiTheme="minorHAnsi" w:cs="Arial"/>
                <w:sz w:val="20"/>
                <w:szCs w:val="20"/>
              </w:rPr>
            </w:pPr>
            <w:r>
              <w:rPr>
                <w:rFonts w:asciiTheme="minorHAnsi" w:eastAsia="Marianne" w:hAnsiTheme="minorHAnsi"/>
                <w:kern w:val="24"/>
                <w:sz w:val="20"/>
                <w:szCs w:val="20"/>
              </w:rPr>
              <w:t xml:space="preserve">Refusal of the original invoice will result in the total cancellation of the associated flow 1, regardless of the reason for refusal. </w:t>
            </w:r>
          </w:p>
          <w:p w14:paraId="67C04878" w14:textId="77777777" w:rsidR="00EB12DE" w:rsidRDefault="00EB12DE">
            <w:pPr>
              <w:ind w:left="360"/>
              <w:jc w:val="both"/>
              <w:rPr>
                <w:lang w:val="en-US"/>
              </w:rPr>
            </w:pPr>
          </w:p>
        </w:tc>
        <w:tc>
          <w:tcPr>
            <w:tcW w:w="2821" w:type="dxa"/>
            <w:tcBorders>
              <w:top w:val="single" w:sz="8" w:space="0" w:color="FFFFFF"/>
              <w:left w:val="single" w:sz="8" w:space="0" w:color="FFFFFF"/>
              <w:bottom w:val="single" w:sz="8" w:space="0" w:color="FFFFFF"/>
              <w:right w:val="single" w:sz="8" w:space="0" w:color="000000"/>
            </w:tcBorders>
            <w:shd w:val="clear" w:color="auto" w:fill="BFBFBF"/>
            <w:tcMar>
              <w:top w:w="15" w:type="dxa"/>
              <w:left w:w="51" w:type="dxa"/>
              <w:bottom w:w="0" w:type="dxa"/>
              <w:right w:w="51" w:type="dxa"/>
            </w:tcMar>
            <w:vAlign w:val="center"/>
          </w:tcPr>
          <w:p w14:paraId="56A91376" w14:textId="77777777" w:rsidR="00EB12DE" w:rsidRDefault="00BD097B">
            <w:pPr>
              <w:pStyle w:val="NormalWeb"/>
              <w:spacing w:before="120" w:beforeAutospacing="0" w:after="0" w:afterAutospacing="0"/>
              <w:jc w:val="both"/>
              <w:rPr>
                <w:rFonts w:asciiTheme="minorHAnsi" w:eastAsia="Marianne" w:hAnsiTheme="minorHAnsi"/>
                <w:kern w:val="24"/>
                <w:sz w:val="20"/>
                <w:szCs w:val="20"/>
              </w:rPr>
            </w:pPr>
            <w:r>
              <w:rPr>
                <w:rFonts w:asciiTheme="minorHAnsi" w:eastAsia="Marianne" w:hAnsiTheme="minorHAnsi"/>
                <w:kern w:val="24"/>
                <w:sz w:val="20"/>
                <w:szCs w:val="20"/>
                <w:u w:val="single"/>
              </w:rPr>
              <w:t xml:space="preserve">Option 1: </w:t>
            </w:r>
            <w:r>
              <w:rPr>
                <w:rFonts w:asciiTheme="minorHAnsi" w:eastAsia="Marianne" w:hAnsiTheme="minorHAnsi"/>
                <w:b/>
                <w:bCs/>
                <w:kern w:val="24"/>
                <w:sz w:val="20"/>
                <w:szCs w:val="20"/>
                <w:u w:val="single"/>
              </w:rPr>
              <w:t>Correcting invoice "cancels and replaces"</w:t>
            </w:r>
            <w:r>
              <w:rPr>
                <w:rFonts w:asciiTheme="minorHAnsi" w:eastAsia="Marianne" w:hAnsiTheme="minorHAnsi"/>
                <w:kern w:val="24"/>
                <w:sz w:val="20"/>
                <w:szCs w:val="20"/>
                <w:u w:val="single"/>
              </w:rPr>
              <w:t xml:space="preserve"> </w:t>
            </w:r>
          </w:p>
          <w:p w14:paraId="2F5C76FA" w14:textId="77777777" w:rsidR="00EB12DE" w:rsidRDefault="00BD097B">
            <w:pPr>
              <w:pStyle w:val="NormalWeb"/>
              <w:spacing w:before="120" w:beforeAutospacing="0" w:after="0" w:afterAutospacing="0"/>
              <w:ind w:left="144"/>
              <w:jc w:val="both"/>
              <w:rPr>
                <w:rFonts w:asciiTheme="minorHAnsi" w:eastAsia="Marianne" w:hAnsiTheme="minorHAnsi"/>
                <w:kern w:val="24"/>
                <w:sz w:val="20"/>
                <w:szCs w:val="20"/>
              </w:rPr>
            </w:pPr>
            <w:r>
              <w:rPr>
                <w:rFonts w:asciiTheme="minorHAnsi" w:eastAsia="Marianne" w:hAnsiTheme="minorHAnsi"/>
                <w:kern w:val="24"/>
                <w:sz w:val="20"/>
                <w:szCs w:val="20"/>
                <w:u w:val="single"/>
              </w:rPr>
              <w:t>The correcting invoice follows the classic route and gives rise to a flow 1. This new</w:t>
            </w:r>
            <w:r>
              <w:rPr>
                <w:rFonts w:asciiTheme="minorHAnsi" w:eastAsia="Marianne" w:hAnsiTheme="minorHAnsi"/>
                <w:kern w:val="24"/>
                <w:sz w:val="20"/>
                <w:szCs w:val="20"/>
              </w:rPr>
              <w:t xml:space="preserve"> flow 1</w:t>
            </w:r>
            <w:r>
              <w:rPr>
                <w:rFonts w:asciiTheme="minorHAnsi" w:eastAsia="Marianne" w:hAnsiTheme="minorHAnsi"/>
                <w:b/>
                <w:bCs/>
                <w:kern w:val="24"/>
                <w:sz w:val="20"/>
                <w:szCs w:val="20"/>
              </w:rPr>
              <w:t xml:space="preserve"> replaces</w:t>
            </w:r>
            <w:r>
              <w:rPr>
                <w:rFonts w:asciiTheme="minorHAnsi" w:eastAsia="Marianne" w:hAnsiTheme="minorHAnsi"/>
                <w:kern w:val="24"/>
                <w:sz w:val="20"/>
                <w:szCs w:val="20"/>
              </w:rPr>
              <w:t xml:space="preserve"> the flow 1 of the original invoice.</w:t>
            </w:r>
          </w:p>
          <w:p w14:paraId="094D17E3" w14:textId="77777777" w:rsidR="00EB12DE" w:rsidRDefault="00BD097B">
            <w:pPr>
              <w:pStyle w:val="NormalWeb"/>
              <w:spacing w:before="120" w:beforeAutospacing="0" w:after="0" w:afterAutospacing="0"/>
              <w:ind w:left="144"/>
              <w:jc w:val="both"/>
              <w:rPr>
                <w:rFonts w:asciiTheme="minorHAnsi" w:eastAsia="Marianne" w:hAnsiTheme="minorHAnsi"/>
                <w:kern w:val="24"/>
                <w:sz w:val="20"/>
                <w:szCs w:val="20"/>
              </w:rPr>
            </w:pPr>
            <w:r>
              <w:rPr>
                <w:rFonts w:asciiTheme="minorHAnsi" w:eastAsia="Marianne" w:hAnsiTheme="minorHAnsi"/>
                <w:kern w:val="24"/>
                <w:sz w:val="20"/>
                <w:szCs w:val="20"/>
              </w:rPr>
              <w:t xml:space="preserve">Therefore, Option 1 is only appropriate if the correcting invoice replaces the entire original invoice. </w:t>
            </w:r>
          </w:p>
          <w:p w14:paraId="6D9A0261" w14:textId="77777777" w:rsidR="00EB12DE" w:rsidRDefault="00BD097B">
            <w:pPr>
              <w:pStyle w:val="NormalWeb"/>
              <w:spacing w:before="120" w:beforeAutospacing="0" w:after="0" w:afterAutospacing="0"/>
              <w:ind w:left="144"/>
              <w:jc w:val="both"/>
              <w:rPr>
                <w:rFonts w:asciiTheme="minorHAnsi" w:eastAsia="Marianne" w:hAnsiTheme="minorHAnsi"/>
                <w:kern w:val="24"/>
                <w:sz w:val="20"/>
                <w:szCs w:val="20"/>
              </w:rPr>
            </w:pPr>
            <w:r>
              <w:rPr>
                <w:rFonts w:eastAsia="Marianne"/>
                <w:kern w:val="24"/>
              </w:rPr>
              <w:t xml:space="preserve">If the correcting invoice only partially replaces the original invoice, then it is advisable not to refuse the original invoice, but to use the statuses of "suspended", "partially approved" or "in dispute". </w:t>
            </w:r>
          </w:p>
          <w:p w14:paraId="485A35CE" w14:textId="77777777" w:rsidR="00EB12DE" w:rsidRDefault="00EB12DE">
            <w:pPr>
              <w:pStyle w:val="NormalWeb"/>
              <w:spacing w:before="0" w:beforeAutospacing="0" w:after="0" w:afterAutospacing="0"/>
              <w:ind w:left="144"/>
              <w:jc w:val="both"/>
              <w:rPr>
                <w:rFonts w:asciiTheme="minorHAnsi" w:hAnsiTheme="minorHAnsi" w:cs="Arial"/>
                <w:sz w:val="20"/>
                <w:szCs w:val="20"/>
              </w:rPr>
            </w:pPr>
          </w:p>
          <w:p w14:paraId="47CEEF56" w14:textId="77777777" w:rsidR="00EB12DE" w:rsidRDefault="00BD097B">
            <w:pPr>
              <w:pStyle w:val="NormalWeb"/>
              <w:spacing w:before="120" w:beforeAutospacing="0" w:after="0" w:afterAutospacing="0"/>
              <w:ind w:left="144"/>
              <w:jc w:val="both"/>
              <w:rPr>
                <w:rFonts w:asciiTheme="minorHAnsi" w:eastAsia="Marianne" w:hAnsiTheme="minorHAnsi"/>
                <w:b/>
                <w:kern w:val="24"/>
                <w:sz w:val="20"/>
                <w:szCs w:val="20"/>
              </w:rPr>
            </w:pPr>
            <w:r>
              <w:rPr>
                <w:rFonts w:asciiTheme="minorHAnsi" w:eastAsia="Marianne" w:hAnsiTheme="minorHAnsi"/>
                <w:b/>
                <w:bCs/>
                <w:kern w:val="24"/>
                <w:sz w:val="20"/>
                <w:szCs w:val="20"/>
                <w:u w:val="single"/>
              </w:rPr>
              <w:t xml:space="preserve">Option 2: Issue of a credit note and a second invoice </w:t>
            </w:r>
            <w:r>
              <w:rPr>
                <w:rFonts w:asciiTheme="minorHAnsi" w:eastAsia="Marianne" w:hAnsiTheme="minorHAnsi"/>
                <w:b/>
                <w:bCs/>
                <w:kern w:val="24"/>
                <w:sz w:val="20"/>
                <w:szCs w:val="20"/>
              </w:rPr>
              <w:t xml:space="preserve"> </w:t>
            </w:r>
          </w:p>
          <w:p w14:paraId="68C0855D" w14:textId="78949B97" w:rsidR="00EB12DE" w:rsidRDefault="00BD097B">
            <w:pPr>
              <w:pStyle w:val="NormalWeb"/>
              <w:spacing w:before="120" w:beforeAutospacing="0" w:after="0" w:afterAutospacing="0"/>
              <w:ind w:left="144"/>
              <w:jc w:val="both"/>
              <w:rPr>
                <w:rFonts w:asciiTheme="minorHAnsi" w:hAnsiTheme="minorHAnsi" w:cs="Arial"/>
                <w:sz w:val="20"/>
                <w:szCs w:val="20"/>
              </w:rPr>
            </w:pPr>
            <w:r>
              <w:rPr>
                <w:rFonts w:asciiTheme="minorHAnsi" w:eastAsia="Marianne" w:hAnsiTheme="minorHAnsi"/>
                <w:kern w:val="24"/>
                <w:sz w:val="20"/>
                <w:szCs w:val="20"/>
              </w:rPr>
              <w:t xml:space="preserve">Generates 2 new </w:t>
            </w:r>
            <w:r w:rsidR="00A408BF">
              <w:rPr>
                <w:rFonts w:asciiTheme="minorHAnsi" w:eastAsia="Marianne" w:hAnsiTheme="minorHAnsi"/>
                <w:kern w:val="24"/>
                <w:sz w:val="20"/>
                <w:szCs w:val="20"/>
              </w:rPr>
              <w:t>F</w:t>
            </w:r>
            <w:r>
              <w:rPr>
                <w:rFonts w:asciiTheme="minorHAnsi" w:eastAsia="Marianne" w:hAnsiTheme="minorHAnsi"/>
                <w:kern w:val="24"/>
                <w:sz w:val="20"/>
                <w:szCs w:val="20"/>
              </w:rPr>
              <w:t xml:space="preserve">low 1: the </w:t>
            </w:r>
            <w:r w:rsidR="00A408BF">
              <w:rPr>
                <w:rFonts w:asciiTheme="minorHAnsi" w:eastAsia="Marianne" w:hAnsiTheme="minorHAnsi"/>
                <w:kern w:val="24"/>
                <w:sz w:val="20"/>
                <w:szCs w:val="20"/>
              </w:rPr>
              <w:t>F</w:t>
            </w:r>
            <w:r>
              <w:rPr>
                <w:rFonts w:asciiTheme="minorHAnsi" w:eastAsia="Marianne" w:hAnsiTheme="minorHAnsi"/>
                <w:kern w:val="24"/>
                <w:sz w:val="20"/>
                <w:szCs w:val="20"/>
              </w:rPr>
              <w:t xml:space="preserve">low 1 will be cancelled for the tax authority if it refers to the original invoice that was rejected. </w:t>
            </w:r>
          </w:p>
          <w:p w14:paraId="3CC939CB" w14:textId="7821E950" w:rsidR="00EB12DE" w:rsidRDefault="00BD097B">
            <w:pPr>
              <w:jc w:val="both"/>
              <w:rPr>
                <w:b/>
                <w:bCs/>
                <w:lang w:val="en-US"/>
              </w:rPr>
            </w:pPr>
            <w:r>
              <w:rPr>
                <w:rFonts w:eastAsia="Marianne"/>
                <w:kern w:val="24"/>
                <w:lang w:val="en-GB"/>
              </w:rPr>
              <w:t xml:space="preserve">Only the new </w:t>
            </w:r>
            <w:r w:rsidR="00A408BF">
              <w:rPr>
                <w:rFonts w:eastAsia="Marianne"/>
                <w:kern w:val="24"/>
                <w:lang w:val="en-GB"/>
              </w:rPr>
              <w:t>F</w:t>
            </w:r>
            <w:r>
              <w:rPr>
                <w:rFonts w:eastAsia="Marianne"/>
                <w:kern w:val="24"/>
                <w:lang w:val="en-GB"/>
              </w:rPr>
              <w:t>low 1 (new invoice) will be considered.</w:t>
            </w:r>
          </w:p>
        </w:tc>
      </w:tr>
      <w:tr w:rsidR="00EB12DE" w:rsidRPr="00A92FD4" w14:paraId="33407829" w14:textId="77777777">
        <w:trPr>
          <w:trHeight w:val="913"/>
        </w:trPr>
        <w:tc>
          <w:tcPr>
            <w:tcW w:w="1550" w:type="dxa"/>
            <w:tcBorders>
              <w:left w:val="single" w:sz="8" w:space="0" w:color="000000"/>
              <w:bottom w:val="single" w:sz="8" w:space="0" w:color="FFFFFF"/>
              <w:right w:val="single" w:sz="8" w:space="0" w:color="FFFFFF"/>
            </w:tcBorders>
            <w:shd w:val="clear" w:color="auto" w:fill="BFBFBF"/>
            <w:tcMar>
              <w:top w:w="15" w:type="dxa"/>
              <w:left w:w="51" w:type="dxa"/>
              <w:bottom w:w="0" w:type="dxa"/>
              <w:right w:w="51" w:type="dxa"/>
            </w:tcMar>
            <w:vAlign w:val="center"/>
          </w:tcPr>
          <w:p w14:paraId="382EA704" w14:textId="77777777" w:rsidR="00EB12DE" w:rsidRDefault="00BD097B">
            <w:pPr>
              <w:jc w:val="both"/>
            </w:pPr>
            <w:r>
              <w:rPr>
                <w:b/>
                <w:bCs/>
                <w:lang w:val="en-GB"/>
              </w:rPr>
              <w:t>REFUSAL</w:t>
            </w:r>
            <w:r>
              <w:rPr>
                <w:lang w:val="en-GB"/>
              </w:rPr>
              <w:br/>
              <w:t>by the recipient</w:t>
            </w:r>
          </w:p>
        </w:tc>
        <w:tc>
          <w:tcPr>
            <w:tcW w:w="1275" w:type="dxa"/>
            <w:tcBorders>
              <w:top w:val="single" w:sz="8" w:space="0" w:color="FFFFFF"/>
              <w:left w:val="single" w:sz="8" w:space="0" w:color="FFFFFF"/>
              <w:bottom w:val="single" w:sz="8" w:space="0" w:color="FFFFFF"/>
              <w:right w:val="single" w:sz="8" w:space="0" w:color="FFFFFF"/>
            </w:tcBorders>
            <w:shd w:val="clear" w:color="auto" w:fill="BFBFBF"/>
            <w:tcMar>
              <w:top w:w="15" w:type="dxa"/>
              <w:left w:w="51" w:type="dxa"/>
              <w:bottom w:w="0" w:type="dxa"/>
              <w:right w:w="51" w:type="dxa"/>
            </w:tcMar>
            <w:vAlign w:val="center"/>
          </w:tcPr>
          <w:p w14:paraId="70CA1513" w14:textId="77777777" w:rsidR="00EB12DE" w:rsidRDefault="00BD097B">
            <w:pPr>
              <w:pStyle w:val="NormalWeb"/>
              <w:spacing w:before="0" w:beforeAutospacing="0" w:after="0" w:afterAutospacing="0"/>
              <w:jc w:val="both"/>
              <w:rPr>
                <w:rFonts w:asciiTheme="minorHAnsi" w:hAnsiTheme="minorHAnsi" w:cs="Arial"/>
                <w:sz w:val="20"/>
                <w:szCs w:val="20"/>
              </w:rPr>
            </w:pPr>
            <w:r>
              <w:rPr>
                <w:rFonts w:asciiTheme="minorHAnsi" w:eastAsia="Marianne" w:hAnsiTheme="minorHAnsi"/>
                <w:kern w:val="24"/>
                <w:sz w:val="20"/>
                <w:szCs w:val="20"/>
              </w:rPr>
              <w:t>Recipient error</w:t>
            </w:r>
          </w:p>
          <w:p w14:paraId="139764D4" w14:textId="77777777" w:rsidR="00EB12DE" w:rsidRDefault="00EB12DE">
            <w:pPr>
              <w:jc w:val="both"/>
            </w:pPr>
          </w:p>
        </w:tc>
        <w:tc>
          <w:tcPr>
            <w:tcW w:w="2127" w:type="dxa"/>
            <w:tcBorders>
              <w:top w:val="single" w:sz="8" w:space="0" w:color="FFFFFF"/>
              <w:left w:val="single" w:sz="8" w:space="0" w:color="FFFFFF"/>
              <w:bottom w:val="single" w:sz="8" w:space="0" w:color="FFFFFF"/>
              <w:right w:val="single" w:sz="8" w:space="0" w:color="FFFFFF"/>
            </w:tcBorders>
            <w:shd w:val="clear" w:color="auto" w:fill="BFBFBF"/>
            <w:tcMar>
              <w:top w:w="15" w:type="dxa"/>
              <w:left w:w="51" w:type="dxa"/>
              <w:bottom w:w="0" w:type="dxa"/>
              <w:right w:w="51" w:type="dxa"/>
            </w:tcMar>
            <w:vAlign w:val="center"/>
          </w:tcPr>
          <w:p w14:paraId="3203D449" w14:textId="77777777" w:rsidR="00EB12DE" w:rsidRDefault="00BD097B">
            <w:pPr>
              <w:tabs>
                <w:tab w:val="num" w:pos="720"/>
              </w:tabs>
              <w:jc w:val="both"/>
            </w:pPr>
            <w:r>
              <w:rPr>
                <w:lang w:val="en-GB"/>
              </w:rPr>
              <w:t xml:space="preserve">Refusal of the invoice: </w:t>
            </w:r>
          </w:p>
          <w:p w14:paraId="57F3C1FF" w14:textId="77777777" w:rsidR="00EB12DE" w:rsidRDefault="00BD097B">
            <w:pPr>
              <w:numPr>
                <w:ilvl w:val="0"/>
                <w:numId w:val="174"/>
              </w:numPr>
              <w:tabs>
                <w:tab w:val="num" w:pos="720"/>
              </w:tabs>
              <w:jc w:val="both"/>
            </w:pPr>
            <w:r>
              <w:rPr>
                <w:lang w:val="en-GB"/>
              </w:rPr>
              <w:t>Issue of original invoice</w:t>
            </w:r>
          </w:p>
          <w:p w14:paraId="3D66266F" w14:textId="77777777" w:rsidR="00EB12DE" w:rsidRDefault="00BD097B">
            <w:pPr>
              <w:numPr>
                <w:ilvl w:val="0"/>
                <w:numId w:val="174"/>
              </w:numPr>
              <w:tabs>
                <w:tab w:val="num" w:pos="720"/>
              </w:tabs>
              <w:jc w:val="both"/>
              <w:rPr>
                <w:lang w:val="en-US"/>
              </w:rPr>
            </w:pPr>
            <w:r>
              <w:rPr>
                <w:lang w:val="en-GB"/>
              </w:rPr>
              <w:t>Rejection of original invoice following receipt</w:t>
            </w:r>
          </w:p>
          <w:p w14:paraId="12DD3F27" w14:textId="77777777" w:rsidR="00EB12DE" w:rsidRDefault="00BD097B">
            <w:pPr>
              <w:numPr>
                <w:ilvl w:val="0"/>
                <w:numId w:val="174"/>
              </w:numPr>
              <w:tabs>
                <w:tab w:val="num" w:pos="720"/>
              </w:tabs>
              <w:jc w:val="both"/>
              <w:rPr>
                <w:lang w:val="en-US"/>
              </w:rPr>
            </w:pPr>
            <w:r>
              <w:rPr>
                <w:lang w:val="en-GB"/>
              </w:rPr>
              <w:t xml:space="preserve">Since the original invoice has already been accounted for by the issuing company, it must be subject to an internal credit note (voucher) to cancel it. </w:t>
            </w:r>
          </w:p>
          <w:p w14:paraId="4CCC71F1" w14:textId="77777777" w:rsidR="00EB12DE" w:rsidRDefault="00BD097B">
            <w:pPr>
              <w:numPr>
                <w:ilvl w:val="0"/>
                <w:numId w:val="174"/>
              </w:numPr>
              <w:jc w:val="both"/>
              <w:rPr>
                <w:lang w:val="en-US"/>
              </w:rPr>
            </w:pPr>
            <w:r>
              <w:rPr>
                <w:lang w:val="en-GB"/>
              </w:rPr>
              <w:t xml:space="preserve">Issue of a new invoice (new number) to the right recipient. </w:t>
            </w:r>
          </w:p>
          <w:p w14:paraId="5A3BFBEC" w14:textId="77777777" w:rsidR="00EB12DE" w:rsidRDefault="00EB12DE">
            <w:pPr>
              <w:ind w:left="360"/>
              <w:jc w:val="both"/>
              <w:rPr>
                <w:lang w:val="en-US"/>
              </w:rPr>
            </w:pPr>
          </w:p>
        </w:tc>
        <w:tc>
          <w:tcPr>
            <w:tcW w:w="2835" w:type="dxa"/>
            <w:tcBorders>
              <w:top w:val="single" w:sz="4" w:space="0" w:color="FFFFFF" w:themeColor="background1"/>
              <w:left w:val="single" w:sz="8" w:space="0" w:color="FFFFFF"/>
              <w:bottom w:val="single" w:sz="8" w:space="0" w:color="FFFFFF"/>
              <w:right w:val="single" w:sz="8" w:space="0" w:color="FFFFFF"/>
            </w:tcBorders>
            <w:shd w:val="clear" w:color="auto" w:fill="BFBFBF"/>
            <w:tcMar>
              <w:top w:w="15" w:type="dxa"/>
              <w:left w:w="51" w:type="dxa"/>
              <w:bottom w:w="0" w:type="dxa"/>
              <w:right w:w="51" w:type="dxa"/>
            </w:tcMar>
            <w:vAlign w:val="center"/>
          </w:tcPr>
          <w:p w14:paraId="4A3C709D" w14:textId="48008CD6" w:rsidR="00EB12DE" w:rsidRDefault="00BD097B">
            <w:pPr>
              <w:pStyle w:val="NormalWeb"/>
              <w:spacing w:before="120" w:beforeAutospacing="0" w:after="0" w:afterAutospacing="0"/>
              <w:ind w:left="144"/>
              <w:jc w:val="both"/>
              <w:rPr>
                <w:rFonts w:asciiTheme="minorHAnsi" w:hAnsiTheme="minorHAnsi" w:cs="Arial"/>
                <w:sz w:val="20"/>
                <w:szCs w:val="20"/>
              </w:rPr>
            </w:pPr>
            <w:r>
              <w:rPr>
                <w:rFonts w:asciiTheme="minorHAnsi" w:eastAsia="Marianne" w:hAnsiTheme="minorHAnsi"/>
                <w:kern w:val="24"/>
                <w:sz w:val="20"/>
                <w:szCs w:val="20"/>
              </w:rPr>
              <w:t xml:space="preserve">Refusal of the original invoice will result in the total cancellation of the associated </w:t>
            </w:r>
            <w:r w:rsidR="00A408BF">
              <w:rPr>
                <w:rFonts w:asciiTheme="minorHAnsi" w:eastAsia="Marianne" w:hAnsiTheme="minorHAnsi"/>
                <w:kern w:val="24"/>
                <w:sz w:val="20"/>
                <w:szCs w:val="20"/>
              </w:rPr>
              <w:t>F</w:t>
            </w:r>
            <w:r>
              <w:rPr>
                <w:rFonts w:asciiTheme="minorHAnsi" w:eastAsia="Marianne" w:hAnsiTheme="minorHAnsi"/>
                <w:kern w:val="24"/>
                <w:sz w:val="20"/>
                <w:szCs w:val="20"/>
              </w:rPr>
              <w:t xml:space="preserve">low 1, regardless of the reason for refusal. </w:t>
            </w:r>
          </w:p>
          <w:p w14:paraId="0BB915BF" w14:textId="77777777" w:rsidR="00EB12DE" w:rsidRDefault="00EB12DE">
            <w:pPr>
              <w:jc w:val="both"/>
              <w:rPr>
                <w:lang w:val="en-US"/>
              </w:rPr>
            </w:pPr>
          </w:p>
        </w:tc>
        <w:tc>
          <w:tcPr>
            <w:tcW w:w="2821" w:type="dxa"/>
            <w:tcBorders>
              <w:top w:val="single" w:sz="8" w:space="0" w:color="FFFFFF"/>
              <w:left w:val="single" w:sz="8" w:space="0" w:color="FFFFFF"/>
              <w:bottom w:val="single" w:sz="8" w:space="0" w:color="FFFFFF"/>
              <w:right w:val="single" w:sz="8" w:space="0" w:color="000000"/>
            </w:tcBorders>
            <w:shd w:val="clear" w:color="auto" w:fill="BFBFBF"/>
            <w:tcMar>
              <w:top w:w="15" w:type="dxa"/>
              <w:left w:w="51" w:type="dxa"/>
              <w:bottom w:w="0" w:type="dxa"/>
              <w:right w:w="51" w:type="dxa"/>
            </w:tcMar>
            <w:vAlign w:val="center"/>
          </w:tcPr>
          <w:p w14:paraId="56840AA4" w14:textId="5827C170" w:rsidR="00EB12DE" w:rsidRDefault="00BD097B">
            <w:pPr>
              <w:pStyle w:val="NormalWeb"/>
              <w:spacing w:before="0" w:beforeAutospacing="0" w:after="0" w:afterAutospacing="0"/>
              <w:jc w:val="both"/>
              <w:rPr>
                <w:rFonts w:asciiTheme="minorHAnsi" w:eastAsia="Marianne" w:hAnsiTheme="minorHAnsi"/>
                <w:b/>
                <w:bCs/>
                <w:kern w:val="24"/>
                <w:sz w:val="20"/>
                <w:szCs w:val="20"/>
              </w:rPr>
            </w:pPr>
            <w:r>
              <w:rPr>
                <w:rFonts w:asciiTheme="minorHAnsi" w:eastAsia="Marianne" w:hAnsiTheme="minorHAnsi"/>
                <w:b/>
                <w:bCs/>
                <w:kern w:val="24"/>
                <w:sz w:val="20"/>
                <w:szCs w:val="20"/>
              </w:rPr>
              <w:t xml:space="preserve">For all circuits (A, B and C): Cancellation of initial </w:t>
            </w:r>
            <w:r w:rsidR="00A408BF">
              <w:rPr>
                <w:rFonts w:asciiTheme="minorHAnsi" w:eastAsia="Marianne" w:hAnsiTheme="minorHAnsi"/>
                <w:b/>
                <w:bCs/>
                <w:kern w:val="24"/>
                <w:sz w:val="20"/>
                <w:szCs w:val="20"/>
              </w:rPr>
              <w:t>F</w:t>
            </w:r>
            <w:r>
              <w:rPr>
                <w:rFonts w:asciiTheme="minorHAnsi" w:eastAsia="Marianne" w:hAnsiTheme="minorHAnsi"/>
                <w:b/>
                <w:bCs/>
                <w:kern w:val="24"/>
                <w:sz w:val="20"/>
                <w:szCs w:val="20"/>
              </w:rPr>
              <w:t>low 1</w:t>
            </w:r>
          </w:p>
          <w:p w14:paraId="22990FA5" w14:textId="77777777" w:rsidR="00EB12DE" w:rsidRDefault="00EB12DE">
            <w:pPr>
              <w:tabs>
                <w:tab w:val="num" w:pos="720"/>
              </w:tabs>
              <w:jc w:val="both"/>
              <w:rPr>
                <w:lang w:val="en-US"/>
              </w:rPr>
            </w:pPr>
          </w:p>
          <w:p w14:paraId="64F9ED27" w14:textId="77777777" w:rsidR="00EB12DE" w:rsidRDefault="00BD097B">
            <w:pPr>
              <w:tabs>
                <w:tab w:val="num" w:pos="720"/>
              </w:tabs>
              <w:jc w:val="both"/>
              <w:rPr>
                <w:lang w:val="en-US"/>
              </w:rPr>
            </w:pPr>
            <w:r>
              <w:rPr>
                <w:lang w:val="en-GB"/>
              </w:rPr>
              <w:t>N.B.: If the original invoice has been accounted for by the recipient (despite the recipient's refusal), the issuing company must send the recipient a credit note or a correcting invoice to cancel the original invoice.</w:t>
            </w:r>
          </w:p>
          <w:p w14:paraId="630BE48E" w14:textId="77777777" w:rsidR="00EB12DE" w:rsidRDefault="00EB12DE">
            <w:pPr>
              <w:pStyle w:val="NormalWeb"/>
              <w:spacing w:before="0" w:beforeAutospacing="0" w:after="0" w:afterAutospacing="0"/>
              <w:jc w:val="both"/>
              <w:rPr>
                <w:rFonts w:asciiTheme="minorHAnsi" w:hAnsiTheme="minorHAnsi" w:cs="Arial"/>
                <w:sz w:val="20"/>
                <w:szCs w:val="20"/>
              </w:rPr>
            </w:pPr>
          </w:p>
          <w:p w14:paraId="5A4C114C" w14:textId="77777777" w:rsidR="00EB12DE" w:rsidRDefault="00EB12DE">
            <w:pPr>
              <w:jc w:val="both"/>
              <w:rPr>
                <w:b/>
                <w:bCs/>
                <w:lang w:val="en-US"/>
              </w:rPr>
            </w:pPr>
          </w:p>
        </w:tc>
      </w:tr>
    </w:tbl>
    <w:p w14:paraId="4B4E97C8" w14:textId="77777777" w:rsidR="00EB12DE" w:rsidRDefault="00EB12DE">
      <w:pPr>
        <w:jc w:val="both"/>
        <w:rPr>
          <w:lang w:val="en-US"/>
        </w:rPr>
      </w:pPr>
    </w:p>
    <w:p w14:paraId="2121BA29" w14:textId="77777777" w:rsidR="00EB12DE" w:rsidRDefault="00BD097B">
      <w:pPr>
        <w:pStyle w:val="Titre3"/>
        <w:numPr>
          <w:ilvl w:val="2"/>
          <w:numId w:val="3"/>
        </w:numPr>
        <w:ind w:left="0" w:firstLine="0"/>
        <w:jc w:val="both"/>
        <w:rPr>
          <w:lang w:val="en-US"/>
        </w:rPr>
      </w:pPr>
      <w:bookmarkStart w:id="4333" w:name="_Toc146642983"/>
      <w:r>
        <w:rPr>
          <w:rFonts w:asciiTheme="minorHAnsi" w:hAnsiTheme="minorHAnsi"/>
          <w:sz w:val="20"/>
          <w:lang w:val="en-GB"/>
        </w:rPr>
        <w:t>Reasons for different types of controls</w:t>
      </w:r>
      <w:bookmarkEnd w:id="4333"/>
    </w:p>
    <w:p w14:paraId="25EF7CF4" w14:textId="77777777" w:rsidR="00EB12DE" w:rsidRDefault="00EB12DE">
      <w:pPr>
        <w:jc w:val="both"/>
        <w:rPr>
          <w:lang w:val="en-US"/>
        </w:rPr>
      </w:pPr>
    </w:p>
    <w:p w14:paraId="6F99701C" w14:textId="0834BB69" w:rsidR="00EB12DE" w:rsidRDefault="00BD097B">
      <w:pPr>
        <w:jc w:val="both"/>
        <w:rPr>
          <w:lang w:val="en-US"/>
        </w:rPr>
      </w:pPr>
      <w:r>
        <w:rPr>
          <w:lang w:val="en-GB"/>
        </w:rPr>
        <w:t>To allow users to have a better understanding and make corrections, reasons shall be given for the various cases of inadmissibility rejection</w:t>
      </w:r>
      <w:r w:rsidR="00A408BF">
        <w:rPr>
          <w:lang w:val="en-GB"/>
        </w:rPr>
        <w:t xml:space="preserve"> and refusal</w:t>
      </w:r>
      <w:r>
        <w:rPr>
          <w:lang w:val="en-GB"/>
        </w:rPr>
        <w:t>.</w:t>
      </w:r>
    </w:p>
    <w:p w14:paraId="6C6EC959" w14:textId="77777777" w:rsidR="00EB12DE" w:rsidRDefault="00BD097B">
      <w:pPr>
        <w:jc w:val="both"/>
        <w:rPr>
          <w:lang w:val="en-US"/>
        </w:rPr>
      </w:pPr>
      <w:r>
        <w:rPr>
          <w:lang w:val="en-GB"/>
        </w:rPr>
        <w:t>In the event of rejection or inadmissibility, the identifiers of the document or data flow in question shall be specified and, as far as possible, the reasons shall be explained in detail to facilitate correction by the issuer of the data flow or document.</w:t>
      </w:r>
    </w:p>
    <w:p w14:paraId="712F39D0" w14:textId="77777777" w:rsidR="00EB12DE" w:rsidRDefault="00EB12DE">
      <w:pPr>
        <w:jc w:val="both"/>
        <w:rPr>
          <w:lang w:val="en-US"/>
        </w:rPr>
      </w:pPr>
    </w:p>
    <w:p w14:paraId="3BC9E2B7" w14:textId="77777777" w:rsidR="00EB12DE" w:rsidRDefault="00BD097B">
      <w:pPr>
        <w:jc w:val="both"/>
        <w:rPr>
          <w:lang w:val="en-US"/>
        </w:rPr>
      </w:pPr>
      <w:r>
        <w:rPr>
          <w:lang w:val="en-GB"/>
        </w:rPr>
        <w:t xml:space="preserve">These reasons shall apply to all modes of transmission of a data flow/document (EDI, API). </w:t>
      </w:r>
    </w:p>
    <w:p w14:paraId="4B0B4D96" w14:textId="77777777" w:rsidR="00EB12DE" w:rsidRDefault="00BD097B">
      <w:pPr>
        <w:keepNext/>
        <w:jc w:val="both"/>
        <w:rPr>
          <w:lang w:val="en-US"/>
        </w:rPr>
      </w:pPr>
      <w:r>
        <w:rPr>
          <w:lang w:val="en-GB"/>
        </w:rPr>
        <w:t>These reasons shall allow the issuer to:</w:t>
      </w:r>
    </w:p>
    <w:p w14:paraId="1D458E86" w14:textId="77777777" w:rsidR="00A408BF" w:rsidRPr="00817D29" w:rsidRDefault="00BD097B">
      <w:pPr>
        <w:pStyle w:val="Paragraphedeliste"/>
        <w:keepNext/>
        <w:numPr>
          <w:ilvl w:val="0"/>
          <w:numId w:val="26"/>
        </w:numPr>
        <w:jc w:val="both"/>
        <w:rPr>
          <w:lang w:val="en-US"/>
        </w:rPr>
      </w:pPr>
      <w:r>
        <w:rPr>
          <w:lang w:val="en-GB"/>
        </w:rPr>
        <w:t xml:space="preserve">understand reasons for the rejection and/or refusal of an object </w:t>
      </w:r>
    </w:p>
    <w:p w14:paraId="0BAC5BCC" w14:textId="6A0656D3" w:rsidR="00EB12DE" w:rsidRDefault="00BD097B">
      <w:pPr>
        <w:pStyle w:val="Paragraphedeliste"/>
        <w:keepNext/>
        <w:numPr>
          <w:ilvl w:val="0"/>
          <w:numId w:val="26"/>
        </w:numPr>
        <w:jc w:val="both"/>
        <w:rPr>
          <w:lang w:val="en-US"/>
        </w:rPr>
      </w:pPr>
      <w:r>
        <w:rPr>
          <w:lang w:val="en-GB"/>
        </w:rPr>
        <w:t>set up corrective actions to reissue the object</w:t>
      </w:r>
    </w:p>
    <w:p w14:paraId="6E4A4E97" w14:textId="77777777" w:rsidR="00EB12DE" w:rsidRDefault="00EB12DE">
      <w:pPr>
        <w:jc w:val="both"/>
        <w:rPr>
          <w:lang w:val="en-US"/>
        </w:rPr>
      </w:pPr>
    </w:p>
    <w:p w14:paraId="33B5DA83" w14:textId="77777777" w:rsidR="00EB12DE" w:rsidRDefault="00BD097B">
      <w:pPr>
        <w:jc w:val="both"/>
        <w:rPr>
          <w:lang w:val="en-US"/>
        </w:rPr>
      </w:pPr>
      <w:r>
        <w:rPr>
          <w:lang w:val="en-GB"/>
        </w:rPr>
        <w:t xml:space="preserve">Thus, a platform can generate either: </w:t>
      </w:r>
    </w:p>
    <w:p w14:paraId="628C9D8B" w14:textId="103DD8E3" w:rsidR="00EB12DE" w:rsidRDefault="00BD097B">
      <w:pPr>
        <w:pStyle w:val="Paragraphedeliste"/>
        <w:numPr>
          <w:ilvl w:val="0"/>
          <w:numId w:val="174"/>
        </w:numPr>
        <w:jc w:val="both"/>
        <w:rPr>
          <w:lang w:val="en-US"/>
        </w:rPr>
      </w:pPr>
      <w:r>
        <w:rPr>
          <w:lang w:val="en-GB"/>
        </w:rPr>
        <w:t xml:space="preserve">a rejection in the event of irregularities detected after functional controls </w:t>
      </w:r>
    </w:p>
    <w:p w14:paraId="4784C20D" w14:textId="77777777" w:rsidR="00EB12DE" w:rsidRDefault="00BD097B">
      <w:pPr>
        <w:pStyle w:val="Paragraphedeliste"/>
        <w:numPr>
          <w:ilvl w:val="0"/>
          <w:numId w:val="174"/>
        </w:numPr>
        <w:jc w:val="both"/>
        <w:rPr>
          <w:lang w:val="en-US"/>
        </w:rPr>
      </w:pPr>
      <w:r>
        <w:rPr>
          <w:lang w:val="en-GB"/>
        </w:rPr>
        <w:t xml:space="preserve">a refusal initiated by the recipient </w:t>
      </w:r>
    </w:p>
    <w:p w14:paraId="4B153D6C" w14:textId="77777777" w:rsidR="00EB12DE" w:rsidRDefault="00EB12DE">
      <w:pPr>
        <w:jc w:val="both"/>
        <w:rPr>
          <w:lang w:val="en-US"/>
        </w:rPr>
      </w:pPr>
    </w:p>
    <w:p w14:paraId="08E223C4" w14:textId="77777777" w:rsidR="00EB12DE" w:rsidRDefault="00EB12DE">
      <w:pPr>
        <w:jc w:val="both"/>
        <w:rPr>
          <w:lang w:val="en-US"/>
        </w:rPr>
      </w:pPr>
    </w:p>
    <w:p w14:paraId="6682CD46" w14:textId="77777777" w:rsidR="00EB12DE" w:rsidRDefault="00EB12DE">
      <w:pPr>
        <w:jc w:val="both"/>
        <w:rPr>
          <w:lang w:val="en-US"/>
        </w:rPr>
      </w:pPr>
    </w:p>
    <w:p w14:paraId="7E5A36B9" w14:textId="77777777" w:rsidR="00BA26E8" w:rsidRDefault="00BA26E8">
      <w:pPr>
        <w:rPr>
          <w:lang w:val="en-GB"/>
        </w:rPr>
      </w:pPr>
      <w:r>
        <w:rPr>
          <w:lang w:val="en-GB"/>
        </w:rPr>
        <w:br w:type="page"/>
      </w:r>
    </w:p>
    <w:p w14:paraId="4309E3AD" w14:textId="2C34BD98" w:rsidR="00EB12DE" w:rsidRDefault="00BD097B">
      <w:pPr>
        <w:jc w:val="both"/>
        <w:rPr>
          <w:lang w:val="en-US"/>
        </w:rPr>
      </w:pPr>
      <w:r>
        <w:rPr>
          <w:lang w:val="en-GB"/>
        </w:rPr>
        <w:t xml:space="preserve">The grounds </w:t>
      </w:r>
      <w:r w:rsidR="00A408BF">
        <w:rPr>
          <w:lang w:val="en-GB"/>
        </w:rPr>
        <w:t xml:space="preserve">are in alignment with </w:t>
      </w:r>
      <w:r>
        <w:rPr>
          <w:lang w:val="en-GB"/>
        </w:rPr>
        <w:t>the four control categories.</w:t>
      </w:r>
    </w:p>
    <w:p w14:paraId="6D70373E" w14:textId="77777777" w:rsidR="00EB12DE" w:rsidRDefault="00EB12DE">
      <w:pPr>
        <w:jc w:val="both"/>
        <w:rPr>
          <w:lang w:val="en-US"/>
        </w:rPr>
      </w:pPr>
    </w:p>
    <w:tbl>
      <w:tblPr>
        <w:tblStyle w:val="Grilledutableau"/>
        <w:tblW w:w="0" w:type="auto"/>
        <w:tblLook w:val="04A0" w:firstRow="1" w:lastRow="0" w:firstColumn="1" w:lastColumn="0" w:noHBand="0" w:noVBand="1"/>
      </w:tblPr>
      <w:tblGrid>
        <w:gridCol w:w="3322"/>
        <w:gridCol w:w="3323"/>
        <w:gridCol w:w="3323"/>
      </w:tblGrid>
      <w:tr w:rsidR="00EB12DE" w14:paraId="75C021A6" w14:textId="77777777">
        <w:tc>
          <w:tcPr>
            <w:tcW w:w="3322" w:type="dxa"/>
            <w:shd w:val="clear" w:color="auto" w:fill="235567"/>
          </w:tcPr>
          <w:p w14:paraId="050425BC" w14:textId="77777777" w:rsidR="00EB12DE" w:rsidRDefault="00BD097B">
            <w:pPr>
              <w:jc w:val="both"/>
              <w:rPr>
                <w:color w:val="FFFFFF" w:themeColor="background1"/>
              </w:rPr>
            </w:pPr>
            <w:r>
              <w:rPr>
                <w:color w:val="FFFFFF" w:themeColor="background1"/>
                <w:lang w:val="en-GB"/>
              </w:rPr>
              <w:t>Type of control</w:t>
            </w:r>
          </w:p>
        </w:tc>
        <w:tc>
          <w:tcPr>
            <w:tcW w:w="3323" w:type="dxa"/>
            <w:shd w:val="clear" w:color="auto" w:fill="235567"/>
          </w:tcPr>
          <w:p w14:paraId="0B285978" w14:textId="77777777" w:rsidR="00EB12DE" w:rsidRDefault="00BD097B">
            <w:pPr>
              <w:jc w:val="both"/>
              <w:rPr>
                <w:color w:val="FFFFFF" w:themeColor="background1"/>
              </w:rPr>
            </w:pPr>
            <w:r>
              <w:rPr>
                <w:color w:val="FFFFFF" w:themeColor="background1"/>
                <w:lang w:val="en-GB"/>
              </w:rPr>
              <w:t>Control</w:t>
            </w:r>
          </w:p>
        </w:tc>
        <w:tc>
          <w:tcPr>
            <w:tcW w:w="3323" w:type="dxa"/>
            <w:shd w:val="clear" w:color="auto" w:fill="235567"/>
          </w:tcPr>
          <w:p w14:paraId="25FCFE9A" w14:textId="77777777" w:rsidR="00EB12DE" w:rsidRDefault="00BD097B">
            <w:pPr>
              <w:jc w:val="both"/>
              <w:rPr>
                <w:color w:val="FFFFFF" w:themeColor="background1"/>
              </w:rPr>
            </w:pPr>
            <w:r>
              <w:rPr>
                <w:color w:val="FFFFFF" w:themeColor="background1"/>
                <w:lang w:val="en-GB"/>
              </w:rPr>
              <w:t>Description of the grounds</w:t>
            </w:r>
          </w:p>
        </w:tc>
      </w:tr>
      <w:tr w:rsidR="00EB12DE" w:rsidRPr="00A92FD4" w14:paraId="3E8C2C8D" w14:textId="77777777">
        <w:tc>
          <w:tcPr>
            <w:tcW w:w="3322" w:type="dxa"/>
            <w:vMerge w:val="restart"/>
            <w:shd w:val="clear" w:color="auto" w:fill="F2F2F2" w:themeFill="background1" w:themeFillShade="F2"/>
          </w:tcPr>
          <w:p w14:paraId="66D7D6FC" w14:textId="77777777" w:rsidR="00EB12DE" w:rsidRDefault="00EB12DE">
            <w:pPr>
              <w:jc w:val="both"/>
            </w:pPr>
          </w:p>
          <w:p w14:paraId="015F8127" w14:textId="77777777" w:rsidR="00EB12DE" w:rsidRDefault="00EB12DE">
            <w:pPr>
              <w:jc w:val="both"/>
            </w:pPr>
          </w:p>
          <w:p w14:paraId="47EA7575" w14:textId="77777777" w:rsidR="00EB12DE" w:rsidRDefault="00EB12DE">
            <w:pPr>
              <w:jc w:val="both"/>
            </w:pPr>
          </w:p>
          <w:p w14:paraId="08A8DD81" w14:textId="77777777" w:rsidR="00EB12DE" w:rsidRDefault="00EB12DE">
            <w:pPr>
              <w:jc w:val="both"/>
            </w:pPr>
          </w:p>
          <w:p w14:paraId="51464E31" w14:textId="77777777" w:rsidR="00EB12DE" w:rsidRDefault="00EB12DE">
            <w:pPr>
              <w:jc w:val="both"/>
            </w:pPr>
          </w:p>
          <w:p w14:paraId="11328DB6" w14:textId="77777777" w:rsidR="00EB12DE" w:rsidRDefault="00BD097B">
            <w:pPr>
              <w:jc w:val="both"/>
            </w:pPr>
            <w:r>
              <w:rPr>
                <w:lang w:val="en-GB"/>
              </w:rPr>
              <w:t>Technical controls</w:t>
            </w:r>
          </w:p>
        </w:tc>
        <w:tc>
          <w:tcPr>
            <w:tcW w:w="3323" w:type="dxa"/>
            <w:shd w:val="clear" w:color="auto" w:fill="D9D9D9" w:themeFill="background1" w:themeFillShade="D9"/>
          </w:tcPr>
          <w:p w14:paraId="5B7345C6" w14:textId="77777777" w:rsidR="00EB12DE" w:rsidRDefault="00EB12DE">
            <w:pPr>
              <w:jc w:val="both"/>
            </w:pPr>
          </w:p>
          <w:p w14:paraId="7048A1C8" w14:textId="77777777" w:rsidR="00EB12DE" w:rsidRDefault="00BD097B">
            <w:pPr>
              <w:jc w:val="both"/>
            </w:pPr>
            <w:r>
              <w:rPr>
                <w:lang w:val="en-GB"/>
              </w:rPr>
              <w:t>Antivirus control</w:t>
            </w:r>
          </w:p>
        </w:tc>
        <w:tc>
          <w:tcPr>
            <w:tcW w:w="3323" w:type="dxa"/>
            <w:shd w:val="clear" w:color="auto" w:fill="F2F2F2" w:themeFill="background1" w:themeFillShade="F2"/>
          </w:tcPr>
          <w:p w14:paraId="2D73623B" w14:textId="77777777" w:rsidR="00EB12DE" w:rsidRDefault="00BD097B">
            <w:pPr>
              <w:jc w:val="both"/>
              <w:rPr>
                <w:lang w:val="en-US"/>
              </w:rPr>
            </w:pPr>
            <w:r>
              <w:rPr>
                <w:lang w:val="en-GB"/>
              </w:rPr>
              <w:t xml:space="preserve">The data flow cannot be processed because it is considered dangerous under the antivirus rules. </w:t>
            </w:r>
          </w:p>
        </w:tc>
      </w:tr>
      <w:tr w:rsidR="00EB12DE" w14:paraId="214DFFB6" w14:textId="77777777">
        <w:tc>
          <w:tcPr>
            <w:tcW w:w="3322" w:type="dxa"/>
            <w:vMerge/>
            <w:shd w:val="clear" w:color="auto" w:fill="F2F2F2" w:themeFill="background1" w:themeFillShade="F2"/>
          </w:tcPr>
          <w:p w14:paraId="22960321" w14:textId="77777777" w:rsidR="00EB12DE" w:rsidRDefault="00EB12DE">
            <w:pPr>
              <w:jc w:val="both"/>
              <w:rPr>
                <w:lang w:val="en-US"/>
              </w:rPr>
            </w:pPr>
          </w:p>
        </w:tc>
        <w:tc>
          <w:tcPr>
            <w:tcW w:w="3323" w:type="dxa"/>
            <w:shd w:val="clear" w:color="auto" w:fill="F2F2F2" w:themeFill="background1" w:themeFillShade="F2"/>
          </w:tcPr>
          <w:p w14:paraId="7002BDA9" w14:textId="77777777" w:rsidR="00EB12DE" w:rsidRDefault="00BD097B">
            <w:pPr>
              <w:jc w:val="both"/>
            </w:pPr>
            <w:r>
              <w:rPr>
                <w:lang w:val="en-GB"/>
              </w:rPr>
              <w:t>Empty file control</w:t>
            </w:r>
          </w:p>
        </w:tc>
        <w:tc>
          <w:tcPr>
            <w:tcW w:w="3323" w:type="dxa"/>
            <w:shd w:val="clear" w:color="auto" w:fill="D9D9D9" w:themeFill="background1" w:themeFillShade="D9"/>
          </w:tcPr>
          <w:p w14:paraId="3432F0D6" w14:textId="77777777" w:rsidR="00EB12DE" w:rsidRDefault="00BD097B">
            <w:pPr>
              <w:jc w:val="both"/>
            </w:pPr>
            <w:r>
              <w:rPr>
                <w:lang w:val="en-GB"/>
              </w:rPr>
              <w:t xml:space="preserve">The flow is empty. </w:t>
            </w:r>
          </w:p>
        </w:tc>
      </w:tr>
      <w:tr w:rsidR="00EB12DE" w:rsidRPr="00A92FD4" w14:paraId="5198D113" w14:textId="77777777">
        <w:tc>
          <w:tcPr>
            <w:tcW w:w="3322" w:type="dxa"/>
            <w:vMerge/>
            <w:shd w:val="clear" w:color="auto" w:fill="F2F2F2" w:themeFill="background1" w:themeFillShade="F2"/>
          </w:tcPr>
          <w:p w14:paraId="4857A4E9" w14:textId="77777777" w:rsidR="00EB12DE" w:rsidRDefault="00EB12DE">
            <w:pPr>
              <w:jc w:val="both"/>
            </w:pPr>
          </w:p>
        </w:tc>
        <w:tc>
          <w:tcPr>
            <w:tcW w:w="3323" w:type="dxa"/>
            <w:shd w:val="clear" w:color="auto" w:fill="D9D9D9" w:themeFill="background1" w:themeFillShade="D9"/>
          </w:tcPr>
          <w:p w14:paraId="655E5689" w14:textId="77777777" w:rsidR="00EB12DE" w:rsidRDefault="00BD097B">
            <w:pPr>
              <w:jc w:val="both"/>
              <w:rPr>
                <w:lang w:val="en-US"/>
              </w:rPr>
            </w:pPr>
            <w:r>
              <w:rPr>
                <w:lang w:val="en-GB"/>
              </w:rPr>
              <w:t>File type and extension control</w:t>
            </w:r>
          </w:p>
        </w:tc>
        <w:tc>
          <w:tcPr>
            <w:tcW w:w="3323" w:type="dxa"/>
            <w:shd w:val="clear" w:color="auto" w:fill="F2F2F2" w:themeFill="background1" w:themeFillShade="F2"/>
          </w:tcPr>
          <w:p w14:paraId="6F2AA214" w14:textId="77777777" w:rsidR="00EB12DE" w:rsidRDefault="00BD097B">
            <w:pPr>
              <w:jc w:val="both"/>
              <w:rPr>
                <w:lang w:val="en-US"/>
              </w:rPr>
            </w:pPr>
            <w:r>
              <w:rPr>
                <w:lang w:val="en-GB"/>
              </w:rPr>
              <w:t>The name of the data flow does not follow the naming rules.</w:t>
            </w:r>
          </w:p>
        </w:tc>
      </w:tr>
      <w:tr w:rsidR="00EB12DE" w:rsidRPr="00A92FD4" w14:paraId="0590F849" w14:textId="77777777">
        <w:tc>
          <w:tcPr>
            <w:tcW w:w="3322" w:type="dxa"/>
            <w:vMerge/>
            <w:shd w:val="clear" w:color="auto" w:fill="F2F2F2" w:themeFill="background1" w:themeFillShade="F2"/>
          </w:tcPr>
          <w:p w14:paraId="6E99B0D3" w14:textId="77777777" w:rsidR="00EB12DE" w:rsidRDefault="00EB12DE">
            <w:pPr>
              <w:jc w:val="both"/>
              <w:rPr>
                <w:lang w:val="en-US"/>
              </w:rPr>
            </w:pPr>
          </w:p>
        </w:tc>
        <w:tc>
          <w:tcPr>
            <w:tcW w:w="3323" w:type="dxa"/>
            <w:shd w:val="clear" w:color="auto" w:fill="F2F2F2" w:themeFill="background1" w:themeFillShade="F2"/>
          </w:tcPr>
          <w:p w14:paraId="19217036" w14:textId="77777777" w:rsidR="00EB12DE" w:rsidRDefault="00BD097B">
            <w:pPr>
              <w:jc w:val="both"/>
            </w:pPr>
            <w:r>
              <w:rPr>
                <w:lang w:val="en-GB"/>
              </w:rPr>
              <w:t>Signature control and verification</w:t>
            </w:r>
          </w:p>
        </w:tc>
        <w:tc>
          <w:tcPr>
            <w:tcW w:w="3323" w:type="dxa"/>
            <w:shd w:val="clear" w:color="auto" w:fill="D9D9D9" w:themeFill="background1" w:themeFillShade="D9"/>
          </w:tcPr>
          <w:p w14:paraId="32DA8E47" w14:textId="77777777" w:rsidR="00EB12DE" w:rsidRDefault="00BD097B">
            <w:pPr>
              <w:jc w:val="both"/>
              <w:rPr>
                <w:lang w:val="en-US"/>
              </w:rPr>
            </w:pPr>
            <w:r>
              <w:rPr>
                <w:lang w:val="en-GB"/>
              </w:rPr>
              <w:t>The signature of the data flow is invalid.</w:t>
            </w:r>
          </w:p>
        </w:tc>
      </w:tr>
      <w:tr w:rsidR="00EB12DE" w:rsidRPr="00A92FD4" w14:paraId="0C987247" w14:textId="77777777">
        <w:tc>
          <w:tcPr>
            <w:tcW w:w="3322" w:type="dxa"/>
            <w:vMerge/>
            <w:shd w:val="clear" w:color="auto" w:fill="F2F2F2" w:themeFill="background1" w:themeFillShade="F2"/>
          </w:tcPr>
          <w:p w14:paraId="2591CEBB" w14:textId="77777777" w:rsidR="00EB12DE" w:rsidRDefault="00EB12DE">
            <w:pPr>
              <w:jc w:val="both"/>
              <w:rPr>
                <w:lang w:val="en-US"/>
              </w:rPr>
            </w:pPr>
          </w:p>
        </w:tc>
        <w:tc>
          <w:tcPr>
            <w:tcW w:w="3323" w:type="dxa"/>
            <w:shd w:val="clear" w:color="auto" w:fill="D9D9D9" w:themeFill="background1" w:themeFillShade="D9"/>
          </w:tcPr>
          <w:p w14:paraId="65B496FA" w14:textId="7C45B79D" w:rsidR="00EB12DE" w:rsidRDefault="00BD097B">
            <w:pPr>
              <w:jc w:val="both"/>
              <w:rPr>
                <w:lang w:val="en-US"/>
              </w:rPr>
            </w:pPr>
            <w:r>
              <w:rPr>
                <w:lang w:val="en-GB"/>
              </w:rPr>
              <w:t xml:space="preserve">Data flow </w:t>
            </w:r>
            <w:r w:rsidR="001E6B23">
              <w:rPr>
                <w:lang w:val="en-GB"/>
              </w:rPr>
              <w:t xml:space="preserve">unicity </w:t>
            </w:r>
            <w:r>
              <w:rPr>
                <w:lang w:val="en-GB"/>
              </w:rPr>
              <w:t>control (envelope / file name)</w:t>
            </w:r>
          </w:p>
        </w:tc>
        <w:tc>
          <w:tcPr>
            <w:tcW w:w="3323" w:type="dxa"/>
            <w:shd w:val="clear" w:color="auto" w:fill="F2F2F2" w:themeFill="background1" w:themeFillShade="F2"/>
          </w:tcPr>
          <w:p w14:paraId="5C10D3C1" w14:textId="77777777" w:rsidR="00EB12DE" w:rsidRDefault="00BD097B">
            <w:pPr>
              <w:jc w:val="both"/>
              <w:rPr>
                <w:lang w:val="en-US"/>
              </w:rPr>
            </w:pPr>
            <w:r>
              <w:rPr>
                <w:lang w:val="en-GB"/>
              </w:rPr>
              <w:t>The issued flow has already been sent and received.</w:t>
            </w:r>
          </w:p>
        </w:tc>
      </w:tr>
      <w:tr w:rsidR="00EB12DE" w:rsidRPr="00A92FD4" w14:paraId="4B695EF6" w14:textId="77777777">
        <w:tc>
          <w:tcPr>
            <w:tcW w:w="3322" w:type="dxa"/>
            <w:shd w:val="clear" w:color="auto" w:fill="D9D9D9" w:themeFill="background1" w:themeFillShade="D9"/>
          </w:tcPr>
          <w:p w14:paraId="4F64B521" w14:textId="77777777" w:rsidR="00EB12DE" w:rsidRDefault="00EB12DE">
            <w:pPr>
              <w:jc w:val="both"/>
              <w:rPr>
                <w:lang w:val="en-US"/>
              </w:rPr>
            </w:pPr>
          </w:p>
          <w:p w14:paraId="65859AB0" w14:textId="77777777" w:rsidR="00EB12DE" w:rsidRDefault="00BD097B">
            <w:pPr>
              <w:jc w:val="both"/>
            </w:pPr>
            <w:r>
              <w:rPr>
                <w:lang w:val="en-GB"/>
              </w:rPr>
              <w:t>Application controls</w:t>
            </w:r>
          </w:p>
        </w:tc>
        <w:tc>
          <w:tcPr>
            <w:tcW w:w="3323" w:type="dxa"/>
            <w:shd w:val="clear" w:color="auto" w:fill="F2F2F2" w:themeFill="background1" w:themeFillShade="F2"/>
            <w:vAlign w:val="center"/>
          </w:tcPr>
          <w:p w14:paraId="518C3AC3" w14:textId="77777777" w:rsidR="00EB12DE" w:rsidRDefault="00BD097B">
            <w:pPr>
              <w:jc w:val="both"/>
            </w:pPr>
            <w:r>
              <w:rPr>
                <w:lang w:val="en-GB"/>
              </w:rPr>
              <w:t>Syntactic format analysis (CII, UBL, Factur-X)</w:t>
            </w:r>
          </w:p>
        </w:tc>
        <w:tc>
          <w:tcPr>
            <w:tcW w:w="3323" w:type="dxa"/>
            <w:shd w:val="clear" w:color="auto" w:fill="D9D9D9" w:themeFill="background1" w:themeFillShade="D9"/>
          </w:tcPr>
          <w:p w14:paraId="0BB7291A" w14:textId="77777777" w:rsidR="00EB12DE" w:rsidRDefault="00BD097B">
            <w:pPr>
              <w:jc w:val="both"/>
              <w:rPr>
                <w:lang w:val="en-US"/>
              </w:rPr>
            </w:pPr>
            <w:r>
              <w:rPr>
                <w:lang w:val="en-GB"/>
              </w:rPr>
              <w:t>The document issued does not comply with the expected format.</w:t>
            </w:r>
          </w:p>
          <w:p w14:paraId="0CB09142" w14:textId="77777777" w:rsidR="00EB12DE" w:rsidRDefault="00EB12DE">
            <w:pPr>
              <w:jc w:val="both"/>
              <w:rPr>
                <w:lang w:val="en-US"/>
              </w:rPr>
            </w:pPr>
          </w:p>
          <w:p w14:paraId="6CC1370A" w14:textId="77777777" w:rsidR="00EB12DE" w:rsidRDefault="00BD097B">
            <w:pPr>
              <w:jc w:val="both"/>
              <w:rPr>
                <w:lang w:val="en-US"/>
              </w:rPr>
            </w:pPr>
            <w:r>
              <w:rPr>
                <w:lang w:val="en-GB"/>
              </w:rPr>
              <w:t>The name of the data (the tag and its value) in error will be mentioned, where applicable.</w:t>
            </w:r>
          </w:p>
        </w:tc>
      </w:tr>
      <w:tr w:rsidR="00EB12DE" w:rsidRPr="00A92FD4" w14:paraId="7D5E1195" w14:textId="77777777">
        <w:tc>
          <w:tcPr>
            <w:tcW w:w="3322" w:type="dxa"/>
            <w:vMerge w:val="restart"/>
            <w:shd w:val="clear" w:color="auto" w:fill="F2F2F2" w:themeFill="background1" w:themeFillShade="F2"/>
          </w:tcPr>
          <w:p w14:paraId="246CE59A" w14:textId="77777777" w:rsidR="00EB12DE" w:rsidRDefault="00EB12DE">
            <w:pPr>
              <w:jc w:val="both"/>
              <w:rPr>
                <w:lang w:val="en-US"/>
              </w:rPr>
            </w:pPr>
          </w:p>
          <w:p w14:paraId="00B0FD72" w14:textId="77777777" w:rsidR="00EB12DE" w:rsidRDefault="00EB12DE">
            <w:pPr>
              <w:jc w:val="both"/>
              <w:rPr>
                <w:lang w:val="en-US"/>
              </w:rPr>
            </w:pPr>
          </w:p>
          <w:p w14:paraId="20F7B03E" w14:textId="77777777" w:rsidR="00EB12DE" w:rsidRDefault="00BD097B">
            <w:pPr>
              <w:jc w:val="both"/>
            </w:pPr>
            <w:r>
              <w:rPr>
                <w:lang w:val="en-GB"/>
              </w:rPr>
              <w:t>Functional controls</w:t>
            </w:r>
          </w:p>
          <w:p w14:paraId="59310C58" w14:textId="77777777" w:rsidR="00EB12DE" w:rsidRDefault="00EB12DE">
            <w:pPr>
              <w:jc w:val="both"/>
            </w:pPr>
          </w:p>
          <w:p w14:paraId="49B37ECC" w14:textId="77777777" w:rsidR="00EB12DE" w:rsidRDefault="00EB12DE">
            <w:pPr>
              <w:jc w:val="both"/>
            </w:pPr>
          </w:p>
          <w:p w14:paraId="06142CC8" w14:textId="77777777" w:rsidR="00EB12DE" w:rsidRDefault="00EB12DE">
            <w:pPr>
              <w:jc w:val="both"/>
            </w:pPr>
          </w:p>
          <w:p w14:paraId="4F06B1DF" w14:textId="77777777" w:rsidR="00EB12DE" w:rsidRDefault="00EB12DE">
            <w:pPr>
              <w:jc w:val="both"/>
            </w:pPr>
          </w:p>
          <w:p w14:paraId="4EE2A136" w14:textId="77777777" w:rsidR="00EB12DE" w:rsidRDefault="00EB12DE">
            <w:pPr>
              <w:jc w:val="both"/>
            </w:pPr>
          </w:p>
          <w:p w14:paraId="674F6F5A" w14:textId="77777777" w:rsidR="00EB12DE" w:rsidRDefault="00EB12DE">
            <w:pPr>
              <w:jc w:val="both"/>
            </w:pPr>
          </w:p>
          <w:p w14:paraId="6D6FCE9F" w14:textId="77777777" w:rsidR="00EB12DE" w:rsidRDefault="00EB12DE">
            <w:pPr>
              <w:jc w:val="both"/>
            </w:pPr>
          </w:p>
          <w:p w14:paraId="75569E6C" w14:textId="77777777" w:rsidR="00EB12DE" w:rsidRDefault="00EB12DE">
            <w:pPr>
              <w:jc w:val="both"/>
            </w:pPr>
          </w:p>
          <w:p w14:paraId="17088E65" w14:textId="77777777" w:rsidR="00EB12DE" w:rsidRDefault="00EB12DE">
            <w:pPr>
              <w:jc w:val="both"/>
            </w:pPr>
          </w:p>
          <w:p w14:paraId="3E4B8797" w14:textId="77777777" w:rsidR="00EB12DE" w:rsidRDefault="00EB12DE">
            <w:pPr>
              <w:jc w:val="both"/>
            </w:pPr>
          </w:p>
          <w:p w14:paraId="729D8FF5" w14:textId="77777777" w:rsidR="00EB12DE" w:rsidRDefault="00EB12DE">
            <w:pPr>
              <w:jc w:val="both"/>
            </w:pPr>
          </w:p>
          <w:p w14:paraId="21A89D9F" w14:textId="77777777" w:rsidR="00EB12DE" w:rsidRDefault="00EB12DE">
            <w:pPr>
              <w:jc w:val="both"/>
            </w:pPr>
          </w:p>
          <w:p w14:paraId="5CB39ABA" w14:textId="77777777" w:rsidR="00EB12DE" w:rsidRDefault="00BD097B">
            <w:pPr>
              <w:jc w:val="both"/>
            </w:pPr>
            <w:r>
              <w:rPr>
                <w:lang w:val="en-GB"/>
              </w:rPr>
              <w:t>Functional controls</w:t>
            </w:r>
          </w:p>
        </w:tc>
        <w:tc>
          <w:tcPr>
            <w:tcW w:w="3323" w:type="dxa"/>
            <w:shd w:val="clear" w:color="auto" w:fill="D9D9D9" w:themeFill="background1" w:themeFillShade="D9"/>
          </w:tcPr>
          <w:p w14:paraId="7143B3B9" w14:textId="77777777" w:rsidR="00EB12DE" w:rsidRDefault="00EB12DE">
            <w:pPr>
              <w:jc w:val="both"/>
              <w:rPr>
                <w:lang w:val="en-US"/>
              </w:rPr>
            </w:pPr>
          </w:p>
          <w:p w14:paraId="4D52BE76" w14:textId="77777777" w:rsidR="00EB12DE" w:rsidRDefault="00BD097B">
            <w:pPr>
              <w:jc w:val="both"/>
              <w:rPr>
                <w:lang w:val="en-US"/>
              </w:rPr>
            </w:pPr>
            <w:r>
              <w:rPr>
                <w:lang w:val="en-GB"/>
              </w:rPr>
              <w:t>Semantic format analysis (the standard and specific rules)</w:t>
            </w:r>
          </w:p>
          <w:p w14:paraId="7A619140" w14:textId="77777777" w:rsidR="00EB12DE" w:rsidRDefault="00EB12DE">
            <w:pPr>
              <w:jc w:val="both"/>
              <w:rPr>
                <w:lang w:val="en-US"/>
              </w:rPr>
            </w:pPr>
          </w:p>
          <w:p w14:paraId="0C0E4308" w14:textId="77777777" w:rsidR="00EB12DE" w:rsidRDefault="00EB12DE">
            <w:pPr>
              <w:jc w:val="both"/>
              <w:rPr>
                <w:lang w:val="en-US"/>
              </w:rPr>
            </w:pPr>
          </w:p>
          <w:p w14:paraId="1A2E4A46" w14:textId="77777777" w:rsidR="00EB12DE" w:rsidRDefault="00EB12DE">
            <w:pPr>
              <w:jc w:val="both"/>
              <w:rPr>
                <w:lang w:val="en-US"/>
              </w:rPr>
            </w:pPr>
          </w:p>
          <w:p w14:paraId="7CE41407" w14:textId="77777777" w:rsidR="00EB12DE" w:rsidRDefault="00BD097B">
            <w:pPr>
              <w:jc w:val="both"/>
              <w:rPr>
                <w:lang w:val="en-US"/>
              </w:rPr>
            </w:pPr>
            <w:r>
              <w:rPr>
                <w:lang w:val="en-GB"/>
              </w:rPr>
              <w:t>Semantic format analysis (the standard and specific rules)</w:t>
            </w:r>
          </w:p>
        </w:tc>
        <w:tc>
          <w:tcPr>
            <w:tcW w:w="3323" w:type="dxa"/>
            <w:shd w:val="clear" w:color="auto" w:fill="F2F2F2" w:themeFill="background1" w:themeFillShade="F2"/>
          </w:tcPr>
          <w:p w14:paraId="54E13E03" w14:textId="77777777" w:rsidR="00EB12DE" w:rsidRDefault="00BD097B">
            <w:pPr>
              <w:jc w:val="both"/>
              <w:rPr>
                <w:lang w:val="en-US"/>
              </w:rPr>
            </w:pPr>
            <w:r>
              <w:rPr>
                <w:lang w:val="en-GB"/>
              </w:rPr>
              <w:t>The document issued does not comply with the standard or the specific rules.</w:t>
            </w:r>
          </w:p>
          <w:p w14:paraId="6014E177" w14:textId="77777777" w:rsidR="00EB12DE" w:rsidRDefault="00EB12DE">
            <w:pPr>
              <w:jc w:val="both"/>
              <w:rPr>
                <w:lang w:val="en-US"/>
              </w:rPr>
            </w:pPr>
          </w:p>
          <w:p w14:paraId="1C1A6D0C" w14:textId="77777777" w:rsidR="00EB12DE" w:rsidRDefault="00BD097B">
            <w:pPr>
              <w:jc w:val="both"/>
              <w:rPr>
                <w:lang w:val="en-US"/>
              </w:rPr>
            </w:pPr>
            <w:r>
              <w:rPr>
                <w:lang w:val="en-GB"/>
              </w:rPr>
              <w:t>The data item or data group that contravenes the rule shall be specified, as well as the rule that has been violated.</w:t>
            </w:r>
          </w:p>
          <w:p w14:paraId="3CD61E88" w14:textId="77777777" w:rsidR="00EB12DE" w:rsidRDefault="00EB12DE">
            <w:pPr>
              <w:jc w:val="both"/>
              <w:rPr>
                <w:lang w:val="en-US"/>
              </w:rPr>
            </w:pPr>
          </w:p>
        </w:tc>
      </w:tr>
      <w:tr w:rsidR="00EB12DE" w:rsidRPr="00A92FD4" w14:paraId="544BD871" w14:textId="77777777">
        <w:tc>
          <w:tcPr>
            <w:tcW w:w="3322" w:type="dxa"/>
            <w:vMerge/>
            <w:shd w:val="clear" w:color="auto" w:fill="F2F2F2" w:themeFill="background1" w:themeFillShade="F2"/>
          </w:tcPr>
          <w:p w14:paraId="1CD57A97" w14:textId="77777777" w:rsidR="00EB12DE" w:rsidRDefault="00EB12DE">
            <w:pPr>
              <w:jc w:val="both"/>
              <w:rPr>
                <w:lang w:val="en-US"/>
              </w:rPr>
            </w:pPr>
          </w:p>
        </w:tc>
        <w:tc>
          <w:tcPr>
            <w:tcW w:w="3323" w:type="dxa"/>
            <w:shd w:val="clear" w:color="auto" w:fill="F2F2F2" w:themeFill="background1" w:themeFillShade="F2"/>
          </w:tcPr>
          <w:p w14:paraId="44CCB744" w14:textId="77777777" w:rsidR="00EB12DE" w:rsidRDefault="00EB12DE">
            <w:pPr>
              <w:jc w:val="both"/>
              <w:rPr>
                <w:lang w:val="en-US"/>
              </w:rPr>
            </w:pPr>
          </w:p>
          <w:p w14:paraId="7C9F7F52" w14:textId="19A20922" w:rsidR="00EB12DE" w:rsidRDefault="001E6B23">
            <w:pPr>
              <w:jc w:val="both"/>
            </w:pPr>
            <w:r>
              <w:rPr>
                <w:lang w:val="en-GB"/>
              </w:rPr>
              <w:t xml:space="preserve">Unicity </w:t>
            </w:r>
            <w:r w:rsidR="00BD097B">
              <w:rPr>
                <w:lang w:val="en-GB"/>
              </w:rPr>
              <w:t>control</w:t>
            </w:r>
          </w:p>
        </w:tc>
        <w:tc>
          <w:tcPr>
            <w:tcW w:w="3323" w:type="dxa"/>
            <w:shd w:val="clear" w:color="auto" w:fill="D9D9D9" w:themeFill="background1" w:themeFillShade="D9"/>
          </w:tcPr>
          <w:p w14:paraId="0DE461E8" w14:textId="77777777" w:rsidR="00EB12DE" w:rsidRDefault="00BD097B">
            <w:pPr>
              <w:jc w:val="both"/>
              <w:rPr>
                <w:lang w:val="en-US"/>
              </w:rPr>
            </w:pPr>
            <w:r>
              <w:rPr>
                <w:lang w:val="en-GB"/>
              </w:rPr>
              <w:t>The document has already been received.</w:t>
            </w:r>
          </w:p>
          <w:p w14:paraId="0D8CB12A" w14:textId="77777777" w:rsidR="00EB12DE" w:rsidRDefault="00EB12DE">
            <w:pPr>
              <w:jc w:val="both"/>
              <w:rPr>
                <w:lang w:val="en-US"/>
              </w:rPr>
            </w:pPr>
          </w:p>
          <w:p w14:paraId="69754E5B" w14:textId="77777777" w:rsidR="00EB12DE" w:rsidRDefault="00BD097B">
            <w:pPr>
              <w:jc w:val="both"/>
              <w:rPr>
                <w:lang w:val="en-US"/>
              </w:rPr>
            </w:pPr>
            <w:r>
              <w:rPr>
                <w:lang w:val="en-GB"/>
              </w:rPr>
              <w:t>The identifier of the document shall be specified.</w:t>
            </w:r>
          </w:p>
        </w:tc>
      </w:tr>
      <w:tr w:rsidR="00EB12DE" w:rsidRPr="00A92FD4" w14:paraId="3098DCE7" w14:textId="77777777">
        <w:tc>
          <w:tcPr>
            <w:tcW w:w="3322" w:type="dxa"/>
            <w:vMerge/>
            <w:shd w:val="clear" w:color="auto" w:fill="F2F2F2" w:themeFill="background1" w:themeFillShade="F2"/>
          </w:tcPr>
          <w:p w14:paraId="7CBB49A7" w14:textId="77777777" w:rsidR="00EB12DE" w:rsidRDefault="00EB12DE">
            <w:pPr>
              <w:jc w:val="both"/>
              <w:rPr>
                <w:lang w:val="en-US"/>
              </w:rPr>
            </w:pPr>
          </w:p>
        </w:tc>
        <w:tc>
          <w:tcPr>
            <w:tcW w:w="3323" w:type="dxa"/>
            <w:shd w:val="clear" w:color="auto" w:fill="D9D9D9" w:themeFill="background1" w:themeFillShade="D9"/>
          </w:tcPr>
          <w:p w14:paraId="38058D5F" w14:textId="77777777" w:rsidR="00EB12DE" w:rsidRDefault="00EB12DE">
            <w:pPr>
              <w:jc w:val="both"/>
              <w:rPr>
                <w:lang w:val="en-US"/>
              </w:rPr>
            </w:pPr>
          </w:p>
          <w:p w14:paraId="480D392C" w14:textId="77777777" w:rsidR="00EB12DE" w:rsidRDefault="00BD097B">
            <w:pPr>
              <w:jc w:val="both"/>
              <w:rPr>
                <w:lang w:val="en-US"/>
              </w:rPr>
            </w:pPr>
            <w:r>
              <w:rPr>
                <w:lang w:val="en-GB"/>
              </w:rPr>
              <w:t>Data consistency controls (codes and repositories)</w:t>
            </w:r>
          </w:p>
        </w:tc>
        <w:tc>
          <w:tcPr>
            <w:tcW w:w="3323" w:type="dxa"/>
            <w:shd w:val="clear" w:color="auto" w:fill="F2F2F2" w:themeFill="background1" w:themeFillShade="F2"/>
          </w:tcPr>
          <w:p w14:paraId="3E5727A6" w14:textId="77777777" w:rsidR="00EB12DE" w:rsidRDefault="00BD097B">
            <w:pPr>
              <w:jc w:val="both"/>
              <w:rPr>
                <w:lang w:val="en-US"/>
              </w:rPr>
            </w:pPr>
            <w:r>
              <w:rPr>
                <w:lang w:val="en-GB"/>
              </w:rPr>
              <w:t xml:space="preserve">The value of the data in a document is not compliant or is not on the list of authorised codes or repositories. </w:t>
            </w:r>
          </w:p>
        </w:tc>
      </w:tr>
      <w:tr w:rsidR="00EB12DE" w:rsidRPr="00A92FD4" w14:paraId="7B7B3E3E" w14:textId="77777777">
        <w:tc>
          <w:tcPr>
            <w:tcW w:w="3322" w:type="dxa"/>
            <w:vMerge/>
            <w:shd w:val="clear" w:color="auto" w:fill="F2F2F2" w:themeFill="background1" w:themeFillShade="F2"/>
          </w:tcPr>
          <w:p w14:paraId="735F5C56" w14:textId="77777777" w:rsidR="00EB12DE" w:rsidRDefault="00EB12DE">
            <w:pPr>
              <w:jc w:val="both"/>
              <w:rPr>
                <w:lang w:val="en-US"/>
              </w:rPr>
            </w:pPr>
          </w:p>
        </w:tc>
        <w:tc>
          <w:tcPr>
            <w:tcW w:w="3323" w:type="dxa"/>
            <w:shd w:val="clear" w:color="auto" w:fill="F2F2F2" w:themeFill="background1" w:themeFillShade="F2"/>
          </w:tcPr>
          <w:p w14:paraId="2C6647F4" w14:textId="77777777" w:rsidR="00EB12DE" w:rsidRDefault="00EB12DE">
            <w:pPr>
              <w:jc w:val="both"/>
              <w:rPr>
                <w:lang w:val="en-US"/>
              </w:rPr>
            </w:pPr>
          </w:p>
          <w:p w14:paraId="6AE32717" w14:textId="77777777" w:rsidR="00EB12DE" w:rsidRDefault="00EB12DE">
            <w:pPr>
              <w:jc w:val="both"/>
              <w:rPr>
                <w:lang w:val="en-US"/>
              </w:rPr>
            </w:pPr>
          </w:p>
          <w:p w14:paraId="275F9A30" w14:textId="77777777" w:rsidR="00EB12DE" w:rsidRDefault="00BD097B">
            <w:pPr>
              <w:jc w:val="both"/>
            </w:pPr>
            <w:r>
              <w:rPr>
                <w:lang w:val="en-GB"/>
              </w:rPr>
              <w:t>Address control</w:t>
            </w:r>
          </w:p>
        </w:tc>
        <w:tc>
          <w:tcPr>
            <w:tcW w:w="3323" w:type="dxa"/>
            <w:shd w:val="clear" w:color="auto" w:fill="D9D9D9" w:themeFill="background1" w:themeFillShade="D9"/>
          </w:tcPr>
          <w:p w14:paraId="19AAEE98" w14:textId="77777777" w:rsidR="00EB12DE" w:rsidRDefault="00BD097B">
            <w:pPr>
              <w:jc w:val="both"/>
              <w:rPr>
                <w:lang w:val="en-US"/>
              </w:rPr>
            </w:pPr>
            <w:r>
              <w:rPr>
                <w:lang w:val="en-GB"/>
              </w:rPr>
              <w:t>The recipient shall control that it is the intended recipient of the document.</w:t>
            </w:r>
          </w:p>
          <w:p w14:paraId="4D8FF7D0" w14:textId="77777777" w:rsidR="00EB12DE" w:rsidRDefault="00EB12DE">
            <w:pPr>
              <w:jc w:val="both"/>
              <w:rPr>
                <w:lang w:val="en-US"/>
              </w:rPr>
            </w:pPr>
          </w:p>
          <w:p w14:paraId="2722C20D" w14:textId="77777777" w:rsidR="00EB12DE" w:rsidRDefault="00BD097B">
            <w:pPr>
              <w:jc w:val="both"/>
              <w:rPr>
                <w:lang w:val="en-US"/>
              </w:rPr>
            </w:pPr>
            <w:r>
              <w:rPr>
                <w:lang w:val="en-GB"/>
              </w:rPr>
              <w:t xml:space="preserve">The document issuer shall ensure that the recipient’s data is properly qualified (routing data present in the directory).  </w:t>
            </w:r>
          </w:p>
        </w:tc>
      </w:tr>
      <w:tr w:rsidR="00EB12DE" w:rsidRPr="00A92FD4" w14:paraId="6AF0BA52" w14:textId="77777777">
        <w:tc>
          <w:tcPr>
            <w:tcW w:w="3322" w:type="dxa"/>
            <w:shd w:val="clear" w:color="auto" w:fill="D9D9D9" w:themeFill="background1" w:themeFillShade="D9"/>
          </w:tcPr>
          <w:p w14:paraId="420FC257" w14:textId="77777777" w:rsidR="00EB12DE" w:rsidRDefault="00EB12DE">
            <w:pPr>
              <w:jc w:val="both"/>
              <w:rPr>
                <w:lang w:val="en-US"/>
              </w:rPr>
            </w:pPr>
          </w:p>
          <w:p w14:paraId="719F5A25" w14:textId="77777777" w:rsidR="00EB12DE" w:rsidRDefault="00EB12DE">
            <w:pPr>
              <w:jc w:val="both"/>
              <w:rPr>
                <w:lang w:val="en-US"/>
              </w:rPr>
            </w:pPr>
          </w:p>
          <w:p w14:paraId="095235C8" w14:textId="77777777" w:rsidR="00EB12DE" w:rsidRDefault="00EB12DE">
            <w:pPr>
              <w:jc w:val="both"/>
              <w:rPr>
                <w:lang w:val="en-US"/>
              </w:rPr>
            </w:pPr>
          </w:p>
          <w:p w14:paraId="31E5E258" w14:textId="77777777" w:rsidR="00EB12DE" w:rsidRDefault="00BD097B">
            <w:pPr>
              <w:jc w:val="both"/>
            </w:pPr>
            <w:r>
              <w:rPr>
                <w:lang w:val="en-GB"/>
              </w:rPr>
              <w:t>Business controls</w:t>
            </w:r>
          </w:p>
        </w:tc>
        <w:tc>
          <w:tcPr>
            <w:tcW w:w="3323" w:type="dxa"/>
            <w:shd w:val="clear" w:color="auto" w:fill="F2F2F2" w:themeFill="background1" w:themeFillShade="F2"/>
          </w:tcPr>
          <w:p w14:paraId="5B2915A5" w14:textId="77777777" w:rsidR="00EB12DE" w:rsidRDefault="00EB12DE">
            <w:pPr>
              <w:jc w:val="both"/>
              <w:rPr>
                <w:lang w:val="en-US"/>
              </w:rPr>
            </w:pPr>
          </w:p>
          <w:p w14:paraId="52304650" w14:textId="77777777" w:rsidR="00EB12DE" w:rsidRDefault="00EB12DE">
            <w:pPr>
              <w:jc w:val="both"/>
              <w:rPr>
                <w:lang w:val="en-US"/>
              </w:rPr>
            </w:pPr>
          </w:p>
          <w:p w14:paraId="21065011" w14:textId="77777777" w:rsidR="00EB12DE" w:rsidRDefault="00EB12DE">
            <w:pPr>
              <w:jc w:val="both"/>
              <w:rPr>
                <w:lang w:val="en-US"/>
              </w:rPr>
            </w:pPr>
          </w:p>
          <w:p w14:paraId="0A3A7053" w14:textId="77777777" w:rsidR="00EB12DE" w:rsidRDefault="00BD097B">
            <w:pPr>
              <w:jc w:val="both"/>
              <w:rPr>
                <w:lang w:val="en-US"/>
              </w:rPr>
            </w:pPr>
            <w:r>
              <w:rPr>
                <w:lang w:val="en-GB"/>
              </w:rPr>
              <w:t>Data validity controls by the recipient</w:t>
            </w:r>
          </w:p>
        </w:tc>
        <w:tc>
          <w:tcPr>
            <w:tcW w:w="3323" w:type="dxa"/>
            <w:shd w:val="clear" w:color="auto" w:fill="D9D9D9" w:themeFill="background1" w:themeFillShade="D9"/>
          </w:tcPr>
          <w:p w14:paraId="7EF3D2F3" w14:textId="77777777" w:rsidR="00EB12DE" w:rsidRDefault="00BD097B">
            <w:pPr>
              <w:jc w:val="both"/>
              <w:rPr>
                <w:lang w:val="en-US"/>
              </w:rPr>
            </w:pPr>
            <w:r>
              <w:rPr>
                <w:lang w:val="en-GB"/>
              </w:rPr>
              <w:t>Reasons for refusal related to controls by the recipient shall be forwarded unaltered to the invoice issuer. They should be as explicit and precise as possible to facilitate correction by the invoice issuer.</w:t>
            </w:r>
          </w:p>
        </w:tc>
      </w:tr>
    </w:tbl>
    <w:p w14:paraId="3028DA58" w14:textId="77777777" w:rsidR="00EB12DE" w:rsidRDefault="00EB12DE">
      <w:pPr>
        <w:jc w:val="both"/>
        <w:rPr>
          <w:lang w:val="en-US"/>
        </w:rPr>
      </w:pPr>
    </w:p>
    <w:p w14:paraId="2A4D33DE" w14:textId="77777777" w:rsidR="00EB12DE" w:rsidRDefault="00BD097B">
      <w:pPr>
        <w:jc w:val="both"/>
        <w:rPr>
          <w:lang w:val="en-US"/>
        </w:rPr>
      </w:pPr>
      <w:bookmarkStart w:id="4334" w:name="_Toc91522094"/>
      <w:bookmarkStart w:id="4335" w:name="_Toc91521624"/>
      <w:bookmarkStart w:id="4336" w:name="_Toc91520123"/>
      <w:bookmarkStart w:id="4337" w:name="_Toc91518654"/>
      <w:bookmarkStart w:id="4338" w:name="_Toc91512831"/>
      <w:bookmarkStart w:id="4339" w:name="_Toc91244097"/>
      <w:bookmarkStart w:id="4340" w:name="_Toc90563518"/>
      <w:bookmarkStart w:id="4341" w:name="_Toc90478503"/>
      <w:bookmarkStart w:id="4342" w:name="_Toc90563517"/>
      <w:bookmarkStart w:id="4343" w:name="_Toc90478502"/>
      <w:bookmarkStart w:id="4344" w:name="_Toc90563516"/>
      <w:bookmarkStart w:id="4345" w:name="_Toc90478501"/>
      <w:bookmarkStart w:id="4346" w:name="_Toc90563515"/>
      <w:bookmarkStart w:id="4347" w:name="_Toc90478500"/>
      <w:bookmarkStart w:id="4348" w:name="_Toc90563514"/>
      <w:bookmarkStart w:id="4349" w:name="_Toc90478499"/>
      <w:bookmarkStart w:id="4350" w:name="_Toc99641574"/>
      <w:bookmarkStart w:id="4351" w:name="_Toc99619245"/>
      <w:bookmarkStart w:id="4352" w:name="_Toc99641573"/>
      <w:bookmarkStart w:id="4353" w:name="_Toc99619244"/>
      <w:bookmarkStart w:id="4354" w:name="_Toc91779114"/>
      <w:bookmarkStart w:id="4355" w:name="_Toc91779112"/>
      <w:bookmarkStart w:id="4356" w:name="_Toc91779109"/>
      <w:bookmarkStart w:id="4357" w:name="_Toc99641568"/>
      <w:bookmarkStart w:id="4358" w:name="_Toc99619239"/>
      <w:bookmarkStart w:id="4359" w:name="_Toc91779106"/>
      <w:bookmarkStart w:id="4360" w:name="_Toc91777990"/>
      <w:bookmarkStart w:id="4361" w:name="_Toc91777857"/>
      <w:bookmarkStart w:id="4362" w:name="_Toc91779105"/>
      <w:bookmarkStart w:id="4363" w:name="_Toc91777989"/>
      <w:bookmarkStart w:id="4364" w:name="_Toc91777856"/>
      <w:bookmarkStart w:id="4365" w:name="_Toc139440593"/>
      <w:bookmarkStart w:id="4366" w:name="_Toc139440589"/>
      <w:bookmarkStart w:id="4367" w:name="_Toc138959375"/>
      <w:bookmarkStart w:id="4368" w:name="_Toc137213236"/>
      <w:bookmarkStart w:id="4369" w:name="_Toc138959374"/>
      <w:bookmarkStart w:id="4370" w:name="_Toc137213235"/>
      <w:bookmarkStart w:id="4371" w:name="_Toc138959373"/>
      <w:bookmarkStart w:id="4372" w:name="_Toc137213234"/>
      <w:bookmarkStart w:id="4373" w:name="_Toc138959372"/>
      <w:bookmarkStart w:id="4374" w:name="_Toc137213233"/>
      <w:bookmarkStart w:id="4375" w:name="_Toc138959371"/>
      <w:bookmarkStart w:id="4376" w:name="_Toc137213232"/>
      <w:bookmarkStart w:id="4377" w:name="_Toc138959370"/>
      <w:bookmarkStart w:id="4378" w:name="_Toc137213231"/>
      <w:bookmarkStart w:id="4379" w:name="_Toc138959369"/>
      <w:bookmarkStart w:id="4380" w:name="_Toc137213230"/>
      <w:bookmarkStart w:id="4381" w:name="_Toc138959368"/>
      <w:bookmarkStart w:id="4382" w:name="_Toc137213229"/>
      <w:bookmarkStart w:id="4383" w:name="_Toc138959367"/>
      <w:bookmarkStart w:id="4384" w:name="_Toc137213228"/>
      <w:bookmarkStart w:id="4385" w:name="_Toc138959366"/>
      <w:bookmarkStart w:id="4386" w:name="_Toc137213227"/>
      <w:bookmarkStart w:id="4387" w:name="_Toc138959365"/>
      <w:bookmarkStart w:id="4388" w:name="_Toc137213226"/>
      <w:bookmarkStart w:id="4389" w:name="_Toc138959364"/>
      <w:bookmarkStart w:id="4390" w:name="_Toc137213225"/>
      <w:bookmarkStart w:id="4391" w:name="_Toc138959363"/>
      <w:bookmarkStart w:id="4392" w:name="_Toc137213224"/>
      <w:bookmarkStart w:id="4393" w:name="_Toc138959362"/>
      <w:bookmarkStart w:id="4394" w:name="_Toc137213223"/>
      <w:bookmarkStart w:id="4395" w:name="_Toc138959361"/>
      <w:bookmarkStart w:id="4396" w:name="_Toc137213222"/>
      <w:bookmarkStart w:id="4397" w:name="_Toc138959360"/>
      <w:bookmarkStart w:id="4398" w:name="_Toc137213221"/>
      <w:bookmarkStart w:id="4399" w:name="_Toc138959359"/>
      <w:bookmarkStart w:id="4400" w:name="_Toc137213220"/>
      <w:bookmarkStart w:id="4401" w:name="_Toc138959358"/>
      <w:bookmarkStart w:id="4402" w:name="_Toc137213219"/>
      <w:bookmarkStart w:id="4403" w:name="_Toc139440587"/>
      <w:bookmarkStart w:id="4404" w:name="_Toc138959357"/>
      <w:bookmarkStart w:id="4405" w:name="_Toc137213218"/>
      <w:bookmarkStart w:id="4406" w:name="_Toc91779101"/>
      <w:bookmarkStart w:id="4407" w:name="_Toc91779096"/>
      <w:bookmarkStart w:id="4408" w:name="_Toc91777981"/>
      <w:bookmarkStart w:id="4409" w:name="_Toc91777848"/>
      <w:bookmarkStart w:id="4410" w:name="_Toc99641555"/>
      <w:bookmarkStart w:id="4411" w:name="_Toc99619226"/>
      <w:bookmarkStart w:id="4412" w:name="_Toc99569347"/>
      <w:bookmarkStart w:id="4413" w:name="_Toc91779091"/>
      <w:bookmarkStart w:id="4414" w:name="_Toc91777976"/>
      <w:bookmarkStart w:id="4415" w:name="_Toc91777843"/>
      <w:bookmarkStart w:id="4416" w:name="_Toc99641552"/>
      <w:bookmarkStart w:id="4417" w:name="_Toc99619223"/>
      <w:bookmarkStart w:id="4418" w:name="_Toc91601169"/>
      <w:bookmarkStart w:id="4419" w:name="_Toc91601048"/>
      <w:bookmarkStart w:id="4420" w:name="_Toc91600487"/>
      <w:bookmarkStart w:id="4421" w:name="_Toc91599384"/>
      <w:bookmarkStart w:id="4422" w:name="_Toc91522090"/>
      <w:bookmarkStart w:id="4423" w:name="_Toc91521620"/>
      <w:bookmarkStart w:id="4424" w:name="_Toc91520119"/>
      <w:bookmarkStart w:id="4425" w:name="_Toc91518650"/>
      <w:bookmarkStart w:id="4426" w:name="_Toc91512827"/>
      <w:bookmarkStart w:id="4427" w:name="_Toc91244093"/>
      <w:bookmarkStart w:id="4428" w:name="_Toc91601168"/>
      <w:bookmarkStart w:id="4429" w:name="_Toc91601047"/>
      <w:bookmarkStart w:id="4430" w:name="_Toc91600486"/>
      <w:bookmarkStart w:id="4431" w:name="_Toc91599383"/>
      <w:bookmarkStart w:id="4432" w:name="_Toc91522089"/>
      <w:bookmarkStart w:id="4433" w:name="_Toc91521619"/>
      <w:bookmarkStart w:id="4434" w:name="_Toc91520118"/>
      <w:bookmarkStart w:id="4435" w:name="_Toc91518649"/>
      <w:bookmarkStart w:id="4436" w:name="_Toc91512826"/>
      <w:bookmarkStart w:id="4437" w:name="_Toc91244092"/>
      <w:bookmarkStart w:id="4438" w:name="_Toc99641548"/>
      <w:bookmarkStart w:id="4439" w:name="_Toc99619219"/>
      <w:bookmarkStart w:id="4440" w:name="_Toc99569341"/>
      <w:bookmarkStart w:id="4441" w:name="_Toc98946419"/>
      <w:bookmarkStart w:id="4442" w:name="_Toc98945304"/>
      <w:bookmarkStart w:id="4443" w:name="_Toc98945092"/>
      <w:bookmarkStart w:id="4444" w:name="_Toc83645626"/>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r>
        <w:rPr>
          <w:lang w:val="en-GB"/>
        </w:rPr>
        <w:br w:type="page" w:clear="all"/>
      </w:r>
    </w:p>
    <w:p w14:paraId="6ECB9394" w14:textId="68AF6EB4" w:rsidR="00EB12DE" w:rsidRPr="00A81826" w:rsidRDefault="00BA26E8">
      <w:pPr>
        <w:jc w:val="both"/>
        <w:rPr>
          <w:rFonts w:eastAsiaTheme="minorEastAsia"/>
          <w:b/>
          <w:bCs/>
          <w:i/>
          <w:sz w:val="28"/>
          <w:szCs w:val="28"/>
          <w:lang w:val="en-US"/>
        </w:rPr>
      </w:pPr>
      <w:bookmarkStart w:id="4445" w:name="_Toc91601173"/>
      <w:bookmarkStart w:id="4446" w:name="_Toc91601052"/>
      <w:bookmarkStart w:id="4447" w:name="_Toc91600491"/>
      <w:bookmarkStart w:id="4448" w:name="_Toc91599388"/>
      <w:bookmarkStart w:id="4449" w:name="_Toc91522095"/>
      <w:bookmarkStart w:id="4450" w:name="_Toc91521625"/>
      <w:bookmarkStart w:id="4451" w:name="_Toc91520124"/>
      <w:bookmarkStart w:id="4452" w:name="_Toc91518655"/>
      <w:bookmarkStart w:id="4453" w:name="_Toc91512832"/>
      <w:bookmarkStart w:id="4454" w:name="_Toc91244098"/>
      <w:bookmarkStart w:id="4455" w:name="_Toc83917267"/>
      <w:bookmarkEnd w:id="4445"/>
      <w:bookmarkEnd w:id="4446"/>
      <w:bookmarkEnd w:id="4447"/>
      <w:bookmarkEnd w:id="4448"/>
      <w:bookmarkEnd w:id="4449"/>
      <w:bookmarkEnd w:id="4450"/>
      <w:bookmarkEnd w:id="4451"/>
      <w:bookmarkEnd w:id="4452"/>
      <w:bookmarkEnd w:id="4453"/>
      <w:bookmarkEnd w:id="4454"/>
      <w:r>
        <w:rPr>
          <w:rFonts w:eastAsiaTheme="minorEastAsia"/>
          <w:i/>
          <w:lang w:val="en-GB"/>
        </w:rPr>
        <w:t xml:space="preserve">FOR INFORMATION, </w:t>
      </w:r>
      <w:r w:rsidR="00BD097B" w:rsidRPr="00A81826">
        <w:rPr>
          <w:rFonts w:eastAsiaTheme="minorEastAsia"/>
          <w:i/>
          <w:lang w:val="en-GB"/>
        </w:rPr>
        <w:t>USE CASES ARE TRANSFERRED IN A SEPARATE DOCUMENT</w:t>
      </w:r>
    </w:p>
    <w:p w14:paraId="12E97CFE" w14:textId="77777777" w:rsidR="00EB12DE" w:rsidRDefault="00BD097B">
      <w:pPr>
        <w:pStyle w:val="Titre1"/>
        <w:numPr>
          <w:ilvl w:val="0"/>
          <w:numId w:val="3"/>
        </w:numPr>
        <w:jc w:val="both"/>
        <w:rPr>
          <w:rFonts w:asciiTheme="minorHAnsi" w:eastAsiaTheme="minorEastAsia" w:hAnsiTheme="minorHAnsi" w:cstheme="minorBidi"/>
        </w:rPr>
      </w:pPr>
      <w:bookmarkStart w:id="4456" w:name="_Toc146642984"/>
      <w:r>
        <w:rPr>
          <w:rFonts w:asciiTheme="minorHAnsi" w:eastAsiaTheme="minorEastAsia" w:hAnsiTheme="minorHAnsi" w:cstheme="minorBidi"/>
          <w:lang w:val="en-GB"/>
        </w:rPr>
        <w:t xml:space="preserve">Introduction </w:t>
      </w:r>
      <w:bookmarkEnd w:id="4444"/>
      <w:r>
        <w:rPr>
          <w:rFonts w:asciiTheme="minorHAnsi" w:eastAsiaTheme="minorEastAsia" w:hAnsiTheme="minorHAnsi" w:cstheme="minorBidi"/>
          <w:lang w:val="en-GB"/>
        </w:rPr>
        <w:t>to flows</w:t>
      </w:r>
      <w:bookmarkEnd w:id="4455"/>
      <w:bookmarkEnd w:id="4456"/>
      <w:r>
        <w:rPr>
          <w:rFonts w:asciiTheme="minorHAnsi" w:eastAsiaTheme="minorEastAsia" w:hAnsiTheme="minorHAnsi" w:cstheme="minorBidi"/>
          <w:lang w:val="en-GB"/>
        </w:rPr>
        <w:t xml:space="preserve"> </w:t>
      </w:r>
    </w:p>
    <w:p w14:paraId="226CE93A" w14:textId="77777777" w:rsidR="00EB12DE" w:rsidRDefault="00BD097B">
      <w:pPr>
        <w:pStyle w:val="Titre2"/>
        <w:numPr>
          <w:ilvl w:val="1"/>
          <w:numId w:val="3"/>
        </w:numPr>
        <w:ind w:left="0" w:firstLine="0"/>
        <w:jc w:val="both"/>
        <w:rPr>
          <w:rFonts w:asciiTheme="minorHAnsi" w:eastAsiaTheme="minorEastAsia" w:hAnsiTheme="minorHAnsi" w:cstheme="minorBidi"/>
          <w:sz w:val="24"/>
          <w:szCs w:val="22"/>
          <w:lang w:val="en-US"/>
        </w:rPr>
      </w:pPr>
      <w:bookmarkStart w:id="4457" w:name="_Toc83917268"/>
      <w:bookmarkStart w:id="4458" w:name="_Toc83645627"/>
      <w:bookmarkStart w:id="4459" w:name="_Toc146642985"/>
      <w:r>
        <w:rPr>
          <w:rFonts w:asciiTheme="minorHAnsi" w:eastAsiaTheme="minorEastAsia" w:hAnsiTheme="minorHAnsi" w:cstheme="minorBidi"/>
          <w:sz w:val="24"/>
          <w:szCs w:val="22"/>
          <w:lang w:val="en-GB"/>
        </w:rPr>
        <w:t>Mapping of flows described in the external specifications</w:t>
      </w:r>
      <w:bookmarkEnd w:id="4457"/>
      <w:bookmarkEnd w:id="4458"/>
      <w:bookmarkEnd w:id="4459"/>
    </w:p>
    <w:p w14:paraId="473C1E73" w14:textId="77777777" w:rsidR="00EB12DE" w:rsidRDefault="00BD097B">
      <w:pPr>
        <w:jc w:val="both"/>
        <w:rPr>
          <w:lang w:val="en-US"/>
        </w:rPr>
      </w:pPr>
      <w:r>
        <w:rPr>
          <w:lang w:val="en-GB"/>
        </w:rPr>
        <w:t>There are four types of flow in the public invoicing portal ecosystem:</w:t>
      </w:r>
    </w:p>
    <w:p w14:paraId="68690D72" w14:textId="77777777" w:rsidR="00EB12DE" w:rsidRDefault="00BD097B">
      <w:pPr>
        <w:pStyle w:val="Paragraphedeliste"/>
        <w:numPr>
          <w:ilvl w:val="0"/>
          <w:numId w:val="16"/>
        </w:numPr>
        <w:jc w:val="both"/>
      </w:pPr>
      <w:r>
        <w:rPr>
          <w:lang w:val="en-GB"/>
        </w:rPr>
        <w:t>E-invoicing flows,</w:t>
      </w:r>
    </w:p>
    <w:p w14:paraId="2135CF4B" w14:textId="77777777" w:rsidR="00EB12DE" w:rsidRDefault="00BD097B">
      <w:pPr>
        <w:pStyle w:val="Paragraphedeliste"/>
        <w:numPr>
          <w:ilvl w:val="0"/>
          <w:numId w:val="16"/>
        </w:numPr>
        <w:jc w:val="both"/>
      </w:pPr>
      <w:r>
        <w:rPr>
          <w:lang w:val="en-GB"/>
        </w:rPr>
        <w:t>Life-cycle flows,</w:t>
      </w:r>
    </w:p>
    <w:p w14:paraId="285E33E8" w14:textId="77777777" w:rsidR="00EB12DE" w:rsidRDefault="00BD097B">
      <w:pPr>
        <w:pStyle w:val="Paragraphedeliste"/>
        <w:numPr>
          <w:ilvl w:val="0"/>
          <w:numId w:val="16"/>
        </w:numPr>
        <w:jc w:val="both"/>
      </w:pPr>
      <w:r>
        <w:rPr>
          <w:lang w:val="en-GB"/>
        </w:rPr>
        <w:t>E-reporting flows,</w:t>
      </w:r>
    </w:p>
    <w:p w14:paraId="40FA25F2" w14:textId="77777777" w:rsidR="00EB12DE" w:rsidRDefault="00BD097B">
      <w:pPr>
        <w:pStyle w:val="Paragraphedeliste"/>
        <w:numPr>
          <w:ilvl w:val="0"/>
          <w:numId w:val="16"/>
        </w:numPr>
        <w:jc w:val="both"/>
      </w:pPr>
      <w:r>
        <w:rPr>
          <w:lang w:val="en-GB"/>
        </w:rPr>
        <w:t>Directory flows.</w:t>
      </w:r>
    </w:p>
    <w:p w14:paraId="578E8683" w14:textId="77777777" w:rsidR="00EB12DE" w:rsidRDefault="00EB12DE">
      <w:pPr>
        <w:jc w:val="both"/>
      </w:pPr>
    </w:p>
    <w:p w14:paraId="11CB2204" w14:textId="77777777" w:rsidR="00EB12DE" w:rsidRDefault="00BD097B">
      <w:pPr>
        <w:jc w:val="both"/>
        <w:rPr>
          <w:lang w:val="en-US"/>
        </w:rPr>
      </w:pPr>
      <w:r>
        <w:rPr>
          <w:lang w:val="en-GB"/>
        </w:rPr>
        <w:t>Three modes (Portal, EDI, Service) are possible for transmission,</w:t>
      </w:r>
      <w:r>
        <w:rPr>
          <w:lang w:val="en-GB"/>
        </w:rPr>
        <w:tab/>
        <w:t xml:space="preserve">making available and recovering these flows on the public invoicing portal and, depending on the services offered by registered private platforms, for the flows of their customers and partners. </w:t>
      </w:r>
    </w:p>
    <w:p w14:paraId="38E49F70" w14:textId="77777777" w:rsidR="00EB12DE" w:rsidRDefault="00BD097B">
      <w:pPr>
        <w:jc w:val="both"/>
        <w:rPr>
          <w:lang w:val="en-US"/>
        </w:rPr>
      </w:pPr>
      <w:r>
        <w:rPr>
          <w:lang w:val="en-GB"/>
        </w:rPr>
        <w:t>The e-invoicing and life-cycle flows are used in the three invoicing circuits (A, B1, B2, and C) described in the section on the “Y scheme”.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8"/>
      </w:tblGrid>
      <w:tr w:rsidR="00EB12DE" w:rsidRPr="00A92FD4" w14:paraId="6EA9F6AC" w14:textId="77777777">
        <w:tc>
          <w:tcPr>
            <w:tcW w:w="9968" w:type="dxa"/>
          </w:tcPr>
          <w:p w14:paraId="35C55711" w14:textId="77777777" w:rsidR="00EB12DE" w:rsidRDefault="00BD097B">
            <w:pPr>
              <w:jc w:val="both"/>
              <w:rPr>
                <w:lang w:val="en-US"/>
              </w:rPr>
            </w:pPr>
            <w:bookmarkStart w:id="4460" w:name="_Toc77352453"/>
            <w:r>
              <w:rPr>
                <w:rFonts w:asciiTheme="majorHAnsi" w:hAnsiTheme="majorHAnsi"/>
                <w:noProof/>
                <w:lang w:eastAsia="fr-FR"/>
              </w:rPr>
              <w:drawing>
                <wp:anchor distT="0" distB="0" distL="114300" distR="114300" simplePos="0" relativeHeight="251670565" behindDoc="0" locked="0" layoutInCell="1" allowOverlap="1" wp14:anchorId="09395C92" wp14:editId="78A0F4D3">
                  <wp:simplePos x="0" y="0"/>
                  <wp:positionH relativeFrom="column">
                    <wp:posOffset>165100</wp:posOffset>
                  </wp:positionH>
                  <wp:positionV relativeFrom="paragraph">
                    <wp:posOffset>168275</wp:posOffset>
                  </wp:positionV>
                  <wp:extent cx="6003925" cy="4600575"/>
                  <wp:effectExtent l="0" t="0" r="0" b="0"/>
                  <wp:wrapSquare wrapText="bothSides"/>
                  <wp:docPr id="61" name="Imag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21513"/>
                          <pic:cNvPicPr>
                            <a:picLocks noChangeAspect="1"/>
                          </pic:cNvPicPr>
                        </pic:nvPicPr>
                        <pic:blipFill>
                          <a:blip r:embed="rId50"/>
                          <a:stretch/>
                        </pic:blipFill>
                        <pic:spPr bwMode="auto">
                          <a:xfrm>
                            <a:off x="0" y="0"/>
                            <a:ext cx="6003925" cy="4600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58274" behindDoc="0" locked="0" layoutInCell="1" allowOverlap="1" wp14:anchorId="51DD2DCD" wp14:editId="2D32E1B9">
                      <wp:simplePos x="0" y="0"/>
                      <wp:positionH relativeFrom="column">
                        <wp:posOffset>146685</wp:posOffset>
                      </wp:positionH>
                      <wp:positionV relativeFrom="paragraph">
                        <wp:posOffset>4830445</wp:posOffset>
                      </wp:positionV>
                      <wp:extent cx="600519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6005195" cy="635"/>
                              </a:xfrm>
                              <a:prstGeom prst="rect">
                                <a:avLst/>
                              </a:prstGeom>
                              <a:solidFill>
                                <a:prstClr val="white"/>
                              </a:solidFill>
                              <a:ln>
                                <a:noFill/>
                              </a:ln>
                            </wps:spPr>
                            <wps:txbx>
                              <w:txbxContent>
                                <w:p w14:paraId="27E6F89C" w14:textId="77777777" w:rsidR="00787493" w:rsidRDefault="00787493">
                                  <w:pPr>
                                    <w:pStyle w:val="Lgende"/>
                                    <w:numPr>
                                      <w:ilvl w:val="0"/>
                                      <w:numId w:val="0"/>
                                    </w:numPr>
                                    <w:ind w:left="120" w:hanging="120"/>
                                    <w:jc w:val="center"/>
                                    <w:rPr>
                                      <w:rFonts w:asciiTheme="majorHAnsi" w:hAnsiTheme="majorHAnsi"/>
                                      <w:lang w:val="en-US"/>
                                    </w:rPr>
                                  </w:pPr>
                                  <w:bookmarkStart w:id="4461" w:name="_Toc145662198"/>
                                  <w:r>
                                    <w:rPr>
                                      <w:lang w:val="en-GB"/>
                                    </w:rPr>
                                    <w:t xml:space="preserve">Figure </w:t>
                                  </w:r>
                                  <w:r>
                                    <w:rPr>
                                      <w:lang w:val="en-GB"/>
                                    </w:rPr>
                                    <w:fldChar w:fldCharType="begin"/>
                                  </w:r>
                                  <w:r>
                                    <w:rPr>
                                      <w:lang w:val="en-GB"/>
                                    </w:rPr>
                                    <w:instrText xml:space="preserve"> SEQ Figure \* ARABIC </w:instrText>
                                  </w:r>
                                  <w:r>
                                    <w:rPr>
                                      <w:lang w:val="en-GB"/>
                                    </w:rPr>
                                    <w:fldChar w:fldCharType="separate"/>
                                  </w:r>
                                  <w:r>
                                    <w:rPr>
                                      <w:noProof/>
                                      <w:lang w:val="en-GB"/>
                                    </w:rPr>
                                    <w:t>13</w:t>
                                  </w:r>
                                  <w:r>
                                    <w:rPr>
                                      <w:lang w:val="en-GB"/>
                                    </w:rPr>
                                    <w:fldChar w:fldCharType="end"/>
                                  </w:r>
                                  <w:r>
                                    <w:rPr>
                                      <w:lang w:val="en-GB"/>
                                    </w:rPr>
                                    <w:t>: Mapping of all the flows</w:t>
                                  </w:r>
                                  <w:bookmarkEnd w:id="4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D2DCD" id="Zone de texte 41" o:spid="_x0000_s1029" type="#_x0000_t202" style="position:absolute;left:0;text-align:left;margin-left:11.55pt;margin-top:380.35pt;width:472.85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" stroked="f">
                      <v:textbox style="mso-fit-shape-to-text:t" inset="0,0,0,0">
                        <w:txbxContent>
                          <w:p w14:paraId="27E6F89C" w14:textId="77777777" w:rsidR="00787493" w:rsidRDefault="00787493">
                            <w:pPr>
                              <w:pStyle w:val="Lgende"/>
                              <w:numPr>
                                <w:ilvl w:val="0"/>
                                <w:numId w:val="0"/>
                              </w:numPr>
                              <w:ind w:left="120" w:hanging="120"/>
                              <w:jc w:val="center"/>
                              <w:rPr>
                                <w:rFonts w:asciiTheme="majorHAnsi" w:hAnsiTheme="majorHAnsi"/>
                                <w:lang w:val="en-US"/>
                              </w:rPr>
                            </w:pPr>
                            <w:bookmarkStart w:id="4462" w:name="_Toc145662198"/>
                            <w:r>
                              <w:rPr>
                                <w:lang w:val="en-GB"/>
                              </w:rPr>
                              <w:t xml:space="preserve">Figure </w:t>
                            </w:r>
                            <w:r>
                              <w:rPr>
                                <w:lang w:val="en-GB"/>
                              </w:rPr>
                              <w:fldChar w:fldCharType="begin"/>
                            </w:r>
                            <w:r>
                              <w:rPr>
                                <w:lang w:val="en-GB"/>
                              </w:rPr>
                              <w:instrText xml:space="preserve"> SEQ Figure \* ARABIC </w:instrText>
                            </w:r>
                            <w:r>
                              <w:rPr>
                                <w:lang w:val="en-GB"/>
                              </w:rPr>
                              <w:fldChar w:fldCharType="separate"/>
                            </w:r>
                            <w:r>
                              <w:rPr>
                                <w:noProof/>
                                <w:lang w:val="en-GB"/>
                              </w:rPr>
                              <w:t>13</w:t>
                            </w:r>
                            <w:r>
                              <w:rPr>
                                <w:lang w:val="en-GB"/>
                              </w:rPr>
                              <w:fldChar w:fldCharType="end"/>
                            </w:r>
                            <w:r>
                              <w:rPr>
                                <w:lang w:val="en-GB"/>
                              </w:rPr>
                              <w:t>: Mapping of all the flows</w:t>
                            </w:r>
                            <w:bookmarkEnd w:id="4462"/>
                          </w:p>
                        </w:txbxContent>
                      </v:textbox>
                      <w10:wrap type="square"/>
                    </v:shape>
                  </w:pict>
                </mc:Fallback>
              </mc:AlternateContent>
            </w:r>
            <w:r>
              <w:rPr>
                <w:lang w:val="en-GB"/>
              </w:rPr>
              <w:t xml:space="preserve"> </w:t>
            </w:r>
          </w:p>
        </w:tc>
      </w:tr>
    </w:tbl>
    <w:p w14:paraId="096919FA" w14:textId="77777777" w:rsidR="00EB12DE" w:rsidRDefault="00BD097B">
      <w:pPr>
        <w:pStyle w:val="Lgende"/>
        <w:numPr>
          <w:ilvl w:val="0"/>
          <w:numId w:val="0"/>
        </w:numPr>
        <w:jc w:val="both"/>
        <w:rPr>
          <w:rFonts w:asciiTheme="minorHAnsi" w:hAnsiTheme="minorHAnsi"/>
          <w:b/>
          <w:bCs/>
          <w:szCs w:val="18"/>
          <w:lang w:val="en-US"/>
        </w:rPr>
      </w:pPr>
      <w:r>
        <w:rPr>
          <w:rFonts w:asciiTheme="minorHAnsi" w:hAnsiTheme="minorHAnsi"/>
          <w:noProof/>
          <w:lang w:eastAsia="fr-FR"/>
        </w:rPr>
        <mc:AlternateContent>
          <mc:Choice Requires="wps">
            <w:drawing>
              <wp:anchor distT="0" distB="0" distL="114300" distR="114300" simplePos="0" relativeHeight="251658240" behindDoc="0" locked="0" layoutInCell="1" allowOverlap="1" wp14:anchorId="140A3E4B" wp14:editId="68046CAE">
                <wp:simplePos x="0" y="0"/>
                <wp:positionH relativeFrom="margin">
                  <wp:align>center</wp:align>
                </wp:positionH>
                <wp:positionV relativeFrom="paragraph">
                  <wp:posOffset>4281853</wp:posOffset>
                </wp:positionV>
                <wp:extent cx="4690110" cy="635"/>
                <wp:effectExtent l="0" t="0" r="0" b="0"/>
                <wp:wrapTopAndBottom/>
                <wp:docPr id="63" name="Zone de texte 63"/>
                <wp:cNvGraphicFramePr/>
                <a:graphic xmlns:a="http://schemas.openxmlformats.org/drawingml/2006/main">
                  <a:graphicData uri="http://schemas.microsoft.com/office/word/2010/wordprocessingShape">
                    <wps:wsp>
                      <wps:cNvSpPr txBox="1"/>
                      <wps:spPr bwMode="auto">
                        <a:xfrm>
                          <a:off x="0" y="0"/>
                          <a:ext cx="4690110" cy="635"/>
                        </a:xfrm>
                        <a:prstGeom prst="rect">
                          <a:avLst/>
                        </a:prstGeom>
                        <a:solidFill>
                          <a:prstClr val="white"/>
                        </a:solidFill>
                        <a:ln>
                          <a:noFill/>
                        </a:ln>
                      </wps:spPr>
                      <wps:txbx>
                        <w:txbxContent>
                          <w:p w14:paraId="390E607F" w14:textId="77777777" w:rsidR="00787493" w:rsidRDefault="00787493">
                            <w:pPr>
                              <w:pStyle w:val="Lgende"/>
                              <w:numPr>
                                <w:ilvl w:val="0"/>
                                <w:numId w:val="0"/>
                              </w:numPr>
                              <w:ind w:left="1920"/>
                              <w:rPr>
                                <w:b/>
                                <w:bCs/>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A3E4B" id="Zone de texte 63" o:spid="_x0000_s1030" type="#_x0000_t202" style="position:absolute;left:0;text-align:left;margin-left:0;margin-top:337.15pt;width:369.3pt;height:.05pt;z-index:251658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" stroked="f">
                <v:textbox style="mso-fit-shape-to-text:t" inset="0,0,0,0">
                  <w:txbxContent>
                    <w:p w14:paraId="390E607F" w14:textId="77777777" w:rsidR="00787493" w:rsidRDefault="00787493">
                      <w:pPr>
                        <w:pStyle w:val="Lgende"/>
                        <w:numPr>
                          <w:ilvl w:val="0"/>
                          <w:numId w:val="0"/>
                        </w:numPr>
                        <w:ind w:left="1920"/>
                        <w:rPr>
                          <w:b/>
                          <w:bCs/>
                          <w:szCs w:val="18"/>
                        </w:rPr>
                      </w:pPr>
                    </w:p>
                  </w:txbxContent>
                </v:textbox>
                <w10:wrap type="topAndBottom" anchorx="margin"/>
              </v:shape>
            </w:pict>
          </mc:Fallback>
        </mc:AlternateContent>
      </w:r>
    </w:p>
    <w:p w14:paraId="2016381B" w14:textId="77777777" w:rsidR="00EB12DE" w:rsidRDefault="00BD097B">
      <w:pPr>
        <w:jc w:val="both"/>
        <w:rPr>
          <w:i/>
          <w:lang w:val="en-US"/>
        </w:rPr>
      </w:pPr>
      <w:r>
        <w:rPr>
          <w:i/>
          <w:iCs/>
          <w:lang w:val="en-GB"/>
        </w:rPr>
        <w:t>Note: In this scheme and in the descriptions and schemes that follow, “supplier” also designates a third party or a subcontractor.</w:t>
      </w:r>
    </w:p>
    <w:p w14:paraId="0F7324B3" w14:textId="77777777" w:rsidR="00EB12DE" w:rsidRDefault="00EB12DE">
      <w:pPr>
        <w:jc w:val="both"/>
        <w:rPr>
          <w:lang w:val="en-US"/>
        </w:rPr>
      </w:pPr>
    </w:p>
    <w:p w14:paraId="4F53A60B" w14:textId="77777777" w:rsidR="00EB12DE" w:rsidRDefault="00EB12DE">
      <w:pPr>
        <w:jc w:val="both"/>
        <w:rPr>
          <w:lang w:val="en-US"/>
        </w:rPr>
      </w:pPr>
    </w:p>
    <w:p w14:paraId="5715C49E" w14:textId="77777777" w:rsidR="00EB12DE" w:rsidRDefault="00BD097B">
      <w:pPr>
        <w:jc w:val="both"/>
        <w:rPr>
          <w:lang w:val="en-US"/>
        </w:rPr>
      </w:pPr>
      <w:r>
        <w:rPr>
          <w:lang w:val="en-GB"/>
        </w:rPr>
        <w:br w:type="page" w:clear="all"/>
      </w:r>
    </w:p>
    <w:p w14:paraId="7924CC51" w14:textId="77777777" w:rsidR="00EB12DE" w:rsidRDefault="00BD097B">
      <w:pPr>
        <w:jc w:val="both"/>
        <w:rPr>
          <w:lang w:val="en-US"/>
        </w:rPr>
      </w:pPr>
      <w:r>
        <w:rPr>
          <w:lang w:val="en-GB"/>
        </w:rPr>
        <w:t>Description of the different flows:</w:t>
      </w:r>
    </w:p>
    <w:p w14:paraId="13BF4759" w14:textId="77777777" w:rsidR="00EB12DE" w:rsidRDefault="00EB12DE">
      <w:pPr>
        <w:jc w:val="both"/>
        <w:rPr>
          <w:lang w:val="en-US"/>
        </w:rPr>
      </w:pPr>
    </w:p>
    <w:tbl>
      <w:tblPr>
        <w:tblStyle w:val="Grilledutableau"/>
        <w:tblW w:w="0" w:type="auto"/>
        <w:tblLook w:val="04A0" w:firstRow="1" w:lastRow="0" w:firstColumn="1" w:lastColumn="0" w:noHBand="0" w:noVBand="1"/>
      </w:tblPr>
      <w:tblGrid>
        <w:gridCol w:w="1271"/>
        <w:gridCol w:w="1418"/>
        <w:gridCol w:w="1984"/>
        <w:gridCol w:w="5295"/>
      </w:tblGrid>
      <w:tr w:rsidR="00EB12DE" w14:paraId="66F8B328" w14:textId="77777777">
        <w:tc>
          <w:tcPr>
            <w:tcW w:w="1271" w:type="dxa"/>
            <w:shd w:val="clear" w:color="auto" w:fill="5555C0" w:themeFill="accent2" w:themeFillTint="99"/>
          </w:tcPr>
          <w:p w14:paraId="2C20E7FE" w14:textId="77777777" w:rsidR="00EB12DE" w:rsidRDefault="00BD097B">
            <w:pPr>
              <w:jc w:val="both"/>
              <w:rPr>
                <w:b/>
                <w:color w:val="FFFFFF" w:themeColor="background1"/>
              </w:rPr>
            </w:pPr>
            <w:r>
              <w:rPr>
                <w:b/>
                <w:bCs/>
                <w:color w:val="FFFFFF" w:themeColor="background1"/>
                <w:lang w:val="en-GB"/>
              </w:rPr>
              <w:t>Flow type</w:t>
            </w:r>
          </w:p>
        </w:tc>
        <w:tc>
          <w:tcPr>
            <w:tcW w:w="1418" w:type="dxa"/>
            <w:shd w:val="clear" w:color="auto" w:fill="5555C0" w:themeFill="accent2" w:themeFillTint="99"/>
          </w:tcPr>
          <w:p w14:paraId="0570B9C4" w14:textId="77777777" w:rsidR="00EB12DE" w:rsidRDefault="00BD097B">
            <w:pPr>
              <w:jc w:val="both"/>
              <w:rPr>
                <w:b/>
                <w:color w:val="FFFFFF" w:themeColor="background1"/>
              </w:rPr>
            </w:pPr>
            <w:r>
              <w:rPr>
                <w:b/>
                <w:bCs/>
                <w:color w:val="FFFFFF" w:themeColor="background1"/>
                <w:lang w:val="en-GB"/>
              </w:rPr>
              <w:t>Flow number</w:t>
            </w:r>
          </w:p>
        </w:tc>
        <w:tc>
          <w:tcPr>
            <w:tcW w:w="1984" w:type="dxa"/>
            <w:shd w:val="clear" w:color="auto" w:fill="5555C0" w:themeFill="accent2" w:themeFillTint="99"/>
          </w:tcPr>
          <w:p w14:paraId="50935A69" w14:textId="77777777" w:rsidR="00EB12DE" w:rsidRDefault="00BD097B">
            <w:pPr>
              <w:jc w:val="both"/>
              <w:rPr>
                <w:b/>
                <w:color w:val="FFFFFF" w:themeColor="background1"/>
              </w:rPr>
            </w:pPr>
            <w:r>
              <w:rPr>
                <w:b/>
                <w:bCs/>
                <w:color w:val="FFFFFF" w:themeColor="background1"/>
                <w:lang w:val="en-GB"/>
              </w:rPr>
              <w:t>Stakeholder(s)</w:t>
            </w:r>
          </w:p>
        </w:tc>
        <w:tc>
          <w:tcPr>
            <w:tcW w:w="5295" w:type="dxa"/>
            <w:shd w:val="clear" w:color="auto" w:fill="5555C0" w:themeFill="accent2" w:themeFillTint="99"/>
          </w:tcPr>
          <w:p w14:paraId="40004F8D" w14:textId="77777777" w:rsidR="00EB12DE" w:rsidRDefault="00BD097B">
            <w:pPr>
              <w:jc w:val="both"/>
              <w:rPr>
                <w:b/>
                <w:color w:val="FFFFFF" w:themeColor="background1"/>
              </w:rPr>
            </w:pPr>
            <w:r>
              <w:rPr>
                <w:b/>
                <w:bCs/>
                <w:color w:val="FFFFFF" w:themeColor="background1"/>
                <w:lang w:val="en-GB"/>
              </w:rPr>
              <w:t>Description</w:t>
            </w:r>
          </w:p>
        </w:tc>
      </w:tr>
      <w:tr w:rsidR="00EB12DE" w:rsidRPr="00A92FD4" w14:paraId="350BE2F9" w14:textId="77777777">
        <w:tc>
          <w:tcPr>
            <w:tcW w:w="1271" w:type="dxa"/>
          </w:tcPr>
          <w:p w14:paraId="6DFDE4B0" w14:textId="77777777" w:rsidR="00EB12DE" w:rsidRDefault="00BD097B">
            <w:pPr>
              <w:jc w:val="both"/>
              <w:rPr>
                <w:i/>
              </w:rPr>
            </w:pPr>
            <w:r>
              <w:rPr>
                <w:lang w:val="en-GB"/>
              </w:rPr>
              <w:t>E-invoicing</w:t>
            </w:r>
          </w:p>
        </w:tc>
        <w:tc>
          <w:tcPr>
            <w:tcW w:w="1418" w:type="dxa"/>
          </w:tcPr>
          <w:p w14:paraId="403B2800" w14:textId="77777777" w:rsidR="00EB12DE" w:rsidRDefault="00BD097B">
            <w:pPr>
              <w:jc w:val="both"/>
            </w:pPr>
            <w:r>
              <w:rPr>
                <w:noProof/>
                <w:lang w:eastAsia="fr-FR"/>
              </w:rPr>
              <w:drawing>
                <wp:inline distT="0" distB="0" distL="0" distR="0" wp14:anchorId="0CCA3A36" wp14:editId="4527EBC7">
                  <wp:extent cx="280670" cy="323215"/>
                  <wp:effectExtent l="0" t="0" r="5080" b="63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51"/>
                          <a:stretch/>
                        </pic:blipFill>
                        <pic:spPr bwMode="auto">
                          <a:xfrm>
                            <a:off x="0" y="0"/>
                            <a:ext cx="280670" cy="323215"/>
                          </a:xfrm>
                          <a:prstGeom prst="rect">
                            <a:avLst/>
                          </a:prstGeom>
                          <a:noFill/>
                        </pic:spPr>
                      </pic:pic>
                    </a:graphicData>
                  </a:graphic>
                </wp:inline>
              </w:drawing>
            </w:r>
          </w:p>
        </w:tc>
        <w:tc>
          <w:tcPr>
            <w:tcW w:w="1984" w:type="dxa"/>
          </w:tcPr>
          <w:p w14:paraId="387A6FC7" w14:textId="77777777" w:rsidR="00EB12DE" w:rsidRDefault="00BD097B">
            <w:pPr>
              <w:jc w:val="both"/>
              <w:rPr>
                <w:lang w:val="en-US"/>
              </w:rPr>
            </w:pPr>
            <w:r>
              <w:rPr>
                <w:lang w:val="en-GB"/>
              </w:rPr>
              <w:t>Supplier’s PDP (PDP</w:t>
            </w:r>
            <w:r>
              <w:rPr>
                <w:vertAlign w:val="superscript"/>
                <w:lang w:val="en-GB"/>
              </w:rPr>
              <w:t>E</w:t>
            </w:r>
            <w:r>
              <w:rPr>
                <w:lang w:val="en-GB"/>
              </w:rPr>
              <w:t>)</w:t>
            </w:r>
          </w:p>
          <w:p w14:paraId="4C1EEEB9" w14:textId="77777777" w:rsidR="00EB12DE" w:rsidRDefault="00BD097B">
            <w:pPr>
              <w:jc w:val="both"/>
              <w:rPr>
                <w:lang w:val="en-US"/>
              </w:rPr>
            </w:pPr>
            <w:r>
              <w:rPr>
                <w:lang w:val="en-GB"/>
              </w:rPr>
              <w:t>Public invoicing portal (PPF)</w:t>
            </w:r>
          </w:p>
          <w:p w14:paraId="59B90958" w14:textId="77777777" w:rsidR="00EB12DE" w:rsidRDefault="00BD097B">
            <w:pPr>
              <w:jc w:val="both"/>
            </w:pPr>
            <w:r>
              <w:rPr>
                <w:lang w:val="en-GB"/>
              </w:rPr>
              <w:t>Tax authority</w:t>
            </w:r>
          </w:p>
        </w:tc>
        <w:tc>
          <w:tcPr>
            <w:tcW w:w="5295" w:type="dxa"/>
          </w:tcPr>
          <w:p w14:paraId="2AA86284" w14:textId="77777777" w:rsidR="00EB12DE" w:rsidRDefault="00BD097B">
            <w:pPr>
              <w:jc w:val="both"/>
              <w:rPr>
                <w:lang w:val="en-US"/>
              </w:rPr>
            </w:pPr>
            <w:r>
              <w:rPr>
                <w:lang w:val="en-GB"/>
              </w:rPr>
              <w:t>Flow of transmission of mandatory invoice data between the supplier’s transmit platform (PDP</w:t>
            </w:r>
            <w:r>
              <w:rPr>
                <w:vertAlign w:val="superscript"/>
                <w:lang w:val="en-GB"/>
              </w:rPr>
              <w:t>E</w:t>
            </w:r>
            <w:r>
              <w:rPr>
                <w:lang w:val="en-GB"/>
              </w:rPr>
              <w:t>) and the PPF, in circuit C.</w:t>
            </w:r>
          </w:p>
          <w:p w14:paraId="18D82ADC" w14:textId="77777777" w:rsidR="00EB12DE" w:rsidRDefault="00BD097B">
            <w:pPr>
              <w:jc w:val="both"/>
              <w:rPr>
                <w:lang w:val="en-US"/>
              </w:rPr>
            </w:pPr>
            <w:r>
              <w:rPr>
                <w:lang w:val="en-GB"/>
              </w:rPr>
              <w:t>For circuits A, B1 and B2, this flow will be generated by the PPF on receipt of the invoices (flow 2).</w:t>
            </w:r>
          </w:p>
          <w:p w14:paraId="37F109A5" w14:textId="77777777" w:rsidR="00EB12DE" w:rsidRDefault="00BD097B">
            <w:pPr>
              <w:jc w:val="both"/>
              <w:rPr>
                <w:lang w:val="en-US"/>
              </w:rPr>
            </w:pPr>
            <w:r>
              <w:rPr>
                <w:lang w:val="en-GB"/>
              </w:rPr>
              <w:t>After control or generation by the PPF, this flow is forwarded to the tax authority’s IS.</w:t>
            </w:r>
          </w:p>
        </w:tc>
      </w:tr>
      <w:tr w:rsidR="00EB12DE" w:rsidRPr="00A92FD4" w14:paraId="22E7B690" w14:textId="77777777">
        <w:trPr>
          <w:trHeight w:val="1286"/>
        </w:trPr>
        <w:tc>
          <w:tcPr>
            <w:tcW w:w="1271" w:type="dxa"/>
            <w:vMerge w:val="restart"/>
          </w:tcPr>
          <w:p w14:paraId="240F30BE" w14:textId="77777777" w:rsidR="00EB12DE" w:rsidRDefault="00BD097B">
            <w:pPr>
              <w:jc w:val="both"/>
              <w:rPr>
                <w:i/>
              </w:rPr>
            </w:pPr>
            <w:r>
              <w:rPr>
                <w:lang w:val="en-GB"/>
              </w:rPr>
              <w:t>E-invoicing</w:t>
            </w:r>
          </w:p>
        </w:tc>
        <w:tc>
          <w:tcPr>
            <w:tcW w:w="1418" w:type="dxa"/>
            <w:vMerge w:val="restart"/>
          </w:tcPr>
          <w:p w14:paraId="75CDAB08" w14:textId="77777777" w:rsidR="00EB12DE" w:rsidRDefault="00BD097B">
            <w:pPr>
              <w:jc w:val="both"/>
            </w:pPr>
            <w:r>
              <w:rPr>
                <w:noProof/>
                <w:lang w:eastAsia="fr-FR"/>
              </w:rPr>
              <w:drawing>
                <wp:anchor distT="0" distB="0" distL="114300" distR="114300" simplePos="0" relativeHeight="251658266" behindDoc="1" locked="0" layoutInCell="1" allowOverlap="1" wp14:anchorId="278D1A0B" wp14:editId="6B2CEF49">
                  <wp:simplePos x="0" y="0"/>
                  <wp:positionH relativeFrom="column">
                    <wp:posOffset>277978</wp:posOffset>
                  </wp:positionH>
                  <wp:positionV relativeFrom="paragraph">
                    <wp:posOffset>0</wp:posOffset>
                  </wp:positionV>
                  <wp:extent cx="267970" cy="328930"/>
                  <wp:effectExtent l="0" t="0" r="0" b="0"/>
                  <wp:wrapTight wrapText="bothSides">
                    <wp:wrapPolygon edited="1">
                      <wp:start x="3071" y="0"/>
                      <wp:lineTo x="0" y="2502"/>
                      <wp:lineTo x="0" y="15012"/>
                      <wp:lineTo x="3071" y="20015"/>
                      <wp:lineTo x="16891" y="20015"/>
                      <wp:lineTo x="19962" y="15012"/>
                      <wp:lineTo x="19962" y="2502"/>
                      <wp:lineTo x="16891" y="0"/>
                      <wp:lineTo x="3071" y="0"/>
                    </wp:wrapPolygon>
                  </wp:wrapTight>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52"/>
                          <a:stretch/>
                        </pic:blipFill>
                        <pic:spPr bwMode="auto">
                          <a:xfrm>
                            <a:off x="0" y="0"/>
                            <a:ext cx="267970" cy="328930"/>
                          </a:xfrm>
                          <a:prstGeom prst="rect">
                            <a:avLst/>
                          </a:prstGeom>
                          <a:noFill/>
                        </pic:spPr>
                      </pic:pic>
                    </a:graphicData>
                  </a:graphic>
                </wp:anchor>
              </w:drawing>
            </w:r>
          </w:p>
        </w:tc>
        <w:tc>
          <w:tcPr>
            <w:tcW w:w="1984" w:type="dxa"/>
            <w:vMerge w:val="restart"/>
          </w:tcPr>
          <w:p w14:paraId="6E275315" w14:textId="77777777" w:rsidR="00EB12DE" w:rsidRDefault="00BD097B">
            <w:pPr>
              <w:jc w:val="both"/>
              <w:rPr>
                <w:lang w:val="en-US"/>
              </w:rPr>
            </w:pPr>
            <w:r>
              <w:rPr>
                <w:lang w:val="en-GB"/>
              </w:rPr>
              <w:t xml:space="preserve">Supplier </w:t>
            </w:r>
          </w:p>
          <w:p w14:paraId="75AB2C29" w14:textId="77777777" w:rsidR="00EB12DE" w:rsidRDefault="00BD097B">
            <w:pPr>
              <w:jc w:val="both"/>
              <w:rPr>
                <w:lang w:val="en-US"/>
              </w:rPr>
            </w:pPr>
            <w:r>
              <w:rPr>
                <w:lang w:val="en-GB"/>
              </w:rPr>
              <w:t>Supplier’s PDP (PDP</w:t>
            </w:r>
            <w:r>
              <w:rPr>
                <w:vertAlign w:val="superscript"/>
                <w:lang w:val="en-GB"/>
              </w:rPr>
              <w:t>E</w:t>
            </w:r>
            <w:r>
              <w:rPr>
                <w:lang w:val="en-GB"/>
              </w:rPr>
              <w:t>)</w:t>
            </w:r>
          </w:p>
          <w:p w14:paraId="42CA1183" w14:textId="77777777" w:rsidR="00EB12DE" w:rsidRDefault="00BD097B">
            <w:pPr>
              <w:jc w:val="both"/>
              <w:rPr>
                <w:lang w:val="en-US"/>
              </w:rPr>
            </w:pPr>
            <w:r>
              <w:rPr>
                <w:lang w:val="en-GB"/>
              </w:rPr>
              <w:t>Public invoicing portal</w:t>
            </w:r>
          </w:p>
          <w:p w14:paraId="5D0EA8BA" w14:textId="77777777" w:rsidR="00EB12DE" w:rsidRDefault="00BD097B">
            <w:pPr>
              <w:jc w:val="both"/>
              <w:rPr>
                <w:lang w:val="en-US"/>
              </w:rPr>
            </w:pPr>
            <w:r>
              <w:rPr>
                <w:lang w:val="en-GB"/>
              </w:rPr>
              <w:t>Buyer’s PDP (PDP</w:t>
            </w:r>
            <w:r>
              <w:rPr>
                <w:vertAlign w:val="superscript"/>
                <w:lang w:val="en-GB"/>
              </w:rPr>
              <w:t>R</w:t>
            </w:r>
            <w:r>
              <w:rPr>
                <w:lang w:val="en-GB"/>
              </w:rPr>
              <w:t>)</w:t>
            </w:r>
          </w:p>
          <w:p w14:paraId="166BD51E" w14:textId="77777777" w:rsidR="00EB12DE" w:rsidRDefault="00BD097B">
            <w:pPr>
              <w:jc w:val="both"/>
              <w:rPr>
                <w:lang w:val="en-US"/>
              </w:rPr>
            </w:pPr>
            <w:r>
              <w:rPr>
                <w:lang w:val="en-GB"/>
              </w:rPr>
              <w:t>Buyer</w:t>
            </w:r>
          </w:p>
        </w:tc>
        <w:tc>
          <w:tcPr>
            <w:tcW w:w="5295" w:type="dxa"/>
          </w:tcPr>
          <w:p w14:paraId="41DBA8CE" w14:textId="77777777" w:rsidR="00EB12DE" w:rsidRDefault="00BD097B">
            <w:pPr>
              <w:jc w:val="both"/>
              <w:rPr>
                <w:lang w:val="en-US"/>
              </w:rPr>
            </w:pPr>
            <w:r>
              <w:rPr>
                <w:lang w:val="en-GB"/>
              </w:rPr>
              <w:t>The invoice flow (e-invoicing), in one of the 3 core syntactic formats, according to the semantic format described in these specifications (see chapter on “E</w:t>
            </w:r>
            <w:r>
              <w:rPr>
                <w:i/>
                <w:iCs/>
                <w:lang w:val="en-GB"/>
              </w:rPr>
              <w:t>-</w:t>
            </w:r>
            <w:r>
              <w:rPr>
                <w:lang w:val="en-GB"/>
              </w:rPr>
              <w:t>invoicing flow” below).</w:t>
            </w:r>
          </w:p>
        </w:tc>
      </w:tr>
      <w:tr w:rsidR="00EB12DE" w:rsidRPr="00A92FD4" w14:paraId="141118CC" w14:textId="77777777">
        <w:trPr>
          <w:trHeight w:val="1018"/>
        </w:trPr>
        <w:tc>
          <w:tcPr>
            <w:tcW w:w="1271" w:type="dxa"/>
            <w:vMerge/>
          </w:tcPr>
          <w:p w14:paraId="2E536FFB" w14:textId="77777777" w:rsidR="00EB12DE" w:rsidRDefault="00EB12DE">
            <w:pPr>
              <w:jc w:val="both"/>
              <w:rPr>
                <w:i/>
                <w:lang w:val="en-US"/>
              </w:rPr>
            </w:pPr>
          </w:p>
        </w:tc>
        <w:tc>
          <w:tcPr>
            <w:tcW w:w="1418" w:type="dxa"/>
            <w:vMerge/>
          </w:tcPr>
          <w:p w14:paraId="51FBB677" w14:textId="77777777" w:rsidR="00EB12DE" w:rsidRDefault="00EB12DE">
            <w:pPr>
              <w:jc w:val="both"/>
              <w:rPr>
                <w:lang w:val="en-US"/>
              </w:rPr>
            </w:pPr>
          </w:p>
        </w:tc>
        <w:tc>
          <w:tcPr>
            <w:tcW w:w="1984" w:type="dxa"/>
            <w:vMerge/>
          </w:tcPr>
          <w:p w14:paraId="4093DB9B" w14:textId="77777777" w:rsidR="00EB12DE" w:rsidRDefault="00EB12DE">
            <w:pPr>
              <w:jc w:val="both"/>
              <w:rPr>
                <w:lang w:val="en-US"/>
              </w:rPr>
            </w:pPr>
          </w:p>
        </w:tc>
        <w:tc>
          <w:tcPr>
            <w:tcW w:w="5295" w:type="dxa"/>
          </w:tcPr>
          <w:p w14:paraId="035CA420" w14:textId="77777777" w:rsidR="00EB12DE" w:rsidRDefault="00BD097B">
            <w:pPr>
              <w:jc w:val="both"/>
              <w:rPr>
                <w:lang w:val="en-US"/>
              </w:rPr>
            </w:pPr>
            <w:r>
              <w:rPr>
                <w:lang w:val="en-GB"/>
              </w:rPr>
              <w:t>In circuit A, the flow passes from the supplier to the PPF, then from the PPF to the buyer.</w:t>
            </w:r>
          </w:p>
        </w:tc>
      </w:tr>
      <w:tr w:rsidR="00EB12DE" w:rsidRPr="00A92FD4" w14:paraId="32FA78BB" w14:textId="77777777">
        <w:trPr>
          <w:trHeight w:val="2662"/>
        </w:trPr>
        <w:tc>
          <w:tcPr>
            <w:tcW w:w="1271" w:type="dxa"/>
            <w:vMerge/>
          </w:tcPr>
          <w:p w14:paraId="6EF11449" w14:textId="77777777" w:rsidR="00EB12DE" w:rsidRDefault="00EB12DE">
            <w:pPr>
              <w:jc w:val="both"/>
              <w:rPr>
                <w:i/>
                <w:lang w:val="en-US"/>
              </w:rPr>
            </w:pPr>
          </w:p>
        </w:tc>
        <w:tc>
          <w:tcPr>
            <w:tcW w:w="1418" w:type="dxa"/>
            <w:vMerge/>
          </w:tcPr>
          <w:p w14:paraId="31A42DFB" w14:textId="77777777" w:rsidR="00EB12DE" w:rsidRDefault="00EB12DE">
            <w:pPr>
              <w:jc w:val="both"/>
              <w:rPr>
                <w:lang w:val="en-US"/>
              </w:rPr>
            </w:pPr>
          </w:p>
        </w:tc>
        <w:tc>
          <w:tcPr>
            <w:tcW w:w="1984" w:type="dxa"/>
            <w:vMerge/>
          </w:tcPr>
          <w:p w14:paraId="0284BA99" w14:textId="77777777" w:rsidR="00EB12DE" w:rsidRDefault="00EB12DE">
            <w:pPr>
              <w:jc w:val="both"/>
              <w:rPr>
                <w:lang w:val="en-US"/>
              </w:rPr>
            </w:pPr>
          </w:p>
        </w:tc>
        <w:tc>
          <w:tcPr>
            <w:tcW w:w="5295" w:type="dxa"/>
          </w:tcPr>
          <w:p w14:paraId="38F72CD7" w14:textId="77777777" w:rsidR="00EB12DE" w:rsidRDefault="00BD097B">
            <w:pPr>
              <w:jc w:val="both"/>
              <w:rPr>
                <w:lang w:val="en-US"/>
              </w:rPr>
            </w:pPr>
            <w:r>
              <w:rPr>
                <w:lang w:val="en-GB"/>
              </w:rPr>
              <w:t>In circuit B1, the flow passes from the supplier to the PPF, then from the PPF to the buyer’s receive platform (PDP</w:t>
            </w:r>
            <w:r>
              <w:rPr>
                <w:vertAlign w:val="superscript"/>
                <w:lang w:val="en-GB"/>
              </w:rPr>
              <w:t>R</w:t>
            </w:r>
            <w:r>
              <w:rPr>
                <w:lang w:val="en-GB"/>
              </w:rPr>
              <w:t>) before being handed over or made available to the buyer by the PDP</w:t>
            </w:r>
            <w:r>
              <w:rPr>
                <w:vertAlign w:val="superscript"/>
                <w:lang w:val="en-GB"/>
              </w:rPr>
              <w:t>R</w:t>
            </w:r>
            <w:r>
              <w:rPr>
                <w:lang w:val="en-GB"/>
              </w:rPr>
              <w:t xml:space="preserve">. </w:t>
            </w:r>
          </w:p>
          <w:p w14:paraId="7D8002DB" w14:textId="77777777" w:rsidR="00EB12DE" w:rsidRDefault="00BD097B">
            <w:pPr>
              <w:jc w:val="both"/>
              <w:rPr>
                <w:lang w:val="en-US"/>
              </w:rPr>
            </w:pPr>
            <w:r>
              <w:rPr>
                <w:lang w:val="en-GB"/>
              </w:rPr>
              <w:t>In circuit B2, the flow passes from the supplier to its transmit platform (PDP</w:t>
            </w:r>
            <w:r>
              <w:rPr>
                <w:vertAlign w:val="superscript"/>
                <w:lang w:val="en-GB"/>
              </w:rPr>
              <w:t>E</w:t>
            </w:r>
            <w:r>
              <w:rPr>
                <w:lang w:val="en-GB"/>
              </w:rPr>
              <w:t>), then from the PDP</w:t>
            </w:r>
            <w:r>
              <w:rPr>
                <w:vertAlign w:val="superscript"/>
                <w:lang w:val="en-GB"/>
              </w:rPr>
              <w:t>E</w:t>
            </w:r>
            <w:r>
              <w:rPr>
                <w:lang w:val="en-GB"/>
              </w:rPr>
              <w:t xml:space="preserve"> to the PPF before being handed over or made available to the buyer by the PPF.</w:t>
            </w:r>
          </w:p>
        </w:tc>
      </w:tr>
      <w:tr w:rsidR="00EB12DE" w:rsidRPr="00A92FD4" w14:paraId="40A70D2B" w14:textId="77777777">
        <w:trPr>
          <w:trHeight w:val="1105"/>
        </w:trPr>
        <w:tc>
          <w:tcPr>
            <w:tcW w:w="1271" w:type="dxa"/>
            <w:vMerge/>
          </w:tcPr>
          <w:p w14:paraId="4DF66A6F" w14:textId="77777777" w:rsidR="00EB12DE" w:rsidRDefault="00EB12DE">
            <w:pPr>
              <w:jc w:val="both"/>
              <w:rPr>
                <w:i/>
                <w:lang w:val="en-US"/>
              </w:rPr>
            </w:pPr>
          </w:p>
        </w:tc>
        <w:tc>
          <w:tcPr>
            <w:tcW w:w="1418" w:type="dxa"/>
            <w:vMerge/>
          </w:tcPr>
          <w:p w14:paraId="015E0FA0" w14:textId="77777777" w:rsidR="00EB12DE" w:rsidRDefault="00EB12DE">
            <w:pPr>
              <w:jc w:val="both"/>
              <w:rPr>
                <w:lang w:val="en-US"/>
              </w:rPr>
            </w:pPr>
          </w:p>
        </w:tc>
        <w:tc>
          <w:tcPr>
            <w:tcW w:w="1984" w:type="dxa"/>
            <w:vMerge/>
          </w:tcPr>
          <w:p w14:paraId="108A24CD" w14:textId="77777777" w:rsidR="00EB12DE" w:rsidRDefault="00EB12DE">
            <w:pPr>
              <w:jc w:val="both"/>
              <w:rPr>
                <w:lang w:val="en-US"/>
              </w:rPr>
            </w:pPr>
          </w:p>
        </w:tc>
        <w:tc>
          <w:tcPr>
            <w:tcW w:w="5295" w:type="dxa"/>
          </w:tcPr>
          <w:p w14:paraId="1EB27E61" w14:textId="77777777" w:rsidR="00EB12DE" w:rsidRDefault="00BD097B">
            <w:pPr>
              <w:jc w:val="both"/>
              <w:rPr>
                <w:lang w:val="en-US"/>
              </w:rPr>
            </w:pPr>
            <w:r>
              <w:rPr>
                <w:lang w:val="en-GB"/>
              </w:rPr>
              <w:t>In circuit C, the flow passes from the supplier to its transmit platform (PDP</w:t>
            </w:r>
            <w:r>
              <w:rPr>
                <w:vertAlign w:val="superscript"/>
                <w:lang w:val="en-GB"/>
              </w:rPr>
              <w:t>E</w:t>
            </w:r>
            <w:r>
              <w:rPr>
                <w:lang w:val="en-GB"/>
              </w:rPr>
              <w:t>), then from the PDP</w:t>
            </w:r>
            <w:r>
              <w:rPr>
                <w:vertAlign w:val="superscript"/>
                <w:lang w:val="en-GB"/>
              </w:rPr>
              <w:t>E</w:t>
            </w:r>
            <w:r>
              <w:rPr>
                <w:lang w:val="en-GB"/>
              </w:rPr>
              <w:t xml:space="preserve"> to the buyer’s receive platform (PDP</w:t>
            </w:r>
            <w:r>
              <w:rPr>
                <w:vertAlign w:val="superscript"/>
                <w:lang w:val="en-GB"/>
              </w:rPr>
              <w:t>R</w:t>
            </w:r>
            <w:r>
              <w:rPr>
                <w:lang w:val="en-GB"/>
              </w:rPr>
              <w:t>) before being handed over or made available to the buyer by the PDP</w:t>
            </w:r>
            <w:r>
              <w:rPr>
                <w:vertAlign w:val="superscript"/>
                <w:lang w:val="en-GB"/>
              </w:rPr>
              <w:t>R</w:t>
            </w:r>
            <w:r>
              <w:rPr>
                <w:lang w:val="en-GB"/>
              </w:rPr>
              <w:t>.</w:t>
            </w:r>
          </w:p>
        </w:tc>
      </w:tr>
      <w:tr w:rsidR="00EB12DE" w:rsidRPr="00A92FD4" w14:paraId="79EE05B8" w14:textId="77777777">
        <w:tc>
          <w:tcPr>
            <w:tcW w:w="1271" w:type="dxa"/>
          </w:tcPr>
          <w:p w14:paraId="63B0F61C" w14:textId="77777777" w:rsidR="00EB12DE" w:rsidRDefault="00BD097B">
            <w:pPr>
              <w:jc w:val="both"/>
              <w:rPr>
                <w:i/>
              </w:rPr>
            </w:pPr>
            <w:r>
              <w:rPr>
                <w:lang w:val="en-GB"/>
              </w:rPr>
              <w:t>E-invoicing</w:t>
            </w:r>
          </w:p>
        </w:tc>
        <w:tc>
          <w:tcPr>
            <w:tcW w:w="1418" w:type="dxa"/>
          </w:tcPr>
          <w:p w14:paraId="16DE7D45" w14:textId="77777777" w:rsidR="00EB12DE" w:rsidRDefault="00BD097B">
            <w:pPr>
              <w:tabs>
                <w:tab w:val="left" w:pos="792"/>
              </w:tabs>
              <w:jc w:val="both"/>
            </w:pPr>
            <w:r>
              <w:rPr>
                <w:noProof/>
                <w:lang w:eastAsia="fr-FR"/>
              </w:rPr>
              <w:drawing>
                <wp:inline distT="0" distB="0" distL="0" distR="0" wp14:anchorId="35E4B4D0" wp14:editId="21F95B9E">
                  <wp:extent cx="280670" cy="323215"/>
                  <wp:effectExtent l="0" t="0" r="5080" b="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53"/>
                          <a:stretch/>
                        </pic:blipFill>
                        <pic:spPr bwMode="auto">
                          <a:xfrm>
                            <a:off x="0" y="0"/>
                            <a:ext cx="280670" cy="323215"/>
                          </a:xfrm>
                          <a:prstGeom prst="rect">
                            <a:avLst/>
                          </a:prstGeom>
                          <a:noFill/>
                        </pic:spPr>
                      </pic:pic>
                    </a:graphicData>
                  </a:graphic>
                </wp:inline>
              </w:drawing>
            </w:r>
          </w:p>
        </w:tc>
        <w:tc>
          <w:tcPr>
            <w:tcW w:w="1984" w:type="dxa"/>
          </w:tcPr>
          <w:p w14:paraId="70788586" w14:textId="77777777" w:rsidR="00EB12DE" w:rsidRDefault="00BD097B">
            <w:pPr>
              <w:jc w:val="both"/>
            </w:pPr>
            <w:r>
              <w:rPr>
                <w:lang w:val="en-GB"/>
              </w:rPr>
              <w:t>Supplier</w:t>
            </w:r>
          </w:p>
        </w:tc>
        <w:tc>
          <w:tcPr>
            <w:tcW w:w="5295" w:type="dxa"/>
          </w:tcPr>
          <w:p w14:paraId="5AA74E21" w14:textId="77777777" w:rsidR="00EB12DE" w:rsidRDefault="00BD097B">
            <w:pPr>
              <w:jc w:val="both"/>
              <w:rPr>
                <w:lang w:val="en-US"/>
              </w:rPr>
            </w:pPr>
            <w:r>
              <w:rPr>
                <w:lang w:val="en-GB"/>
              </w:rPr>
              <w:t>These invoice flows, in syntactic formats not provided for in the core, can be accepted by the emission and reception PDPs, as inputs and outputs, according to the service contract that these platforms have with their customers and partners.</w:t>
            </w:r>
          </w:p>
          <w:p w14:paraId="5F6D29EB" w14:textId="77777777" w:rsidR="00EB12DE" w:rsidRDefault="00BD097B">
            <w:pPr>
              <w:jc w:val="both"/>
              <w:rPr>
                <w:lang w:val="en-US"/>
              </w:rPr>
            </w:pPr>
            <w:r>
              <w:rPr>
                <w:lang w:val="en-GB"/>
              </w:rPr>
              <w:t>They can thus replace flow 2 in circuit C and are not described in these specifications.</w:t>
            </w:r>
          </w:p>
        </w:tc>
      </w:tr>
      <w:tr w:rsidR="00EB12DE" w:rsidRPr="00A92FD4" w14:paraId="6A922ADC" w14:textId="77777777">
        <w:tc>
          <w:tcPr>
            <w:tcW w:w="1271" w:type="dxa"/>
          </w:tcPr>
          <w:p w14:paraId="3B5E4C85" w14:textId="77777777" w:rsidR="00EB12DE" w:rsidRDefault="00BD097B">
            <w:pPr>
              <w:jc w:val="both"/>
            </w:pPr>
            <w:r>
              <w:rPr>
                <w:lang w:val="en-GB"/>
              </w:rPr>
              <w:t>E-invoicing / B2G</w:t>
            </w:r>
          </w:p>
        </w:tc>
        <w:tc>
          <w:tcPr>
            <w:tcW w:w="1418" w:type="dxa"/>
          </w:tcPr>
          <w:p w14:paraId="2BAA5AB7" w14:textId="77777777" w:rsidR="00EB12DE" w:rsidRDefault="00BD097B">
            <w:pPr>
              <w:jc w:val="both"/>
            </w:pPr>
            <w:r>
              <w:rPr>
                <w:noProof/>
                <w:lang w:eastAsia="fr-FR"/>
              </w:rPr>
              <w:drawing>
                <wp:inline distT="0" distB="0" distL="0" distR="0" wp14:anchorId="763C7DE2" wp14:editId="09B63DDE">
                  <wp:extent cx="280670" cy="323215"/>
                  <wp:effectExtent l="0" t="0" r="5080" b="63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54"/>
                          <a:stretch/>
                        </pic:blipFill>
                        <pic:spPr bwMode="auto">
                          <a:xfrm>
                            <a:off x="0" y="0"/>
                            <a:ext cx="280670" cy="323215"/>
                          </a:xfrm>
                          <a:prstGeom prst="rect">
                            <a:avLst/>
                          </a:prstGeom>
                          <a:noFill/>
                        </pic:spPr>
                      </pic:pic>
                    </a:graphicData>
                  </a:graphic>
                </wp:inline>
              </w:drawing>
            </w:r>
          </w:p>
        </w:tc>
        <w:tc>
          <w:tcPr>
            <w:tcW w:w="1984" w:type="dxa"/>
          </w:tcPr>
          <w:p w14:paraId="4166F480" w14:textId="77777777" w:rsidR="00EB12DE" w:rsidRDefault="00BD097B">
            <w:pPr>
              <w:jc w:val="both"/>
            </w:pPr>
            <w:r>
              <w:rPr>
                <w:lang w:val="en-GB"/>
              </w:rPr>
              <w:t>Supplier</w:t>
            </w:r>
          </w:p>
          <w:p w14:paraId="25BE9A0F" w14:textId="77777777" w:rsidR="00EB12DE" w:rsidRDefault="00BD097B">
            <w:pPr>
              <w:jc w:val="both"/>
            </w:pPr>
            <w:r>
              <w:rPr>
                <w:lang w:val="en-GB"/>
              </w:rPr>
              <w:t>Public invoicing portal</w:t>
            </w:r>
          </w:p>
        </w:tc>
        <w:tc>
          <w:tcPr>
            <w:tcW w:w="5295" w:type="dxa"/>
          </w:tcPr>
          <w:p w14:paraId="1C28F6D6" w14:textId="77777777" w:rsidR="00EB12DE" w:rsidRDefault="00BD097B">
            <w:pPr>
              <w:jc w:val="both"/>
              <w:rPr>
                <w:lang w:val="en-US"/>
              </w:rPr>
            </w:pPr>
            <w:r>
              <w:rPr>
                <w:lang w:val="en-GB"/>
              </w:rPr>
              <w:t>These invoice flows are reserved for B2G in the framework of backward compatibility.</w:t>
            </w:r>
          </w:p>
        </w:tc>
      </w:tr>
      <w:tr w:rsidR="00EB12DE" w:rsidRPr="00A92FD4" w14:paraId="47128878" w14:textId="77777777">
        <w:tc>
          <w:tcPr>
            <w:tcW w:w="1271" w:type="dxa"/>
          </w:tcPr>
          <w:p w14:paraId="04831FD4" w14:textId="77777777" w:rsidR="00EB12DE" w:rsidRDefault="00BD097B">
            <w:pPr>
              <w:jc w:val="both"/>
            </w:pPr>
            <w:r>
              <w:rPr>
                <w:lang w:val="en-GB"/>
              </w:rPr>
              <w:t>E-invoicing / B2G</w:t>
            </w:r>
          </w:p>
        </w:tc>
        <w:tc>
          <w:tcPr>
            <w:tcW w:w="1418" w:type="dxa"/>
          </w:tcPr>
          <w:p w14:paraId="3568BCB1" w14:textId="77777777" w:rsidR="00EB12DE" w:rsidRDefault="00BD097B">
            <w:pPr>
              <w:jc w:val="both"/>
            </w:pPr>
            <w:r>
              <w:rPr>
                <w:noProof/>
                <w:lang w:eastAsia="fr-FR"/>
              </w:rPr>
              <w:drawing>
                <wp:inline distT="0" distB="0" distL="0" distR="0" wp14:anchorId="2F701D61" wp14:editId="7B23E0C3">
                  <wp:extent cx="280670" cy="323215"/>
                  <wp:effectExtent l="0" t="0" r="5080" b="63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55"/>
                          <a:stretch/>
                        </pic:blipFill>
                        <pic:spPr bwMode="auto">
                          <a:xfrm>
                            <a:off x="0" y="0"/>
                            <a:ext cx="280670" cy="323215"/>
                          </a:xfrm>
                          <a:prstGeom prst="rect">
                            <a:avLst/>
                          </a:prstGeom>
                          <a:noFill/>
                        </pic:spPr>
                      </pic:pic>
                    </a:graphicData>
                  </a:graphic>
                </wp:inline>
              </w:drawing>
            </w:r>
          </w:p>
        </w:tc>
        <w:tc>
          <w:tcPr>
            <w:tcW w:w="1984" w:type="dxa"/>
          </w:tcPr>
          <w:p w14:paraId="0E1BA061" w14:textId="77777777" w:rsidR="00EB12DE" w:rsidRDefault="00BD097B">
            <w:pPr>
              <w:jc w:val="both"/>
            </w:pPr>
            <w:r>
              <w:rPr>
                <w:lang w:val="en-GB"/>
              </w:rPr>
              <w:t>Public invoicing portal</w:t>
            </w:r>
          </w:p>
          <w:p w14:paraId="54E4670E" w14:textId="77777777" w:rsidR="00EB12DE" w:rsidRDefault="00BD097B">
            <w:pPr>
              <w:jc w:val="both"/>
            </w:pPr>
            <w:r>
              <w:rPr>
                <w:lang w:val="en-GB"/>
              </w:rPr>
              <w:t>Buyer</w:t>
            </w:r>
          </w:p>
        </w:tc>
        <w:tc>
          <w:tcPr>
            <w:tcW w:w="5295" w:type="dxa"/>
          </w:tcPr>
          <w:p w14:paraId="5952584E" w14:textId="77777777" w:rsidR="00EB12DE" w:rsidRDefault="00BD097B">
            <w:pPr>
              <w:jc w:val="both"/>
              <w:rPr>
                <w:lang w:val="en-US"/>
              </w:rPr>
            </w:pPr>
            <w:r>
              <w:rPr>
                <w:lang w:val="en-GB"/>
              </w:rPr>
              <w:t>These invoice flows are reserved for B2G in the framework of backward compatibility.</w:t>
            </w:r>
          </w:p>
        </w:tc>
      </w:tr>
      <w:tr w:rsidR="00EB12DE" w:rsidRPr="00A92FD4" w14:paraId="28336DC7" w14:textId="77777777">
        <w:trPr>
          <w:trHeight w:val="842"/>
        </w:trPr>
        <w:tc>
          <w:tcPr>
            <w:tcW w:w="1271" w:type="dxa"/>
            <w:vMerge w:val="restart"/>
          </w:tcPr>
          <w:p w14:paraId="2D0A3F28" w14:textId="77777777" w:rsidR="00EB12DE" w:rsidRDefault="00BD097B">
            <w:pPr>
              <w:jc w:val="both"/>
            </w:pPr>
            <w:r>
              <w:rPr>
                <w:lang w:val="en-GB"/>
              </w:rPr>
              <w:t>Life cycle</w:t>
            </w:r>
          </w:p>
        </w:tc>
        <w:tc>
          <w:tcPr>
            <w:tcW w:w="1418" w:type="dxa"/>
            <w:vMerge w:val="restart"/>
          </w:tcPr>
          <w:p w14:paraId="7D25BA05" w14:textId="77777777" w:rsidR="00EB12DE" w:rsidRDefault="00BD097B">
            <w:pPr>
              <w:jc w:val="both"/>
            </w:pPr>
            <w:r>
              <w:rPr>
                <w:noProof/>
                <w:lang w:eastAsia="fr-FR"/>
              </w:rPr>
              <w:drawing>
                <wp:inline distT="0" distB="0" distL="0" distR="0" wp14:anchorId="2A728078" wp14:editId="05B7372A">
                  <wp:extent cx="289916" cy="355868"/>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56"/>
                          <a:stretch/>
                        </pic:blipFill>
                        <pic:spPr bwMode="auto">
                          <a:xfrm>
                            <a:off x="0" y="0"/>
                            <a:ext cx="290272" cy="356306"/>
                          </a:xfrm>
                          <a:prstGeom prst="rect">
                            <a:avLst/>
                          </a:prstGeom>
                          <a:noFill/>
                        </pic:spPr>
                      </pic:pic>
                    </a:graphicData>
                  </a:graphic>
                </wp:inline>
              </w:drawing>
            </w:r>
          </w:p>
        </w:tc>
        <w:tc>
          <w:tcPr>
            <w:tcW w:w="1984" w:type="dxa"/>
            <w:vMerge w:val="restart"/>
          </w:tcPr>
          <w:p w14:paraId="2B5E3F83" w14:textId="77777777" w:rsidR="00EB12DE" w:rsidRDefault="00BD097B">
            <w:pPr>
              <w:jc w:val="both"/>
              <w:rPr>
                <w:lang w:val="en-US"/>
              </w:rPr>
            </w:pPr>
            <w:r>
              <w:rPr>
                <w:lang w:val="en-GB"/>
              </w:rPr>
              <w:t xml:space="preserve">Supplier </w:t>
            </w:r>
          </w:p>
          <w:p w14:paraId="59B75B6E" w14:textId="77777777" w:rsidR="00EB12DE" w:rsidRDefault="00BD097B">
            <w:pPr>
              <w:jc w:val="both"/>
              <w:rPr>
                <w:lang w:val="en-US"/>
              </w:rPr>
            </w:pPr>
            <w:r>
              <w:rPr>
                <w:lang w:val="en-GB"/>
              </w:rPr>
              <w:t>Supplier’s PDP (PDP</w:t>
            </w:r>
            <w:r>
              <w:rPr>
                <w:vertAlign w:val="superscript"/>
                <w:lang w:val="en-GB"/>
              </w:rPr>
              <w:t>E</w:t>
            </w:r>
            <w:r>
              <w:rPr>
                <w:lang w:val="en-GB"/>
              </w:rPr>
              <w:t>)</w:t>
            </w:r>
          </w:p>
          <w:p w14:paraId="6A3B78CE" w14:textId="77777777" w:rsidR="00EB12DE" w:rsidRDefault="00BD097B">
            <w:pPr>
              <w:jc w:val="both"/>
              <w:rPr>
                <w:lang w:val="en-US"/>
              </w:rPr>
            </w:pPr>
            <w:r>
              <w:rPr>
                <w:lang w:val="en-GB"/>
              </w:rPr>
              <w:t>Public invoicing portal</w:t>
            </w:r>
          </w:p>
          <w:p w14:paraId="06965B9E" w14:textId="77777777" w:rsidR="00EB12DE" w:rsidRDefault="00BD097B">
            <w:pPr>
              <w:jc w:val="both"/>
              <w:rPr>
                <w:lang w:val="en-US"/>
              </w:rPr>
            </w:pPr>
            <w:r>
              <w:rPr>
                <w:lang w:val="en-GB"/>
              </w:rPr>
              <w:t>Buyer’s PDP (PDP</w:t>
            </w:r>
            <w:r>
              <w:rPr>
                <w:vertAlign w:val="superscript"/>
                <w:lang w:val="en-GB"/>
              </w:rPr>
              <w:t>R</w:t>
            </w:r>
            <w:r>
              <w:rPr>
                <w:lang w:val="en-GB"/>
              </w:rPr>
              <w:t>)</w:t>
            </w:r>
          </w:p>
          <w:p w14:paraId="51457BA3" w14:textId="77777777" w:rsidR="00EB12DE" w:rsidRDefault="00BD097B">
            <w:pPr>
              <w:jc w:val="both"/>
              <w:rPr>
                <w:lang w:val="en-US"/>
              </w:rPr>
            </w:pPr>
            <w:r>
              <w:rPr>
                <w:lang w:val="en-GB"/>
              </w:rPr>
              <w:t>Buyer</w:t>
            </w:r>
          </w:p>
          <w:p w14:paraId="71A501BD" w14:textId="77777777" w:rsidR="00EB12DE" w:rsidRDefault="00BD097B">
            <w:pPr>
              <w:jc w:val="both"/>
            </w:pPr>
            <w:r>
              <w:rPr>
                <w:lang w:val="en-GB"/>
              </w:rPr>
              <w:t>Tax authority</w:t>
            </w:r>
          </w:p>
        </w:tc>
        <w:tc>
          <w:tcPr>
            <w:tcW w:w="5295" w:type="dxa"/>
          </w:tcPr>
          <w:p w14:paraId="6240B495" w14:textId="77777777" w:rsidR="00EB12DE" w:rsidRDefault="00BD097B">
            <w:pPr>
              <w:jc w:val="both"/>
              <w:rPr>
                <w:lang w:val="en-US"/>
              </w:rPr>
            </w:pPr>
            <w:r>
              <w:rPr>
                <w:lang w:val="en-GB"/>
              </w:rPr>
              <w:t xml:space="preserve">The life-cycle flow can be used in the context of e-invoicing and e-reporting. </w:t>
            </w:r>
          </w:p>
          <w:p w14:paraId="675C9AF5" w14:textId="77777777" w:rsidR="00EB12DE" w:rsidRDefault="00BD097B">
            <w:pPr>
              <w:jc w:val="both"/>
              <w:rPr>
                <w:lang w:val="en-US"/>
              </w:rPr>
            </w:pPr>
            <w:r>
              <w:rPr>
                <w:lang w:val="en-GB"/>
              </w:rPr>
              <w:t>In e-invoicing, it notifies the issuer of the flow (the supplier) of progress with invoice processing and its recipient (the buyer) of additions made by the issuer.</w:t>
            </w:r>
          </w:p>
          <w:p w14:paraId="66B1993F" w14:textId="77777777" w:rsidR="00EB12DE" w:rsidRDefault="00BD097B">
            <w:pPr>
              <w:jc w:val="both"/>
              <w:rPr>
                <w:lang w:val="en-US"/>
              </w:rPr>
            </w:pPr>
            <w:r>
              <w:rPr>
                <w:lang w:val="en-GB"/>
              </w:rPr>
              <w:t>In e-reporting, it notifies the issuer of the flow (supplier or buyer) of the processing status of the issued e-reporting flow, as well as the transmission of payment data relating to electronic invoices by the supplier or buyer.</w:t>
            </w:r>
          </w:p>
          <w:p w14:paraId="4650E379" w14:textId="77777777" w:rsidR="00EB12DE" w:rsidRDefault="00BD097B">
            <w:pPr>
              <w:jc w:val="both"/>
              <w:rPr>
                <w:lang w:val="en-US"/>
              </w:rPr>
            </w:pPr>
            <w:r>
              <w:rPr>
                <w:lang w:val="en-GB"/>
              </w:rPr>
              <w:t>It is generated in the core syntactic format, according to the semantic format described in these specifications (see chapter on “Life-cycle flow” below).</w:t>
            </w:r>
          </w:p>
        </w:tc>
      </w:tr>
      <w:tr w:rsidR="00EB12DE" w:rsidRPr="00A92FD4" w14:paraId="3D2F8922" w14:textId="77777777">
        <w:trPr>
          <w:trHeight w:val="1551"/>
        </w:trPr>
        <w:tc>
          <w:tcPr>
            <w:tcW w:w="1271" w:type="dxa"/>
            <w:vMerge/>
          </w:tcPr>
          <w:p w14:paraId="58073672" w14:textId="77777777" w:rsidR="00EB12DE" w:rsidRDefault="00EB12DE">
            <w:pPr>
              <w:jc w:val="both"/>
              <w:rPr>
                <w:lang w:val="en-US"/>
              </w:rPr>
            </w:pPr>
          </w:p>
        </w:tc>
        <w:tc>
          <w:tcPr>
            <w:tcW w:w="1418" w:type="dxa"/>
            <w:vMerge/>
          </w:tcPr>
          <w:p w14:paraId="27C09460" w14:textId="77777777" w:rsidR="00EB12DE" w:rsidRDefault="00EB12DE">
            <w:pPr>
              <w:jc w:val="both"/>
              <w:rPr>
                <w:lang w:val="en-US"/>
              </w:rPr>
            </w:pPr>
          </w:p>
        </w:tc>
        <w:tc>
          <w:tcPr>
            <w:tcW w:w="1984" w:type="dxa"/>
            <w:vMerge/>
          </w:tcPr>
          <w:p w14:paraId="2208DC00" w14:textId="77777777" w:rsidR="00EB12DE" w:rsidRDefault="00EB12DE">
            <w:pPr>
              <w:jc w:val="both"/>
              <w:rPr>
                <w:lang w:val="en-US"/>
              </w:rPr>
            </w:pPr>
          </w:p>
        </w:tc>
        <w:tc>
          <w:tcPr>
            <w:tcW w:w="5295" w:type="dxa"/>
          </w:tcPr>
          <w:p w14:paraId="48ECBD86" w14:textId="77777777" w:rsidR="00EB12DE" w:rsidRDefault="00BD097B">
            <w:pPr>
              <w:jc w:val="both"/>
              <w:rPr>
                <w:lang w:val="en-US"/>
              </w:rPr>
            </w:pPr>
            <w:r>
              <w:rPr>
                <w:lang w:val="en-GB"/>
              </w:rPr>
              <w:t>In circuit A, it is issued by the PPF to the supplier (sending the flow or making it available), at the buyer’s initiative (updating the status of the invoice after making it available) or not (rejection before making the invoice available). It can also be issued by the PPF to the buyer (sending the flow or making it available) if the supplier makes additions to it.</w:t>
            </w:r>
          </w:p>
        </w:tc>
      </w:tr>
      <w:tr w:rsidR="00EB12DE" w:rsidRPr="00A92FD4" w14:paraId="351DC6BB" w14:textId="77777777">
        <w:trPr>
          <w:trHeight w:val="3257"/>
        </w:trPr>
        <w:tc>
          <w:tcPr>
            <w:tcW w:w="1271" w:type="dxa"/>
            <w:vMerge/>
          </w:tcPr>
          <w:p w14:paraId="63ACB3D1" w14:textId="77777777" w:rsidR="00EB12DE" w:rsidRDefault="00EB12DE">
            <w:pPr>
              <w:jc w:val="both"/>
              <w:rPr>
                <w:lang w:val="en-US"/>
              </w:rPr>
            </w:pPr>
          </w:p>
        </w:tc>
        <w:tc>
          <w:tcPr>
            <w:tcW w:w="1418" w:type="dxa"/>
            <w:vMerge/>
          </w:tcPr>
          <w:p w14:paraId="737B4A4A" w14:textId="77777777" w:rsidR="00EB12DE" w:rsidRDefault="00EB12DE">
            <w:pPr>
              <w:jc w:val="both"/>
              <w:rPr>
                <w:lang w:val="en-US"/>
              </w:rPr>
            </w:pPr>
          </w:p>
        </w:tc>
        <w:tc>
          <w:tcPr>
            <w:tcW w:w="1984" w:type="dxa"/>
            <w:vMerge/>
          </w:tcPr>
          <w:p w14:paraId="5BDDF244" w14:textId="77777777" w:rsidR="00EB12DE" w:rsidRDefault="00EB12DE">
            <w:pPr>
              <w:jc w:val="both"/>
              <w:rPr>
                <w:lang w:val="en-US"/>
              </w:rPr>
            </w:pPr>
          </w:p>
        </w:tc>
        <w:tc>
          <w:tcPr>
            <w:tcW w:w="5295" w:type="dxa"/>
          </w:tcPr>
          <w:p w14:paraId="6CA3FE6E" w14:textId="77777777" w:rsidR="00EB12DE" w:rsidRDefault="00BD097B">
            <w:pPr>
              <w:jc w:val="both"/>
              <w:rPr>
                <w:lang w:val="en-US"/>
              </w:rPr>
            </w:pPr>
            <w:r>
              <w:rPr>
                <w:lang w:val="en-GB"/>
              </w:rPr>
              <w:t>In circuit B1, it is issued by the buyer’s receive platform (PDP</w:t>
            </w:r>
            <w:r>
              <w:rPr>
                <w:vertAlign w:val="superscript"/>
                <w:lang w:val="en-GB"/>
              </w:rPr>
              <w:t>R</w:t>
            </w:r>
            <w:r>
              <w:rPr>
                <w:lang w:val="en-GB"/>
              </w:rPr>
              <w:t>) to the PPF, at the buyer’s initiative (updating the status of the invoice after making it available) or not (rejection before making it available). The PPF will deliver this life cycle to the supplier (sending the flow or making it available). The PPF may also transmit additions made by the supplier as a life-cycle flow to the buyer’s receive platform (PDP</w:t>
            </w:r>
            <w:r>
              <w:rPr>
                <w:vertAlign w:val="superscript"/>
                <w:lang w:val="en-GB"/>
              </w:rPr>
              <w:t>R</w:t>
            </w:r>
            <w:r>
              <w:rPr>
                <w:lang w:val="en-GB"/>
              </w:rPr>
              <w:t>).</w:t>
            </w:r>
          </w:p>
          <w:p w14:paraId="6A64B918" w14:textId="77777777" w:rsidR="00EB12DE" w:rsidRDefault="00BD097B">
            <w:pPr>
              <w:jc w:val="both"/>
              <w:rPr>
                <w:lang w:val="en-US"/>
              </w:rPr>
            </w:pPr>
            <w:r>
              <w:rPr>
                <w:lang w:val="en-GB"/>
              </w:rPr>
              <w:t>In circuit B2, it is issued by the PPF to the supplier’s transmit platform (PDP</w:t>
            </w:r>
            <w:r>
              <w:rPr>
                <w:vertAlign w:val="superscript"/>
                <w:lang w:val="en-GB"/>
              </w:rPr>
              <w:t>E</w:t>
            </w:r>
            <w:r>
              <w:rPr>
                <w:lang w:val="en-GB"/>
              </w:rPr>
              <w:t>), at the buyer’s initiative (updating the status of the invoice after making it available) or not (rejection before making it available). The PDP</w:t>
            </w:r>
            <w:r>
              <w:rPr>
                <w:vertAlign w:val="superscript"/>
                <w:lang w:val="en-GB"/>
              </w:rPr>
              <w:t>E</w:t>
            </w:r>
            <w:r>
              <w:rPr>
                <w:lang w:val="en-GB"/>
              </w:rPr>
              <w:t xml:space="preserve"> will return this life cycle to the supplier (sending the flow or making it available).</w:t>
            </w:r>
          </w:p>
        </w:tc>
      </w:tr>
      <w:tr w:rsidR="00EB12DE" w:rsidRPr="00A92FD4" w14:paraId="76DFD576" w14:textId="77777777">
        <w:trPr>
          <w:trHeight w:val="2160"/>
        </w:trPr>
        <w:tc>
          <w:tcPr>
            <w:tcW w:w="1271" w:type="dxa"/>
            <w:vMerge/>
          </w:tcPr>
          <w:p w14:paraId="525DB4D2" w14:textId="77777777" w:rsidR="00EB12DE" w:rsidRDefault="00EB12DE">
            <w:pPr>
              <w:jc w:val="both"/>
              <w:rPr>
                <w:lang w:val="en-US"/>
              </w:rPr>
            </w:pPr>
          </w:p>
        </w:tc>
        <w:tc>
          <w:tcPr>
            <w:tcW w:w="1418" w:type="dxa"/>
            <w:vMerge/>
          </w:tcPr>
          <w:p w14:paraId="6FEEC1AA" w14:textId="77777777" w:rsidR="00EB12DE" w:rsidRDefault="00EB12DE">
            <w:pPr>
              <w:jc w:val="both"/>
              <w:rPr>
                <w:lang w:val="en-US"/>
              </w:rPr>
            </w:pPr>
          </w:p>
        </w:tc>
        <w:tc>
          <w:tcPr>
            <w:tcW w:w="1984" w:type="dxa"/>
            <w:vMerge/>
          </w:tcPr>
          <w:p w14:paraId="35888DBF" w14:textId="77777777" w:rsidR="00EB12DE" w:rsidRDefault="00EB12DE">
            <w:pPr>
              <w:jc w:val="both"/>
              <w:rPr>
                <w:lang w:val="en-US"/>
              </w:rPr>
            </w:pPr>
          </w:p>
        </w:tc>
        <w:tc>
          <w:tcPr>
            <w:tcW w:w="5295" w:type="dxa"/>
          </w:tcPr>
          <w:p w14:paraId="52B29CF2" w14:textId="77777777" w:rsidR="00EB12DE" w:rsidRDefault="00BD097B">
            <w:pPr>
              <w:jc w:val="both"/>
              <w:rPr>
                <w:lang w:val="en-US"/>
              </w:rPr>
            </w:pPr>
            <w:r>
              <w:rPr>
                <w:lang w:val="en-GB"/>
              </w:rPr>
              <w:t>In circuit C, the PDP</w:t>
            </w:r>
            <w:r>
              <w:rPr>
                <w:vertAlign w:val="superscript"/>
                <w:lang w:val="en-GB"/>
              </w:rPr>
              <w:t>E</w:t>
            </w:r>
            <w:r>
              <w:rPr>
                <w:lang w:val="en-GB"/>
              </w:rPr>
              <w:t xml:space="preserve"> is also responsible for sending the PPF the life cycle corresponding to the submission of the invoice by the supplier.</w:t>
            </w:r>
          </w:p>
          <w:p w14:paraId="293BD179" w14:textId="77777777" w:rsidR="00EB12DE" w:rsidRDefault="00BD097B">
            <w:pPr>
              <w:jc w:val="both"/>
              <w:rPr>
                <w:lang w:val="en-US"/>
              </w:rPr>
            </w:pPr>
            <w:r>
              <w:rPr>
                <w:lang w:val="en-GB"/>
              </w:rPr>
              <w:t>The life-cycle flow can also be issued by the buyer’s receive platform (PDP</w:t>
            </w:r>
            <w:r>
              <w:rPr>
                <w:vertAlign w:val="superscript"/>
                <w:lang w:val="en-GB"/>
              </w:rPr>
              <w:t>R</w:t>
            </w:r>
            <w:r>
              <w:rPr>
                <w:lang w:val="en-GB"/>
              </w:rPr>
              <w:t>) to the supplier’s transmit platform (PDP</w:t>
            </w:r>
            <w:r>
              <w:rPr>
                <w:vertAlign w:val="superscript"/>
                <w:lang w:val="en-GB"/>
              </w:rPr>
              <w:t>E</w:t>
            </w:r>
            <w:r>
              <w:rPr>
                <w:lang w:val="en-GB"/>
              </w:rPr>
              <w:t>), at the buyer’s initiative (updating the status of the invoice after making it available) or not (rejection before making it available). This life cycle must be transmitted to the PPF in parallel, to inform the tax authority. The PDP</w:t>
            </w:r>
            <w:r>
              <w:rPr>
                <w:vertAlign w:val="superscript"/>
                <w:lang w:val="en-GB"/>
              </w:rPr>
              <w:t>E</w:t>
            </w:r>
            <w:r>
              <w:rPr>
                <w:lang w:val="en-GB"/>
              </w:rPr>
              <w:t xml:space="preserve"> will return the life cycle to the supplier (sending the flow or making it available).</w:t>
            </w:r>
          </w:p>
        </w:tc>
      </w:tr>
      <w:tr w:rsidR="00EB12DE" w:rsidRPr="00A92FD4" w14:paraId="2BE8DC52" w14:textId="77777777">
        <w:trPr>
          <w:trHeight w:val="2160"/>
        </w:trPr>
        <w:tc>
          <w:tcPr>
            <w:tcW w:w="1271" w:type="dxa"/>
            <w:vMerge/>
          </w:tcPr>
          <w:p w14:paraId="040D0D27" w14:textId="77777777" w:rsidR="00EB12DE" w:rsidRDefault="00EB12DE">
            <w:pPr>
              <w:jc w:val="both"/>
              <w:rPr>
                <w:lang w:val="en-US"/>
              </w:rPr>
            </w:pPr>
          </w:p>
        </w:tc>
        <w:tc>
          <w:tcPr>
            <w:tcW w:w="1418" w:type="dxa"/>
            <w:vMerge/>
          </w:tcPr>
          <w:p w14:paraId="03BE3942" w14:textId="77777777" w:rsidR="00EB12DE" w:rsidRDefault="00EB12DE">
            <w:pPr>
              <w:jc w:val="both"/>
              <w:rPr>
                <w:lang w:val="en-US"/>
              </w:rPr>
            </w:pPr>
          </w:p>
        </w:tc>
        <w:tc>
          <w:tcPr>
            <w:tcW w:w="1984" w:type="dxa"/>
            <w:vMerge/>
          </w:tcPr>
          <w:p w14:paraId="33A75346" w14:textId="77777777" w:rsidR="00EB12DE" w:rsidRDefault="00EB12DE">
            <w:pPr>
              <w:jc w:val="both"/>
              <w:rPr>
                <w:lang w:val="en-US"/>
              </w:rPr>
            </w:pPr>
          </w:p>
        </w:tc>
        <w:tc>
          <w:tcPr>
            <w:tcW w:w="5295" w:type="dxa"/>
          </w:tcPr>
          <w:p w14:paraId="3532640B" w14:textId="77777777" w:rsidR="00EB12DE" w:rsidRDefault="00BD097B">
            <w:pPr>
              <w:jc w:val="both"/>
              <w:rPr>
                <w:lang w:val="en-US"/>
              </w:rPr>
            </w:pPr>
            <w:r>
              <w:rPr>
                <w:lang w:val="en-GB"/>
              </w:rPr>
              <w:t xml:space="preserve">The life-cycle flow also allows sending of the invoice payment data return (domestic B2B, international B2B and B2C). This flow must be issued for invoices forwarded to the tax authority (flow 1, flow 2 or flow 3 for domestic B2B invoices, flow 8 for international B2B invoices and flow 9 for B2C invoices). </w:t>
            </w:r>
          </w:p>
          <w:p w14:paraId="6934DC00" w14:textId="77777777" w:rsidR="00EB12DE" w:rsidRDefault="00BD097B">
            <w:pPr>
              <w:jc w:val="both"/>
              <w:rPr>
                <w:lang w:val="en-US"/>
              </w:rPr>
            </w:pPr>
            <w:r>
              <w:rPr>
                <w:lang w:val="en-GB"/>
              </w:rPr>
              <w:t>In this case, it is issued by the supplier to its transmit platform (PDP</w:t>
            </w:r>
            <w:r>
              <w:rPr>
                <w:vertAlign w:val="superscript"/>
                <w:lang w:val="en-GB"/>
              </w:rPr>
              <w:t>E</w:t>
            </w:r>
            <w:r>
              <w:rPr>
                <w:lang w:val="en-GB"/>
              </w:rPr>
              <w:t xml:space="preserve"> or PPF).</w:t>
            </w:r>
          </w:p>
        </w:tc>
      </w:tr>
      <w:tr w:rsidR="00EB12DE" w:rsidRPr="00A92FD4" w14:paraId="5C1D68FA" w14:textId="77777777">
        <w:trPr>
          <w:trHeight w:val="561"/>
        </w:trPr>
        <w:tc>
          <w:tcPr>
            <w:tcW w:w="1271" w:type="dxa"/>
            <w:vMerge/>
          </w:tcPr>
          <w:p w14:paraId="1F58F3FB" w14:textId="77777777" w:rsidR="00EB12DE" w:rsidRDefault="00EB12DE">
            <w:pPr>
              <w:jc w:val="both"/>
              <w:rPr>
                <w:lang w:val="en-US"/>
              </w:rPr>
            </w:pPr>
          </w:p>
        </w:tc>
        <w:tc>
          <w:tcPr>
            <w:tcW w:w="1418" w:type="dxa"/>
            <w:vMerge/>
          </w:tcPr>
          <w:p w14:paraId="3294B4E2" w14:textId="77777777" w:rsidR="00EB12DE" w:rsidRDefault="00EB12DE">
            <w:pPr>
              <w:jc w:val="both"/>
              <w:rPr>
                <w:lang w:val="en-US"/>
              </w:rPr>
            </w:pPr>
          </w:p>
        </w:tc>
        <w:tc>
          <w:tcPr>
            <w:tcW w:w="1984" w:type="dxa"/>
            <w:vMerge/>
          </w:tcPr>
          <w:p w14:paraId="0DEC0DA2" w14:textId="77777777" w:rsidR="00EB12DE" w:rsidRDefault="00EB12DE">
            <w:pPr>
              <w:jc w:val="both"/>
              <w:rPr>
                <w:lang w:val="en-US"/>
              </w:rPr>
            </w:pPr>
          </w:p>
        </w:tc>
        <w:tc>
          <w:tcPr>
            <w:tcW w:w="5295" w:type="dxa"/>
          </w:tcPr>
          <w:p w14:paraId="33D3B6ED" w14:textId="77777777" w:rsidR="00EB12DE" w:rsidRDefault="00BD097B">
            <w:pPr>
              <w:jc w:val="both"/>
              <w:rPr>
                <w:lang w:val="en-US"/>
              </w:rPr>
            </w:pPr>
            <w:r>
              <w:rPr>
                <w:lang w:val="en-GB"/>
              </w:rPr>
              <w:t>All life-cycle flows corresponding to mandatory statuses, received or generated by the PPF, are passed on to the tax authority’s IS.</w:t>
            </w:r>
          </w:p>
        </w:tc>
      </w:tr>
      <w:tr w:rsidR="00EB12DE" w:rsidRPr="00A92FD4" w14:paraId="0A20F9B9" w14:textId="77777777">
        <w:tc>
          <w:tcPr>
            <w:tcW w:w="1271" w:type="dxa"/>
          </w:tcPr>
          <w:p w14:paraId="6F513894" w14:textId="77777777" w:rsidR="00EB12DE" w:rsidRDefault="00BD097B">
            <w:pPr>
              <w:jc w:val="both"/>
            </w:pPr>
            <w:r>
              <w:rPr>
                <w:lang w:val="en-GB"/>
              </w:rPr>
              <w:t>Life cycle</w:t>
            </w:r>
          </w:p>
        </w:tc>
        <w:tc>
          <w:tcPr>
            <w:tcW w:w="1418" w:type="dxa"/>
          </w:tcPr>
          <w:p w14:paraId="19F465FA" w14:textId="77777777" w:rsidR="00EB12DE" w:rsidRDefault="00BD097B">
            <w:pPr>
              <w:jc w:val="both"/>
            </w:pPr>
            <w:r>
              <w:rPr>
                <w:noProof/>
                <w:lang w:eastAsia="fr-FR"/>
              </w:rPr>
              <w:drawing>
                <wp:inline distT="0" distB="0" distL="0" distR="0" wp14:anchorId="60CC093E" wp14:editId="0E8B7834">
                  <wp:extent cx="267970" cy="32893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57"/>
                          <a:stretch/>
                        </pic:blipFill>
                        <pic:spPr bwMode="auto">
                          <a:xfrm>
                            <a:off x="0" y="0"/>
                            <a:ext cx="267970" cy="328930"/>
                          </a:xfrm>
                          <a:prstGeom prst="rect">
                            <a:avLst/>
                          </a:prstGeom>
                          <a:noFill/>
                        </pic:spPr>
                      </pic:pic>
                    </a:graphicData>
                  </a:graphic>
                </wp:inline>
              </w:drawing>
            </w:r>
          </w:p>
        </w:tc>
        <w:tc>
          <w:tcPr>
            <w:tcW w:w="1984" w:type="dxa"/>
          </w:tcPr>
          <w:p w14:paraId="4FF8E3FD" w14:textId="77777777" w:rsidR="00EB12DE" w:rsidRDefault="00BD097B">
            <w:pPr>
              <w:jc w:val="both"/>
            </w:pPr>
            <w:r>
              <w:rPr>
                <w:lang w:val="en-GB"/>
              </w:rPr>
              <w:t xml:space="preserve">Supplier </w:t>
            </w:r>
          </w:p>
          <w:p w14:paraId="1A4F3548" w14:textId="77777777" w:rsidR="00EB12DE" w:rsidRDefault="00BD097B">
            <w:pPr>
              <w:jc w:val="both"/>
            </w:pPr>
            <w:r>
              <w:rPr>
                <w:lang w:val="en-GB"/>
              </w:rPr>
              <w:t>Supplier’s PDP (PDP</w:t>
            </w:r>
            <w:r>
              <w:rPr>
                <w:vertAlign w:val="superscript"/>
                <w:lang w:val="en-GB"/>
              </w:rPr>
              <w:t>E</w:t>
            </w:r>
            <w:r>
              <w:rPr>
                <w:lang w:val="en-GB"/>
              </w:rPr>
              <w:t>)</w:t>
            </w:r>
          </w:p>
          <w:p w14:paraId="6BBBD2DC" w14:textId="77777777" w:rsidR="00EB12DE" w:rsidRDefault="00BD097B">
            <w:pPr>
              <w:jc w:val="both"/>
            </w:pPr>
            <w:r>
              <w:rPr>
                <w:lang w:val="en-GB"/>
              </w:rPr>
              <w:t>Buyer’s PDP (PDP</w:t>
            </w:r>
            <w:r>
              <w:rPr>
                <w:vertAlign w:val="superscript"/>
                <w:lang w:val="en-GB"/>
              </w:rPr>
              <w:t>R</w:t>
            </w:r>
            <w:r>
              <w:rPr>
                <w:lang w:val="en-GB"/>
              </w:rPr>
              <w:t>)</w:t>
            </w:r>
          </w:p>
          <w:p w14:paraId="1F953B9C" w14:textId="77777777" w:rsidR="00EB12DE" w:rsidRDefault="00BD097B">
            <w:pPr>
              <w:jc w:val="both"/>
            </w:pPr>
            <w:r>
              <w:rPr>
                <w:lang w:val="en-GB"/>
              </w:rPr>
              <w:t>Buyer</w:t>
            </w:r>
          </w:p>
        </w:tc>
        <w:tc>
          <w:tcPr>
            <w:tcW w:w="5295" w:type="dxa"/>
          </w:tcPr>
          <w:p w14:paraId="3B1C828C" w14:textId="77777777" w:rsidR="00EB12DE" w:rsidRDefault="00BD097B">
            <w:pPr>
              <w:jc w:val="both"/>
              <w:rPr>
                <w:lang w:val="en-US"/>
              </w:rPr>
            </w:pPr>
            <w:r>
              <w:rPr>
                <w:lang w:val="en-GB"/>
              </w:rPr>
              <w:t>These life-cycle flows, in syntactic formats not provided for in the core, can be accepted by the emission and reception PDPs, as inputs and outputs, according to the service contract that these platforms have with their customers and partners.</w:t>
            </w:r>
          </w:p>
          <w:p w14:paraId="4FC91B83" w14:textId="77777777" w:rsidR="00EB12DE" w:rsidRDefault="00BD097B">
            <w:pPr>
              <w:jc w:val="both"/>
              <w:rPr>
                <w:lang w:val="en-US"/>
              </w:rPr>
            </w:pPr>
            <w:r>
              <w:rPr>
                <w:lang w:val="en-GB"/>
              </w:rPr>
              <w:t xml:space="preserve">They can thus replace flow 6 in circuit C and are not described in these specifications. </w:t>
            </w:r>
          </w:p>
          <w:p w14:paraId="71314495" w14:textId="77777777" w:rsidR="00EB12DE" w:rsidRDefault="00BD097B">
            <w:pPr>
              <w:jc w:val="both"/>
              <w:rPr>
                <w:lang w:val="en-US"/>
              </w:rPr>
            </w:pPr>
            <w:r>
              <w:rPr>
                <w:lang w:val="en-GB"/>
              </w:rPr>
              <w:t xml:space="preserve">Note that: Since these flows are not part of the core function, they will not be accepted by the PPF and will have to be converted into a 6 flow by the platforms. </w:t>
            </w:r>
          </w:p>
        </w:tc>
      </w:tr>
      <w:tr w:rsidR="00EB12DE" w:rsidRPr="00A92FD4" w14:paraId="4C22F608" w14:textId="77777777">
        <w:tc>
          <w:tcPr>
            <w:tcW w:w="1271" w:type="dxa"/>
          </w:tcPr>
          <w:p w14:paraId="2E18EFC5" w14:textId="77777777" w:rsidR="00EB12DE" w:rsidRDefault="00BD097B">
            <w:pPr>
              <w:jc w:val="both"/>
              <w:rPr>
                <w:i/>
              </w:rPr>
            </w:pPr>
            <w:r>
              <w:rPr>
                <w:lang w:val="en-GB"/>
              </w:rPr>
              <w:t>E-reporting</w:t>
            </w:r>
          </w:p>
        </w:tc>
        <w:tc>
          <w:tcPr>
            <w:tcW w:w="1418" w:type="dxa"/>
          </w:tcPr>
          <w:p w14:paraId="0DB32FF0" w14:textId="77777777" w:rsidR="00EB12DE" w:rsidRDefault="00BD097B">
            <w:pPr>
              <w:jc w:val="both"/>
            </w:pPr>
            <w:r>
              <w:rPr>
                <w:noProof/>
                <w:lang w:eastAsia="fr-FR"/>
              </w:rPr>
              <w:drawing>
                <wp:inline distT="0" distB="0" distL="0" distR="0" wp14:anchorId="178F0CDA" wp14:editId="65ECD63E">
                  <wp:extent cx="384175" cy="3048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58"/>
                          <a:stretch/>
                        </pic:blipFill>
                        <pic:spPr bwMode="auto">
                          <a:xfrm>
                            <a:off x="0" y="0"/>
                            <a:ext cx="384175" cy="304800"/>
                          </a:xfrm>
                          <a:prstGeom prst="rect">
                            <a:avLst/>
                          </a:prstGeom>
                          <a:noFill/>
                        </pic:spPr>
                      </pic:pic>
                    </a:graphicData>
                  </a:graphic>
                </wp:inline>
              </w:drawing>
            </w:r>
          </w:p>
        </w:tc>
        <w:tc>
          <w:tcPr>
            <w:tcW w:w="1984" w:type="dxa"/>
          </w:tcPr>
          <w:p w14:paraId="2E42B5B9" w14:textId="77777777" w:rsidR="00EB12DE" w:rsidRDefault="00BD097B">
            <w:pPr>
              <w:jc w:val="both"/>
              <w:rPr>
                <w:lang w:val="en-US"/>
              </w:rPr>
            </w:pPr>
            <w:r>
              <w:rPr>
                <w:lang w:val="en-GB"/>
              </w:rPr>
              <w:t>Supplier</w:t>
            </w:r>
          </w:p>
          <w:p w14:paraId="50424223" w14:textId="77777777" w:rsidR="00EB12DE" w:rsidRDefault="00BD097B">
            <w:pPr>
              <w:jc w:val="both"/>
              <w:rPr>
                <w:lang w:val="en-US"/>
              </w:rPr>
            </w:pPr>
            <w:r>
              <w:rPr>
                <w:lang w:val="en-GB"/>
              </w:rPr>
              <w:t>Buyer</w:t>
            </w:r>
          </w:p>
          <w:p w14:paraId="18F020F1" w14:textId="77777777" w:rsidR="00EB12DE" w:rsidRDefault="00BD097B">
            <w:pPr>
              <w:jc w:val="both"/>
              <w:rPr>
                <w:lang w:val="en-US"/>
              </w:rPr>
            </w:pPr>
            <w:r>
              <w:rPr>
                <w:lang w:val="en-GB"/>
              </w:rPr>
              <w:t>Supplier’s PDP (PDP</w:t>
            </w:r>
            <w:r>
              <w:rPr>
                <w:vertAlign w:val="superscript"/>
                <w:lang w:val="en-GB"/>
              </w:rPr>
              <w:t>E</w:t>
            </w:r>
            <w:r>
              <w:rPr>
                <w:lang w:val="en-GB"/>
              </w:rPr>
              <w:t>)</w:t>
            </w:r>
          </w:p>
          <w:p w14:paraId="4F2C8A6D" w14:textId="77777777" w:rsidR="00EB12DE" w:rsidRDefault="00BD097B">
            <w:pPr>
              <w:jc w:val="both"/>
              <w:rPr>
                <w:lang w:val="en-US"/>
              </w:rPr>
            </w:pPr>
            <w:r>
              <w:rPr>
                <w:lang w:val="en-GB"/>
              </w:rPr>
              <w:t>Buyer’s PDP (PDP</w:t>
            </w:r>
            <w:r>
              <w:rPr>
                <w:vertAlign w:val="superscript"/>
                <w:lang w:val="en-GB"/>
              </w:rPr>
              <w:t>R</w:t>
            </w:r>
            <w:r>
              <w:rPr>
                <w:lang w:val="en-GB"/>
              </w:rPr>
              <w:t>)</w:t>
            </w:r>
          </w:p>
          <w:p w14:paraId="7AC75F5F" w14:textId="77777777" w:rsidR="00EB12DE" w:rsidRDefault="00BD097B">
            <w:pPr>
              <w:jc w:val="both"/>
              <w:rPr>
                <w:lang w:val="en-US"/>
              </w:rPr>
            </w:pPr>
            <w:r>
              <w:rPr>
                <w:lang w:val="en-GB"/>
              </w:rPr>
              <w:t>Public invoicing portal</w:t>
            </w:r>
          </w:p>
          <w:p w14:paraId="4DA2AF4E" w14:textId="77777777" w:rsidR="00EB12DE" w:rsidRDefault="00EB12DE">
            <w:pPr>
              <w:jc w:val="both"/>
              <w:rPr>
                <w:lang w:val="en-US"/>
              </w:rPr>
            </w:pPr>
          </w:p>
        </w:tc>
        <w:tc>
          <w:tcPr>
            <w:tcW w:w="5295" w:type="dxa"/>
          </w:tcPr>
          <w:p w14:paraId="752C1D79" w14:textId="77777777" w:rsidR="00EB12DE" w:rsidRDefault="00BD097B">
            <w:pPr>
              <w:jc w:val="both"/>
              <w:rPr>
                <w:lang w:val="en-US"/>
              </w:rPr>
            </w:pPr>
            <w:r>
              <w:rPr>
                <w:lang w:val="en-GB"/>
              </w:rPr>
              <w:t>International B2B invoice flow in one of the 3 core syntactic formats, according to the semantic format described in these specifications (see chapter on “E</w:t>
            </w:r>
            <w:r>
              <w:rPr>
                <w:i/>
                <w:iCs/>
                <w:lang w:val="en-GB"/>
              </w:rPr>
              <w:t>-</w:t>
            </w:r>
            <w:r>
              <w:rPr>
                <w:lang w:val="en-GB"/>
              </w:rPr>
              <w:t xml:space="preserve">reporting flow” below). </w:t>
            </w:r>
          </w:p>
          <w:p w14:paraId="38739881" w14:textId="77777777" w:rsidR="00EB12DE" w:rsidRDefault="00BD097B">
            <w:pPr>
              <w:jc w:val="both"/>
              <w:rPr>
                <w:lang w:val="en-US"/>
              </w:rPr>
            </w:pPr>
            <w:r>
              <w:rPr>
                <w:lang w:val="en-GB"/>
              </w:rPr>
              <w:t>It is issued by the supplier (reporting invoices issued) to its transmit platform (registered private platform or public invoicing portal), or by the buyer (reporting invoices received) to its receive platform (registered private platform or public invoicing portal), for consolidation and forwarding of data to the tax authority.</w:t>
            </w:r>
          </w:p>
          <w:p w14:paraId="45AE55EB" w14:textId="77777777" w:rsidR="00EB12DE" w:rsidRDefault="00BD097B">
            <w:pPr>
              <w:jc w:val="both"/>
              <w:rPr>
                <w:lang w:val="en-US"/>
              </w:rPr>
            </w:pPr>
            <w:r>
              <w:rPr>
                <w:u w:val="single"/>
                <w:lang w:val="en-GB"/>
              </w:rPr>
              <w:t>Note</w:t>
            </w:r>
            <w:r>
              <w:rPr>
                <w:lang w:val="en-GB"/>
              </w:rPr>
              <w:t>: These flows cannot be exchanged between PDPs and PPF. Data from these flows should be included in flow 10 messages transmitted by PDPs to the PPF.</w:t>
            </w:r>
          </w:p>
        </w:tc>
      </w:tr>
      <w:tr w:rsidR="00EB12DE" w:rsidRPr="00A92FD4" w14:paraId="0CF92630" w14:textId="77777777">
        <w:tc>
          <w:tcPr>
            <w:tcW w:w="1271" w:type="dxa"/>
          </w:tcPr>
          <w:p w14:paraId="74456CB1" w14:textId="77777777" w:rsidR="00EB12DE" w:rsidRDefault="00BD097B">
            <w:pPr>
              <w:jc w:val="both"/>
              <w:rPr>
                <w:i/>
              </w:rPr>
            </w:pPr>
            <w:r>
              <w:rPr>
                <w:lang w:val="en-GB"/>
              </w:rPr>
              <w:t>E-reporting</w:t>
            </w:r>
          </w:p>
        </w:tc>
        <w:tc>
          <w:tcPr>
            <w:tcW w:w="1418" w:type="dxa"/>
          </w:tcPr>
          <w:p w14:paraId="2667AFB3" w14:textId="77777777" w:rsidR="00EB12DE" w:rsidRDefault="00BD097B">
            <w:pPr>
              <w:jc w:val="both"/>
            </w:pPr>
            <w:r>
              <w:rPr>
                <w:noProof/>
                <w:lang w:eastAsia="fr-FR"/>
              </w:rPr>
              <w:drawing>
                <wp:inline distT="0" distB="0" distL="0" distR="0" wp14:anchorId="49E3FA90" wp14:editId="4A1051AF">
                  <wp:extent cx="384175" cy="3048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59"/>
                          <a:stretch/>
                        </pic:blipFill>
                        <pic:spPr bwMode="auto">
                          <a:xfrm>
                            <a:off x="0" y="0"/>
                            <a:ext cx="384175" cy="304800"/>
                          </a:xfrm>
                          <a:prstGeom prst="rect">
                            <a:avLst/>
                          </a:prstGeom>
                          <a:noFill/>
                        </pic:spPr>
                      </pic:pic>
                    </a:graphicData>
                  </a:graphic>
                </wp:inline>
              </w:drawing>
            </w:r>
          </w:p>
        </w:tc>
        <w:tc>
          <w:tcPr>
            <w:tcW w:w="1984" w:type="dxa"/>
          </w:tcPr>
          <w:p w14:paraId="72CC20FE" w14:textId="77777777" w:rsidR="00EB12DE" w:rsidRDefault="00BD097B">
            <w:pPr>
              <w:jc w:val="both"/>
            </w:pPr>
            <w:r>
              <w:rPr>
                <w:lang w:val="en-GB"/>
              </w:rPr>
              <w:t>Supplier</w:t>
            </w:r>
          </w:p>
          <w:p w14:paraId="1C1AAE9B" w14:textId="77777777" w:rsidR="00EB12DE" w:rsidRDefault="00BD097B">
            <w:pPr>
              <w:jc w:val="both"/>
            </w:pPr>
            <w:r>
              <w:rPr>
                <w:lang w:val="en-GB"/>
              </w:rPr>
              <w:t>Supplier’s PDP (PDP</w:t>
            </w:r>
            <w:r>
              <w:rPr>
                <w:vertAlign w:val="superscript"/>
                <w:lang w:val="en-GB"/>
              </w:rPr>
              <w:t>E</w:t>
            </w:r>
            <w:r>
              <w:rPr>
                <w:lang w:val="en-GB"/>
              </w:rPr>
              <w:t>)</w:t>
            </w:r>
          </w:p>
          <w:p w14:paraId="46A92D60" w14:textId="77777777" w:rsidR="00EB12DE" w:rsidRDefault="00BD097B">
            <w:pPr>
              <w:jc w:val="both"/>
            </w:pPr>
            <w:r>
              <w:rPr>
                <w:lang w:val="en-GB"/>
              </w:rPr>
              <w:t>Public invoicing portal</w:t>
            </w:r>
          </w:p>
          <w:p w14:paraId="633E9723" w14:textId="77777777" w:rsidR="00EB12DE" w:rsidRDefault="00EB12DE">
            <w:pPr>
              <w:jc w:val="both"/>
            </w:pPr>
          </w:p>
        </w:tc>
        <w:tc>
          <w:tcPr>
            <w:tcW w:w="5295" w:type="dxa"/>
          </w:tcPr>
          <w:p w14:paraId="7338FCB1" w14:textId="77777777" w:rsidR="00EB12DE" w:rsidRDefault="00BD097B">
            <w:pPr>
              <w:jc w:val="both"/>
              <w:rPr>
                <w:lang w:val="en-US"/>
              </w:rPr>
            </w:pPr>
            <w:r>
              <w:rPr>
                <w:lang w:val="en-GB"/>
              </w:rPr>
              <w:t>B2C invoice flow in one of the 3 core syntactic formats, according to the semantic format described in these specifications (see chapter on “E</w:t>
            </w:r>
            <w:r>
              <w:rPr>
                <w:i/>
                <w:iCs/>
                <w:lang w:val="en-GB"/>
              </w:rPr>
              <w:t>-</w:t>
            </w:r>
            <w:r>
              <w:rPr>
                <w:lang w:val="en-GB"/>
              </w:rPr>
              <w:t xml:space="preserve">reporting flow” below). </w:t>
            </w:r>
          </w:p>
          <w:p w14:paraId="6C43107A" w14:textId="77777777" w:rsidR="00EB12DE" w:rsidRDefault="00BD097B">
            <w:pPr>
              <w:jc w:val="both"/>
              <w:rPr>
                <w:lang w:val="en-US"/>
              </w:rPr>
            </w:pPr>
            <w:r>
              <w:rPr>
                <w:lang w:val="en-GB"/>
              </w:rPr>
              <w:t>It is issued by the supplier (reporting invoices issued) to its transmit platform (Registered private platform or public invoicing portal), for consolidation and forwarding of data to the tax authority.</w:t>
            </w:r>
          </w:p>
          <w:p w14:paraId="63DC1406" w14:textId="77777777" w:rsidR="00EB12DE" w:rsidRDefault="00BD097B">
            <w:pPr>
              <w:jc w:val="both"/>
              <w:rPr>
                <w:lang w:val="en-US"/>
              </w:rPr>
            </w:pPr>
            <w:r>
              <w:rPr>
                <w:u w:val="single"/>
                <w:lang w:val="en-GB"/>
              </w:rPr>
              <w:t>Note</w:t>
            </w:r>
            <w:r>
              <w:rPr>
                <w:lang w:val="en-GB"/>
              </w:rPr>
              <w:t>: These flows cannot be exchanged between PDPs and PPF. Data from these flows should be included in flow 10 messages transmitted by PDPs to the PPF.</w:t>
            </w:r>
          </w:p>
        </w:tc>
      </w:tr>
      <w:tr w:rsidR="00EB12DE" w:rsidRPr="00A92FD4" w14:paraId="65F587E2" w14:textId="77777777">
        <w:tc>
          <w:tcPr>
            <w:tcW w:w="1271" w:type="dxa"/>
          </w:tcPr>
          <w:p w14:paraId="4D3ACA84" w14:textId="77777777" w:rsidR="00EB12DE" w:rsidRDefault="00BD097B">
            <w:pPr>
              <w:jc w:val="both"/>
              <w:rPr>
                <w:i/>
              </w:rPr>
            </w:pPr>
            <w:r>
              <w:rPr>
                <w:lang w:val="en-GB"/>
              </w:rPr>
              <w:t>E-reporting</w:t>
            </w:r>
          </w:p>
        </w:tc>
        <w:tc>
          <w:tcPr>
            <w:tcW w:w="1418" w:type="dxa"/>
          </w:tcPr>
          <w:p w14:paraId="637803F1" w14:textId="77777777" w:rsidR="00EB12DE" w:rsidRDefault="00BD097B">
            <w:pPr>
              <w:jc w:val="both"/>
            </w:pPr>
            <w:r>
              <w:rPr>
                <w:noProof/>
                <w:lang w:eastAsia="fr-FR"/>
              </w:rPr>
              <w:drawing>
                <wp:inline distT="0" distB="0" distL="0" distR="0" wp14:anchorId="6F1A8B93" wp14:editId="686980E8">
                  <wp:extent cx="384175" cy="30480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60"/>
                          <a:stretch/>
                        </pic:blipFill>
                        <pic:spPr bwMode="auto">
                          <a:xfrm>
                            <a:off x="0" y="0"/>
                            <a:ext cx="384175" cy="304800"/>
                          </a:xfrm>
                          <a:prstGeom prst="rect">
                            <a:avLst/>
                          </a:prstGeom>
                          <a:noFill/>
                        </pic:spPr>
                      </pic:pic>
                    </a:graphicData>
                  </a:graphic>
                </wp:inline>
              </w:drawing>
            </w:r>
          </w:p>
        </w:tc>
        <w:tc>
          <w:tcPr>
            <w:tcW w:w="1984" w:type="dxa"/>
          </w:tcPr>
          <w:p w14:paraId="0E3C142A" w14:textId="77777777" w:rsidR="00EB12DE" w:rsidRDefault="00BD097B">
            <w:pPr>
              <w:jc w:val="both"/>
              <w:rPr>
                <w:lang w:val="en-US"/>
              </w:rPr>
            </w:pPr>
            <w:r>
              <w:rPr>
                <w:lang w:val="en-GB"/>
              </w:rPr>
              <w:t>Supplier</w:t>
            </w:r>
          </w:p>
          <w:p w14:paraId="31DE3A0B" w14:textId="77777777" w:rsidR="00EB12DE" w:rsidRDefault="00BD097B">
            <w:pPr>
              <w:jc w:val="both"/>
              <w:rPr>
                <w:lang w:val="en-US"/>
              </w:rPr>
            </w:pPr>
            <w:r>
              <w:rPr>
                <w:lang w:val="en-GB"/>
              </w:rPr>
              <w:t>Buyer</w:t>
            </w:r>
          </w:p>
          <w:p w14:paraId="356586F9" w14:textId="77777777" w:rsidR="00EB12DE" w:rsidRDefault="00BD097B">
            <w:pPr>
              <w:jc w:val="both"/>
              <w:rPr>
                <w:lang w:val="en-US"/>
              </w:rPr>
            </w:pPr>
            <w:r>
              <w:rPr>
                <w:lang w:val="en-GB"/>
              </w:rPr>
              <w:t>Supplier’s PDP (PDP</w:t>
            </w:r>
            <w:r>
              <w:rPr>
                <w:vertAlign w:val="superscript"/>
                <w:lang w:val="en-GB"/>
              </w:rPr>
              <w:t>E</w:t>
            </w:r>
            <w:r>
              <w:rPr>
                <w:lang w:val="en-GB"/>
              </w:rPr>
              <w:t>)</w:t>
            </w:r>
          </w:p>
          <w:p w14:paraId="12F7C32B" w14:textId="77777777" w:rsidR="00EB12DE" w:rsidRDefault="00BD097B">
            <w:pPr>
              <w:jc w:val="both"/>
              <w:rPr>
                <w:lang w:val="en-US"/>
              </w:rPr>
            </w:pPr>
            <w:r>
              <w:rPr>
                <w:lang w:val="en-GB"/>
              </w:rPr>
              <w:t>Buyer’s PDP (PDP</w:t>
            </w:r>
            <w:r>
              <w:rPr>
                <w:vertAlign w:val="superscript"/>
                <w:lang w:val="en-GB"/>
              </w:rPr>
              <w:t>R</w:t>
            </w:r>
            <w:r>
              <w:rPr>
                <w:lang w:val="en-GB"/>
              </w:rPr>
              <w:t>)</w:t>
            </w:r>
          </w:p>
          <w:p w14:paraId="460711C0" w14:textId="77777777" w:rsidR="00EB12DE" w:rsidRDefault="00BD097B">
            <w:pPr>
              <w:jc w:val="both"/>
              <w:rPr>
                <w:lang w:val="en-US"/>
              </w:rPr>
            </w:pPr>
            <w:r>
              <w:rPr>
                <w:lang w:val="en-GB"/>
              </w:rPr>
              <w:t>Public invoicing portal</w:t>
            </w:r>
          </w:p>
          <w:p w14:paraId="1840D762" w14:textId="77777777" w:rsidR="00EB12DE" w:rsidRDefault="00EB12DE">
            <w:pPr>
              <w:jc w:val="both"/>
              <w:rPr>
                <w:lang w:val="en-US"/>
              </w:rPr>
            </w:pPr>
          </w:p>
        </w:tc>
        <w:tc>
          <w:tcPr>
            <w:tcW w:w="5295" w:type="dxa"/>
          </w:tcPr>
          <w:p w14:paraId="0A937BE8" w14:textId="77777777" w:rsidR="00EB12DE" w:rsidRDefault="00BD097B">
            <w:pPr>
              <w:jc w:val="both"/>
              <w:rPr>
                <w:lang w:val="en-US"/>
              </w:rPr>
            </w:pPr>
            <w:r>
              <w:rPr>
                <w:lang w:val="en-GB"/>
              </w:rPr>
              <w:t>Reporting flow in e-reporting format.</w:t>
            </w:r>
          </w:p>
          <w:p w14:paraId="57053AB0" w14:textId="77777777" w:rsidR="00EB12DE" w:rsidRDefault="00BD097B">
            <w:pPr>
              <w:jc w:val="both"/>
              <w:rPr>
                <w:lang w:val="en-US"/>
              </w:rPr>
            </w:pPr>
            <w:r>
              <w:rPr>
                <w:lang w:val="en-GB"/>
              </w:rPr>
              <w:t>This flow is planned for all the following:</w:t>
            </w:r>
          </w:p>
          <w:p w14:paraId="7EA94FBF" w14:textId="77777777" w:rsidR="00EB12DE" w:rsidRDefault="00BD097B">
            <w:pPr>
              <w:pStyle w:val="Paragraphedeliste"/>
              <w:numPr>
                <w:ilvl w:val="0"/>
                <w:numId w:val="16"/>
              </w:numPr>
              <w:jc w:val="both"/>
              <w:rPr>
                <w:lang w:val="en-US"/>
              </w:rPr>
            </w:pPr>
            <w:r>
              <w:rPr>
                <w:b/>
                <w:bCs/>
                <w:lang w:val="en-GB"/>
              </w:rPr>
              <w:t>10.1</w:t>
            </w:r>
            <w:r>
              <w:rPr>
                <w:lang w:val="en-GB"/>
              </w:rPr>
              <w:t xml:space="preserve">: Transmission of international B2B or B2C invoice data, if it cannot be transmitted in the expected structured invoice format (flows 8 and 9).  </w:t>
            </w:r>
          </w:p>
          <w:p w14:paraId="40653C1C" w14:textId="77777777" w:rsidR="00EB12DE" w:rsidRDefault="00BD097B">
            <w:pPr>
              <w:pStyle w:val="Paragraphedeliste"/>
              <w:numPr>
                <w:ilvl w:val="0"/>
                <w:numId w:val="16"/>
              </w:numPr>
              <w:jc w:val="both"/>
              <w:rPr>
                <w:lang w:val="en-US"/>
              </w:rPr>
            </w:pPr>
            <w:r>
              <w:rPr>
                <w:b/>
                <w:bCs/>
                <w:lang w:val="en-GB"/>
              </w:rPr>
              <w:t>10.2</w:t>
            </w:r>
            <w:r>
              <w:rPr>
                <w:lang w:val="en-GB"/>
              </w:rPr>
              <w:t>: Transmission of invoice payment data (domestic B2B, international B2B and B2C) for reporting payments received for invoices transmitted (flow 8 or 9) or not (reported by flow 10.1) to the tax authority</w:t>
            </w:r>
            <w:r>
              <w:rPr>
                <w:vertAlign w:val="superscript"/>
                <w:lang w:val="en-GB"/>
              </w:rPr>
              <w:t>(1)</w:t>
            </w:r>
            <w:r>
              <w:rPr>
                <w:lang w:val="en-GB"/>
              </w:rPr>
              <w:t>.</w:t>
            </w:r>
          </w:p>
          <w:p w14:paraId="06BFE367" w14:textId="77777777" w:rsidR="00EB12DE" w:rsidRDefault="00BD097B">
            <w:pPr>
              <w:pStyle w:val="Paragraphedeliste"/>
              <w:numPr>
                <w:ilvl w:val="0"/>
                <w:numId w:val="16"/>
              </w:numPr>
              <w:jc w:val="both"/>
              <w:rPr>
                <w:lang w:val="en-US"/>
              </w:rPr>
            </w:pPr>
            <w:r>
              <w:rPr>
                <w:b/>
                <w:bCs/>
                <w:lang w:val="en-GB"/>
              </w:rPr>
              <w:t>10.3</w:t>
            </w:r>
            <w:r>
              <w:rPr>
                <w:lang w:val="en-GB"/>
              </w:rPr>
              <w:t>: Transmission of B2C transaction data.</w:t>
            </w:r>
          </w:p>
          <w:p w14:paraId="0A83A91C" w14:textId="77777777" w:rsidR="00EB12DE" w:rsidRDefault="00BD097B">
            <w:pPr>
              <w:pStyle w:val="Paragraphedeliste"/>
              <w:numPr>
                <w:ilvl w:val="0"/>
                <w:numId w:val="16"/>
              </w:numPr>
              <w:jc w:val="both"/>
              <w:rPr>
                <w:lang w:val="en-US"/>
              </w:rPr>
            </w:pPr>
            <w:r>
              <w:rPr>
                <w:b/>
                <w:bCs/>
                <w:lang w:val="en-GB"/>
              </w:rPr>
              <w:t>10.4</w:t>
            </w:r>
            <w:r>
              <w:rPr>
                <w:lang w:val="en-GB"/>
              </w:rPr>
              <w:t>: Transmission of payment data for B2C transactions.</w:t>
            </w:r>
          </w:p>
          <w:p w14:paraId="77FB3D9B" w14:textId="77777777" w:rsidR="00EB12DE" w:rsidRDefault="00BD097B">
            <w:pPr>
              <w:jc w:val="both"/>
              <w:rPr>
                <w:lang w:val="en-US"/>
              </w:rPr>
            </w:pPr>
            <w:r>
              <w:rPr>
                <w:lang w:val="en-GB"/>
              </w:rPr>
              <w:t>It is issued by the supplier (reporting invoices issued [international B2B or B2C] or B2C transactions) to its transmit platform (Registered private platform or public invoicing portal), or by the buyer (reporting invoices received [international B2B]) to its receive platform (Registered private platform or public invoicing portal), for reporting to the tax authority.</w:t>
            </w:r>
          </w:p>
          <w:p w14:paraId="7C776A7A" w14:textId="77777777" w:rsidR="00EB12DE" w:rsidRDefault="00BD097B">
            <w:pPr>
              <w:jc w:val="both"/>
              <w:rPr>
                <w:lang w:val="en-US"/>
              </w:rPr>
            </w:pPr>
            <w:r>
              <w:rPr>
                <w:lang w:val="en-GB"/>
              </w:rPr>
              <w:t>The data can be transmitted in the same flow or separated according to the needs and capacity of the issuer. The platform receiving the flow will be responsible for aggregating the data for each reporting party [at the required frequency].</w:t>
            </w:r>
          </w:p>
          <w:p w14:paraId="0C3CBE3D" w14:textId="77777777" w:rsidR="00EB12DE" w:rsidRDefault="00EB12DE">
            <w:pPr>
              <w:jc w:val="both"/>
              <w:rPr>
                <w:lang w:val="en-US"/>
              </w:rPr>
            </w:pPr>
          </w:p>
          <w:p w14:paraId="115ADDA4" w14:textId="77777777" w:rsidR="00EB12DE" w:rsidRDefault="00BD097B">
            <w:pPr>
              <w:jc w:val="both"/>
              <w:rPr>
                <w:lang w:val="en-US"/>
              </w:rPr>
            </w:pPr>
            <w:r>
              <w:rPr>
                <w:vertAlign w:val="superscript"/>
                <w:lang w:val="en-GB"/>
              </w:rPr>
              <w:t>(1)</w:t>
            </w:r>
            <w:r>
              <w:rPr>
                <w:lang w:val="en-GB"/>
              </w:rPr>
              <w:t xml:space="preserve"> The life-cycle flow should be preferred to flow 10.2 as far as possible.</w:t>
            </w:r>
          </w:p>
        </w:tc>
      </w:tr>
      <w:tr w:rsidR="00EB12DE" w:rsidRPr="00A92FD4" w14:paraId="51290023" w14:textId="77777777">
        <w:tc>
          <w:tcPr>
            <w:tcW w:w="1271" w:type="dxa"/>
          </w:tcPr>
          <w:p w14:paraId="176AE8DB" w14:textId="77777777" w:rsidR="00EB12DE" w:rsidRDefault="00BD097B">
            <w:pPr>
              <w:jc w:val="both"/>
            </w:pPr>
            <w:r>
              <w:rPr>
                <w:lang w:val="en-GB"/>
              </w:rPr>
              <w:t>Directory</w:t>
            </w:r>
          </w:p>
        </w:tc>
        <w:tc>
          <w:tcPr>
            <w:tcW w:w="1418" w:type="dxa"/>
          </w:tcPr>
          <w:p w14:paraId="7B73E7C8" w14:textId="77777777" w:rsidR="00EB12DE" w:rsidRDefault="00BD097B">
            <w:pPr>
              <w:jc w:val="both"/>
            </w:pPr>
            <w:r>
              <w:rPr>
                <w:noProof/>
                <w:lang w:eastAsia="fr-FR"/>
              </w:rPr>
              <w:drawing>
                <wp:inline distT="0" distB="0" distL="0" distR="0" wp14:anchorId="328343E3" wp14:editId="70D01BC0">
                  <wp:extent cx="384175" cy="30480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61"/>
                          <a:stretch/>
                        </pic:blipFill>
                        <pic:spPr bwMode="auto">
                          <a:xfrm>
                            <a:off x="0" y="0"/>
                            <a:ext cx="384175" cy="304800"/>
                          </a:xfrm>
                          <a:prstGeom prst="rect">
                            <a:avLst/>
                          </a:prstGeom>
                          <a:noFill/>
                        </pic:spPr>
                      </pic:pic>
                    </a:graphicData>
                  </a:graphic>
                </wp:inline>
              </w:drawing>
            </w:r>
          </w:p>
        </w:tc>
        <w:tc>
          <w:tcPr>
            <w:tcW w:w="1984" w:type="dxa"/>
          </w:tcPr>
          <w:p w14:paraId="288FD5C6" w14:textId="77777777" w:rsidR="00EB12DE" w:rsidRDefault="00BD097B">
            <w:pPr>
              <w:jc w:val="both"/>
            </w:pPr>
            <w:r>
              <w:rPr>
                <w:lang w:val="en-GB"/>
              </w:rPr>
              <w:t>Issuer</w:t>
            </w:r>
          </w:p>
          <w:p w14:paraId="3108D8FC" w14:textId="77777777" w:rsidR="00EB12DE" w:rsidRDefault="00BD097B">
            <w:pPr>
              <w:jc w:val="both"/>
            </w:pPr>
            <w:r>
              <w:rPr>
                <w:lang w:val="en-GB"/>
              </w:rPr>
              <w:t>Public invoicing portal</w:t>
            </w:r>
          </w:p>
        </w:tc>
        <w:tc>
          <w:tcPr>
            <w:tcW w:w="5295" w:type="dxa"/>
          </w:tcPr>
          <w:p w14:paraId="3B78FD09" w14:textId="77777777" w:rsidR="00EB12DE" w:rsidRDefault="00BD097B">
            <w:pPr>
              <w:jc w:val="both"/>
              <w:rPr>
                <w:lang w:val="en-US"/>
              </w:rPr>
            </w:pPr>
            <w:r>
              <w:rPr>
                <w:lang w:val="en-GB"/>
              </w:rPr>
              <w:t>This flow is a request to consult the directory of invoice addressing information.</w:t>
            </w:r>
          </w:p>
          <w:p w14:paraId="2B9012AB" w14:textId="77777777" w:rsidR="00EB12DE" w:rsidRDefault="00BD097B">
            <w:pPr>
              <w:jc w:val="both"/>
              <w:rPr>
                <w:lang w:val="en-US"/>
              </w:rPr>
            </w:pPr>
            <w:r>
              <w:rPr>
                <w:lang w:val="en-GB"/>
              </w:rPr>
              <w:t>The scope of the data and the associated syntactic format will be added in a later version of these specifications (see chapter on “Directory Flow” below).</w:t>
            </w:r>
          </w:p>
        </w:tc>
      </w:tr>
      <w:tr w:rsidR="00EB12DE" w:rsidRPr="00A92FD4" w14:paraId="7DB80363" w14:textId="77777777">
        <w:tc>
          <w:tcPr>
            <w:tcW w:w="1271" w:type="dxa"/>
          </w:tcPr>
          <w:p w14:paraId="2CF72CA3" w14:textId="77777777" w:rsidR="00EB12DE" w:rsidRDefault="00BD097B">
            <w:pPr>
              <w:jc w:val="both"/>
            </w:pPr>
            <w:r>
              <w:rPr>
                <w:lang w:val="en-GB"/>
              </w:rPr>
              <w:t>Directory</w:t>
            </w:r>
          </w:p>
        </w:tc>
        <w:tc>
          <w:tcPr>
            <w:tcW w:w="1418" w:type="dxa"/>
          </w:tcPr>
          <w:p w14:paraId="21782E9A" w14:textId="77777777" w:rsidR="00EB12DE" w:rsidRDefault="00BD097B">
            <w:pPr>
              <w:jc w:val="both"/>
            </w:pPr>
            <w:r>
              <w:rPr>
                <w:noProof/>
                <w:lang w:eastAsia="fr-FR"/>
              </w:rPr>
              <w:drawing>
                <wp:inline distT="0" distB="0" distL="0" distR="0" wp14:anchorId="7AC58F1B" wp14:editId="080FF07B">
                  <wp:extent cx="384175" cy="30480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62"/>
                          <a:stretch/>
                        </pic:blipFill>
                        <pic:spPr bwMode="auto">
                          <a:xfrm>
                            <a:off x="0" y="0"/>
                            <a:ext cx="384175" cy="304800"/>
                          </a:xfrm>
                          <a:prstGeom prst="rect">
                            <a:avLst/>
                          </a:prstGeom>
                          <a:noFill/>
                        </pic:spPr>
                      </pic:pic>
                    </a:graphicData>
                  </a:graphic>
                </wp:inline>
              </w:drawing>
            </w:r>
          </w:p>
        </w:tc>
        <w:tc>
          <w:tcPr>
            <w:tcW w:w="1984" w:type="dxa"/>
          </w:tcPr>
          <w:p w14:paraId="1AA08511" w14:textId="77777777" w:rsidR="00EB12DE" w:rsidRDefault="00BD097B">
            <w:pPr>
              <w:jc w:val="both"/>
            </w:pPr>
            <w:r>
              <w:rPr>
                <w:lang w:val="en-GB"/>
              </w:rPr>
              <w:t>Recipient</w:t>
            </w:r>
          </w:p>
          <w:p w14:paraId="1B1D9CB8" w14:textId="77777777" w:rsidR="00EB12DE" w:rsidRDefault="00BD097B">
            <w:pPr>
              <w:jc w:val="both"/>
            </w:pPr>
            <w:r>
              <w:rPr>
                <w:lang w:val="en-GB"/>
              </w:rPr>
              <w:t>Public invoicing portal</w:t>
            </w:r>
          </w:p>
        </w:tc>
        <w:tc>
          <w:tcPr>
            <w:tcW w:w="5295" w:type="dxa"/>
          </w:tcPr>
          <w:p w14:paraId="5A11F384" w14:textId="77777777" w:rsidR="00EB12DE" w:rsidRDefault="00BD097B">
            <w:pPr>
              <w:jc w:val="both"/>
              <w:rPr>
                <w:lang w:val="en-US"/>
              </w:rPr>
            </w:pPr>
            <w:r>
              <w:rPr>
                <w:lang w:val="en-GB"/>
              </w:rPr>
              <w:t>This flow is a request from an invoice recipient (Buyer) to update its information in the directory. The scope of the data and the associated syntactic format will be added in a later version of these specifications (see chapter on “Directory Flow” below).</w:t>
            </w:r>
          </w:p>
        </w:tc>
      </w:tr>
      <w:tr w:rsidR="00EB12DE" w:rsidRPr="00A92FD4" w14:paraId="20C663B6" w14:textId="77777777">
        <w:tc>
          <w:tcPr>
            <w:tcW w:w="1271" w:type="dxa"/>
          </w:tcPr>
          <w:p w14:paraId="1766F783" w14:textId="77777777" w:rsidR="00EB12DE" w:rsidRDefault="00BD097B">
            <w:pPr>
              <w:jc w:val="both"/>
            </w:pPr>
            <w:r>
              <w:rPr>
                <w:lang w:val="en-GB"/>
              </w:rPr>
              <w:t>Directory</w:t>
            </w:r>
          </w:p>
        </w:tc>
        <w:tc>
          <w:tcPr>
            <w:tcW w:w="1418" w:type="dxa"/>
          </w:tcPr>
          <w:p w14:paraId="64320A85" w14:textId="77777777" w:rsidR="00EB12DE" w:rsidRDefault="00BD097B">
            <w:pPr>
              <w:jc w:val="both"/>
            </w:pPr>
            <w:r>
              <w:rPr>
                <w:noProof/>
                <w:lang w:eastAsia="fr-FR"/>
              </w:rPr>
              <w:drawing>
                <wp:inline distT="0" distB="0" distL="0" distR="0" wp14:anchorId="668940EC" wp14:editId="3A8C9E50">
                  <wp:extent cx="384175" cy="3048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63"/>
                          <a:stretch/>
                        </pic:blipFill>
                        <pic:spPr bwMode="auto">
                          <a:xfrm>
                            <a:off x="0" y="0"/>
                            <a:ext cx="384175" cy="304800"/>
                          </a:xfrm>
                          <a:prstGeom prst="rect">
                            <a:avLst/>
                          </a:prstGeom>
                          <a:noFill/>
                        </pic:spPr>
                      </pic:pic>
                    </a:graphicData>
                  </a:graphic>
                </wp:inline>
              </w:drawing>
            </w:r>
          </w:p>
        </w:tc>
        <w:tc>
          <w:tcPr>
            <w:tcW w:w="1984" w:type="dxa"/>
          </w:tcPr>
          <w:p w14:paraId="6ECA776A" w14:textId="77777777" w:rsidR="00EB12DE" w:rsidRDefault="00BD097B">
            <w:pPr>
              <w:jc w:val="both"/>
              <w:rPr>
                <w:lang w:val="en-US"/>
              </w:rPr>
            </w:pPr>
            <w:r>
              <w:rPr>
                <w:lang w:val="en-GB"/>
              </w:rPr>
              <w:t>Buyer’s PDP (PDP</w:t>
            </w:r>
            <w:r>
              <w:rPr>
                <w:vertAlign w:val="superscript"/>
                <w:lang w:val="en-GB"/>
              </w:rPr>
              <w:t>R</w:t>
            </w:r>
            <w:r>
              <w:rPr>
                <w:lang w:val="en-GB"/>
              </w:rPr>
              <w:t>)</w:t>
            </w:r>
          </w:p>
          <w:p w14:paraId="68541B4F" w14:textId="77777777" w:rsidR="00EB12DE" w:rsidRDefault="00BD097B">
            <w:pPr>
              <w:jc w:val="both"/>
              <w:rPr>
                <w:lang w:val="en-US"/>
              </w:rPr>
            </w:pPr>
            <w:r>
              <w:rPr>
                <w:lang w:val="en-GB"/>
              </w:rPr>
              <w:t>Public invoicing portal</w:t>
            </w:r>
          </w:p>
        </w:tc>
        <w:tc>
          <w:tcPr>
            <w:tcW w:w="5295" w:type="dxa"/>
          </w:tcPr>
          <w:p w14:paraId="7DA8A500" w14:textId="77777777" w:rsidR="00EB12DE" w:rsidRDefault="00BD097B">
            <w:pPr>
              <w:jc w:val="both"/>
              <w:rPr>
                <w:lang w:val="en-US"/>
              </w:rPr>
            </w:pPr>
            <w:r>
              <w:rPr>
                <w:lang w:val="en-GB"/>
              </w:rPr>
              <w:t>This flow is a request to update the directory by a buyer’s receive platform (PDP</w:t>
            </w:r>
            <w:r>
              <w:rPr>
                <w:vertAlign w:val="superscript"/>
                <w:lang w:val="en-GB"/>
              </w:rPr>
              <w:t>R</w:t>
            </w:r>
            <w:r>
              <w:rPr>
                <w:lang w:val="en-GB"/>
              </w:rPr>
              <w:t>) at the buyer’s request (flow 12).</w:t>
            </w:r>
          </w:p>
          <w:p w14:paraId="49CEE224" w14:textId="77777777" w:rsidR="00EB12DE" w:rsidRDefault="00BD097B">
            <w:pPr>
              <w:jc w:val="both"/>
              <w:rPr>
                <w:lang w:val="en-US"/>
              </w:rPr>
            </w:pPr>
            <w:r>
              <w:rPr>
                <w:lang w:val="en-GB"/>
              </w:rPr>
              <w:t>The scope of the data and the associated syntactic format will be added in a later version of these specifications (see chapter on “Directory Flow” below).</w:t>
            </w:r>
          </w:p>
        </w:tc>
      </w:tr>
      <w:tr w:rsidR="00EB12DE" w:rsidRPr="00A92FD4" w14:paraId="1AE46A2F" w14:textId="77777777">
        <w:tc>
          <w:tcPr>
            <w:tcW w:w="1271" w:type="dxa"/>
          </w:tcPr>
          <w:p w14:paraId="75EBEE6B" w14:textId="77777777" w:rsidR="00EB12DE" w:rsidRDefault="00BD097B">
            <w:pPr>
              <w:jc w:val="both"/>
            </w:pPr>
            <w:r>
              <w:rPr>
                <w:lang w:val="en-GB"/>
              </w:rPr>
              <w:t>Directory</w:t>
            </w:r>
          </w:p>
        </w:tc>
        <w:tc>
          <w:tcPr>
            <w:tcW w:w="1418" w:type="dxa"/>
          </w:tcPr>
          <w:p w14:paraId="77266CA3" w14:textId="77777777" w:rsidR="00EB12DE" w:rsidRDefault="00BD097B">
            <w:pPr>
              <w:jc w:val="both"/>
            </w:pPr>
            <w:r>
              <w:rPr>
                <w:noProof/>
                <w:lang w:eastAsia="fr-FR"/>
              </w:rPr>
              <w:drawing>
                <wp:inline distT="0" distB="0" distL="0" distR="0" wp14:anchorId="3FA23137" wp14:editId="4C46CFC4">
                  <wp:extent cx="384175" cy="30480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64"/>
                          <a:stretch/>
                        </pic:blipFill>
                        <pic:spPr bwMode="auto">
                          <a:xfrm>
                            <a:off x="0" y="0"/>
                            <a:ext cx="384175" cy="304800"/>
                          </a:xfrm>
                          <a:prstGeom prst="rect">
                            <a:avLst/>
                          </a:prstGeom>
                          <a:noFill/>
                        </pic:spPr>
                      </pic:pic>
                    </a:graphicData>
                  </a:graphic>
                </wp:inline>
              </w:drawing>
            </w:r>
          </w:p>
        </w:tc>
        <w:tc>
          <w:tcPr>
            <w:tcW w:w="1984" w:type="dxa"/>
          </w:tcPr>
          <w:p w14:paraId="1822AD77" w14:textId="77777777" w:rsidR="00EB12DE" w:rsidRDefault="00BD097B">
            <w:pPr>
              <w:jc w:val="both"/>
              <w:rPr>
                <w:lang w:val="en-US"/>
              </w:rPr>
            </w:pPr>
            <w:r>
              <w:rPr>
                <w:lang w:val="en-GB"/>
              </w:rPr>
              <w:t>Supplier’s PDP (PDP</w:t>
            </w:r>
            <w:r>
              <w:rPr>
                <w:vertAlign w:val="superscript"/>
                <w:lang w:val="en-GB"/>
              </w:rPr>
              <w:t>E</w:t>
            </w:r>
            <w:r>
              <w:rPr>
                <w:lang w:val="en-GB"/>
              </w:rPr>
              <w:t>)</w:t>
            </w:r>
          </w:p>
          <w:p w14:paraId="056578A3" w14:textId="77777777" w:rsidR="00EB12DE" w:rsidRDefault="00BD097B">
            <w:pPr>
              <w:jc w:val="both"/>
              <w:rPr>
                <w:lang w:val="en-US"/>
              </w:rPr>
            </w:pPr>
            <w:r>
              <w:rPr>
                <w:lang w:val="en-GB"/>
              </w:rPr>
              <w:t>Public invoicing portal</w:t>
            </w:r>
          </w:p>
        </w:tc>
        <w:tc>
          <w:tcPr>
            <w:tcW w:w="5295" w:type="dxa"/>
          </w:tcPr>
          <w:p w14:paraId="20D1C6DB" w14:textId="77777777" w:rsidR="00EB12DE" w:rsidRDefault="00BD097B">
            <w:pPr>
              <w:jc w:val="both"/>
              <w:rPr>
                <w:lang w:val="en-US"/>
              </w:rPr>
            </w:pPr>
            <w:r>
              <w:rPr>
                <w:lang w:val="en-GB"/>
              </w:rPr>
              <w:t>This flow is a request to consult the directory by a transmit platform (PDP</w:t>
            </w:r>
            <w:r>
              <w:rPr>
                <w:vertAlign w:val="superscript"/>
                <w:lang w:val="en-GB"/>
              </w:rPr>
              <w:t>E</w:t>
            </w:r>
            <w:r>
              <w:rPr>
                <w:lang w:val="en-GB"/>
              </w:rPr>
              <w:t>) for the routing of invoices entrusted to it by the supplier.</w:t>
            </w:r>
          </w:p>
          <w:p w14:paraId="2AC67788" w14:textId="77777777" w:rsidR="00EB12DE" w:rsidRDefault="00BD097B">
            <w:pPr>
              <w:jc w:val="both"/>
              <w:rPr>
                <w:lang w:val="en-US"/>
              </w:rPr>
            </w:pPr>
            <w:r>
              <w:rPr>
                <w:lang w:val="en-GB"/>
              </w:rPr>
              <w:t>The scope of the data and the associated syntactic format will be added in a later version of these specifications (see chapter on “Directory Flow” below).</w:t>
            </w:r>
          </w:p>
        </w:tc>
      </w:tr>
    </w:tbl>
    <w:p w14:paraId="47CA5561" w14:textId="77777777" w:rsidR="00EB12DE" w:rsidRDefault="00EB12DE">
      <w:pPr>
        <w:jc w:val="both"/>
        <w:rPr>
          <w:lang w:val="en-US"/>
        </w:rPr>
      </w:pPr>
    </w:p>
    <w:p w14:paraId="383A4EF1" w14:textId="77777777" w:rsidR="00EB12DE" w:rsidRDefault="00BD097B">
      <w:pPr>
        <w:pStyle w:val="Titre2"/>
        <w:numPr>
          <w:ilvl w:val="1"/>
          <w:numId w:val="3"/>
        </w:numPr>
        <w:ind w:left="0" w:firstLine="0"/>
        <w:jc w:val="both"/>
        <w:rPr>
          <w:rFonts w:asciiTheme="minorHAnsi" w:eastAsiaTheme="minorEastAsia" w:hAnsiTheme="minorHAnsi" w:cstheme="minorBidi"/>
          <w:sz w:val="24"/>
          <w:szCs w:val="22"/>
          <w:lang w:val="en-US"/>
        </w:rPr>
      </w:pPr>
      <w:bookmarkStart w:id="4463" w:name="_Ref141461309"/>
      <w:bookmarkStart w:id="4464" w:name="_Ref141461306"/>
      <w:bookmarkStart w:id="4465" w:name="_Toc83917269"/>
      <w:bookmarkStart w:id="4466" w:name="_Toc83645628"/>
      <w:bookmarkStart w:id="4467" w:name="_Toc146642986"/>
      <w:bookmarkStart w:id="4468" w:name="_Hlk136944078"/>
      <w:r>
        <w:rPr>
          <w:rFonts w:asciiTheme="minorHAnsi" w:eastAsiaTheme="minorEastAsia" w:hAnsiTheme="minorHAnsi" w:cstheme="minorBidi"/>
          <w:sz w:val="24"/>
          <w:szCs w:val="22"/>
          <w:lang w:val="en-GB"/>
        </w:rPr>
        <w:t xml:space="preserve">Overview of flows around the public </w:t>
      </w:r>
      <w:bookmarkEnd w:id="4460"/>
      <w:r>
        <w:rPr>
          <w:rFonts w:asciiTheme="minorHAnsi" w:eastAsiaTheme="minorEastAsia" w:hAnsiTheme="minorHAnsi" w:cstheme="minorBidi"/>
          <w:sz w:val="24"/>
          <w:szCs w:val="22"/>
          <w:lang w:val="en-GB"/>
        </w:rPr>
        <w:t>invoicing portal</w:t>
      </w:r>
      <w:bookmarkEnd w:id="4463"/>
      <w:bookmarkEnd w:id="4464"/>
      <w:bookmarkEnd w:id="4465"/>
      <w:bookmarkEnd w:id="4466"/>
      <w:bookmarkEnd w:id="4467"/>
    </w:p>
    <w:bookmarkEnd w:id="4468"/>
    <w:p w14:paraId="2FF35230" w14:textId="77777777" w:rsidR="00EB12DE" w:rsidRDefault="00EB12DE">
      <w:pPr>
        <w:jc w:val="both"/>
        <w:rPr>
          <w:lang w:val="en-US"/>
        </w:rPr>
      </w:pPr>
    </w:p>
    <w:p w14:paraId="24A4BEBA" w14:textId="77777777" w:rsidR="00EB12DE" w:rsidRDefault="00BD097B">
      <w:pPr>
        <w:jc w:val="both"/>
        <w:rPr>
          <w:lang w:val="en-US"/>
        </w:rPr>
      </w:pPr>
      <w:r>
        <w:rPr>
          <w:lang w:val="en-GB"/>
        </w:rPr>
        <w:t>The data exchanged with the public invoicing portal takes the form of invoices, statuses, invoicing data, and transaction data.</w:t>
      </w:r>
    </w:p>
    <w:p w14:paraId="5F359D64" w14:textId="77777777" w:rsidR="00EB12DE" w:rsidRDefault="00EB12DE">
      <w:pPr>
        <w:jc w:val="both"/>
        <w:rPr>
          <w:lang w:val="en-US"/>
        </w:rPr>
      </w:pPr>
    </w:p>
    <w:p w14:paraId="26E3EB88" w14:textId="77777777" w:rsidR="00EB12DE" w:rsidRDefault="00BD097B">
      <w:pPr>
        <w:jc w:val="both"/>
        <w:rPr>
          <w:lang w:val="en-US"/>
        </w:rPr>
      </w:pPr>
      <w:r>
        <w:rPr>
          <w:lang w:val="en-GB"/>
        </w:rPr>
        <w:t xml:space="preserve">Exchanges between users and their platform(s) as well as between the public invoicing portal and registered private platforms are normalised. They are available in a number of technical formats to ensure the proper use of the data by the tax authority. </w:t>
      </w:r>
    </w:p>
    <w:p w14:paraId="10CF90F5" w14:textId="77777777" w:rsidR="00EB12DE" w:rsidRDefault="00EB12DE">
      <w:pPr>
        <w:jc w:val="both"/>
        <w:rPr>
          <w:lang w:val="en-US"/>
        </w:rPr>
      </w:pPr>
    </w:p>
    <w:p w14:paraId="05F8C499" w14:textId="77777777" w:rsidR="00EB12DE" w:rsidRDefault="00BD097B">
      <w:pPr>
        <w:jc w:val="both"/>
        <w:rPr>
          <w:lang w:val="en-US"/>
        </w:rPr>
      </w:pPr>
      <w:r>
        <w:rPr>
          <w:lang w:val="en-GB"/>
        </w:rPr>
        <w:t xml:space="preserve">The public invoicing portal complies with European standard EN16931. </w:t>
      </w:r>
    </w:p>
    <w:p w14:paraId="339AE0E6" w14:textId="77777777" w:rsidR="00EB12DE" w:rsidRDefault="00EB12DE">
      <w:pPr>
        <w:jc w:val="both"/>
        <w:rPr>
          <w:lang w:val="en-US"/>
        </w:rPr>
      </w:pPr>
    </w:p>
    <w:p w14:paraId="57B29DB0" w14:textId="77777777" w:rsidR="00EB12DE" w:rsidRDefault="00BD097B">
      <w:pPr>
        <w:pStyle w:val="Titre3"/>
        <w:numPr>
          <w:ilvl w:val="2"/>
          <w:numId w:val="3"/>
        </w:numPr>
        <w:jc w:val="both"/>
        <w:rPr>
          <w:rFonts w:asciiTheme="minorHAnsi" w:hAnsiTheme="minorHAnsi" w:cstheme="minorBidi"/>
          <w:sz w:val="20"/>
          <w:szCs w:val="20"/>
        </w:rPr>
      </w:pPr>
      <w:bookmarkStart w:id="4469" w:name="_Ref139041481"/>
      <w:bookmarkStart w:id="4470" w:name="_Ref139041477"/>
      <w:bookmarkStart w:id="4471" w:name="_Toc146642987"/>
      <w:bookmarkStart w:id="4472" w:name="_Hlk136943701"/>
      <w:r>
        <w:rPr>
          <w:rFonts w:asciiTheme="minorHAnsi" w:hAnsiTheme="minorHAnsi" w:cstheme="minorBidi"/>
          <w:sz w:val="20"/>
          <w:szCs w:val="20"/>
          <w:lang w:val="en-GB"/>
        </w:rPr>
        <w:t>Naming of the flows</w:t>
      </w:r>
      <w:bookmarkEnd w:id="4469"/>
      <w:bookmarkEnd w:id="4470"/>
      <w:bookmarkEnd w:id="4471"/>
    </w:p>
    <w:p w14:paraId="7A58435F" w14:textId="77777777" w:rsidR="00EB12DE" w:rsidRDefault="00EB12DE">
      <w:pPr>
        <w:jc w:val="both"/>
      </w:pPr>
    </w:p>
    <w:p w14:paraId="271D9CEF" w14:textId="77777777" w:rsidR="00EB12DE" w:rsidRDefault="00BD097B">
      <w:pPr>
        <w:jc w:val="both"/>
        <w:rPr>
          <w:lang w:val="en-US"/>
        </w:rPr>
      </w:pPr>
      <w:r>
        <w:rPr>
          <w:lang w:val="en-GB"/>
        </w:rPr>
        <w:t>The name of the flow envelope is formalised as follows:</w:t>
      </w:r>
    </w:p>
    <w:p w14:paraId="361A3565" w14:textId="77777777" w:rsidR="00EB12DE" w:rsidRDefault="00EB12DE">
      <w:pPr>
        <w:jc w:val="both"/>
        <w:rPr>
          <w:lang w:val="en-US"/>
        </w:rPr>
      </w:pPr>
    </w:p>
    <w:p w14:paraId="267F42DA" w14:textId="77777777" w:rsidR="00EB12DE" w:rsidRDefault="00BD097B">
      <w:pPr>
        <w:jc w:val="both"/>
      </w:pPr>
      <w:r>
        <w:rPr>
          <w:lang w:val="en-GB"/>
        </w:rPr>
        <w:t>TTTIIIIV_CCCCCC_NNNNNNNNNNNNNNNNNNNNNNNNN</w:t>
      </w:r>
    </w:p>
    <w:p w14:paraId="7B3472E5" w14:textId="77777777" w:rsidR="00EB12DE" w:rsidRDefault="00EB12DE">
      <w:pPr>
        <w:jc w:val="both"/>
      </w:pPr>
    </w:p>
    <w:p w14:paraId="2628A2E5" w14:textId="77777777" w:rsidR="00EB12DE" w:rsidRDefault="00BD097B">
      <w:pPr>
        <w:pStyle w:val="Paragraphedeliste"/>
        <w:numPr>
          <w:ilvl w:val="0"/>
          <w:numId w:val="15"/>
        </w:numPr>
        <w:jc w:val="both"/>
      </w:pPr>
      <w:r>
        <w:rPr>
          <w:lang w:val="en-GB"/>
        </w:rPr>
        <w:t xml:space="preserve">TTTIIIIV: Interface code </w:t>
      </w:r>
    </w:p>
    <w:p w14:paraId="7FFDEDA6" w14:textId="77777777" w:rsidR="00EB12DE" w:rsidRDefault="00BD097B">
      <w:pPr>
        <w:pStyle w:val="Paragraphedeliste"/>
        <w:numPr>
          <w:ilvl w:val="0"/>
          <w:numId w:val="15"/>
        </w:numPr>
        <w:jc w:val="both"/>
      </w:pPr>
      <w:r>
        <w:rPr>
          <w:lang w:val="en-GB"/>
        </w:rPr>
        <w:t xml:space="preserve">CCCCCC: Partner application code </w:t>
      </w:r>
    </w:p>
    <w:p w14:paraId="4B92FDED" w14:textId="77777777" w:rsidR="00EB12DE" w:rsidRDefault="00BD097B">
      <w:pPr>
        <w:pStyle w:val="Paragraphedeliste"/>
        <w:numPr>
          <w:ilvl w:val="0"/>
          <w:numId w:val="15"/>
        </w:numPr>
        <w:jc w:val="both"/>
        <w:rPr>
          <w:lang w:val="en-US"/>
        </w:rPr>
      </w:pPr>
      <w:r>
        <w:rPr>
          <w:b/>
          <w:bCs/>
          <w:lang w:val="en-GB"/>
        </w:rPr>
        <w:t>NNNNNN</w:t>
      </w:r>
      <w:r>
        <w:rPr>
          <w:lang w:val="en-GB"/>
        </w:rPr>
        <w:t>NNNNNNNNNNNNNNNNNNN: Flow identifier made up of:</w:t>
      </w:r>
    </w:p>
    <w:p w14:paraId="61245A6B" w14:textId="77777777" w:rsidR="00EB12DE" w:rsidRDefault="00EB12DE">
      <w:pPr>
        <w:pStyle w:val="Paragraphedeliste"/>
        <w:jc w:val="both"/>
        <w:rPr>
          <w:lang w:val="en-US"/>
        </w:rPr>
      </w:pPr>
    </w:p>
    <w:p w14:paraId="4AAD953C" w14:textId="77777777" w:rsidR="00EB12DE" w:rsidRDefault="00BD097B">
      <w:pPr>
        <w:pStyle w:val="Paragraphedeliste"/>
        <w:numPr>
          <w:ilvl w:val="1"/>
          <w:numId w:val="15"/>
        </w:numPr>
        <w:jc w:val="both"/>
      </w:pPr>
      <w:r>
        <w:rPr>
          <w:lang w:val="en-GB"/>
        </w:rPr>
        <w:t xml:space="preserve">Partner application code on first 6 characters </w:t>
      </w:r>
    </w:p>
    <w:p w14:paraId="0042FAE3" w14:textId="77777777" w:rsidR="00EB12DE" w:rsidRDefault="00BD097B">
      <w:pPr>
        <w:pStyle w:val="Paragraphedeliste"/>
        <w:numPr>
          <w:ilvl w:val="1"/>
          <w:numId w:val="15"/>
        </w:numPr>
        <w:jc w:val="both"/>
        <w:rPr>
          <w:lang w:val="en-US"/>
        </w:rPr>
      </w:pPr>
      <w:r>
        <w:rPr>
          <w:lang w:val="en-GB"/>
        </w:rPr>
        <w:t>A sequence number of between 5 and 19 characters maximum.</w:t>
      </w:r>
    </w:p>
    <w:p w14:paraId="249F9302" w14:textId="77777777" w:rsidR="00EB12DE" w:rsidRDefault="00EB12DE">
      <w:pPr>
        <w:jc w:val="both"/>
        <w:rPr>
          <w:lang w:val="en-US"/>
        </w:rPr>
      </w:pPr>
    </w:p>
    <w:p w14:paraId="18D78494" w14:textId="77777777" w:rsidR="00EB12DE" w:rsidRDefault="00BD097B">
      <w:pPr>
        <w:jc w:val="both"/>
        <w:rPr>
          <w:lang w:val="en-US"/>
        </w:rPr>
      </w:pPr>
      <w:r>
        <w:rPr>
          <w:lang w:val="en-GB"/>
        </w:rPr>
        <w:t>Based on the flow and its format, here is the list of expected interface codes:</w:t>
      </w:r>
    </w:p>
    <w:p w14:paraId="1F05E341" w14:textId="77777777" w:rsidR="00EB12DE" w:rsidRDefault="00EB12DE">
      <w:pPr>
        <w:jc w:val="both"/>
        <w:rPr>
          <w:lang w:val="en-US"/>
        </w:rPr>
      </w:pPr>
    </w:p>
    <w:p w14:paraId="3FEC0503" w14:textId="77777777" w:rsidR="00EB12DE" w:rsidRDefault="00EB12DE">
      <w:pPr>
        <w:jc w:val="both"/>
        <w:rPr>
          <w:lang w:val="en-US"/>
        </w:rPr>
      </w:pPr>
    </w:p>
    <w:tbl>
      <w:tblPr>
        <w:tblW w:w="10260" w:type="dxa"/>
        <w:tblInd w:w="2" w:type="dxa"/>
        <w:tblCellMar>
          <w:left w:w="0" w:type="dxa"/>
          <w:right w:w="0" w:type="dxa"/>
        </w:tblCellMar>
        <w:tblLook w:val="04A0" w:firstRow="1" w:lastRow="0" w:firstColumn="1" w:lastColumn="0" w:noHBand="0" w:noVBand="1"/>
      </w:tblPr>
      <w:tblGrid>
        <w:gridCol w:w="1974"/>
        <w:gridCol w:w="1159"/>
        <w:gridCol w:w="2812"/>
        <w:gridCol w:w="4315"/>
      </w:tblGrid>
      <w:tr w:rsidR="00EB12DE" w14:paraId="0A059830" w14:textId="77777777">
        <w:trPr>
          <w:trHeight w:val="750"/>
        </w:trPr>
        <w:tc>
          <w:tcPr>
            <w:tcW w:w="2220" w:type="dxa"/>
            <w:tcBorders>
              <w:top w:val="single" w:sz="8" w:space="0" w:color="auto"/>
              <w:left w:val="single" w:sz="8" w:space="0" w:color="auto"/>
              <w:bottom w:val="single" w:sz="8" w:space="0" w:color="auto"/>
              <w:right w:val="single" w:sz="8" w:space="0" w:color="auto"/>
            </w:tcBorders>
            <w:shd w:val="clear" w:color="auto" w:fill="4472C4"/>
            <w:tcMar>
              <w:top w:w="0" w:type="dxa"/>
              <w:left w:w="70" w:type="dxa"/>
              <w:bottom w:w="0" w:type="dxa"/>
              <w:right w:w="70" w:type="dxa"/>
            </w:tcMar>
            <w:vAlign w:val="center"/>
            <w:hideMark/>
          </w:tcPr>
          <w:p w14:paraId="5C891A1B" w14:textId="77777777" w:rsidR="00EB12DE" w:rsidRDefault="00BD097B">
            <w:pPr>
              <w:spacing w:line="240" w:lineRule="auto"/>
              <w:jc w:val="both"/>
              <w:rPr>
                <w:b/>
                <w:bCs/>
                <w:color w:val="FFFFFF" w:themeColor="background1"/>
                <w:sz w:val="16"/>
                <w:szCs w:val="16"/>
              </w:rPr>
            </w:pPr>
            <w:r>
              <w:rPr>
                <w:b/>
                <w:bCs/>
                <w:color w:val="FFFFFF" w:themeColor="background1"/>
                <w:sz w:val="16"/>
                <w:szCs w:val="16"/>
                <w:lang w:val="en-GB"/>
              </w:rPr>
              <w:t>Description of the flow</w:t>
            </w:r>
          </w:p>
        </w:tc>
        <w:tc>
          <w:tcPr>
            <w:tcW w:w="1240" w:type="dxa"/>
            <w:tcBorders>
              <w:top w:val="single" w:sz="8" w:space="0" w:color="auto"/>
              <w:left w:val="nil"/>
              <w:bottom w:val="nil"/>
              <w:right w:val="single" w:sz="8" w:space="0" w:color="auto"/>
            </w:tcBorders>
            <w:shd w:val="clear" w:color="auto" w:fill="4472C4"/>
            <w:tcMar>
              <w:top w:w="0" w:type="dxa"/>
              <w:left w:w="70" w:type="dxa"/>
              <w:bottom w:w="0" w:type="dxa"/>
              <w:right w:w="70" w:type="dxa"/>
            </w:tcMar>
            <w:vAlign w:val="center"/>
            <w:hideMark/>
          </w:tcPr>
          <w:p w14:paraId="12BB6BBB" w14:textId="77777777" w:rsidR="00EB12DE" w:rsidRDefault="00BD097B">
            <w:pPr>
              <w:spacing w:line="240" w:lineRule="auto"/>
              <w:jc w:val="both"/>
              <w:rPr>
                <w:b/>
                <w:bCs/>
                <w:color w:val="FFFFFF" w:themeColor="background1"/>
                <w:sz w:val="16"/>
                <w:szCs w:val="16"/>
              </w:rPr>
            </w:pPr>
            <w:r>
              <w:rPr>
                <w:b/>
                <w:bCs/>
                <w:color w:val="FFFFFF" w:themeColor="background1"/>
                <w:sz w:val="16"/>
                <w:szCs w:val="16"/>
                <w:lang w:val="en-GB"/>
              </w:rPr>
              <w:t>Object</w:t>
            </w:r>
          </w:p>
        </w:tc>
        <w:tc>
          <w:tcPr>
            <w:tcW w:w="3400" w:type="dxa"/>
            <w:tcBorders>
              <w:top w:val="single" w:sz="8" w:space="0" w:color="auto"/>
              <w:left w:val="nil"/>
              <w:bottom w:val="single" w:sz="8" w:space="0" w:color="auto"/>
              <w:right w:val="single" w:sz="8" w:space="0" w:color="auto"/>
            </w:tcBorders>
            <w:shd w:val="clear" w:color="auto" w:fill="4472C4"/>
            <w:tcMar>
              <w:top w:w="0" w:type="dxa"/>
              <w:left w:w="70" w:type="dxa"/>
              <w:bottom w:w="0" w:type="dxa"/>
              <w:right w:w="70" w:type="dxa"/>
            </w:tcMar>
            <w:vAlign w:val="center"/>
            <w:hideMark/>
          </w:tcPr>
          <w:p w14:paraId="3B20AA51" w14:textId="77777777" w:rsidR="00EB12DE" w:rsidRDefault="00BD097B">
            <w:pPr>
              <w:spacing w:line="240" w:lineRule="auto"/>
              <w:jc w:val="both"/>
              <w:rPr>
                <w:b/>
                <w:bCs/>
                <w:color w:val="FFFFFF" w:themeColor="background1"/>
                <w:sz w:val="16"/>
                <w:szCs w:val="16"/>
                <w:lang w:val="en-US"/>
              </w:rPr>
            </w:pPr>
            <w:r>
              <w:rPr>
                <w:b/>
                <w:bCs/>
                <w:color w:val="FFFFFF" w:themeColor="background1"/>
                <w:sz w:val="16"/>
                <w:szCs w:val="16"/>
                <w:lang w:val="en-GB"/>
              </w:rPr>
              <w:t>Format (syntax) of the flow</w:t>
            </w:r>
          </w:p>
        </w:tc>
        <w:tc>
          <w:tcPr>
            <w:tcW w:w="3400" w:type="dxa"/>
            <w:tcBorders>
              <w:top w:val="single" w:sz="8" w:space="0" w:color="auto"/>
              <w:left w:val="nil"/>
              <w:bottom w:val="single" w:sz="8" w:space="0" w:color="auto"/>
              <w:right w:val="single" w:sz="8" w:space="0" w:color="auto"/>
            </w:tcBorders>
            <w:shd w:val="clear" w:color="auto" w:fill="4472C4"/>
            <w:tcMar>
              <w:top w:w="0" w:type="dxa"/>
              <w:left w:w="70" w:type="dxa"/>
              <w:bottom w:w="0" w:type="dxa"/>
              <w:right w:w="70" w:type="dxa"/>
            </w:tcMar>
            <w:vAlign w:val="center"/>
            <w:hideMark/>
          </w:tcPr>
          <w:p w14:paraId="6F32C6E8" w14:textId="77777777" w:rsidR="00EB12DE" w:rsidRDefault="00BD097B">
            <w:pPr>
              <w:spacing w:line="240" w:lineRule="auto"/>
              <w:jc w:val="both"/>
              <w:rPr>
                <w:b/>
                <w:bCs/>
                <w:color w:val="FFFFFF" w:themeColor="background1"/>
                <w:sz w:val="16"/>
                <w:szCs w:val="16"/>
              </w:rPr>
            </w:pPr>
            <w:r>
              <w:rPr>
                <w:b/>
                <w:bCs/>
                <w:color w:val="FFFFFF" w:themeColor="background1"/>
                <w:sz w:val="16"/>
                <w:szCs w:val="16"/>
                <w:lang w:val="en-GB"/>
              </w:rPr>
              <w:t>Interface code</w:t>
            </w:r>
          </w:p>
        </w:tc>
      </w:tr>
      <w:tr w:rsidR="00EB12DE" w14:paraId="5BC785A4" w14:textId="77777777">
        <w:trPr>
          <w:trHeight w:val="420"/>
        </w:trPr>
        <w:tc>
          <w:tcPr>
            <w:tcW w:w="2220" w:type="dxa"/>
            <w:vMerge w:val="restart"/>
            <w:tcBorders>
              <w:top w:val="nil"/>
              <w:left w:val="single" w:sz="8" w:space="0" w:color="auto"/>
              <w:bottom w:val="single" w:sz="8" w:space="0" w:color="000000"/>
              <w:right w:val="nil"/>
            </w:tcBorders>
            <w:tcMar>
              <w:top w:w="0" w:type="dxa"/>
              <w:left w:w="70" w:type="dxa"/>
              <w:bottom w:w="0" w:type="dxa"/>
              <w:right w:w="70" w:type="dxa"/>
            </w:tcMar>
            <w:vAlign w:val="center"/>
            <w:hideMark/>
          </w:tcPr>
          <w:p w14:paraId="13AC1E1D" w14:textId="77777777" w:rsidR="00EB12DE" w:rsidRDefault="00BD097B">
            <w:pPr>
              <w:spacing w:line="240" w:lineRule="auto"/>
              <w:jc w:val="both"/>
              <w:rPr>
                <w:sz w:val="16"/>
                <w:szCs w:val="16"/>
              </w:rPr>
            </w:pPr>
            <w:r>
              <w:rPr>
                <w:sz w:val="16"/>
                <w:szCs w:val="16"/>
                <w:lang w:val="en-GB"/>
              </w:rPr>
              <w:t>B2B invoice flow - F2</w:t>
            </w:r>
          </w:p>
        </w:tc>
        <w:tc>
          <w:tcPr>
            <w:tcW w:w="1240" w:type="dxa"/>
            <w:vMerge w:val="restart"/>
            <w:tcBorders>
              <w:top w:val="single" w:sz="8" w:space="0" w:color="auto"/>
              <w:left w:val="single" w:sz="8" w:space="0" w:color="auto"/>
              <w:bottom w:val="single" w:sz="8" w:space="0" w:color="000000"/>
              <w:right w:val="single" w:sz="8" w:space="0" w:color="auto"/>
            </w:tcBorders>
            <w:tcMar>
              <w:top w:w="0" w:type="dxa"/>
              <w:left w:w="70" w:type="dxa"/>
              <w:bottom w:w="0" w:type="dxa"/>
              <w:right w:w="70" w:type="dxa"/>
            </w:tcMar>
            <w:vAlign w:val="center"/>
            <w:hideMark/>
          </w:tcPr>
          <w:p w14:paraId="4D0C0C9C" w14:textId="77777777" w:rsidR="00EB12DE" w:rsidRDefault="00BD097B">
            <w:pPr>
              <w:spacing w:line="240" w:lineRule="auto"/>
              <w:jc w:val="both"/>
              <w:rPr>
                <w:sz w:val="16"/>
                <w:szCs w:val="16"/>
              </w:rPr>
            </w:pPr>
            <w:r>
              <w:rPr>
                <w:sz w:val="16"/>
                <w:szCs w:val="16"/>
                <w:lang w:val="en-GB"/>
              </w:rPr>
              <w:t>e-invoicing</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624CA0D9" w14:textId="77777777" w:rsidR="00EB12DE" w:rsidRDefault="00BD097B">
            <w:pPr>
              <w:spacing w:line="240" w:lineRule="auto"/>
              <w:jc w:val="both"/>
              <w:rPr>
                <w:sz w:val="16"/>
                <w:szCs w:val="16"/>
              </w:rPr>
            </w:pPr>
            <w:r>
              <w:rPr>
                <w:sz w:val="16"/>
                <w:szCs w:val="16"/>
                <w:lang w:val="en-GB"/>
              </w:rPr>
              <w:t>UBL</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30C39F6A" w14:textId="77777777" w:rsidR="00EB12DE" w:rsidRDefault="00BD097B">
            <w:pPr>
              <w:spacing w:line="240" w:lineRule="auto"/>
              <w:jc w:val="both"/>
              <w:rPr>
                <w:sz w:val="16"/>
                <w:szCs w:val="16"/>
              </w:rPr>
            </w:pPr>
            <w:r>
              <w:rPr>
                <w:sz w:val="16"/>
                <w:szCs w:val="16"/>
                <w:lang w:val="en-GB"/>
              </w:rPr>
              <w:t>FFE0211A</w:t>
            </w:r>
          </w:p>
        </w:tc>
      </w:tr>
      <w:tr w:rsidR="00EB12DE" w14:paraId="3F9E2A8A" w14:textId="77777777">
        <w:trPr>
          <w:trHeight w:val="420"/>
        </w:trPr>
        <w:tc>
          <w:tcPr>
            <w:tcW w:w="0" w:type="auto"/>
            <w:vMerge/>
            <w:tcBorders>
              <w:top w:val="nil"/>
              <w:left w:val="single" w:sz="8" w:space="0" w:color="auto"/>
              <w:bottom w:val="single" w:sz="8" w:space="0" w:color="000000"/>
              <w:right w:val="nil"/>
            </w:tcBorders>
            <w:vAlign w:val="center"/>
            <w:hideMark/>
          </w:tcPr>
          <w:p w14:paraId="105EC025" w14:textId="77777777" w:rsidR="00EB12DE" w:rsidRDefault="00EB12DE">
            <w:pPr>
              <w:spacing w:line="240" w:lineRule="auto"/>
              <w:jc w:val="both"/>
              <w:rPr>
                <w:rFonts w:cs="Calibri"/>
                <w:sz w:val="16"/>
                <w:szCs w:val="16"/>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1DFDFD92" w14:textId="77777777" w:rsidR="00EB12DE" w:rsidRDefault="00EB12DE">
            <w:pPr>
              <w:spacing w:line="240" w:lineRule="auto"/>
              <w:jc w:val="both"/>
              <w:rPr>
                <w:rFonts w:cs="Calibri"/>
                <w:sz w:val="16"/>
                <w:szCs w:val="16"/>
              </w:rPr>
            </w:pP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33F5915F" w14:textId="77777777" w:rsidR="00EB12DE" w:rsidRDefault="00BD097B">
            <w:pPr>
              <w:spacing w:line="240" w:lineRule="auto"/>
              <w:jc w:val="both"/>
              <w:rPr>
                <w:sz w:val="16"/>
                <w:szCs w:val="16"/>
              </w:rPr>
            </w:pPr>
            <w:r>
              <w:rPr>
                <w:sz w:val="16"/>
                <w:szCs w:val="16"/>
                <w:lang w:val="en-GB"/>
              </w:rPr>
              <w:t>CII</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6ED6C05A" w14:textId="77777777" w:rsidR="00EB12DE" w:rsidRDefault="00BD097B">
            <w:pPr>
              <w:spacing w:line="240" w:lineRule="auto"/>
              <w:jc w:val="both"/>
              <w:rPr>
                <w:sz w:val="16"/>
                <w:szCs w:val="16"/>
              </w:rPr>
            </w:pPr>
            <w:r>
              <w:rPr>
                <w:sz w:val="16"/>
                <w:szCs w:val="16"/>
                <w:lang w:val="en-GB"/>
              </w:rPr>
              <w:t>FFE0212A</w:t>
            </w:r>
          </w:p>
        </w:tc>
      </w:tr>
      <w:tr w:rsidR="00EB12DE" w14:paraId="054AF2FC" w14:textId="77777777">
        <w:trPr>
          <w:trHeight w:val="420"/>
        </w:trPr>
        <w:tc>
          <w:tcPr>
            <w:tcW w:w="0" w:type="auto"/>
            <w:vMerge/>
            <w:tcBorders>
              <w:top w:val="nil"/>
              <w:left w:val="single" w:sz="8" w:space="0" w:color="auto"/>
              <w:bottom w:val="single" w:sz="8" w:space="0" w:color="000000"/>
              <w:right w:val="nil"/>
            </w:tcBorders>
            <w:vAlign w:val="center"/>
            <w:hideMark/>
          </w:tcPr>
          <w:p w14:paraId="31D2D510" w14:textId="77777777" w:rsidR="00EB12DE" w:rsidRDefault="00EB12DE">
            <w:pPr>
              <w:spacing w:line="240" w:lineRule="auto"/>
              <w:jc w:val="both"/>
              <w:rPr>
                <w:rFonts w:cs="Calibri"/>
                <w:sz w:val="16"/>
                <w:szCs w:val="16"/>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04493FE" w14:textId="77777777" w:rsidR="00EB12DE" w:rsidRDefault="00EB12DE">
            <w:pPr>
              <w:spacing w:line="240" w:lineRule="auto"/>
              <w:jc w:val="both"/>
              <w:rPr>
                <w:rFonts w:cs="Calibri"/>
                <w:sz w:val="16"/>
                <w:szCs w:val="16"/>
              </w:rPr>
            </w:pP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61EE2E32" w14:textId="77777777" w:rsidR="00EB12DE" w:rsidRDefault="00BD097B">
            <w:pPr>
              <w:spacing w:line="240" w:lineRule="auto"/>
              <w:jc w:val="both"/>
              <w:rPr>
                <w:sz w:val="16"/>
                <w:szCs w:val="16"/>
              </w:rPr>
            </w:pPr>
            <w:r>
              <w:rPr>
                <w:sz w:val="16"/>
                <w:szCs w:val="16"/>
                <w:lang w:val="en-GB"/>
              </w:rPr>
              <w:t>Factur-X</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096F137A" w14:textId="77777777" w:rsidR="00EB12DE" w:rsidRDefault="00BD097B">
            <w:pPr>
              <w:spacing w:line="240" w:lineRule="auto"/>
              <w:jc w:val="both"/>
              <w:rPr>
                <w:sz w:val="16"/>
                <w:szCs w:val="16"/>
              </w:rPr>
            </w:pPr>
            <w:r>
              <w:rPr>
                <w:sz w:val="16"/>
                <w:szCs w:val="16"/>
                <w:lang w:val="en-GB"/>
              </w:rPr>
              <w:t>FFE0213A</w:t>
            </w:r>
          </w:p>
        </w:tc>
      </w:tr>
      <w:tr w:rsidR="00EB12DE" w14:paraId="4B2E2FA8" w14:textId="77777777">
        <w:trPr>
          <w:trHeight w:val="420"/>
        </w:trPr>
        <w:tc>
          <w:tcPr>
            <w:tcW w:w="2220" w:type="dxa"/>
            <w:vMerge w:val="restart"/>
            <w:tcBorders>
              <w:top w:val="nil"/>
              <w:left w:val="single" w:sz="8" w:space="0" w:color="auto"/>
              <w:bottom w:val="single" w:sz="8" w:space="0" w:color="000000"/>
              <w:right w:val="nil"/>
            </w:tcBorders>
            <w:tcMar>
              <w:top w:w="0" w:type="dxa"/>
              <w:left w:w="70" w:type="dxa"/>
              <w:bottom w:w="0" w:type="dxa"/>
              <w:right w:w="70" w:type="dxa"/>
            </w:tcMar>
            <w:vAlign w:val="center"/>
            <w:hideMark/>
          </w:tcPr>
          <w:p w14:paraId="275861D9" w14:textId="77777777" w:rsidR="00EB12DE" w:rsidRDefault="00BD097B">
            <w:pPr>
              <w:spacing w:line="240" w:lineRule="auto"/>
              <w:jc w:val="both"/>
              <w:rPr>
                <w:sz w:val="16"/>
                <w:szCs w:val="16"/>
              </w:rPr>
            </w:pPr>
            <w:r>
              <w:rPr>
                <w:sz w:val="16"/>
                <w:szCs w:val="16"/>
                <w:lang w:val="en-GB"/>
              </w:rPr>
              <w:t>   B2G invoice flow</w:t>
            </w: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04AE936F" w14:textId="77777777" w:rsidR="00EB12DE" w:rsidRDefault="00EB12DE">
            <w:pPr>
              <w:spacing w:line="240" w:lineRule="auto"/>
              <w:jc w:val="both"/>
              <w:rPr>
                <w:rFonts w:cs="Calibri"/>
                <w:sz w:val="16"/>
                <w:szCs w:val="16"/>
              </w:rPr>
            </w:pP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385AB562" w14:textId="77777777" w:rsidR="00EB12DE" w:rsidRDefault="00BD097B">
            <w:pPr>
              <w:spacing w:line="240" w:lineRule="auto"/>
              <w:jc w:val="both"/>
              <w:rPr>
                <w:sz w:val="16"/>
                <w:szCs w:val="16"/>
              </w:rPr>
            </w:pPr>
            <w:r>
              <w:rPr>
                <w:sz w:val="16"/>
                <w:szCs w:val="16"/>
                <w:lang w:val="en-GB"/>
              </w:rPr>
              <w:t>UBL</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0AED42F4" w14:textId="77777777" w:rsidR="00EB12DE" w:rsidRDefault="00BD097B">
            <w:pPr>
              <w:spacing w:line="240" w:lineRule="auto"/>
              <w:jc w:val="both"/>
              <w:rPr>
                <w:sz w:val="16"/>
                <w:szCs w:val="16"/>
              </w:rPr>
            </w:pPr>
            <w:r>
              <w:rPr>
                <w:sz w:val="16"/>
                <w:szCs w:val="16"/>
                <w:lang w:val="en-GB"/>
              </w:rPr>
              <w:t>FFE0411A</w:t>
            </w:r>
          </w:p>
        </w:tc>
      </w:tr>
      <w:tr w:rsidR="00EB12DE" w14:paraId="2E150DD6" w14:textId="77777777">
        <w:trPr>
          <w:trHeight w:val="420"/>
        </w:trPr>
        <w:tc>
          <w:tcPr>
            <w:tcW w:w="0" w:type="auto"/>
            <w:vMerge/>
            <w:tcBorders>
              <w:top w:val="nil"/>
              <w:left w:val="single" w:sz="8" w:space="0" w:color="auto"/>
              <w:bottom w:val="single" w:sz="8" w:space="0" w:color="000000"/>
              <w:right w:val="nil"/>
            </w:tcBorders>
            <w:vAlign w:val="center"/>
            <w:hideMark/>
          </w:tcPr>
          <w:p w14:paraId="45E70F88" w14:textId="77777777" w:rsidR="00EB12DE" w:rsidRDefault="00EB12DE">
            <w:pPr>
              <w:spacing w:line="240" w:lineRule="auto"/>
              <w:jc w:val="both"/>
              <w:rPr>
                <w:rFonts w:cs="Calibri"/>
                <w:sz w:val="16"/>
                <w:szCs w:val="16"/>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4C4BA388" w14:textId="77777777" w:rsidR="00EB12DE" w:rsidRDefault="00EB12DE">
            <w:pPr>
              <w:spacing w:line="240" w:lineRule="auto"/>
              <w:jc w:val="both"/>
              <w:rPr>
                <w:rFonts w:cs="Calibri"/>
                <w:sz w:val="16"/>
                <w:szCs w:val="16"/>
              </w:rPr>
            </w:pP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0CCD6B0E" w14:textId="77777777" w:rsidR="00EB12DE" w:rsidRDefault="00BD097B">
            <w:pPr>
              <w:spacing w:line="240" w:lineRule="auto"/>
              <w:jc w:val="both"/>
              <w:rPr>
                <w:sz w:val="16"/>
                <w:szCs w:val="16"/>
              </w:rPr>
            </w:pPr>
            <w:r>
              <w:rPr>
                <w:sz w:val="16"/>
                <w:szCs w:val="16"/>
                <w:lang w:val="en-GB"/>
              </w:rPr>
              <w:t>CII</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3F90B8F9" w14:textId="77777777" w:rsidR="00EB12DE" w:rsidRDefault="00BD097B">
            <w:pPr>
              <w:spacing w:line="240" w:lineRule="auto"/>
              <w:jc w:val="both"/>
              <w:rPr>
                <w:sz w:val="16"/>
                <w:szCs w:val="16"/>
              </w:rPr>
            </w:pPr>
            <w:r>
              <w:rPr>
                <w:sz w:val="16"/>
                <w:szCs w:val="16"/>
                <w:lang w:val="en-GB"/>
              </w:rPr>
              <w:t>FFE0412A</w:t>
            </w:r>
          </w:p>
        </w:tc>
      </w:tr>
      <w:tr w:rsidR="00EB12DE" w14:paraId="4BF18ED9" w14:textId="77777777">
        <w:trPr>
          <w:trHeight w:val="420"/>
        </w:trPr>
        <w:tc>
          <w:tcPr>
            <w:tcW w:w="0" w:type="auto"/>
            <w:vMerge/>
            <w:tcBorders>
              <w:top w:val="nil"/>
              <w:left w:val="single" w:sz="8" w:space="0" w:color="auto"/>
              <w:bottom w:val="single" w:sz="8" w:space="0" w:color="000000"/>
              <w:right w:val="nil"/>
            </w:tcBorders>
            <w:vAlign w:val="center"/>
            <w:hideMark/>
          </w:tcPr>
          <w:p w14:paraId="78C09B5D" w14:textId="77777777" w:rsidR="00EB12DE" w:rsidRDefault="00EB12DE">
            <w:pPr>
              <w:spacing w:line="240" w:lineRule="auto"/>
              <w:jc w:val="both"/>
              <w:rPr>
                <w:rFonts w:cs="Calibri"/>
                <w:sz w:val="16"/>
                <w:szCs w:val="16"/>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14:paraId="101529B6" w14:textId="77777777" w:rsidR="00EB12DE" w:rsidRDefault="00EB12DE">
            <w:pPr>
              <w:spacing w:line="240" w:lineRule="auto"/>
              <w:jc w:val="both"/>
              <w:rPr>
                <w:rFonts w:cs="Calibri"/>
                <w:sz w:val="16"/>
                <w:szCs w:val="16"/>
              </w:rPr>
            </w:pP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16EDE663" w14:textId="77777777" w:rsidR="00EB12DE" w:rsidRDefault="00BD097B">
            <w:pPr>
              <w:spacing w:line="240" w:lineRule="auto"/>
              <w:jc w:val="both"/>
              <w:rPr>
                <w:sz w:val="16"/>
                <w:szCs w:val="16"/>
              </w:rPr>
            </w:pPr>
            <w:r>
              <w:rPr>
                <w:sz w:val="16"/>
                <w:szCs w:val="16"/>
                <w:lang w:val="en-GB"/>
              </w:rPr>
              <w:t>Factur-X</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3FAC3171" w14:textId="77777777" w:rsidR="00EB12DE" w:rsidRDefault="00BD097B">
            <w:pPr>
              <w:spacing w:line="240" w:lineRule="auto"/>
              <w:jc w:val="both"/>
              <w:rPr>
                <w:sz w:val="16"/>
                <w:szCs w:val="16"/>
              </w:rPr>
            </w:pPr>
            <w:r>
              <w:rPr>
                <w:sz w:val="16"/>
                <w:szCs w:val="16"/>
                <w:lang w:val="en-GB"/>
              </w:rPr>
              <w:t>FFE0413A</w:t>
            </w:r>
          </w:p>
        </w:tc>
      </w:tr>
      <w:tr w:rsidR="00EB12DE" w14:paraId="458297E1" w14:textId="77777777">
        <w:trPr>
          <w:trHeight w:val="420"/>
        </w:trPr>
        <w:tc>
          <w:tcPr>
            <w:tcW w:w="2220" w:type="dxa"/>
            <w:vMerge w:val="restart"/>
            <w:tcBorders>
              <w:top w:val="nil"/>
              <w:left w:val="single" w:sz="8" w:space="0" w:color="auto"/>
              <w:bottom w:val="single" w:sz="8" w:space="0" w:color="000000"/>
              <w:right w:val="single" w:sz="8" w:space="0" w:color="auto"/>
            </w:tcBorders>
            <w:tcMar>
              <w:top w:w="0" w:type="dxa"/>
              <w:left w:w="70" w:type="dxa"/>
              <w:bottom w:w="0" w:type="dxa"/>
              <w:right w:w="70" w:type="dxa"/>
            </w:tcMar>
            <w:vAlign w:val="center"/>
            <w:hideMark/>
          </w:tcPr>
          <w:p w14:paraId="0D01E9A9" w14:textId="77777777" w:rsidR="00EB12DE" w:rsidRDefault="00BD097B">
            <w:pPr>
              <w:spacing w:line="240" w:lineRule="auto"/>
              <w:jc w:val="both"/>
              <w:rPr>
                <w:sz w:val="16"/>
                <w:szCs w:val="16"/>
                <w:lang w:val="en-US"/>
              </w:rPr>
            </w:pPr>
            <w:r>
              <w:rPr>
                <w:sz w:val="16"/>
                <w:szCs w:val="16"/>
                <w:lang w:val="en-GB"/>
              </w:rPr>
              <w:t>Life cycle business object - F6</w:t>
            </w:r>
          </w:p>
        </w:tc>
        <w:tc>
          <w:tcPr>
            <w:tcW w:w="124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1D6DAF2B" w14:textId="77777777" w:rsidR="00EB12DE" w:rsidRDefault="00BD097B">
            <w:pPr>
              <w:spacing w:line="240" w:lineRule="auto"/>
              <w:jc w:val="both"/>
              <w:rPr>
                <w:sz w:val="16"/>
                <w:szCs w:val="16"/>
              </w:rPr>
            </w:pPr>
            <w:r>
              <w:rPr>
                <w:sz w:val="16"/>
                <w:szCs w:val="16"/>
                <w:lang w:val="en-GB"/>
              </w:rPr>
              <w:t>e-invoicing</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13E5D5FF" w14:textId="77777777" w:rsidR="00EB12DE" w:rsidRDefault="00BD097B">
            <w:pPr>
              <w:spacing w:line="240" w:lineRule="auto"/>
              <w:jc w:val="both"/>
              <w:rPr>
                <w:sz w:val="16"/>
                <w:szCs w:val="16"/>
              </w:rPr>
            </w:pPr>
            <w:r>
              <w:rPr>
                <w:sz w:val="16"/>
                <w:szCs w:val="16"/>
                <w:lang w:val="en-GB"/>
              </w:rPr>
              <w:t>CDAR</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734F5526" w14:textId="77777777" w:rsidR="00EB12DE" w:rsidRDefault="00BD097B">
            <w:pPr>
              <w:spacing w:line="240" w:lineRule="auto"/>
              <w:jc w:val="both"/>
              <w:rPr>
                <w:sz w:val="16"/>
                <w:szCs w:val="16"/>
              </w:rPr>
            </w:pPr>
            <w:r>
              <w:rPr>
                <w:sz w:val="16"/>
                <w:szCs w:val="16"/>
                <w:lang w:val="en-GB"/>
              </w:rPr>
              <w:t>FFE0614A</w:t>
            </w:r>
          </w:p>
        </w:tc>
      </w:tr>
      <w:tr w:rsidR="00EB12DE" w14:paraId="6A8682C6" w14:textId="77777777">
        <w:trPr>
          <w:trHeight w:val="420"/>
        </w:trPr>
        <w:tc>
          <w:tcPr>
            <w:tcW w:w="0" w:type="auto"/>
            <w:vMerge/>
            <w:tcBorders>
              <w:top w:val="nil"/>
              <w:left w:val="single" w:sz="8" w:space="0" w:color="auto"/>
              <w:bottom w:val="single" w:sz="8" w:space="0" w:color="000000"/>
              <w:right w:val="single" w:sz="8" w:space="0" w:color="auto"/>
            </w:tcBorders>
            <w:vAlign w:val="center"/>
            <w:hideMark/>
          </w:tcPr>
          <w:p w14:paraId="3E095CFE" w14:textId="77777777" w:rsidR="00EB12DE" w:rsidRDefault="00EB12DE">
            <w:pPr>
              <w:spacing w:line="240" w:lineRule="auto"/>
              <w:jc w:val="both"/>
              <w:rPr>
                <w:rFonts w:cs="Calibri"/>
                <w:sz w:val="16"/>
                <w:szCs w:val="16"/>
              </w:rPr>
            </w:pPr>
          </w:p>
        </w:tc>
        <w:tc>
          <w:tcPr>
            <w:tcW w:w="124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08415657" w14:textId="77777777" w:rsidR="00EB12DE" w:rsidRDefault="00BD097B">
            <w:pPr>
              <w:spacing w:line="240" w:lineRule="auto"/>
              <w:jc w:val="both"/>
              <w:rPr>
                <w:sz w:val="16"/>
                <w:szCs w:val="16"/>
              </w:rPr>
            </w:pPr>
            <w:r>
              <w:rPr>
                <w:sz w:val="16"/>
                <w:szCs w:val="16"/>
                <w:lang w:val="en-GB"/>
              </w:rPr>
              <w:t>e-reporting</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4D9A07D2" w14:textId="77777777" w:rsidR="00EB12DE" w:rsidRDefault="00BD097B">
            <w:pPr>
              <w:spacing w:line="240" w:lineRule="auto"/>
              <w:jc w:val="both"/>
              <w:rPr>
                <w:sz w:val="16"/>
                <w:szCs w:val="16"/>
              </w:rPr>
            </w:pPr>
            <w:r>
              <w:rPr>
                <w:sz w:val="16"/>
                <w:szCs w:val="16"/>
                <w:lang w:val="en-GB"/>
              </w:rPr>
              <w:t>CDAR</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292AD051" w14:textId="77777777" w:rsidR="00EB12DE" w:rsidRDefault="00BD097B">
            <w:pPr>
              <w:spacing w:line="240" w:lineRule="auto"/>
              <w:jc w:val="both"/>
              <w:rPr>
                <w:sz w:val="16"/>
                <w:szCs w:val="16"/>
              </w:rPr>
            </w:pPr>
            <w:r>
              <w:rPr>
                <w:sz w:val="16"/>
                <w:szCs w:val="16"/>
                <w:lang w:val="en-GB"/>
              </w:rPr>
              <w:t>FFE0624A</w:t>
            </w:r>
          </w:p>
        </w:tc>
      </w:tr>
      <w:tr w:rsidR="00EB12DE" w14:paraId="7BF6160D" w14:textId="77777777">
        <w:trPr>
          <w:trHeight w:val="420"/>
        </w:trPr>
        <w:tc>
          <w:tcPr>
            <w:tcW w:w="0" w:type="auto"/>
            <w:vMerge/>
            <w:tcBorders>
              <w:top w:val="nil"/>
              <w:left w:val="single" w:sz="8" w:space="0" w:color="auto"/>
              <w:bottom w:val="single" w:sz="8" w:space="0" w:color="000000"/>
              <w:right w:val="single" w:sz="8" w:space="0" w:color="auto"/>
            </w:tcBorders>
            <w:vAlign w:val="center"/>
            <w:hideMark/>
          </w:tcPr>
          <w:p w14:paraId="4553CD7B" w14:textId="77777777" w:rsidR="00EB12DE" w:rsidRDefault="00EB12DE">
            <w:pPr>
              <w:spacing w:line="240" w:lineRule="auto"/>
              <w:jc w:val="both"/>
              <w:rPr>
                <w:rFonts w:cs="Calibri"/>
                <w:sz w:val="16"/>
                <w:szCs w:val="16"/>
              </w:rPr>
            </w:pPr>
          </w:p>
        </w:tc>
        <w:tc>
          <w:tcPr>
            <w:tcW w:w="124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3AFEC292" w14:textId="77777777" w:rsidR="00EB12DE" w:rsidRDefault="00BD097B">
            <w:pPr>
              <w:spacing w:line="240" w:lineRule="auto"/>
              <w:jc w:val="both"/>
              <w:rPr>
                <w:sz w:val="16"/>
                <w:szCs w:val="16"/>
              </w:rPr>
            </w:pPr>
            <w:r>
              <w:rPr>
                <w:sz w:val="16"/>
                <w:szCs w:val="16"/>
                <w:lang w:val="en-GB"/>
              </w:rPr>
              <w:t>Directory</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5A7B418A" w14:textId="77777777" w:rsidR="00EB12DE" w:rsidRDefault="00BD097B">
            <w:pPr>
              <w:spacing w:line="240" w:lineRule="auto"/>
              <w:jc w:val="both"/>
              <w:rPr>
                <w:sz w:val="16"/>
                <w:szCs w:val="16"/>
              </w:rPr>
            </w:pPr>
            <w:r>
              <w:rPr>
                <w:sz w:val="16"/>
                <w:szCs w:val="16"/>
                <w:lang w:val="en-GB"/>
              </w:rPr>
              <w:t>CDAR</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458E378E" w14:textId="77777777" w:rsidR="00EB12DE" w:rsidRDefault="00BD097B">
            <w:pPr>
              <w:spacing w:line="240" w:lineRule="auto"/>
              <w:jc w:val="both"/>
              <w:rPr>
                <w:sz w:val="16"/>
                <w:szCs w:val="16"/>
              </w:rPr>
            </w:pPr>
            <w:r>
              <w:rPr>
                <w:sz w:val="16"/>
                <w:szCs w:val="16"/>
                <w:lang w:val="en-GB"/>
              </w:rPr>
              <w:t>FFE0634A</w:t>
            </w:r>
          </w:p>
        </w:tc>
      </w:tr>
      <w:tr w:rsidR="00EB12DE" w14:paraId="55826B25" w14:textId="77777777">
        <w:trPr>
          <w:trHeight w:val="420"/>
        </w:trPr>
        <w:tc>
          <w:tcPr>
            <w:tcW w:w="0" w:type="auto"/>
            <w:vMerge/>
            <w:tcBorders>
              <w:top w:val="nil"/>
              <w:left w:val="single" w:sz="8" w:space="0" w:color="auto"/>
              <w:bottom w:val="single" w:sz="8" w:space="0" w:color="000000"/>
              <w:right w:val="single" w:sz="8" w:space="0" w:color="auto"/>
            </w:tcBorders>
            <w:vAlign w:val="center"/>
            <w:hideMark/>
          </w:tcPr>
          <w:p w14:paraId="2AB8FE44" w14:textId="77777777" w:rsidR="00EB12DE" w:rsidRDefault="00EB12DE">
            <w:pPr>
              <w:spacing w:line="240" w:lineRule="auto"/>
              <w:jc w:val="both"/>
              <w:rPr>
                <w:rFonts w:cs="Calibri"/>
                <w:sz w:val="16"/>
                <w:szCs w:val="16"/>
              </w:rPr>
            </w:pPr>
          </w:p>
        </w:tc>
        <w:tc>
          <w:tcPr>
            <w:tcW w:w="124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15FF2ED4" w14:textId="77777777" w:rsidR="00EB12DE" w:rsidRDefault="00BD097B">
            <w:pPr>
              <w:spacing w:line="240" w:lineRule="auto"/>
              <w:jc w:val="both"/>
              <w:rPr>
                <w:sz w:val="16"/>
                <w:szCs w:val="16"/>
              </w:rPr>
            </w:pPr>
            <w:r>
              <w:rPr>
                <w:sz w:val="16"/>
                <w:szCs w:val="16"/>
                <w:lang w:val="en-GB"/>
              </w:rPr>
              <w:t>life cycle; life-cycle</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79B4305D" w14:textId="77777777" w:rsidR="00EB12DE" w:rsidRDefault="00BD097B">
            <w:pPr>
              <w:spacing w:line="240" w:lineRule="auto"/>
              <w:jc w:val="both"/>
              <w:rPr>
                <w:sz w:val="16"/>
                <w:szCs w:val="16"/>
              </w:rPr>
            </w:pPr>
            <w:r>
              <w:rPr>
                <w:sz w:val="16"/>
                <w:szCs w:val="16"/>
                <w:lang w:val="en-GB"/>
              </w:rPr>
              <w:t>CDAR</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10B04637" w14:textId="77777777" w:rsidR="00EB12DE" w:rsidRDefault="00BD097B">
            <w:pPr>
              <w:spacing w:line="240" w:lineRule="auto"/>
              <w:jc w:val="both"/>
              <w:rPr>
                <w:sz w:val="16"/>
                <w:szCs w:val="16"/>
              </w:rPr>
            </w:pPr>
            <w:r>
              <w:rPr>
                <w:sz w:val="16"/>
                <w:szCs w:val="16"/>
                <w:lang w:val="en-GB"/>
              </w:rPr>
              <w:t>FFE0654A</w:t>
            </w:r>
          </w:p>
        </w:tc>
      </w:tr>
      <w:tr w:rsidR="00EB12DE" w14:paraId="79FF05B9" w14:textId="77777777">
        <w:trPr>
          <w:cantSplit/>
          <w:trHeight w:val="420"/>
        </w:trPr>
        <w:tc>
          <w:tcPr>
            <w:tcW w:w="2220" w:type="dxa"/>
            <w:vMerge w:val="restart"/>
            <w:tcBorders>
              <w:top w:val="nil"/>
              <w:left w:val="single" w:sz="8" w:space="0" w:color="auto"/>
              <w:bottom w:val="single" w:sz="8" w:space="0" w:color="000000"/>
              <w:right w:val="single" w:sz="8" w:space="0" w:color="auto"/>
            </w:tcBorders>
            <w:tcMar>
              <w:top w:w="0" w:type="dxa"/>
              <w:left w:w="70" w:type="dxa"/>
              <w:bottom w:w="0" w:type="dxa"/>
              <w:right w:w="70" w:type="dxa"/>
            </w:tcMar>
            <w:vAlign w:val="center"/>
            <w:hideMark/>
          </w:tcPr>
          <w:p w14:paraId="07554901" w14:textId="77777777" w:rsidR="00EB12DE" w:rsidRDefault="00BD097B">
            <w:pPr>
              <w:spacing w:line="240" w:lineRule="auto"/>
              <w:jc w:val="both"/>
              <w:rPr>
                <w:sz w:val="16"/>
                <w:szCs w:val="16"/>
              </w:rPr>
            </w:pPr>
            <w:r>
              <w:rPr>
                <w:sz w:val="16"/>
                <w:szCs w:val="16"/>
                <w:lang w:val="en-GB"/>
              </w:rPr>
              <w:t>Life-cycle flow - F6</w:t>
            </w:r>
          </w:p>
        </w:tc>
        <w:tc>
          <w:tcPr>
            <w:tcW w:w="124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6DDE67AE" w14:textId="77777777" w:rsidR="00EB12DE" w:rsidRDefault="00BD097B">
            <w:pPr>
              <w:spacing w:line="240" w:lineRule="auto"/>
              <w:jc w:val="both"/>
              <w:rPr>
                <w:sz w:val="16"/>
                <w:szCs w:val="16"/>
              </w:rPr>
            </w:pPr>
            <w:r>
              <w:rPr>
                <w:sz w:val="16"/>
                <w:szCs w:val="16"/>
                <w:lang w:val="en-GB"/>
              </w:rPr>
              <w:t xml:space="preserve">e-invoicing </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083C6085" w14:textId="77777777" w:rsidR="00EB12DE" w:rsidRDefault="00BD097B">
            <w:pPr>
              <w:spacing w:line="240" w:lineRule="auto"/>
              <w:jc w:val="both"/>
              <w:rPr>
                <w:sz w:val="16"/>
                <w:szCs w:val="16"/>
              </w:rPr>
            </w:pPr>
            <w:r>
              <w:rPr>
                <w:sz w:val="16"/>
                <w:szCs w:val="16"/>
                <w:lang w:val="en-GB"/>
              </w:rPr>
              <w:t>CDAR</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0F4F8DC9" w14:textId="77777777" w:rsidR="00EB12DE" w:rsidRDefault="00BD097B">
            <w:pPr>
              <w:spacing w:line="240" w:lineRule="auto"/>
              <w:jc w:val="both"/>
              <w:rPr>
                <w:sz w:val="16"/>
                <w:szCs w:val="16"/>
              </w:rPr>
            </w:pPr>
            <w:r>
              <w:rPr>
                <w:sz w:val="22"/>
                <w:szCs w:val="22"/>
                <w:lang w:val="en-GB"/>
              </w:rPr>
              <w:t xml:space="preserve">CFE + initial interface code + </w:t>
            </w:r>
            <w:r>
              <w:rPr>
                <w:lang w:val="en-GB"/>
              </w:rPr>
              <w:t>NNNNNNNNNNNNNNNNNNNNNNNNN</w:t>
            </w:r>
          </w:p>
        </w:tc>
      </w:tr>
      <w:tr w:rsidR="00EB12DE" w14:paraId="66C70DFC" w14:textId="77777777">
        <w:trPr>
          <w:cantSplit/>
          <w:trHeight w:val="420"/>
        </w:trPr>
        <w:tc>
          <w:tcPr>
            <w:tcW w:w="0" w:type="auto"/>
            <w:vMerge/>
            <w:tcBorders>
              <w:top w:val="nil"/>
              <w:left w:val="single" w:sz="8" w:space="0" w:color="auto"/>
              <w:bottom w:val="single" w:sz="8" w:space="0" w:color="000000"/>
              <w:right w:val="single" w:sz="8" w:space="0" w:color="auto"/>
            </w:tcBorders>
            <w:vAlign w:val="center"/>
            <w:hideMark/>
          </w:tcPr>
          <w:p w14:paraId="478B82C4" w14:textId="77777777" w:rsidR="00EB12DE" w:rsidRDefault="00EB12DE">
            <w:pPr>
              <w:spacing w:line="240" w:lineRule="auto"/>
              <w:jc w:val="both"/>
              <w:rPr>
                <w:rFonts w:cs="Calibri"/>
                <w:sz w:val="16"/>
                <w:szCs w:val="16"/>
              </w:rPr>
            </w:pPr>
          </w:p>
        </w:tc>
        <w:tc>
          <w:tcPr>
            <w:tcW w:w="124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4E247D15" w14:textId="77777777" w:rsidR="00EB12DE" w:rsidRDefault="00BD097B">
            <w:pPr>
              <w:spacing w:line="240" w:lineRule="auto"/>
              <w:jc w:val="both"/>
              <w:rPr>
                <w:sz w:val="16"/>
                <w:szCs w:val="16"/>
              </w:rPr>
            </w:pPr>
            <w:r>
              <w:rPr>
                <w:sz w:val="16"/>
                <w:szCs w:val="16"/>
                <w:lang w:val="en-GB"/>
              </w:rPr>
              <w:t>e-reporting</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68DF6D56" w14:textId="77777777" w:rsidR="00EB12DE" w:rsidRDefault="00BD097B">
            <w:pPr>
              <w:spacing w:line="240" w:lineRule="auto"/>
              <w:jc w:val="both"/>
              <w:rPr>
                <w:sz w:val="16"/>
                <w:szCs w:val="16"/>
              </w:rPr>
            </w:pPr>
            <w:r>
              <w:rPr>
                <w:sz w:val="16"/>
                <w:szCs w:val="16"/>
                <w:lang w:val="en-GB"/>
              </w:rPr>
              <w:t>CDAR</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5E726CDC" w14:textId="77777777" w:rsidR="00EB12DE" w:rsidRDefault="00BD097B">
            <w:pPr>
              <w:spacing w:line="240" w:lineRule="auto"/>
              <w:jc w:val="both"/>
              <w:rPr>
                <w:sz w:val="16"/>
                <w:szCs w:val="16"/>
              </w:rPr>
            </w:pPr>
            <w:r>
              <w:rPr>
                <w:sz w:val="22"/>
                <w:szCs w:val="22"/>
                <w:lang w:val="en-GB"/>
              </w:rPr>
              <w:t xml:space="preserve">CFE + initial interface code + </w:t>
            </w:r>
            <w:r>
              <w:rPr>
                <w:lang w:val="en-GB"/>
              </w:rPr>
              <w:t>NNNNNNNNNNNNNNNNNNNNNNNNN</w:t>
            </w:r>
            <w:r>
              <w:rPr>
                <w:sz w:val="22"/>
                <w:szCs w:val="22"/>
                <w:lang w:val="en-GB"/>
              </w:rPr>
              <w:t xml:space="preserve"> </w:t>
            </w:r>
          </w:p>
        </w:tc>
      </w:tr>
      <w:tr w:rsidR="00EB12DE" w14:paraId="687BAF40" w14:textId="77777777">
        <w:trPr>
          <w:trHeight w:val="420"/>
        </w:trPr>
        <w:tc>
          <w:tcPr>
            <w:tcW w:w="0" w:type="auto"/>
            <w:vMerge/>
            <w:tcBorders>
              <w:top w:val="nil"/>
              <w:left w:val="single" w:sz="8" w:space="0" w:color="auto"/>
              <w:bottom w:val="single" w:sz="8" w:space="0" w:color="000000"/>
              <w:right w:val="single" w:sz="8" w:space="0" w:color="auto"/>
            </w:tcBorders>
            <w:vAlign w:val="center"/>
            <w:hideMark/>
          </w:tcPr>
          <w:p w14:paraId="7D70631F" w14:textId="77777777" w:rsidR="00EB12DE" w:rsidRDefault="00EB12DE">
            <w:pPr>
              <w:spacing w:line="240" w:lineRule="auto"/>
              <w:jc w:val="both"/>
              <w:rPr>
                <w:rFonts w:cs="Calibri"/>
                <w:sz w:val="16"/>
                <w:szCs w:val="16"/>
              </w:rPr>
            </w:pPr>
          </w:p>
        </w:tc>
        <w:tc>
          <w:tcPr>
            <w:tcW w:w="124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5B978FA6" w14:textId="77777777" w:rsidR="00EB12DE" w:rsidRDefault="00BD097B">
            <w:pPr>
              <w:spacing w:line="240" w:lineRule="auto"/>
              <w:jc w:val="both"/>
              <w:rPr>
                <w:sz w:val="16"/>
                <w:szCs w:val="16"/>
              </w:rPr>
            </w:pPr>
            <w:r>
              <w:rPr>
                <w:sz w:val="16"/>
                <w:szCs w:val="16"/>
                <w:lang w:val="en-GB"/>
              </w:rPr>
              <w:t>Directory flow</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606EC904" w14:textId="77777777" w:rsidR="00EB12DE" w:rsidRDefault="00BD097B">
            <w:pPr>
              <w:spacing w:line="240" w:lineRule="auto"/>
              <w:jc w:val="both"/>
              <w:rPr>
                <w:sz w:val="16"/>
                <w:szCs w:val="16"/>
              </w:rPr>
            </w:pPr>
            <w:r>
              <w:rPr>
                <w:sz w:val="16"/>
                <w:szCs w:val="16"/>
                <w:lang w:val="en-GB"/>
              </w:rPr>
              <w:t>CDAR</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15228602" w14:textId="77777777" w:rsidR="00EB12DE" w:rsidRDefault="00BD097B">
            <w:pPr>
              <w:spacing w:line="240" w:lineRule="auto"/>
              <w:jc w:val="both"/>
              <w:rPr>
                <w:sz w:val="16"/>
                <w:szCs w:val="16"/>
              </w:rPr>
            </w:pPr>
            <w:r>
              <w:rPr>
                <w:sz w:val="22"/>
                <w:szCs w:val="22"/>
                <w:lang w:val="en-GB"/>
              </w:rPr>
              <w:t xml:space="preserve">CFE + initial interface code + </w:t>
            </w:r>
            <w:r>
              <w:rPr>
                <w:lang w:val="en-GB"/>
              </w:rPr>
              <w:t>NNNNNNNNNNNNNNNNNNNNNNNNN</w:t>
            </w:r>
            <w:r>
              <w:rPr>
                <w:sz w:val="22"/>
                <w:szCs w:val="22"/>
                <w:lang w:val="en-GB"/>
              </w:rPr>
              <w:t xml:space="preserve"> </w:t>
            </w:r>
          </w:p>
        </w:tc>
      </w:tr>
      <w:tr w:rsidR="00EB12DE" w14:paraId="6B007DB9" w14:textId="77777777">
        <w:trPr>
          <w:trHeight w:val="420"/>
        </w:trPr>
        <w:tc>
          <w:tcPr>
            <w:tcW w:w="0" w:type="auto"/>
            <w:vMerge/>
            <w:tcBorders>
              <w:top w:val="nil"/>
              <w:left w:val="single" w:sz="8" w:space="0" w:color="auto"/>
              <w:bottom w:val="single" w:sz="8" w:space="0" w:color="000000"/>
              <w:right w:val="single" w:sz="8" w:space="0" w:color="auto"/>
            </w:tcBorders>
            <w:vAlign w:val="center"/>
            <w:hideMark/>
          </w:tcPr>
          <w:p w14:paraId="6BFF10C0" w14:textId="77777777" w:rsidR="00EB12DE" w:rsidRDefault="00EB12DE">
            <w:pPr>
              <w:spacing w:line="240" w:lineRule="auto"/>
              <w:jc w:val="both"/>
              <w:rPr>
                <w:rFonts w:cs="Calibri"/>
                <w:sz w:val="16"/>
                <w:szCs w:val="16"/>
              </w:rPr>
            </w:pPr>
          </w:p>
        </w:tc>
        <w:tc>
          <w:tcPr>
            <w:tcW w:w="124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3332822C" w14:textId="77777777" w:rsidR="00EB12DE" w:rsidRDefault="00BD097B">
            <w:pPr>
              <w:spacing w:line="240" w:lineRule="auto"/>
              <w:jc w:val="both"/>
              <w:rPr>
                <w:sz w:val="16"/>
                <w:szCs w:val="16"/>
              </w:rPr>
            </w:pPr>
            <w:r>
              <w:rPr>
                <w:sz w:val="16"/>
                <w:szCs w:val="16"/>
                <w:lang w:val="en-GB"/>
              </w:rPr>
              <w:t>Life-cycle flow</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33B8A588" w14:textId="77777777" w:rsidR="00EB12DE" w:rsidRDefault="00BD097B">
            <w:pPr>
              <w:spacing w:line="240" w:lineRule="auto"/>
              <w:jc w:val="both"/>
              <w:rPr>
                <w:sz w:val="16"/>
                <w:szCs w:val="16"/>
              </w:rPr>
            </w:pPr>
            <w:r>
              <w:rPr>
                <w:sz w:val="16"/>
                <w:szCs w:val="16"/>
                <w:lang w:val="en-GB"/>
              </w:rPr>
              <w:t>CDAR</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4DB31A30" w14:textId="77777777" w:rsidR="00EB12DE" w:rsidRDefault="00BD097B">
            <w:pPr>
              <w:spacing w:line="240" w:lineRule="auto"/>
              <w:jc w:val="both"/>
              <w:rPr>
                <w:sz w:val="16"/>
                <w:szCs w:val="16"/>
              </w:rPr>
            </w:pPr>
            <w:r>
              <w:rPr>
                <w:sz w:val="22"/>
                <w:szCs w:val="22"/>
                <w:lang w:val="en-GB"/>
              </w:rPr>
              <w:t xml:space="preserve">CFE + initial interface code + </w:t>
            </w:r>
            <w:r>
              <w:rPr>
                <w:lang w:val="en-GB"/>
              </w:rPr>
              <w:t>NNNNNNNNNNNNNNNNNNNNNNNNN</w:t>
            </w:r>
            <w:r>
              <w:rPr>
                <w:sz w:val="22"/>
                <w:szCs w:val="22"/>
                <w:lang w:val="en-GB"/>
              </w:rPr>
              <w:t xml:space="preserve"> </w:t>
            </w:r>
          </w:p>
        </w:tc>
      </w:tr>
      <w:tr w:rsidR="00EB12DE" w14:paraId="2877A540" w14:textId="77777777">
        <w:trPr>
          <w:trHeight w:val="420"/>
        </w:trPr>
        <w:tc>
          <w:tcPr>
            <w:tcW w:w="2220" w:type="dxa"/>
            <w:vMerge w:val="restart"/>
            <w:tcBorders>
              <w:top w:val="nil"/>
              <w:left w:val="single" w:sz="8" w:space="0" w:color="auto"/>
              <w:bottom w:val="single" w:sz="8" w:space="0" w:color="000000"/>
              <w:right w:val="single" w:sz="8" w:space="0" w:color="auto"/>
            </w:tcBorders>
            <w:tcMar>
              <w:top w:w="0" w:type="dxa"/>
              <w:left w:w="70" w:type="dxa"/>
              <w:bottom w:w="0" w:type="dxa"/>
              <w:right w:w="70" w:type="dxa"/>
            </w:tcMar>
            <w:vAlign w:val="center"/>
            <w:hideMark/>
          </w:tcPr>
          <w:p w14:paraId="0CE41DB1" w14:textId="77777777" w:rsidR="00EB12DE" w:rsidRDefault="00BD097B">
            <w:pPr>
              <w:spacing w:line="240" w:lineRule="auto"/>
              <w:jc w:val="both"/>
              <w:rPr>
                <w:sz w:val="16"/>
                <w:szCs w:val="16"/>
                <w:lang w:val="en-US"/>
              </w:rPr>
            </w:pPr>
            <w:r>
              <w:rPr>
                <w:sz w:val="16"/>
                <w:szCs w:val="16"/>
                <w:lang w:val="en-GB"/>
              </w:rPr>
              <w:t>Mandatory data transmission flow - F1</w:t>
            </w:r>
          </w:p>
        </w:tc>
        <w:tc>
          <w:tcPr>
            <w:tcW w:w="1240" w:type="dxa"/>
            <w:vMerge w:val="restart"/>
            <w:tcBorders>
              <w:top w:val="nil"/>
              <w:left w:val="nil"/>
              <w:bottom w:val="single" w:sz="8" w:space="0" w:color="000000"/>
              <w:right w:val="single" w:sz="8" w:space="0" w:color="auto"/>
            </w:tcBorders>
            <w:tcMar>
              <w:top w:w="0" w:type="dxa"/>
              <w:left w:w="70" w:type="dxa"/>
              <w:bottom w:w="0" w:type="dxa"/>
              <w:right w:w="70" w:type="dxa"/>
            </w:tcMar>
            <w:vAlign w:val="center"/>
            <w:hideMark/>
          </w:tcPr>
          <w:p w14:paraId="2653CFF7" w14:textId="77777777" w:rsidR="00EB12DE" w:rsidRDefault="00BD097B">
            <w:pPr>
              <w:spacing w:line="240" w:lineRule="auto"/>
              <w:jc w:val="both"/>
              <w:rPr>
                <w:sz w:val="16"/>
                <w:szCs w:val="16"/>
              </w:rPr>
            </w:pPr>
            <w:r>
              <w:rPr>
                <w:sz w:val="16"/>
                <w:szCs w:val="16"/>
                <w:lang w:val="en-GB"/>
              </w:rPr>
              <w:t>e-invoicing</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785E0733" w14:textId="77777777" w:rsidR="00EB12DE" w:rsidRDefault="00BD097B">
            <w:pPr>
              <w:spacing w:line="240" w:lineRule="auto"/>
              <w:jc w:val="both"/>
              <w:rPr>
                <w:sz w:val="16"/>
                <w:szCs w:val="16"/>
              </w:rPr>
            </w:pPr>
            <w:r>
              <w:rPr>
                <w:sz w:val="16"/>
                <w:szCs w:val="16"/>
                <w:lang w:val="en-GB"/>
              </w:rPr>
              <w:t>UBL</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4A4732E0" w14:textId="77777777" w:rsidR="00EB12DE" w:rsidRDefault="00BD097B">
            <w:pPr>
              <w:spacing w:line="240" w:lineRule="auto"/>
              <w:jc w:val="both"/>
              <w:rPr>
                <w:sz w:val="16"/>
                <w:szCs w:val="16"/>
              </w:rPr>
            </w:pPr>
            <w:r>
              <w:rPr>
                <w:sz w:val="16"/>
                <w:szCs w:val="16"/>
                <w:lang w:val="en-GB"/>
              </w:rPr>
              <w:t>FFE0111A</w:t>
            </w:r>
          </w:p>
        </w:tc>
      </w:tr>
      <w:tr w:rsidR="00EB12DE" w14:paraId="0D892AA5" w14:textId="77777777">
        <w:trPr>
          <w:trHeight w:val="420"/>
        </w:trPr>
        <w:tc>
          <w:tcPr>
            <w:tcW w:w="0" w:type="auto"/>
            <w:vMerge/>
            <w:tcBorders>
              <w:top w:val="nil"/>
              <w:left w:val="single" w:sz="8" w:space="0" w:color="auto"/>
              <w:bottom w:val="single" w:sz="8" w:space="0" w:color="000000"/>
              <w:right w:val="single" w:sz="8" w:space="0" w:color="auto"/>
            </w:tcBorders>
            <w:vAlign w:val="center"/>
            <w:hideMark/>
          </w:tcPr>
          <w:p w14:paraId="110B54FB" w14:textId="77777777" w:rsidR="00EB12DE" w:rsidRDefault="00EB12DE">
            <w:pPr>
              <w:spacing w:line="240" w:lineRule="auto"/>
              <w:jc w:val="both"/>
              <w:rPr>
                <w:rFonts w:cs="Calibri"/>
                <w:sz w:val="16"/>
                <w:szCs w:val="16"/>
              </w:rPr>
            </w:pPr>
          </w:p>
        </w:tc>
        <w:tc>
          <w:tcPr>
            <w:tcW w:w="0" w:type="auto"/>
            <w:vMerge/>
            <w:tcBorders>
              <w:top w:val="nil"/>
              <w:left w:val="nil"/>
              <w:bottom w:val="single" w:sz="8" w:space="0" w:color="000000"/>
              <w:right w:val="single" w:sz="8" w:space="0" w:color="auto"/>
            </w:tcBorders>
            <w:vAlign w:val="center"/>
            <w:hideMark/>
          </w:tcPr>
          <w:p w14:paraId="7AC7D4A8" w14:textId="77777777" w:rsidR="00EB12DE" w:rsidRDefault="00EB12DE">
            <w:pPr>
              <w:spacing w:line="240" w:lineRule="auto"/>
              <w:jc w:val="both"/>
              <w:rPr>
                <w:rFonts w:cs="Calibri"/>
                <w:sz w:val="16"/>
                <w:szCs w:val="16"/>
              </w:rPr>
            </w:pP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5F362911" w14:textId="77777777" w:rsidR="00EB12DE" w:rsidRDefault="00BD097B">
            <w:pPr>
              <w:spacing w:line="240" w:lineRule="auto"/>
              <w:jc w:val="both"/>
              <w:rPr>
                <w:sz w:val="16"/>
                <w:szCs w:val="16"/>
              </w:rPr>
            </w:pPr>
            <w:r>
              <w:rPr>
                <w:sz w:val="16"/>
                <w:szCs w:val="16"/>
                <w:lang w:val="en-GB"/>
              </w:rPr>
              <w:t>CII</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3BD24AB7" w14:textId="77777777" w:rsidR="00EB12DE" w:rsidRDefault="00BD097B">
            <w:pPr>
              <w:spacing w:line="240" w:lineRule="auto"/>
              <w:jc w:val="both"/>
              <w:rPr>
                <w:sz w:val="16"/>
                <w:szCs w:val="16"/>
              </w:rPr>
            </w:pPr>
            <w:r>
              <w:rPr>
                <w:sz w:val="16"/>
                <w:szCs w:val="16"/>
                <w:lang w:val="en-GB"/>
              </w:rPr>
              <w:t>FFE0112A</w:t>
            </w:r>
          </w:p>
        </w:tc>
      </w:tr>
      <w:tr w:rsidR="00EB12DE" w14:paraId="1D109B05" w14:textId="77777777">
        <w:trPr>
          <w:trHeight w:val="420"/>
        </w:trPr>
        <w:tc>
          <w:tcPr>
            <w:tcW w:w="0" w:type="auto"/>
            <w:vMerge/>
            <w:tcBorders>
              <w:top w:val="nil"/>
              <w:left w:val="single" w:sz="8" w:space="0" w:color="auto"/>
              <w:bottom w:val="single" w:sz="8" w:space="0" w:color="000000"/>
              <w:right w:val="single" w:sz="8" w:space="0" w:color="auto"/>
            </w:tcBorders>
            <w:vAlign w:val="center"/>
            <w:hideMark/>
          </w:tcPr>
          <w:p w14:paraId="6235BF73" w14:textId="77777777" w:rsidR="00EB12DE" w:rsidRDefault="00EB12DE">
            <w:pPr>
              <w:spacing w:line="240" w:lineRule="auto"/>
              <w:jc w:val="both"/>
              <w:rPr>
                <w:rFonts w:cs="Calibri"/>
                <w:sz w:val="16"/>
                <w:szCs w:val="16"/>
              </w:rPr>
            </w:pPr>
          </w:p>
        </w:tc>
        <w:tc>
          <w:tcPr>
            <w:tcW w:w="0" w:type="auto"/>
            <w:vMerge/>
            <w:tcBorders>
              <w:top w:val="nil"/>
              <w:left w:val="nil"/>
              <w:bottom w:val="single" w:sz="8" w:space="0" w:color="000000"/>
              <w:right w:val="single" w:sz="8" w:space="0" w:color="auto"/>
            </w:tcBorders>
            <w:vAlign w:val="center"/>
            <w:hideMark/>
          </w:tcPr>
          <w:p w14:paraId="42FE91DE" w14:textId="77777777" w:rsidR="00EB12DE" w:rsidRDefault="00EB12DE">
            <w:pPr>
              <w:spacing w:line="240" w:lineRule="auto"/>
              <w:jc w:val="both"/>
              <w:rPr>
                <w:rFonts w:cs="Calibri"/>
                <w:sz w:val="16"/>
                <w:szCs w:val="16"/>
              </w:rPr>
            </w:pP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3B2ECB7D" w14:textId="77777777" w:rsidR="00EB12DE" w:rsidRDefault="00BD097B">
            <w:pPr>
              <w:spacing w:line="240" w:lineRule="auto"/>
              <w:jc w:val="both"/>
              <w:rPr>
                <w:sz w:val="16"/>
                <w:szCs w:val="16"/>
              </w:rPr>
            </w:pPr>
            <w:r>
              <w:rPr>
                <w:sz w:val="16"/>
                <w:szCs w:val="16"/>
                <w:lang w:val="en-GB"/>
              </w:rPr>
              <w:t>Factur-X</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0D414C16" w14:textId="77777777" w:rsidR="00EB12DE" w:rsidRDefault="00BD097B">
            <w:pPr>
              <w:spacing w:line="240" w:lineRule="auto"/>
              <w:jc w:val="both"/>
              <w:rPr>
                <w:sz w:val="16"/>
                <w:szCs w:val="16"/>
              </w:rPr>
            </w:pPr>
            <w:r>
              <w:rPr>
                <w:sz w:val="16"/>
                <w:szCs w:val="16"/>
                <w:lang w:val="en-GB"/>
              </w:rPr>
              <w:t>FFE0113A</w:t>
            </w:r>
          </w:p>
        </w:tc>
      </w:tr>
      <w:tr w:rsidR="00EB12DE" w14:paraId="691271A8" w14:textId="77777777">
        <w:trPr>
          <w:trHeight w:val="420"/>
        </w:trPr>
        <w:tc>
          <w:tcPr>
            <w:tcW w:w="2220" w:type="dxa"/>
            <w:vMerge w:val="restart"/>
            <w:tcBorders>
              <w:top w:val="nil"/>
              <w:left w:val="single" w:sz="8" w:space="0" w:color="auto"/>
              <w:bottom w:val="single" w:sz="8" w:space="0" w:color="000000"/>
              <w:right w:val="single" w:sz="8" w:space="0" w:color="auto"/>
            </w:tcBorders>
            <w:tcMar>
              <w:top w:w="0" w:type="dxa"/>
              <w:left w:w="70" w:type="dxa"/>
              <w:bottom w:w="0" w:type="dxa"/>
              <w:right w:w="70" w:type="dxa"/>
            </w:tcMar>
            <w:vAlign w:val="center"/>
            <w:hideMark/>
          </w:tcPr>
          <w:p w14:paraId="2117DD0B" w14:textId="77777777" w:rsidR="00EB12DE" w:rsidRDefault="00BD097B">
            <w:pPr>
              <w:spacing w:line="240" w:lineRule="auto"/>
              <w:jc w:val="both"/>
              <w:rPr>
                <w:sz w:val="16"/>
                <w:szCs w:val="16"/>
              </w:rPr>
            </w:pPr>
            <w:r>
              <w:rPr>
                <w:sz w:val="16"/>
                <w:szCs w:val="16"/>
                <w:lang w:val="en-GB"/>
              </w:rPr>
              <w:t>B2Bi invoice flow - F8</w:t>
            </w:r>
          </w:p>
        </w:tc>
        <w:tc>
          <w:tcPr>
            <w:tcW w:w="1240" w:type="dxa"/>
            <w:vMerge w:val="restart"/>
            <w:tcBorders>
              <w:top w:val="nil"/>
              <w:left w:val="nil"/>
              <w:bottom w:val="single" w:sz="8" w:space="0" w:color="000000"/>
              <w:right w:val="single" w:sz="8" w:space="0" w:color="auto"/>
            </w:tcBorders>
            <w:tcMar>
              <w:top w:w="0" w:type="dxa"/>
              <w:left w:w="70" w:type="dxa"/>
              <w:bottom w:w="0" w:type="dxa"/>
              <w:right w:w="70" w:type="dxa"/>
            </w:tcMar>
            <w:vAlign w:val="center"/>
            <w:hideMark/>
          </w:tcPr>
          <w:p w14:paraId="2B87BAC0" w14:textId="77777777" w:rsidR="00EB12DE" w:rsidRDefault="00BD097B">
            <w:pPr>
              <w:spacing w:line="240" w:lineRule="auto"/>
              <w:jc w:val="both"/>
              <w:rPr>
                <w:sz w:val="16"/>
                <w:szCs w:val="16"/>
              </w:rPr>
            </w:pPr>
            <w:r>
              <w:rPr>
                <w:sz w:val="16"/>
                <w:szCs w:val="16"/>
                <w:lang w:val="en-GB"/>
              </w:rPr>
              <w:t>e-reporting</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111423BB" w14:textId="77777777" w:rsidR="00EB12DE" w:rsidRDefault="00BD097B">
            <w:pPr>
              <w:spacing w:line="240" w:lineRule="auto"/>
              <w:jc w:val="both"/>
              <w:rPr>
                <w:sz w:val="16"/>
                <w:szCs w:val="16"/>
              </w:rPr>
            </w:pPr>
            <w:r>
              <w:rPr>
                <w:sz w:val="16"/>
                <w:szCs w:val="16"/>
                <w:lang w:val="en-GB"/>
              </w:rPr>
              <w:t>UBL</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4CAB7774" w14:textId="77777777" w:rsidR="00EB12DE" w:rsidRDefault="00BD097B">
            <w:pPr>
              <w:spacing w:line="240" w:lineRule="auto"/>
              <w:jc w:val="both"/>
              <w:rPr>
                <w:sz w:val="16"/>
                <w:szCs w:val="16"/>
              </w:rPr>
            </w:pPr>
            <w:r>
              <w:rPr>
                <w:sz w:val="16"/>
                <w:szCs w:val="16"/>
                <w:lang w:val="en-GB"/>
              </w:rPr>
              <w:t>FFE0821A</w:t>
            </w:r>
          </w:p>
        </w:tc>
      </w:tr>
      <w:tr w:rsidR="00EB12DE" w14:paraId="3811E105" w14:textId="77777777">
        <w:trPr>
          <w:trHeight w:val="420"/>
        </w:trPr>
        <w:tc>
          <w:tcPr>
            <w:tcW w:w="0" w:type="auto"/>
            <w:vMerge/>
            <w:tcBorders>
              <w:top w:val="nil"/>
              <w:left w:val="single" w:sz="8" w:space="0" w:color="auto"/>
              <w:bottom w:val="single" w:sz="8" w:space="0" w:color="000000"/>
              <w:right w:val="single" w:sz="8" w:space="0" w:color="auto"/>
            </w:tcBorders>
            <w:vAlign w:val="center"/>
            <w:hideMark/>
          </w:tcPr>
          <w:p w14:paraId="039F360B" w14:textId="77777777" w:rsidR="00EB12DE" w:rsidRDefault="00EB12DE">
            <w:pPr>
              <w:spacing w:line="240" w:lineRule="auto"/>
              <w:jc w:val="both"/>
              <w:rPr>
                <w:rFonts w:cs="Calibri"/>
                <w:sz w:val="16"/>
                <w:szCs w:val="16"/>
              </w:rPr>
            </w:pPr>
          </w:p>
        </w:tc>
        <w:tc>
          <w:tcPr>
            <w:tcW w:w="0" w:type="auto"/>
            <w:vMerge/>
            <w:tcBorders>
              <w:top w:val="nil"/>
              <w:left w:val="nil"/>
              <w:bottom w:val="single" w:sz="8" w:space="0" w:color="000000"/>
              <w:right w:val="single" w:sz="8" w:space="0" w:color="auto"/>
            </w:tcBorders>
            <w:vAlign w:val="center"/>
            <w:hideMark/>
          </w:tcPr>
          <w:p w14:paraId="0DE8E8B7" w14:textId="77777777" w:rsidR="00EB12DE" w:rsidRDefault="00EB12DE">
            <w:pPr>
              <w:spacing w:line="240" w:lineRule="auto"/>
              <w:jc w:val="both"/>
              <w:rPr>
                <w:rFonts w:cs="Calibri"/>
                <w:sz w:val="16"/>
                <w:szCs w:val="16"/>
              </w:rPr>
            </w:pP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3B34681B" w14:textId="77777777" w:rsidR="00EB12DE" w:rsidRDefault="00BD097B">
            <w:pPr>
              <w:spacing w:line="240" w:lineRule="auto"/>
              <w:jc w:val="both"/>
              <w:rPr>
                <w:sz w:val="16"/>
                <w:szCs w:val="16"/>
              </w:rPr>
            </w:pPr>
            <w:r>
              <w:rPr>
                <w:sz w:val="16"/>
                <w:szCs w:val="16"/>
                <w:lang w:val="en-GB"/>
              </w:rPr>
              <w:t>CII</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648AB36A" w14:textId="77777777" w:rsidR="00EB12DE" w:rsidRDefault="00BD097B">
            <w:pPr>
              <w:spacing w:line="240" w:lineRule="auto"/>
              <w:jc w:val="both"/>
              <w:rPr>
                <w:sz w:val="16"/>
                <w:szCs w:val="16"/>
              </w:rPr>
            </w:pPr>
            <w:r>
              <w:rPr>
                <w:sz w:val="16"/>
                <w:szCs w:val="16"/>
                <w:lang w:val="en-GB"/>
              </w:rPr>
              <w:t>FFE0822A</w:t>
            </w:r>
          </w:p>
        </w:tc>
      </w:tr>
      <w:tr w:rsidR="00EB12DE" w14:paraId="2EF0A95A" w14:textId="77777777">
        <w:trPr>
          <w:trHeight w:val="420"/>
        </w:trPr>
        <w:tc>
          <w:tcPr>
            <w:tcW w:w="0" w:type="auto"/>
            <w:vMerge/>
            <w:tcBorders>
              <w:top w:val="nil"/>
              <w:left w:val="single" w:sz="8" w:space="0" w:color="auto"/>
              <w:bottom w:val="single" w:sz="8" w:space="0" w:color="000000"/>
              <w:right w:val="single" w:sz="8" w:space="0" w:color="auto"/>
            </w:tcBorders>
            <w:vAlign w:val="center"/>
            <w:hideMark/>
          </w:tcPr>
          <w:p w14:paraId="20F24BCB" w14:textId="77777777" w:rsidR="00EB12DE" w:rsidRDefault="00EB12DE">
            <w:pPr>
              <w:spacing w:line="240" w:lineRule="auto"/>
              <w:jc w:val="both"/>
              <w:rPr>
                <w:rFonts w:cs="Calibri"/>
                <w:sz w:val="16"/>
                <w:szCs w:val="16"/>
              </w:rPr>
            </w:pPr>
          </w:p>
        </w:tc>
        <w:tc>
          <w:tcPr>
            <w:tcW w:w="0" w:type="auto"/>
            <w:vMerge/>
            <w:tcBorders>
              <w:top w:val="nil"/>
              <w:left w:val="nil"/>
              <w:bottom w:val="single" w:sz="8" w:space="0" w:color="000000"/>
              <w:right w:val="single" w:sz="8" w:space="0" w:color="auto"/>
            </w:tcBorders>
            <w:vAlign w:val="center"/>
            <w:hideMark/>
          </w:tcPr>
          <w:p w14:paraId="0A526F75" w14:textId="77777777" w:rsidR="00EB12DE" w:rsidRDefault="00EB12DE">
            <w:pPr>
              <w:spacing w:line="240" w:lineRule="auto"/>
              <w:jc w:val="both"/>
              <w:rPr>
                <w:rFonts w:cs="Calibri"/>
                <w:sz w:val="16"/>
                <w:szCs w:val="16"/>
              </w:rPr>
            </w:pP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178AA4A3" w14:textId="77777777" w:rsidR="00EB12DE" w:rsidRDefault="00BD097B">
            <w:pPr>
              <w:spacing w:line="240" w:lineRule="auto"/>
              <w:jc w:val="both"/>
              <w:rPr>
                <w:sz w:val="16"/>
                <w:szCs w:val="16"/>
              </w:rPr>
            </w:pPr>
            <w:r>
              <w:rPr>
                <w:sz w:val="16"/>
                <w:szCs w:val="16"/>
                <w:lang w:val="en-GB"/>
              </w:rPr>
              <w:t>Factur-X</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3CDABF7B" w14:textId="77777777" w:rsidR="00EB12DE" w:rsidRDefault="00BD097B">
            <w:pPr>
              <w:spacing w:line="240" w:lineRule="auto"/>
              <w:jc w:val="both"/>
              <w:rPr>
                <w:sz w:val="16"/>
                <w:szCs w:val="16"/>
              </w:rPr>
            </w:pPr>
            <w:r>
              <w:rPr>
                <w:sz w:val="16"/>
                <w:szCs w:val="16"/>
                <w:lang w:val="en-GB"/>
              </w:rPr>
              <w:t>FFE0823A</w:t>
            </w:r>
          </w:p>
        </w:tc>
      </w:tr>
      <w:tr w:rsidR="00EB12DE" w14:paraId="77A273A4" w14:textId="77777777">
        <w:trPr>
          <w:trHeight w:val="420"/>
        </w:trPr>
        <w:tc>
          <w:tcPr>
            <w:tcW w:w="2220" w:type="dxa"/>
            <w:vMerge w:val="restart"/>
            <w:tcBorders>
              <w:top w:val="nil"/>
              <w:left w:val="single" w:sz="8" w:space="0" w:color="auto"/>
              <w:bottom w:val="single" w:sz="8" w:space="0" w:color="000000"/>
              <w:right w:val="single" w:sz="8" w:space="0" w:color="auto"/>
            </w:tcBorders>
            <w:tcMar>
              <w:top w:w="0" w:type="dxa"/>
              <w:left w:w="70" w:type="dxa"/>
              <w:bottom w:w="0" w:type="dxa"/>
              <w:right w:w="70" w:type="dxa"/>
            </w:tcMar>
            <w:vAlign w:val="center"/>
            <w:hideMark/>
          </w:tcPr>
          <w:p w14:paraId="619DA91A" w14:textId="77777777" w:rsidR="00EB12DE" w:rsidRDefault="00BD097B">
            <w:pPr>
              <w:spacing w:line="240" w:lineRule="auto"/>
              <w:jc w:val="both"/>
              <w:rPr>
                <w:sz w:val="16"/>
                <w:szCs w:val="16"/>
              </w:rPr>
            </w:pPr>
            <w:r>
              <w:rPr>
                <w:sz w:val="16"/>
                <w:szCs w:val="16"/>
                <w:lang w:val="en-GB"/>
              </w:rPr>
              <w:t>B2C invoice flow - F9</w:t>
            </w:r>
          </w:p>
        </w:tc>
        <w:tc>
          <w:tcPr>
            <w:tcW w:w="1240" w:type="dxa"/>
            <w:vMerge w:val="restart"/>
            <w:tcBorders>
              <w:top w:val="nil"/>
              <w:left w:val="nil"/>
              <w:bottom w:val="single" w:sz="8" w:space="0" w:color="000000"/>
              <w:right w:val="single" w:sz="8" w:space="0" w:color="auto"/>
            </w:tcBorders>
            <w:tcMar>
              <w:top w:w="0" w:type="dxa"/>
              <w:left w:w="70" w:type="dxa"/>
              <w:bottom w:w="0" w:type="dxa"/>
              <w:right w:w="70" w:type="dxa"/>
            </w:tcMar>
            <w:vAlign w:val="center"/>
            <w:hideMark/>
          </w:tcPr>
          <w:p w14:paraId="786D2841" w14:textId="77777777" w:rsidR="00EB12DE" w:rsidRDefault="00BD097B">
            <w:pPr>
              <w:spacing w:line="240" w:lineRule="auto"/>
              <w:jc w:val="both"/>
              <w:rPr>
                <w:sz w:val="16"/>
                <w:szCs w:val="16"/>
              </w:rPr>
            </w:pPr>
            <w:r>
              <w:rPr>
                <w:sz w:val="16"/>
                <w:szCs w:val="16"/>
                <w:lang w:val="en-GB"/>
              </w:rPr>
              <w:t>e-reporting</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0EAE2F57" w14:textId="77777777" w:rsidR="00EB12DE" w:rsidRDefault="00BD097B">
            <w:pPr>
              <w:spacing w:line="240" w:lineRule="auto"/>
              <w:jc w:val="both"/>
              <w:rPr>
                <w:sz w:val="16"/>
                <w:szCs w:val="16"/>
              </w:rPr>
            </w:pPr>
            <w:r>
              <w:rPr>
                <w:sz w:val="16"/>
                <w:szCs w:val="16"/>
                <w:lang w:val="en-GB"/>
              </w:rPr>
              <w:t>UBL</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4B5ADB78" w14:textId="77777777" w:rsidR="00EB12DE" w:rsidRDefault="00BD097B">
            <w:pPr>
              <w:spacing w:line="240" w:lineRule="auto"/>
              <w:jc w:val="both"/>
              <w:rPr>
                <w:sz w:val="16"/>
                <w:szCs w:val="16"/>
              </w:rPr>
            </w:pPr>
            <w:r>
              <w:rPr>
                <w:sz w:val="16"/>
                <w:szCs w:val="16"/>
                <w:lang w:val="en-GB"/>
              </w:rPr>
              <w:t>FFE0921A</w:t>
            </w:r>
          </w:p>
        </w:tc>
      </w:tr>
      <w:tr w:rsidR="00EB12DE" w14:paraId="3F49D1FA" w14:textId="77777777">
        <w:trPr>
          <w:trHeight w:val="420"/>
        </w:trPr>
        <w:tc>
          <w:tcPr>
            <w:tcW w:w="0" w:type="auto"/>
            <w:vMerge/>
            <w:tcBorders>
              <w:top w:val="nil"/>
              <w:left w:val="single" w:sz="8" w:space="0" w:color="auto"/>
              <w:bottom w:val="single" w:sz="8" w:space="0" w:color="000000"/>
              <w:right w:val="single" w:sz="8" w:space="0" w:color="auto"/>
            </w:tcBorders>
            <w:vAlign w:val="center"/>
            <w:hideMark/>
          </w:tcPr>
          <w:p w14:paraId="2E3B4DBF" w14:textId="77777777" w:rsidR="00EB12DE" w:rsidRDefault="00EB12DE">
            <w:pPr>
              <w:spacing w:line="240" w:lineRule="auto"/>
              <w:jc w:val="both"/>
              <w:rPr>
                <w:rFonts w:cs="Calibri"/>
                <w:sz w:val="16"/>
                <w:szCs w:val="16"/>
              </w:rPr>
            </w:pPr>
          </w:p>
        </w:tc>
        <w:tc>
          <w:tcPr>
            <w:tcW w:w="0" w:type="auto"/>
            <w:vMerge/>
            <w:tcBorders>
              <w:top w:val="nil"/>
              <w:left w:val="nil"/>
              <w:bottom w:val="single" w:sz="8" w:space="0" w:color="000000"/>
              <w:right w:val="single" w:sz="8" w:space="0" w:color="auto"/>
            </w:tcBorders>
            <w:vAlign w:val="center"/>
            <w:hideMark/>
          </w:tcPr>
          <w:p w14:paraId="342252E8" w14:textId="77777777" w:rsidR="00EB12DE" w:rsidRDefault="00EB12DE">
            <w:pPr>
              <w:spacing w:line="240" w:lineRule="auto"/>
              <w:jc w:val="both"/>
              <w:rPr>
                <w:rFonts w:cs="Calibri"/>
                <w:sz w:val="16"/>
                <w:szCs w:val="16"/>
              </w:rPr>
            </w:pP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23D362CD" w14:textId="77777777" w:rsidR="00EB12DE" w:rsidRDefault="00BD097B">
            <w:pPr>
              <w:spacing w:line="240" w:lineRule="auto"/>
              <w:jc w:val="both"/>
              <w:rPr>
                <w:sz w:val="16"/>
                <w:szCs w:val="16"/>
              </w:rPr>
            </w:pPr>
            <w:r>
              <w:rPr>
                <w:sz w:val="16"/>
                <w:szCs w:val="16"/>
                <w:lang w:val="en-GB"/>
              </w:rPr>
              <w:t>CII</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7F82281D" w14:textId="77777777" w:rsidR="00EB12DE" w:rsidRDefault="00BD097B">
            <w:pPr>
              <w:spacing w:line="240" w:lineRule="auto"/>
              <w:jc w:val="both"/>
              <w:rPr>
                <w:sz w:val="16"/>
                <w:szCs w:val="16"/>
              </w:rPr>
            </w:pPr>
            <w:r>
              <w:rPr>
                <w:sz w:val="16"/>
                <w:szCs w:val="16"/>
                <w:lang w:val="en-GB"/>
              </w:rPr>
              <w:t>FFE0922A</w:t>
            </w:r>
          </w:p>
        </w:tc>
      </w:tr>
      <w:tr w:rsidR="00EB12DE" w14:paraId="49D20225" w14:textId="77777777">
        <w:trPr>
          <w:trHeight w:val="420"/>
        </w:trPr>
        <w:tc>
          <w:tcPr>
            <w:tcW w:w="0" w:type="auto"/>
            <w:vMerge/>
            <w:tcBorders>
              <w:top w:val="nil"/>
              <w:left w:val="single" w:sz="8" w:space="0" w:color="auto"/>
              <w:bottom w:val="single" w:sz="8" w:space="0" w:color="000000"/>
              <w:right w:val="single" w:sz="8" w:space="0" w:color="auto"/>
            </w:tcBorders>
            <w:vAlign w:val="center"/>
            <w:hideMark/>
          </w:tcPr>
          <w:p w14:paraId="0E093DF6" w14:textId="77777777" w:rsidR="00EB12DE" w:rsidRDefault="00EB12DE">
            <w:pPr>
              <w:spacing w:line="240" w:lineRule="auto"/>
              <w:jc w:val="both"/>
              <w:rPr>
                <w:rFonts w:cs="Calibri"/>
                <w:sz w:val="16"/>
                <w:szCs w:val="16"/>
              </w:rPr>
            </w:pPr>
          </w:p>
        </w:tc>
        <w:tc>
          <w:tcPr>
            <w:tcW w:w="0" w:type="auto"/>
            <w:vMerge/>
            <w:tcBorders>
              <w:top w:val="nil"/>
              <w:left w:val="nil"/>
              <w:bottom w:val="single" w:sz="8" w:space="0" w:color="000000"/>
              <w:right w:val="single" w:sz="8" w:space="0" w:color="auto"/>
            </w:tcBorders>
            <w:vAlign w:val="center"/>
            <w:hideMark/>
          </w:tcPr>
          <w:p w14:paraId="139ACD8D" w14:textId="77777777" w:rsidR="00EB12DE" w:rsidRDefault="00EB12DE">
            <w:pPr>
              <w:spacing w:line="240" w:lineRule="auto"/>
              <w:jc w:val="both"/>
              <w:rPr>
                <w:rFonts w:cs="Calibri"/>
                <w:sz w:val="16"/>
                <w:szCs w:val="16"/>
              </w:rPr>
            </w:pP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34CC6321" w14:textId="77777777" w:rsidR="00EB12DE" w:rsidRDefault="00BD097B">
            <w:pPr>
              <w:spacing w:line="240" w:lineRule="auto"/>
              <w:jc w:val="both"/>
              <w:rPr>
                <w:sz w:val="16"/>
                <w:szCs w:val="16"/>
              </w:rPr>
            </w:pPr>
            <w:r>
              <w:rPr>
                <w:sz w:val="16"/>
                <w:szCs w:val="16"/>
                <w:lang w:val="en-GB"/>
              </w:rPr>
              <w:t>Factur-X</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2003B8B7" w14:textId="77777777" w:rsidR="00EB12DE" w:rsidRDefault="00BD097B">
            <w:pPr>
              <w:spacing w:line="240" w:lineRule="auto"/>
              <w:jc w:val="both"/>
              <w:rPr>
                <w:sz w:val="16"/>
                <w:szCs w:val="16"/>
              </w:rPr>
            </w:pPr>
            <w:r>
              <w:rPr>
                <w:sz w:val="16"/>
                <w:szCs w:val="16"/>
                <w:lang w:val="en-GB"/>
              </w:rPr>
              <w:t>FFE0923A</w:t>
            </w:r>
          </w:p>
        </w:tc>
      </w:tr>
      <w:tr w:rsidR="00EB12DE" w14:paraId="1AAFFA2D" w14:textId="77777777">
        <w:trPr>
          <w:trHeight w:val="420"/>
        </w:trPr>
        <w:tc>
          <w:tcPr>
            <w:tcW w:w="2220" w:type="dxa"/>
            <w:tcBorders>
              <w:top w:val="nil"/>
              <w:left w:val="single" w:sz="8" w:space="0" w:color="auto"/>
              <w:bottom w:val="single" w:sz="8" w:space="0" w:color="auto"/>
              <w:right w:val="single" w:sz="8" w:space="0" w:color="auto"/>
            </w:tcBorders>
            <w:tcMar>
              <w:top w:w="0" w:type="dxa"/>
              <w:left w:w="70" w:type="dxa"/>
              <w:bottom w:w="0" w:type="dxa"/>
              <w:right w:w="70" w:type="dxa"/>
            </w:tcMar>
            <w:vAlign w:val="center"/>
            <w:hideMark/>
          </w:tcPr>
          <w:p w14:paraId="18A93217" w14:textId="77777777" w:rsidR="00EB12DE" w:rsidRDefault="00BD097B">
            <w:pPr>
              <w:spacing w:line="240" w:lineRule="auto"/>
              <w:jc w:val="both"/>
              <w:rPr>
                <w:sz w:val="16"/>
                <w:szCs w:val="16"/>
              </w:rPr>
            </w:pPr>
            <w:r>
              <w:rPr>
                <w:sz w:val="16"/>
                <w:szCs w:val="16"/>
                <w:lang w:val="en-GB"/>
              </w:rPr>
              <w:t>Declarations - F10</w:t>
            </w:r>
          </w:p>
        </w:tc>
        <w:tc>
          <w:tcPr>
            <w:tcW w:w="124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2DF35E5E" w14:textId="77777777" w:rsidR="00EB12DE" w:rsidRDefault="00BD097B">
            <w:pPr>
              <w:spacing w:line="240" w:lineRule="auto"/>
              <w:jc w:val="both"/>
              <w:rPr>
                <w:sz w:val="16"/>
                <w:szCs w:val="16"/>
              </w:rPr>
            </w:pPr>
            <w:r>
              <w:rPr>
                <w:sz w:val="16"/>
                <w:szCs w:val="16"/>
                <w:lang w:val="en-GB"/>
              </w:rPr>
              <w:t>e-reporting</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6C7816F6" w14:textId="77777777" w:rsidR="00EB12DE" w:rsidRDefault="00BD097B">
            <w:pPr>
              <w:spacing w:line="240" w:lineRule="auto"/>
              <w:jc w:val="both"/>
              <w:rPr>
                <w:sz w:val="16"/>
                <w:szCs w:val="16"/>
              </w:rPr>
            </w:pPr>
            <w:r>
              <w:rPr>
                <w:sz w:val="16"/>
                <w:szCs w:val="16"/>
                <w:lang w:val="en-GB"/>
              </w:rPr>
              <w:t>Specific format</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5615BAE6" w14:textId="77777777" w:rsidR="00EB12DE" w:rsidRDefault="00BD097B">
            <w:pPr>
              <w:spacing w:line="240" w:lineRule="auto"/>
              <w:jc w:val="both"/>
              <w:rPr>
                <w:sz w:val="16"/>
                <w:szCs w:val="16"/>
              </w:rPr>
            </w:pPr>
            <w:r>
              <w:rPr>
                <w:sz w:val="16"/>
                <w:szCs w:val="16"/>
                <w:lang w:val="en-GB"/>
              </w:rPr>
              <w:t>FFE1025A</w:t>
            </w:r>
          </w:p>
        </w:tc>
      </w:tr>
      <w:tr w:rsidR="00EB12DE" w14:paraId="588B82F5" w14:textId="77777777">
        <w:trPr>
          <w:trHeight w:val="420"/>
        </w:trPr>
        <w:tc>
          <w:tcPr>
            <w:tcW w:w="2220" w:type="dxa"/>
            <w:tcBorders>
              <w:top w:val="nil"/>
              <w:left w:val="single" w:sz="8" w:space="0" w:color="auto"/>
              <w:bottom w:val="single" w:sz="8" w:space="0" w:color="auto"/>
              <w:right w:val="single" w:sz="8" w:space="0" w:color="auto"/>
            </w:tcBorders>
            <w:tcMar>
              <w:top w:w="0" w:type="dxa"/>
              <w:left w:w="70" w:type="dxa"/>
              <w:bottom w:w="0" w:type="dxa"/>
              <w:right w:w="70" w:type="dxa"/>
            </w:tcMar>
            <w:vAlign w:val="center"/>
            <w:hideMark/>
          </w:tcPr>
          <w:p w14:paraId="6C1D440C" w14:textId="77777777" w:rsidR="00EB12DE" w:rsidRDefault="00BD097B">
            <w:pPr>
              <w:spacing w:line="240" w:lineRule="auto"/>
              <w:jc w:val="both"/>
              <w:rPr>
                <w:sz w:val="16"/>
                <w:szCs w:val="16"/>
              </w:rPr>
            </w:pPr>
            <w:r>
              <w:rPr>
                <w:sz w:val="16"/>
                <w:szCs w:val="16"/>
                <w:lang w:val="en-GB"/>
              </w:rPr>
              <w:t>Directory flow - F11</w:t>
            </w:r>
          </w:p>
        </w:tc>
        <w:tc>
          <w:tcPr>
            <w:tcW w:w="124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39C866F0" w14:textId="77777777" w:rsidR="00EB12DE" w:rsidRDefault="00BD097B">
            <w:pPr>
              <w:spacing w:line="240" w:lineRule="auto"/>
              <w:jc w:val="both"/>
              <w:rPr>
                <w:sz w:val="16"/>
                <w:szCs w:val="16"/>
              </w:rPr>
            </w:pPr>
            <w:r>
              <w:rPr>
                <w:sz w:val="16"/>
                <w:szCs w:val="16"/>
                <w:lang w:val="en-GB"/>
              </w:rPr>
              <w:t>Directory</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5821D24A" w14:textId="77777777" w:rsidR="00EB12DE" w:rsidRDefault="00BD097B">
            <w:pPr>
              <w:spacing w:line="240" w:lineRule="auto"/>
              <w:jc w:val="both"/>
              <w:rPr>
                <w:sz w:val="16"/>
                <w:szCs w:val="16"/>
              </w:rPr>
            </w:pPr>
            <w:r>
              <w:rPr>
                <w:sz w:val="16"/>
                <w:szCs w:val="16"/>
                <w:lang w:val="en-GB"/>
              </w:rPr>
              <w:t>Specific format</w:t>
            </w:r>
          </w:p>
        </w:tc>
        <w:tc>
          <w:tcPr>
            <w:tcW w:w="3400" w:type="dxa"/>
            <w:tcBorders>
              <w:top w:val="nil"/>
              <w:left w:val="nil"/>
              <w:bottom w:val="single" w:sz="8" w:space="0" w:color="auto"/>
              <w:right w:val="single" w:sz="8" w:space="0" w:color="auto"/>
            </w:tcBorders>
            <w:tcMar>
              <w:top w:w="0" w:type="dxa"/>
              <w:left w:w="70" w:type="dxa"/>
              <w:bottom w:w="0" w:type="dxa"/>
              <w:right w:w="70" w:type="dxa"/>
            </w:tcMar>
            <w:vAlign w:val="center"/>
            <w:hideMark/>
          </w:tcPr>
          <w:p w14:paraId="248D3734" w14:textId="77777777" w:rsidR="00EB12DE" w:rsidRDefault="00BD097B">
            <w:pPr>
              <w:spacing w:line="240" w:lineRule="auto"/>
              <w:jc w:val="both"/>
              <w:rPr>
                <w:sz w:val="16"/>
                <w:szCs w:val="16"/>
              </w:rPr>
            </w:pPr>
            <w:r>
              <w:rPr>
                <w:sz w:val="16"/>
                <w:szCs w:val="16"/>
                <w:lang w:val="en-GB"/>
              </w:rPr>
              <w:t>FFE1135A</w:t>
            </w:r>
          </w:p>
        </w:tc>
      </w:tr>
    </w:tbl>
    <w:p w14:paraId="7B2BCC43" w14:textId="77777777" w:rsidR="00EB12DE" w:rsidRDefault="00EB12DE">
      <w:pPr>
        <w:jc w:val="both"/>
      </w:pPr>
    </w:p>
    <w:p w14:paraId="5A482FAF" w14:textId="188E9C9A" w:rsidR="00EB12DE" w:rsidRDefault="00BD097B">
      <w:pPr>
        <w:jc w:val="both"/>
        <w:rPr>
          <w:lang w:val="en-US"/>
        </w:rPr>
      </w:pPr>
      <w:r>
        <w:rPr>
          <w:lang w:val="en-GB"/>
        </w:rPr>
        <w:t xml:space="preserve">For the Life-cycle flow - F6 interface codes, the </w:t>
      </w:r>
      <w:r w:rsidR="00A408BF">
        <w:rPr>
          <w:lang w:val="en-GB"/>
        </w:rPr>
        <w:t xml:space="preserve">prefix of the </w:t>
      </w:r>
      <w:r>
        <w:rPr>
          <w:lang w:val="en-GB"/>
        </w:rPr>
        <w:t xml:space="preserve">interface code of the flow on which the life cycle is based must be changed to "CFE". </w:t>
      </w:r>
    </w:p>
    <w:p w14:paraId="1E5A2478" w14:textId="77777777" w:rsidR="00EB12DE" w:rsidRDefault="00EB12DE">
      <w:pPr>
        <w:jc w:val="both"/>
        <w:rPr>
          <w:lang w:val="en-US"/>
        </w:rPr>
      </w:pPr>
    </w:p>
    <w:p w14:paraId="0335C58C" w14:textId="77777777" w:rsidR="00EB12DE" w:rsidRDefault="00EB12DE">
      <w:pPr>
        <w:jc w:val="both"/>
        <w:rPr>
          <w:lang w:val="en-US"/>
        </w:rPr>
      </w:pPr>
    </w:p>
    <w:p w14:paraId="40E836F2" w14:textId="77777777" w:rsidR="00EB12DE" w:rsidRDefault="00BD097B">
      <w:pPr>
        <w:jc w:val="both"/>
        <w:rPr>
          <w:lang w:val="en-US"/>
        </w:rPr>
      </w:pPr>
      <w:r>
        <w:rPr>
          <w:lang w:val="en-GB"/>
        </w:rPr>
        <w:t>The public invoicing portal receives an invoice from an issuer:</w:t>
      </w:r>
    </w:p>
    <w:p w14:paraId="2790A667" w14:textId="77777777" w:rsidR="00EB12DE" w:rsidRDefault="00BD097B">
      <w:pPr>
        <w:pStyle w:val="Paragraphedeliste"/>
        <w:numPr>
          <w:ilvl w:val="0"/>
          <w:numId w:val="246"/>
        </w:numPr>
        <w:jc w:val="both"/>
        <w:rPr>
          <w:lang w:val="en-US"/>
        </w:rPr>
      </w:pPr>
      <w:r>
        <w:rPr>
          <w:lang w:val="en-GB"/>
        </w:rPr>
        <w:t xml:space="preserve">A Supplier (partner application code FFF251) issues a UBL invoicing flow </w:t>
      </w:r>
    </w:p>
    <w:p w14:paraId="734C88A5" w14:textId="77777777" w:rsidR="00EB12DE" w:rsidRDefault="00BD097B">
      <w:pPr>
        <w:jc w:val="both"/>
      </w:pPr>
      <w:r>
        <w:rPr>
          <w:lang w:val="en-GB"/>
        </w:rPr>
        <w:t xml:space="preserve">FFE0211A_FFF251_FFF2514001202300000010023 </w:t>
      </w:r>
    </w:p>
    <w:p w14:paraId="5A2309DE" w14:textId="77777777" w:rsidR="00EB12DE" w:rsidRDefault="00BD097B">
      <w:pPr>
        <w:pStyle w:val="Paragraphedeliste"/>
        <w:numPr>
          <w:ilvl w:val="0"/>
          <w:numId w:val="246"/>
        </w:numPr>
        <w:jc w:val="both"/>
        <w:rPr>
          <w:lang w:val="en-US"/>
        </w:rPr>
      </w:pPr>
      <w:r>
        <w:rPr>
          <w:lang w:val="en-GB"/>
        </w:rPr>
        <w:t>PPF Action: life-cycle flow issuance</w:t>
      </w:r>
    </w:p>
    <w:p w14:paraId="0D3E6118" w14:textId="77777777" w:rsidR="00EB12DE" w:rsidRDefault="00BD097B">
      <w:pPr>
        <w:jc w:val="both"/>
        <w:rPr>
          <w:lang w:val="en-US"/>
        </w:rPr>
      </w:pPr>
      <w:r>
        <w:rPr>
          <w:lang w:val="en-GB"/>
        </w:rPr>
        <w:t xml:space="preserve">CFE0211A_FFF251_FFF2514001202300000010023 </w:t>
      </w:r>
    </w:p>
    <w:p w14:paraId="2D1F8839" w14:textId="77777777" w:rsidR="00EB12DE" w:rsidRDefault="00EB12DE">
      <w:pPr>
        <w:jc w:val="both"/>
        <w:rPr>
          <w:lang w:val="en-US"/>
        </w:rPr>
      </w:pPr>
    </w:p>
    <w:p w14:paraId="2DB9B685" w14:textId="77777777" w:rsidR="00EB12DE" w:rsidRDefault="00EB12DE">
      <w:pPr>
        <w:jc w:val="both"/>
        <w:rPr>
          <w:lang w:val="en-US"/>
        </w:rPr>
      </w:pPr>
    </w:p>
    <w:p w14:paraId="489BCE8E" w14:textId="77777777" w:rsidR="00EB12DE" w:rsidRDefault="00BD097B">
      <w:pPr>
        <w:jc w:val="both"/>
        <w:rPr>
          <w:lang w:val="en-US"/>
        </w:rPr>
      </w:pPr>
      <w:r>
        <w:rPr>
          <w:lang w:val="en-GB"/>
        </w:rPr>
        <w:t>The public invoicing portal issues an invoice to a recipient:</w:t>
      </w:r>
    </w:p>
    <w:tbl>
      <w:tblPr>
        <w:tblW w:w="7880" w:type="dxa"/>
        <w:tblCellMar>
          <w:left w:w="0" w:type="dxa"/>
          <w:right w:w="0" w:type="dxa"/>
        </w:tblCellMar>
        <w:tblLook w:val="04A0" w:firstRow="1" w:lastRow="0" w:firstColumn="1" w:lastColumn="0" w:noHBand="0" w:noVBand="1"/>
      </w:tblPr>
      <w:tblGrid>
        <w:gridCol w:w="7880"/>
      </w:tblGrid>
      <w:tr w:rsidR="00EB12DE" w:rsidRPr="00A92FD4" w14:paraId="405B7EB9" w14:textId="77777777">
        <w:trPr>
          <w:trHeight w:val="300"/>
        </w:trPr>
        <w:tc>
          <w:tcPr>
            <w:tcW w:w="7880" w:type="dxa"/>
            <w:noWrap/>
            <w:tcMar>
              <w:top w:w="0" w:type="dxa"/>
              <w:left w:w="70" w:type="dxa"/>
              <w:bottom w:w="0" w:type="dxa"/>
              <w:right w:w="70" w:type="dxa"/>
            </w:tcMar>
            <w:vAlign w:val="bottom"/>
            <w:hideMark/>
          </w:tcPr>
          <w:bookmarkEnd w:id="4472"/>
          <w:p w14:paraId="1C4FE6F1" w14:textId="77777777" w:rsidR="00EB12DE" w:rsidRDefault="00BD097B">
            <w:pPr>
              <w:pStyle w:val="Paragraphedeliste"/>
              <w:numPr>
                <w:ilvl w:val="0"/>
                <w:numId w:val="247"/>
              </w:numPr>
              <w:jc w:val="both"/>
              <w:rPr>
                <w:lang w:val="en-US"/>
              </w:rPr>
            </w:pPr>
            <w:r>
              <w:rPr>
                <w:lang w:val="en-GB"/>
              </w:rPr>
              <w:t>The public invoicing portal issues a UBL invoice for a buying entity AAA324</w:t>
            </w:r>
          </w:p>
        </w:tc>
      </w:tr>
      <w:tr w:rsidR="00EB12DE" w14:paraId="14111483" w14:textId="77777777">
        <w:trPr>
          <w:trHeight w:val="300"/>
        </w:trPr>
        <w:tc>
          <w:tcPr>
            <w:tcW w:w="7880" w:type="dxa"/>
            <w:noWrap/>
            <w:tcMar>
              <w:top w:w="0" w:type="dxa"/>
              <w:left w:w="70" w:type="dxa"/>
              <w:bottom w:w="0" w:type="dxa"/>
              <w:right w:w="70" w:type="dxa"/>
            </w:tcMar>
            <w:vAlign w:val="bottom"/>
            <w:hideMark/>
          </w:tcPr>
          <w:p w14:paraId="11194A83" w14:textId="77777777" w:rsidR="00EB12DE" w:rsidRDefault="00BD097B">
            <w:pPr>
              <w:jc w:val="both"/>
            </w:pPr>
            <w:r>
              <w:rPr>
                <w:lang w:val="en-GB"/>
              </w:rPr>
              <w:t xml:space="preserve">FFE0211A_AAA324_PPF0014001202300000010023 </w:t>
            </w:r>
          </w:p>
          <w:p w14:paraId="124C4C20" w14:textId="77777777" w:rsidR="00EB12DE" w:rsidRDefault="00EB12DE">
            <w:pPr>
              <w:jc w:val="both"/>
            </w:pPr>
          </w:p>
        </w:tc>
      </w:tr>
      <w:tr w:rsidR="00EB12DE" w:rsidRPr="00A92FD4" w14:paraId="0A769FEA" w14:textId="77777777">
        <w:trPr>
          <w:trHeight w:val="300"/>
        </w:trPr>
        <w:tc>
          <w:tcPr>
            <w:tcW w:w="7880" w:type="dxa"/>
            <w:noWrap/>
            <w:tcMar>
              <w:top w:w="0" w:type="dxa"/>
              <w:left w:w="70" w:type="dxa"/>
              <w:bottom w:w="0" w:type="dxa"/>
              <w:right w:w="70" w:type="dxa"/>
            </w:tcMar>
            <w:vAlign w:val="bottom"/>
            <w:hideMark/>
          </w:tcPr>
          <w:p w14:paraId="6E4C917F" w14:textId="77777777" w:rsidR="00EB12DE" w:rsidRDefault="00BD097B">
            <w:pPr>
              <w:pStyle w:val="Paragraphedeliste"/>
              <w:numPr>
                <w:ilvl w:val="0"/>
                <w:numId w:val="247"/>
              </w:numPr>
              <w:jc w:val="both"/>
              <w:rPr>
                <w:lang w:val="en-US"/>
              </w:rPr>
            </w:pPr>
            <w:r>
              <w:rPr>
                <w:lang w:val="en-GB"/>
              </w:rPr>
              <w:t>Buyer action AAA324: life-cycle flow issuance to the public invoicing portal</w:t>
            </w:r>
          </w:p>
        </w:tc>
      </w:tr>
      <w:tr w:rsidR="00EB12DE" w14:paraId="7D2BBC52" w14:textId="77777777">
        <w:trPr>
          <w:trHeight w:val="80"/>
        </w:trPr>
        <w:tc>
          <w:tcPr>
            <w:tcW w:w="7880" w:type="dxa"/>
            <w:noWrap/>
            <w:tcMar>
              <w:top w:w="0" w:type="dxa"/>
              <w:left w:w="70" w:type="dxa"/>
              <w:bottom w:w="0" w:type="dxa"/>
              <w:right w:w="70" w:type="dxa"/>
            </w:tcMar>
            <w:vAlign w:val="bottom"/>
            <w:hideMark/>
          </w:tcPr>
          <w:p w14:paraId="03E18158" w14:textId="77777777" w:rsidR="00EB12DE" w:rsidRDefault="00BD097B">
            <w:pPr>
              <w:jc w:val="both"/>
            </w:pPr>
            <w:r>
              <w:rPr>
                <w:lang w:val="en-GB"/>
              </w:rPr>
              <w:t>CFE0211A_AAA324_PPF0014001202300000010023</w:t>
            </w:r>
          </w:p>
        </w:tc>
      </w:tr>
    </w:tbl>
    <w:p w14:paraId="11E48E34" w14:textId="43EDA78B" w:rsidR="00A81826" w:rsidRDefault="00A81826">
      <w:pPr>
        <w:jc w:val="both"/>
      </w:pPr>
    </w:p>
    <w:p w14:paraId="0F416806" w14:textId="77777777" w:rsidR="00A81826" w:rsidRDefault="00A81826">
      <w:r>
        <w:br w:type="page"/>
      </w:r>
    </w:p>
    <w:p w14:paraId="3CE54DFD" w14:textId="77777777" w:rsidR="00EB12DE" w:rsidRDefault="00EB12DE">
      <w:pPr>
        <w:jc w:val="both"/>
      </w:pPr>
    </w:p>
    <w:p w14:paraId="08301079" w14:textId="77777777" w:rsidR="00EB12DE" w:rsidRDefault="00BD097B">
      <w:pPr>
        <w:pStyle w:val="Titre3"/>
        <w:numPr>
          <w:ilvl w:val="2"/>
          <w:numId w:val="3"/>
        </w:numPr>
        <w:jc w:val="both"/>
        <w:rPr>
          <w:rFonts w:asciiTheme="minorHAnsi" w:hAnsiTheme="minorHAnsi" w:cstheme="minorBidi"/>
          <w:sz w:val="20"/>
          <w:szCs w:val="20"/>
        </w:rPr>
      </w:pPr>
      <w:bookmarkStart w:id="4473" w:name="_Toc83917270"/>
      <w:bookmarkStart w:id="4474" w:name="_Toc83645629"/>
      <w:bookmarkStart w:id="4475" w:name="_Ref139040785"/>
      <w:bookmarkStart w:id="4476" w:name="_Ref139040773"/>
      <w:bookmarkStart w:id="4477" w:name="_Toc146642988"/>
      <w:r>
        <w:rPr>
          <w:rFonts w:asciiTheme="minorHAnsi" w:hAnsiTheme="minorHAnsi" w:cstheme="minorBidi"/>
          <w:sz w:val="20"/>
          <w:szCs w:val="20"/>
          <w:lang w:val="en-GB"/>
        </w:rPr>
        <w:t xml:space="preserve">E-invoicing </w:t>
      </w:r>
      <w:bookmarkEnd w:id="4473"/>
      <w:bookmarkEnd w:id="4474"/>
      <w:r>
        <w:rPr>
          <w:rFonts w:asciiTheme="minorHAnsi" w:hAnsiTheme="minorHAnsi" w:cstheme="minorBidi"/>
          <w:sz w:val="20"/>
          <w:szCs w:val="20"/>
          <w:lang w:val="en-GB"/>
        </w:rPr>
        <w:t>flow</w:t>
      </w:r>
      <w:bookmarkEnd w:id="4475"/>
      <w:bookmarkEnd w:id="4476"/>
      <w:bookmarkEnd w:id="4477"/>
    </w:p>
    <w:p w14:paraId="36F4B28C" w14:textId="77777777" w:rsidR="00EB12DE" w:rsidRDefault="00EB12DE">
      <w:pPr>
        <w:jc w:val="both"/>
      </w:pPr>
    </w:p>
    <w:p w14:paraId="64726E5D" w14:textId="77777777" w:rsidR="00EB12DE" w:rsidRDefault="00BD097B">
      <w:pPr>
        <w:spacing w:line="240" w:lineRule="auto"/>
        <w:jc w:val="both"/>
        <w:textAlignment w:val="center"/>
        <w:rPr>
          <w:rFonts w:eastAsia="Times New Roman" w:cs="Calibri"/>
          <w:sz w:val="22"/>
          <w:szCs w:val="22"/>
          <w:lang w:val="en-US"/>
        </w:rPr>
      </w:pPr>
      <w:r>
        <w:rPr>
          <w:lang w:val="en-GB"/>
        </w:rPr>
        <w:t>The semantic formats for flows 1 and 2 are defined in "Annexe 1 – Format sémantique FE e-invoicing.xlsx", including the following tabs:</w:t>
      </w:r>
    </w:p>
    <w:p w14:paraId="1500C6E5" w14:textId="77777777" w:rsidR="00EB12DE" w:rsidRDefault="00BD097B">
      <w:pPr>
        <w:numPr>
          <w:ilvl w:val="1"/>
          <w:numId w:val="245"/>
        </w:numPr>
        <w:spacing w:line="240" w:lineRule="auto"/>
        <w:jc w:val="both"/>
        <w:textAlignment w:val="center"/>
        <w:rPr>
          <w:rFonts w:eastAsia="Times New Roman" w:cs="Calibri"/>
          <w:sz w:val="22"/>
          <w:szCs w:val="22"/>
          <w:lang w:val="en-US"/>
        </w:rPr>
      </w:pPr>
      <w:r>
        <w:rPr>
          <w:rFonts w:eastAsia="Times New Roman" w:cs="Calibri"/>
          <w:lang w:val="en-GB"/>
        </w:rPr>
        <w:t>Version: identification of changes in the various versions of the Annex</w:t>
      </w:r>
    </w:p>
    <w:p w14:paraId="59DB0240" w14:textId="77777777" w:rsidR="00EB12DE" w:rsidRDefault="00BD097B">
      <w:pPr>
        <w:numPr>
          <w:ilvl w:val="1"/>
          <w:numId w:val="245"/>
        </w:numPr>
        <w:spacing w:line="240" w:lineRule="auto"/>
        <w:jc w:val="both"/>
        <w:textAlignment w:val="center"/>
        <w:rPr>
          <w:rFonts w:eastAsia="Times New Roman" w:cs="Calibri"/>
          <w:sz w:val="22"/>
          <w:szCs w:val="22"/>
          <w:lang w:val="en-US"/>
        </w:rPr>
      </w:pPr>
      <w:r>
        <w:rPr>
          <w:rFonts w:eastAsia="Times New Roman" w:cs="Calibri"/>
          <w:lang w:val="en-GB"/>
        </w:rPr>
        <w:t>N.B.: explanations about how the file works</w:t>
      </w:r>
    </w:p>
    <w:p w14:paraId="41F240E5" w14:textId="77777777" w:rsidR="00EB12DE" w:rsidRDefault="00BD097B">
      <w:pPr>
        <w:numPr>
          <w:ilvl w:val="1"/>
          <w:numId w:val="245"/>
        </w:numPr>
        <w:spacing w:line="240" w:lineRule="auto"/>
        <w:jc w:val="both"/>
        <w:textAlignment w:val="center"/>
        <w:rPr>
          <w:rFonts w:eastAsia="Times New Roman" w:cs="Calibri"/>
          <w:sz w:val="22"/>
          <w:szCs w:val="22"/>
          <w:lang w:val="en-US"/>
        </w:rPr>
      </w:pPr>
      <w:r>
        <w:rPr>
          <w:rFonts w:eastAsia="Times New Roman" w:cs="Calibri"/>
          <w:lang w:val="en-GB"/>
        </w:rPr>
        <w:t>FE - Flow 2 - UBL: semantic format for UBL for flow 2</w:t>
      </w:r>
    </w:p>
    <w:p w14:paraId="05B05D66" w14:textId="77777777" w:rsidR="00EB12DE" w:rsidRDefault="00BD097B">
      <w:pPr>
        <w:numPr>
          <w:ilvl w:val="1"/>
          <w:numId w:val="245"/>
        </w:numPr>
        <w:spacing w:line="240" w:lineRule="auto"/>
        <w:jc w:val="both"/>
        <w:textAlignment w:val="center"/>
        <w:rPr>
          <w:rFonts w:eastAsia="Times New Roman" w:cs="Calibri"/>
          <w:sz w:val="22"/>
          <w:szCs w:val="22"/>
          <w:lang w:val="en-US"/>
        </w:rPr>
      </w:pPr>
      <w:r>
        <w:rPr>
          <w:rFonts w:eastAsia="Times New Roman" w:cs="Calibri"/>
          <w:lang w:val="en-GB"/>
        </w:rPr>
        <w:t>FE - Flow 1 - UBL: semantic format for UBL for flow 1</w:t>
      </w:r>
    </w:p>
    <w:p w14:paraId="59FBBB1D" w14:textId="77777777" w:rsidR="00EB12DE" w:rsidRDefault="00BD097B">
      <w:pPr>
        <w:numPr>
          <w:ilvl w:val="1"/>
          <w:numId w:val="245"/>
        </w:numPr>
        <w:spacing w:line="240" w:lineRule="auto"/>
        <w:jc w:val="both"/>
        <w:textAlignment w:val="center"/>
        <w:rPr>
          <w:rFonts w:eastAsia="Times New Roman" w:cs="Calibri"/>
          <w:sz w:val="22"/>
          <w:szCs w:val="22"/>
          <w:lang w:val="en-US"/>
        </w:rPr>
      </w:pPr>
      <w:r>
        <w:rPr>
          <w:rFonts w:eastAsia="Times New Roman" w:cs="Calibri"/>
          <w:lang w:val="en-GB"/>
        </w:rPr>
        <w:t>FE - Flow 2 - CII: semantic format for CII for flow 2</w:t>
      </w:r>
    </w:p>
    <w:p w14:paraId="2946360E" w14:textId="77777777" w:rsidR="00EB12DE" w:rsidRDefault="00BD097B">
      <w:pPr>
        <w:numPr>
          <w:ilvl w:val="1"/>
          <w:numId w:val="245"/>
        </w:numPr>
        <w:spacing w:line="240" w:lineRule="auto"/>
        <w:jc w:val="both"/>
        <w:textAlignment w:val="center"/>
        <w:rPr>
          <w:rFonts w:eastAsia="Times New Roman" w:cs="Calibri"/>
          <w:sz w:val="22"/>
          <w:szCs w:val="22"/>
          <w:lang w:val="en-US"/>
        </w:rPr>
      </w:pPr>
      <w:r>
        <w:rPr>
          <w:rFonts w:eastAsia="Times New Roman" w:cs="Calibri"/>
          <w:lang w:val="en-GB"/>
        </w:rPr>
        <w:t>FE - Flow 1 - CII: semantic format for CII for flow 1</w:t>
      </w:r>
    </w:p>
    <w:p w14:paraId="05948DDB" w14:textId="77777777" w:rsidR="00EB12DE" w:rsidRDefault="00BD097B">
      <w:pPr>
        <w:numPr>
          <w:ilvl w:val="1"/>
          <w:numId w:val="245"/>
        </w:numPr>
        <w:spacing w:line="240" w:lineRule="auto"/>
        <w:jc w:val="both"/>
        <w:textAlignment w:val="center"/>
        <w:rPr>
          <w:rFonts w:eastAsia="Times New Roman" w:cs="Calibri"/>
          <w:sz w:val="22"/>
          <w:szCs w:val="22"/>
          <w:lang w:val="en-US"/>
        </w:rPr>
      </w:pPr>
      <w:r>
        <w:rPr>
          <w:rFonts w:eastAsia="Times New Roman" w:cs="Calibri"/>
          <w:lang w:val="en-GB"/>
        </w:rPr>
        <w:t>Factur-X FR CII D16B - Flow 2: semantic format for Factur-X for Flow 2</w:t>
      </w:r>
    </w:p>
    <w:p w14:paraId="2F12CB13" w14:textId="77777777" w:rsidR="00EB12DE" w:rsidRDefault="00BD097B">
      <w:pPr>
        <w:numPr>
          <w:ilvl w:val="1"/>
          <w:numId w:val="245"/>
        </w:numPr>
        <w:spacing w:line="240" w:lineRule="auto"/>
        <w:jc w:val="both"/>
        <w:textAlignment w:val="center"/>
        <w:rPr>
          <w:rFonts w:eastAsia="Times New Roman" w:cs="Calibri"/>
          <w:sz w:val="22"/>
          <w:szCs w:val="22"/>
          <w:lang w:val="en-US"/>
        </w:rPr>
      </w:pPr>
      <w:r>
        <w:rPr>
          <w:rFonts w:eastAsia="Times New Roman" w:cs="Calibri"/>
          <w:lang w:val="en-GB"/>
        </w:rPr>
        <w:t>Factur-X FR CII D16B - Flow 1: semantic format for Factur-X for Flow 1</w:t>
      </w:r>
    </w:p>
    <w:p w14:paraId="7F055A6F" w14:textId="77777777" w:rsidR="00EB12DE" w:rsidRDefault="00EB12DE">
      <w:pPr>
        <w:jc w:val="both"/>
        <w:rPr>
          <w:lang w:val="en-US"/>
        </w:rPr>
      </w:pPr>
    </w:p>
    <w:p w14:paraId="0B6B5FEB" w14:textId="77777777" w:rsidR="00EB12DE" w:rsidRDefault="00EB12DE">
      <w:pPr>
        <w:spacing w:line="240" w:lineRule="auto"/>
        <w:jc w:val="both"/>
        <w:textAlignment w:val="center"/>
        <w:rPr>
          <w:rFonts w:eastAsia="Times New Roman" w:cs="Calibri"/>
          <w:lang w:val="en-US"/>
        </w:rPr>
      </w:pPr>
    </w:p>
    <w:p w14:paraId="314B7D22" w14:textId="77777777" w:rsidR="00EB12DE" w:rsidRDefault="00BD097B">
      <w:pPr>
        <w:spacing w:line="240" w:lineRule="auto"/>
        <w:jc w:val="both"/>
        <w:textAlignment w:val="center"/>
        <w:rPr>
          <w:rFonts w:eastAsia="Times New Roman" w:cs="Calibri"/>
          <w:lang w:val="en-US"/>
        </w:rPr>
      </w:pPr>
      <w:r>
        <w:rPr>
          <w:rFonts w:eastAsia="Times New Roman" w:cs="Calibri"/>
          <w:lang w:val="en-GB"/>
        </w:rPr>
        <w:t xml:space="preserve">The semantic format of flow 6 is defined in "Annexe 2 – Format sémantique FE CDV – Flux 6.xlsx", including the following tabs: </w:t>
      </w:r>
    </w:p>
    <w:p w14:paraId="380C551F" w14:textId="77777777" w:rsidR="00EB12DE" w:rsidRDefault="00BD097B">
      <w:pPr>
        <w:numPr>
          <w:ilvl w:val="1"/>
          <w:numId w:val="259"/>
        </w:numPr>
        <w:spacing w:line="240" w:lineRule="auto"/>
        <w:jc w:val="both"/>
        <w:textAlignment w:val="center"/>
        <w:rPr>
          <w:rFonts w:eastAsia="Times New Roman" w:cs="Calibri"/>
          <w:lang w:val="en-US"/>
        </w:rPr>
      </w:pPr>
      <w:r>
        <w:rPr>
          <w:rFonts w:eastAsia="Times New Roman" w:cs="Calibri"/>
          <w:lang w:val="en-GB"/>
        </w:rPr>
        <w:t>Version: identification of changes in the various versions of the Annex</w:t>
      </w:r>
    </w:p>
    <w:p w14:paraId="4C2A62F3" w14:textId="77777777" w:rsidR="00EB12DE" w:rsidRDefault="00BD097B">
      <w:pPr>
        <w:numPr>
          <w:ilvl w:val="1"/>
          <w:numId w:val="259"/>
        </w:numPr>
        <w:spacing w:line="240" w:lineRule="auto"/>
        <w:jc w:val="both"/>
        <w:textAlignment w:val="center"/>
        <w:rPr>
          <w:rFonts w:eastAsia="Times New Roman" w:cs="Calibri"/>
          <w:lang w:val="en-US"/>
        </w:rPr>
      </w:pPr>
      <w:r>
        <w:rPr>
          <w:rFonts w:eastAsia="Times New Roman" w:cs="Calibri"/>
          <w:lang w:val="en-GB"/>
        </w:rPr>
        <w:t>N.B.: explains how the file works</w:t>
      </w:r>
    </w:p>
    <w:p w14:paraId="1122D235" w14:textId="77777777" w:rsidR="00EB12DE" w:rsidRDefault="00BD097B">
      <w:pPr>
        <w:numPr>
          <w:ilvl w:val="1"/>
          <w:numId w:val="259"/>
        </w:numPr>
        <w:spacing w:line="240" w:lineRule="auto"/>
        <w:jc w:val="both"/>
        <w:textAlignment w:val="center"/>
        <w:rPr>
          <w:rFonts w:eastAsia="Times New Roman" w:cs="Calibri"/>
          <w:lang w:val="en-US"/>
        </w:rPr>
      </w:pPr>
      <w:r>
        <w:rPr>
          <w:rFonts w:eastAsia="Times New Roman"/>
          <w:lang w:val="en-GB"/>
        </w:rPr>
        <w:t>Life cycle FE - CI ARM: semantic format of the life cycle message</w:t>
      </w:r>
    </w:p>
    <w:p w14:paraId="7FE6EB21" w14:textId="77777777" w:rsidR="00EB12DE" w:rsidRDefault="00BD097B">
      <w:pPr>
        <w:numPr>
          <w:ilvl w:val="1"/>
          <w:numId w:val="259"/>
        </w:numPr>
        <w:spacing w:line="240" w:lineRule="auto"/>
        <w:jc w:val="both"/>
        <w:textAlignment w:val="center"/>
        <w:rPr>
          <w:rFonts w:eastAsia="Times New Roman" w:cs="Calibri"/>
          <w:lang w:val="en-US"/>
        </w:rPr>
      </w:pPr>
      <w:r>
        <w:rPr>
          <w:rFonts w:eastAsia="Times New Roman"/>
          <w:lang w:val="en-GB"/>
        </w:rPr>
        <w:t>Statuses: summary of possible statuses by business object</w:t>
      </w:r>
    </w:p>
    <w:p w14:paraId="58D753D0" w14:textId="77777777" w:rsidR="00EB12DE" w:rsidRDefault="00EB12DE">
      <w:pPr>
        <w:jc w:val="both"/>
        <w:rPr>
          <w:lang w:val="en-US"/>
        </w:rPr>
      </w:pPr>
    </w:p>
    <w:p w14:paraId="57B73218" w14:textId="77777777" w:rsidR="00EB12DE" w:rsidRDefault="00EB12DE">
      <w:pPr>
        <w:jc w:val="both"/>
        <w:rPr>
          <w:lang w:val="en-US"/>
        </w:rPr>
      </w:pPr>
    </w:p>
    <w:p w14:paraId="2A09B343" w14:textId="77777777" w:rsidR="00EB12DE" w:rsidRDefault="00BD097B">
      <w:pPr>
        <w:jc w:val="both"/>
        <w:rPr>
          <w:lang w:val="en-US"/>
        </w:rPr>
      </w:pPr>
      <w:r>
        <w:rPr>
          <w:lang w:val="en-GB"/>
        </w:rPr>
        <w:t xml:space="preserve">Management rules are defined in "Annexe 7 – Règles de gestion.xlsx", including the following tabs: </w:t>
      </w:r>
    </w:p>
    <w:p w14:paraId="512EE46F" w14:textId="77777777" w:rsidR="00EB12DE" w:rsidRDefault="00BD097B">
      <w:pPr>
        <w:numPr>
          <w:ilvl w:val="0"/>
          <w:numId w:val="236"/>
        </w:numPr>
        <w:spacing w:line="240" w:lineRule="auto"/>
        <w:jc w:val="both"/>
        <w:textAlignment w:val="center"/>
        <w:rPr>
          <w:rFonts w:eastAsia="Times New Roman" w:cs="Calibri"/>
          <w:sz w:val="22"/>
          <w:szCs w:val="22"/>
          <w:lang w:val="en-US"/>
        </w:rPr>
      </w:pPr>
      <w:r>
        <w:rPr>
          <w:rFonts w:eastAsia="Times New Roman" w:cs="Calibri"/>
          <w:lang w:val="en-GB"/>
        </w:rPr>
        <w:t>Version: identification of changes in the various versions of the Annex</w:t>
      </w:r>
    </w:p>
    <w:p w14:paraId="0EFE6107" w14:textId="77777777" w:rsidR="00EB12DE" w:rsidRDefault="00BD097B">
      <w:pPr>
        <w:numPr>
          <w:ilvl w:val="0"/>
          <w:numId w:val="236"/>
        </w:numPr>
        <w:spacing w:line="240" w:lineRule="auto"/>
        <w:jc w:val="both"/>
        <w:textAlignment w:val="center"/>
        <w:rPr>
          <w:rFonts w:eastAsia="Times New Roman" w:cs="Calibri"/>
          <w:sz w:val="22"/>
          <w:szCs w:val="22"/>
          <w:lang w:val="en-US"/>
        </w:rPr>
      </w:pPr>
      <w:r>
        <w:rPr>
          <w:rFonts w:eastAsia="Times New Roman" w:cs="Calibri"/>
          <w:lang w:val="en-GB"/>
        </w:rPr>
        <w:t>Public invoicing portal management rules: specific management rules</w:t>
      </w:r>
    </w:p>
    <w:p w14:paraId="4FDCEFD5" w14:textId="77777777" w:rsidR="00EB12DE" w:rsidRDefault="00BD097B">
      <w:pPr>
        <w:numPr>
          <w:ilvl w:val="0"/>
          <w:numId w:val="236"/>
        </w:numPr>
        <w:spacing w:line="240" w:lineRule="auto"/>
        <w:jc w:val="both"/>
        <w:textAlignment w:val="center"/>
        <w:rPr>
          <w:rFonts w:eastAsia="Times New Roman" w:cs="Calibri"/>
          <w:sz w:val="22"/>
          <w:szCs w:val="22"/>
          <w:lang w:val="en-US"/>
        </w:rPr>
      </w:pPr>
      <w:r>
        <w:rPr>
          <w:rFonts w:eastAsia="Times New Roman" w:cs="Calibri"/>
          <w:lang w:val="en-GB"/>
        </w:rPr>
        <w:t>Standard EN16931 rules: management rules of the standard</w:t>
      </w:r>
    </w:p>
    <w:p w14:paraId="69E9913F" w14:textId="77777777" w:rsidR="00EB12DE" w:rsidRDefault="00BD097B">
      <w:pPr>
        <w:numPr>
          <w:ilvl w:val="0"/>
          <w:numId w:val="236"/>
        </w:numPr>
        <w:spacing w:line="240" w:lineRule="auto"/>
        <w:jc w:val="both"/>
        <w:textAlignment w:val="center"/>
        <w:rPr>
          <w:rFonts w:eastAsia="Times New Roman" w:cs="Calibri"/>
          <w:sz w:val="22"/>
          <w:szCs w:val="22"/>
          <w:lang w:val="en-US"/>
        </w:rPr>
      </w:pPr>
      <w:r>
        <w:rPr>
          <w:rFonts w:eastAsia="Times New Roman" w:cs="Calibri"/>
          <w:lang w:val="en-GB"/>
        </w:rPr>
        <w:t>EN16931 Code lists: Repositories available for each data item (BT) resulting in a repository</w:t>
      </w:r>
    </w:p>
    <w:p w14:paraId="40761A0B" w14:textId="77777777" w:rsidR="00EB12DE" w:rsidRDefault="00BD097B">
      <w:pPr>
        <w:numPr>
          <w:ilvl w:val="0"/>
          <w:numId w:val="236"/>
        </w:numPr>
        <w:spacing w:line="240" w:lineRule="auto"/>
        <w:jc w:val="both"/>
        <w:textAlignment w:val="center"/>
        <w:rPr>
          <w:rFonts w:eastAsia="Times New Roman" w:cs="Calibri"/>
          <w:sz w:val="22"/>
          <w:szCs w:val="22"/>
          <w:lang w:val="en-US"/>
        </w:rPr>
      </w:pPr>
      <w:r>
        <w:rPr>
          <w:rFonts w:eastAsia="Times New Roman" w:cs="Calibri"/>
          <w:lang w:val="en-GB"/>
        </w:rPr>
        <w:t>Table of reasons for refusal: detailed description of the reasons for refusal of an invoice</w:t>
      </w:r>
    </w:p>
    <w:p w14:paraId="0DD1F104" w14:textId="77777777" w:rsidR="00EB12DE" w:rsidRDefault="00EB12DE">
      <w:pPr>
        <w:jc w:val="both"/>
        <w:rPr>
          <w:lang w:val="en-US"/>
        </w:rPr>
      </w:pPr>
    </w:p>
    <w:p w14:paraId="4A17D1D6" w14:textId="77777777" w:rsidR="00EB12DE" w:rsidRDefault="00EB12DE">
      <w:pPr>
        <w:jc w:val="both"/>
        <w:rPr>
          <w:lang w:val="en-US"/>
        </w:rPr>
      </w:pPr>
    </w:p>
    <w:p w14:paraId="0ED9DF1A" w14:textId="77777777" w:rsidR="00EB12DE" w:rsidRDefault="00EB12DE">
      <w:pPr>
        <w:jc w:val="both"/>
        <w:rPr>
          <w:lang w:val="en-US"/>
        </w:rPr>
      </w:pPr>
    </w:p>
    <w:p w14:paraId="5750B28C" w14:textId="77777777" w:rsidR="00EB12DE" w:rsidRDefault="00BD097B">
      <w:pPr>
        <w:jc w:val="both"/>
        <w:rPr>
          <w:lang w:val="en-US"/>
        </w:rPr>
      </w:pPr>
      <w:r>
        <w:rPr>
          <w:lang w:val="en-GB"/>
        </w:rPr>
        <w:t xml:space="preserve">The </w:t>
      </w:r>
      <w:r>
        <w:rPr>
          <w:b/>
          <w:bCs/>
          <w:lang w:val="en-GB"/>
        </w:rPr>
        <w:t>invoice</w:t>
      </w:r>
      <w:r>
        <w:rPr>
          <w:lang w:val="en-GB"/>
        </w:rPr>
        <w:t xml:space="preserve"> formats are as follows:</w:t>
      </w:r>
    </w:p>
    <w:p w14:paraId="4DDE9759" w14:textId="77777777" w:rsidR="00EB12DE" w:rsidRDefault="00BD097B">
      <w:pPr>
        <w:pStyle w:val="Paragraphedeliste"/>
        <w:numPr>
          <w:ilvl w:val="0"/>
          <w:numId w:val="2"/>
        </w:numPr>
        <w:jc w:val="both"/>
      </w:pPr>
      <w:r>
        <w:rPr>
          <w:lang w:val="en-GB"/>
        </w:rPr>
        <w:t>UBL</w:t>
      </w:r>
    </w:p>
    <w:p w14:paraId="6F612026" w14:textId="77777777" w:rsidR="00EB12DE" w:rsidRDefault="00BD097B">
      <w:pPr>
        <w:pStyle w:val="Paragraphedeliste"/>
        <w:numPr>
          <w:ilvl w:val="0"/>
          <w:numId w:val="2"/>
        </w:numPr>
        <w:jc w:val="both"/>
      </w:pPr>
      <w:r>
        <w:rPr>
          <w:lang w:val="en-GB"/>
        </w:rPr>
        <w:t>CII</w:t>
      </w:r>
    </w:p>
    <w:p w14:paraId="7C1B4471" w14:textId="77777777" w:rsidR="00EB12DE" w:rsidRDefault="00BD097B">
      <w:pPr>
        <w:pStyle w:val="Paragraphedeliste"/>
        <w:numPr>
          <w:ilvl w:val="0"/>
          <w:numId w:val="2"/>
        </w:numPr>
        <w:jc w:val="both"/>
      </w:pPr>
      <w:r>
        <w:rPr>
          <w:lang w:val="en-GB"/>
        </w:rPr>
        <w:t>Factur-X (mixed format)</w:t>
      </w:r>
    </w:p>
    <w:p w14:paraId="3D1D9FF5" w14:textId="77777777" w:rsidR="00EB12DE" w:rsidRDefault="00EB12DE">
      <w:pPr>
        <w:pStyle w:val="Paragraphedeliste"/>
        <w:ind w:left="610"/>
        <w:jc w:val="both"/>
      </w:pPr>
    </w:p>
    <w:p w14:paraId="348E4C0D" w14:textId="77777777" w:rsidR="00EB12DE" w:rsidRDefault="00BD097B">
      <w:pPr>
        <w:jc w:val="both"/>
        <w:rPr>
          <w:lang w:val="en-US"/>
        </w:rPr>
      </w:pPr>
      <w:r>
        <w:rPr>
          <w:lang w:val="en-GB"/>
        </w:rPr>
        <w:t>The semantic format of standard EN16931 is modelled as follows:</w:t>
      </w:r>
    </w:p>
    <w:p w14:paraId="52086497" w14:textId="77777777" w:rsidR="00EB12DE" w:rsidRDefault="00EB12DE">
      <w:pPr>
        <w:jc w:val="both"/>
        <w:rPr>
          <w:lang w:val="en-US"/>
        </w:rPr>
      </w:pPr>
    </w:p>
    <w:p w14:paraId="2707D4D7" w14:textId="77777777" w:rsidR="00EB12DE" w:rsidRDefault="00BD097B">
      <w:pPr>
        <w:keepNext/>
        <w:jc w:val="both"/>
      </w:pPr>
      <w:r>
        <w:rPr>
          <w:noProof/>
          <w:lang w:eastAsia="fr-FR"/>
        </w:rPr>
        <w:drawing>
          <wp:inline distT="0" distB="0" distL="0" distR="0" wp14:anchorId="539D624D" wp14:editId="57D1047B">
            <wp:extent cx="6519361" cy="8781656"/>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6519361" cy="8781656"/>
                    </a:xfrm>
                    <a:prstGeom prst="rect">
                      <a:avLst/>
                    </a:prstGeom>
                    <a:noFill/>
                  </pic:spPr>
                </pic:pic>
              </a:graphicData>
            </a:graphic>
          </wp:inline>
        </w:drawing>
      </w:r>
    </w:p>
    <w:p w14:paraId="727D09BA" w14:textId="77777777" w:rsidR="00EB12DE" w:rsidRDefault="00BD097B">
      <w:pPr>
        <w:pStyle w:val="Lgende"/>
        <w:numPr>
          <w:ilvl w:val="0"/>
          <w:numId w:val="0"/>
        </w:numPr>
        <w:ind w:left="120" w:hanging="120"/>
        <w:jc w:val="center"/>
        <w:rPr>
          <w:rFonts w:asciiTheme="minorHAnsi" w:hAnsiTheme="minorHAnsi"/>
          <w:lang w:val="en-US"/>
        </w:rPr>
      </w:pPr>
      <w:bookmarkStart w:id="4478" w:name="_Toc145662199"/>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14</w:t>
      </w:r>
      <w:r>
        <w:rPr>
          <w:rFonts w:asciiTheme="minorHAnsi" w:hAnsiTheme="minorHAnsi"/>
          <w:lang w:val="en-GB"/>
        </w:rPr>
        <w:fldChar w:fldCharType="end"/>
      </w:r>
      <w:r>
        <w:rPr>
          <w:rFonts w:asciiTheme="minorHAnsi" w:hAnsiTheme="minorHAnsi"/>
          <w:lang w:val="en-GB"/>
        </w:rPr>
        <w:t>: Semantic format of EN16931 standard</w:t>
      </w:r>
      <w:bookmarkEnd w:id="4478"/>
    </w:p>
    <w:p w14:paraId="41EB2BAB" w14:textId="77777777" w:rsidR="00EB12DE" w:rsidRDefault="00EB12DE">
      <w:pPr>
        <w:jc w:val="both"/>
        <w:rPr>
          <w:lang w:val="en-US"/>
        </w:rPr>
      </w:pPr>
    </w:p>
    <w:p w14:paraId="75F705C7" w14:textId="77777777" w:rsidR="00EB12DE" w:rsidRDefault="00BD097B">
      <w:pPr>
        <w:pStyle w:val="Titre3"/>
        <w:numPr>
          <w:ilvl w:val="2"/>
          <w:numId w:val="3"/>
        </w:numPr>
        <w:jc w:val="both"/>
        <w:rPr>
          <w:rFonts w:asciiTheme="minorHAnsi" w:hAnsiTheme="minorHAnsi"/>
        </w:rPr>
      </w:pPr>
      <w:bookmarkStart w:id="4479" w:name="_Ref139014243"/>
      <w:bookmarkStart w:id="4480" w:name="_Toc146642989"/>
      <w:r>
        <w:rPr>
          <w:rFonts w:asciiTheme="minorHAnsi" w:hAnsiTheme="minorHAnsi" w:cstheme="minorBidi"/>
          <w:sz w:val="20"/>
          <w:szCs w:val="20"/>
          <w:lang w:val="en-GB"/>
        </w:rPr>
        <w:t>UBL format</w:t>
      </w:r>
      <w:bookmarkEnd w:id="4479"/>
      <w:bookmarkEnd w:id="4480"/>
      <w:r>
        <w:rPr>
          <w:rFonts w:asciiTheme="minorHAnsi" w:hAnsiTheme="minorHAnsi" w:cstheme="minorBidi"/>
          <w:sz w:val="20"/>
          <w:szCs w:val="20"/>
          <w:lang w:val="en-GB"/>
        </w:rPr>
        <w:t xml:space="preserve"> </w:t>
      </w:r>
    </w:p>
    <w:p w14:paraId="20A58826" w14:textId="77777777" w:rsidR="00EB12DE" w:rsidRDefault="00EB12DE">
      <w:pPr>
        <w:pStyle w:val="Paragraphedeliste"/>
        <w:jc w:val="both"/>
        <w:rPr>
          <w:b/>
          <w:u w:val="single"/>
        </w:rPr>
      </w:pPr>
    </w:p>
    <w:p w14:paraId="0964E02A" w14:textId="77777777" w:rsidR="00EB12DE" w:rsidRDefault="00BD097B">
      <w:pPr>
        <w:jc w:val="both"/>
        <w:rPr>
          <w:lang w:val="en-US"/>
        </w:rPr>
      </w:pPr>
      <w:r>
        <w:rPr>
          <w:lang w:val="en-GB"/>
        </w:rPr>
        <w:t>The exchange standard for this format is that promoted by OASIS (the Organisation for the Advancement of Structured Information Standards) in the form of the Universal Business Language standard version 2.1 for all elements related to the Invoice element defined by the XML scheme. The tags in the semantic format file are located under the Invoice root tag of an XML document that complies with these standards.</w:t>
      </w:r>
    </w:p>
    <w:p w14:paraId="7DF8743C" w14:textId="77777777" w:rsidR="00EB12DE" w:rsidRDefault="00EB12DE">
      <w:pPr>
        <w:jc w:val="both"/>
        <w:rPr>
          <w:lang w:val="en-US"/>
        </w:rPr>
      </w:pPr>
    </w:p>
    <w:p w14:paraId="3F901EDA" w14:textId="77777777" w:rsidR="00EB12DE" w:rsidRDefault="00BD097B">
      <w:pPr>
        <w:jc w:val="both"/>
        <w:rPr>
          <w:lang w:val="en-US"/>
        </w:rPr>
      </w:pPr>
      <w:r>
        <w:rPr>
          <w:lang w:val="en-GB"/>
        </w:rPr>
        <w:t>Each tag complies with OASIS UBL 2.1 specifications in terms of name, cardinality and format (data type). Tags that are optional or absent in flows 1 &amp; 2 but required in UBL format must be entered, if necessary using constants compliant with the semantic format described in the UBL specifications (e.g. “null” or “xxx”).</w:t>
      </w:r>
    </w:p>
    <w:p w14:paraId="16FC712E" w14:textId="77777777" w:rsidR="00EB12DE" w:rsidRDefault="00EB12DE">
      <w:pPr>
        <w:jc w:val="both"/>
        <w:rPr>
          <w:lang w:val="en-US"/>
        </w:rPr>
      </w:pPr>
    </w:p>
    <w:p w14:paraId="6D8EBF56" w14:textId="77777777" w:rsidR="00EB12DE" w:rsidRDefault="00BD097B">
      <w:pPr>
        <w:pStyle w:val="Titre3"/>
        <w:numPr>
          <w:ilvl w:val="2"/>
          <w:numId w:val="3"/>
        </w:numPr>
        <w:jc w:val="both"/>
        <w:rPr>
          <w:rFonts w:asciiTheme="minorHAnsi" w:hAnsiTheme="minorHAnsi"/>
        </w:rPr>
      </w:pPr>
      <w:bookmarkStart w:id="4481" w:name="_Ref139014275"/>
      <w:bookmarkStart w:id="4482" w:name="_Ref139014246"/>
      <w:bookmarkStart w:id="4483" w:name="_Toc146642990"/>
      <w:r>
        <w:rPr>
          <w:rFonts w:asciiTheme="minorHAnsi" w:hAnsiTheme="minorHAnsi" w:cstheme="minorBidi"/>
          <w:sz w:val="20"/>
          <w:szCs w:val="20"/>
          <w:lang w:val="en-GB"/>
        </w:rPr>
        <w:t>CII format</w:t>
      </w:r>
      <w:bookmarkEnd w:id="4481"/>
      <w:bookmarkEnd w:id="4482"/>
      <w:bookmarkEnd w:id="4483"/>
    </w:p>
    <w:p w14:paraId="184F26FA" w14:textId="77777777" w:rsidR="00EB12DE" w:rsidRDefault="00EB12DE">
      <w:pPr>
        <w:pStyle w:val="Paragraphedeliste"/>
        <w:jc w:val="both"/>
        <w:rPr>
          <w:b/>
        </w:rPr>
      </w:pPr>
    </w:p>
    <w:p w14:paraId="2F970B7B" w14:textId="77777777" w:rsidR="00EB12DE" w:rsidRDefault="00BD097B">
      <w:pPr>
        <w:jc w:val="both"/>
        <w:rPr>
          <w:lang w:val="en-US"/>
        </w:rPr>
      </w:pPr>
      <w:r>
        <w:rPr>
          <w:lang w:val="en-GB"/>
        </w:rPr>
        <w:t>The exchange standard adopted for this format is that promoted by UN/CEFACT (United Nations Centre for Trade Facilitation and Electronic Business) in the form of the Core Component Technical Specification (CCTS) version 3.0. The tags in the semantic format file are located under the CrossIndustryInvoice root tag of an XML document that complies with these standards.</w:t>
      </w:r>
    </w:p>
    <w:p w14:paraId="50A02C2C" w14:textId="77777777" w:rsidR="00EB12DE" w:rsidRDefault="00EB12DE">
      <w:pPr>
        <w:jc w:val="both"/>
        <w:rPr>
          <w:lang w:val="en-US"/>
        </w:rPr>
      </w:pPr>
    </w:p>
    <w:p w14:paraId="2BCB808F" w14:textId="77777777" w:rsidR="00EB12DE" w:rsidRDefault="00BD097B">
      <w:pPr>
        <w:jc w:val="both"/>
        <w:rPr>
          <w:lang w:val="en-US"/>
        </w:rPr>
      </w:pPr>
      <w:r>
        <w:rPr>
          <w:lang w:val="en-GB"/>
        </w:rPr>
        <w:t>Each tag complies with CII specifications in terms of name, cardinality and format (data type). Tags that are optional or absent in flows 1 &amp; 2 but required in CII format must be entered, if necessary using constants compliant with the semantic format described in the CII specifications (e.g. “null” or “xxx”).</w:t>
      </w:r>
    </w:p>
    <w:p w14:paraId="390FA8FE" w14:textId="77777777" w:rsidR="00EB12DE" w:rsidRDefault="00EB12DE">
      <w:pPr>
        <w:jc w:val="both"/>
        <w:rPr>
          <w:lang w:val="en-US"/>
        </w:rPr>
      </w:pPr>
    </w:p>
    <w:p w14:paraId="28D2F736" w14:textId="77777777" w:rsidR="00EB12DE" w:rsidRDefault="00BD097B">
      <w:pPr>
        <w:pStyle w:val="Titre3"/>
        <w:numPr>
          <w:ilvl w:val="2"/>
          <w:numId w:val="3"/>
        </w:numPr>
        <w:jc w:val="both"/>
        <w:rPr>
          <w:rFonts w:asciiTheme="minorHAnsi" w:hAnsiTheme="minorHAnsi"/>
        </w:rPr>
      </w:pPr>
      <w:bookmarkStart w:id="4484" w:name="_Ref125556503"/>
      <w:bookmarkStart w:id="4485" w:name="_Toc146642991"/>
      <w:r>
        <w:rPr>
          <w:rFonts w:asciiTheme="minorHAnsi" w:hAnsiTheme="minorHAnsi" w:cstheme="minorBidi"/>
          <w:sz w:val="20"/>
          <w:szCs w:val="20"/>
          <w:lang w:val="en-GB"/>
        </w:rPr>
        <w:t>Factur-X format</w:t>
      </w:r>
      <w:bookmarkEnd w:id="4484"/>
      <w:bookmarkEnd w:id="4485"/>
    </w:p>
    <w:p w14:paraId="40628B6A" w14:textId="77777777" w:rsidR="00EB12DE" w:rsidRDefault="00EB12DE">
      <w:pPr>
        <w:pStyle w:val="Paragraphedeliste"/>
        <w:jc w:val="both"/>
        <w:rPr>
          <w:b/>
        </w:rPr>
      </w:pPr>
    </w:p>
    <w:p w14:paraId="1F8B2F36" w14:textId="77777777" w:rsidR="00EB12DE" w:rsidRDefault="00BD097B">
      <w:pPr>
        <w:jc w:val="both"/>
        <w:rPr>
          <w:lang w:val="en-US"/>
        </w:rPr>
      </w:pPr>
      <w:r>
        <w:rPr>
          <w:lang w:val="en-GB"/>
        </w:rPr>
        <w:t>The Factur-X type is part of the European semantic data model for the electronic invoice (EN 16931-1).</w:t>
      </w:r>
    </w:p>
    <w:p w14:paraId="399EEBF5" w14:textId="77777777" w:rsidR="00EB12DE" w:rsidRDefault="00EB12DE">
      <w:pPr>
        <w:jc w:val="both"/>
        <w:rPr>
          <w:lang w:val="en-US"/>
        </w:rPr>
      </w:pPr>
    </w:p>
    <w:p w14:paraId="20CED878" w14:textId="77777777" w:rsidR="00EB12DE" w:rsidRDefault="00BD097B">
      <w:pPr>
        <w:jc w:val="both"/>
        <w:rPr>
          <w:lang w:val="en-US"/>
        </w:rPr>
      </w:pPr>
      <w:r>
        <w:rPr>
          <w:lang w:val="en-GB"/>
        </w:rPr>
        <w:t>A mixed Factur-X type invoice is a file in PDF/A-3 format corresponding to a single invoice. The PDF/A-3 file is both the directly readable representation of the invoice and the envelope for the structured data file and any additional attachments. The invoice is the PDF/A-3 file as a whole, including the embedded files, i.e. the structured data file (XML file) and the additional attachments.</w:t>
      </w:r>
    </w:p>
    <w:p w14:paraId="3A532B7E" w14:textId="77777777" w:rsidR="00EB12DE" w:rsidRDefault="00EB12DE">
      <w:pPr>
        <w:jc w:val="both"/>
        <w:rPr>
          <w:lang w:val="en-US"/>
        </w:rPr>
      </w:pPr>
    </w:p>
    <w:p w14:paraId="23B84795" w14:textId="77777777" w:rsidR="00EB12DE" w:rsidRDefault="00BD097B">
      <w:pPr>
        <w:jc w:val="both"/>
        <w:rPr>
          <w:lang w:val="en-US"/>
        </w:rPr>
      </w:pPr>
      <w:r>
        <w:rPr>
          <w:lang w:val="en-GB"/>
        </w:rPr>
        <w:t>For this format, only the following profiles are allowed:</w:t>
      </w:r>
    </w:p>
    <w:p w14:paraId="6F9EEB8E" w14:textId="77777777" w:rsidR="00EB12DE" w:rsidRDefault="00BD097B">
      <w:pPr>
        <w:pStyle w:val="Paragraphedeliste"/>
        <w:numPr>
          <w:ilvl w:val="0"/>
          <w:numId w:val="34"/>
        </w:numPr>
        <w:jc w:val="both"/>
      </w:pPr>
      <w:r>
        <w:rPr>
          <w:lang w:val="en-GB"/>
        </w:rPr>
        <w:t>BASIC</w:t>
      </w:r>
    </w:p>
    <w:p w14:paraId="3EBF8AEA" w14:textId="77777777" w:rsidR="00EB12DE" w:rsidRDefault="00BD097B">
      <w:pPr>
        <w:pStyle w:val="Paragraphedeliste"/>
        <w:numPr>
          <w:ilvl w:val="0"/>
          <w:numId w:val="34"/>
        </w:numPr>
        <w:jc w:val="both"/>
      </w:pPr>
      <w:r>
        <w:rPr>
          <w:lang w:val="en-GB"/>
        </w:rPr>
        <w:t>BASIC WL</w:t>
      </w:r>
    </w:p>
    <w:p w14:paraId="5541153D" w14:textId="77777777" w:rsidR="00EB12DE" w:rsidRDefault="00BD097B">
      <w:pPr>
        <w:pStyle w:val="Paragraphedeliste"/>
        <w:numPr>
          <w:ilvl w:val="0"/>
          <w:numId w:val="34"/>
        </w:numPr>
        <w:jc w:val="both"/>
      </w:pPr>
      <w:r>
        <w:rPr>
          <w:lang w:val="en-GB"/>
        </w:rPr>
        <w:t>EN 16931</w:t>
      </w:r>
    </w:p>
    <w:p w14:paraId="3CD8A405" w14:textId="77777777" w:rsidR="00EB12DE" w:rsidRDefault="00BD097B">
      <w:pPr>
        <w:pStyle w:val="Paragraphedeliste"/>
        <w:numPr>
          <w:ilvl w:val="0"/>
          <w:numId w:val="34"/>
        </w:numPr>
        <w:jc w:val="both"/>
      </w:pPr>
      <w:r>
        <w:rPr>
          <w:lang w:val="en-GB"/>
        </w:rPr>
        <w:t>EXTENDED</w:t>
      </w:r>
    </w:p>
    <w:p w14:paraId="5E192C01" w14:textId="77777777" w:rsidR="00EB12DE" w:rsidRDefault="00BD097B">
      <w:pPr>
        <w:pStyle w:val="Paragraphedeliste"/>
        <w:numPr>
          <w:ilvl w:val="0"/>
          <w:numId w:val="34"/>
        </w:numPr>
        <w:jc w:val="both"/>
      </w:pPr>
      <w:r>
        <w:rPr>
          <w:lang w:val="en-GB"/>
        </w:rPr>
        <w:t>EXTENDED FR B2B</w:t>
      </w:r>
    </w:p>
    <w:p w14:paraId="06BA1A8D" w14:textId="77777777" w:rsidR="00EB12DE" w:rsidRDefault="00EB12DE">
      <w:pPr>
        <w:jc w:val="both"/>
      </w:pPr>
    </w:p>
    <w:p w14:paraId="2C995430" w14:textId="77777777" w:rsidR="00EB12DE" w:rsidRDefault="00BD097B">
      <w:pPr>
        <w:jc w:val="both"/>
        <w:rPr>
          <w:lang w:val="en-US"/>
        </w:rPr>
      </w:pPr>
      <w:r>
        <w:rPr>
          <w:lang w:val="en-GB"/>
        </w:rPr>
        <w:t>This document is organised into several tabs: the instructions tab, tabs dedicated to the various semantic formats, and a tab grouping the enumeration lists. The “Rules of standard EN16931” tab contains all the management rules of the standard which are in addition to the specific CPRO management rules which can be found in each of the tabs for each semantic format (columns Q and R).</w:t>
      </w:r>
    </w:p>
    <w:p w14:paraId="113F7B6C" w14:textId="77777777" w:rsidR="00EB12DE" w:rsidRDefault="00EB12DE">
      <w:pPr>
        <w:jc w:val="both"/>
        <w:rPr>
          <w:lang w:val="en-US"/>
        </w:rPr>
      </w:pPr>
    </w:p>
    <w:p w14:paraId="4B6EAABC" w14:textId="77777777" w:rsidR="00EB12DE" w:rsidRDefault="00EB12DE">
      <w:pPr>
        <w:jc w:val="both"/>
        <w:rPr>
          <w:lang w:val="en-US"/>
        </w:rPr>
      </w:pPr>
    </w:p>
    <w:p w14:paraId="6F98D997" w14:textId="77777777" w:rsidR="00EB12DE" w:rsidRDefault="00BD097B">
      <w:pPr>
        <w:jc w:val="both"/>
        <w:rPr>
          <w:lang w:val="en-US"/>
        </w:rPr>
      </w:pPr>
      <w:r>
        <w:rPr>
          <w:b/>
          <w:bCs/>
          <w:lang w:val="en-GB"/>
        </w:rPr>
        <w:t xml:space="preserve">All invoice data must feature in the readable PDF </w:t>
      </w:r>
      <w:r>
        <w:rPr>
          <w:lang w:val="en-GB"/>
        </w:rPr>
        <w:t>while the structured data file contains only the information needed to automate invoice processing by the recipient. Hence the structured data file can only contain information that is in the readable PDF, but it may not contain all this information, especially if it is not automatically usable.</w:t>
      </w:r>
    </w:p>
    <w:p w14:paraId="55E07A41" w14:textId="77777777" w:rsidR="00EB12DE" w:rsidRDefault="00EB12DE">
      <w:pPr>
        <w:jc w:val="both"/>
        <w:rPr>
          <w:lang w:val="en-US"/>
        </w:rPr>
      </w:pPr>
    </w:p>
    <w:p w14:paraId="1FBEE7F5" w14:textId="5CE48AF2" w:rsidR="00A81826" w:rsidRDefault="00BD097B">
      <w:pPr>
        <w:jc w:val="both"/>
        <w:rPr>
          <w:lang w:val="en-GB"/>
        </w:rPr>
      </w:pPr>
      <w:r>
        <w:rPr>
          <w:lang w:val="en-GB"/>
        </w:rPr>
        <w:t>All invoice data is included in the readable PDF, so it is not mandatory to include an attachment in the structured data of the invoice. All attachments are thus additional attachments (type “02”). They can be located in the PDF/A-3 (XMP) metadata or in the structured data file (XML file).</w:t>
      </w:r>
    </w:p>
    <w:p w14:paraId="46B33F14" w14:textId="77777777" w:rsidR="00A81826" w:rsidRDefault="00A81826">
      <w:pPr>
        <w:rPr>
          <w:lang w:val="en-GB"/>
        </w:rPr>
      </w:pPr>
      <w:r>
        <w:rPr>
          <w:lang w:val="en-GB"/>
        </w:rPr>
        <w:br w:type="page"/>
      </w:r>
    </w:p>
    <w:p w14:paraId="5D6DEB30" w14:textId="77777777" w:rsidR="00EB12DE" w:rsidRDefault="00EB12DE">
      <w:pPr>
        <w:jc w:val="both"/>
        <w:rPr>
          <w:lang w:val="en-US"/>
        </w:rPr>
      </w:pPr>
    </w:p>
    <w:p w14:paraId="79D55B65" w14:textId="77777777" w:rsidR="00EB12DE" w:rsidRDefault="00EB12DE">
      <w:pPr>
        <w:jc w:val="both"/>
        <w:rPr>
          <w:lang w:val="en-US"/>
        </w:rPr>
      </w:pPr>
    </w:p>
    <w:p w14:paraId="09203724" w14:textId="77777777" w:rsidR="00EB12DE" w:rsidRDefault="00BD097B">
      <w:pPr>
        <w:pStyle w:val="Paragraphedeliste"/>
        <w:numPr>
          <w:ilvl w:val="0"/>
          <w:numId w:val="37"/>
        </w:numPr>
        <w:jc w:val="both"/>
        <w:rPr>
          <w:b/>
          <w:lang w:val="en-US"/>
        </w:rPr>
      </w:pPr>
      <w:r>
        <w:rPr>
          <w:b/>
          <w:bCs/>
          <w:lang w:val="en-GB"/>
        </w:rPr>
        <w:t>Semantic format of flows 1 and 2</w:t>
      </w:r>
    </w:p>
    <w:p w14:paraId="33F026E3" w14:textId="77777777" w:rsidR="00EB12DE" w:rsidRDefault="00EB12DE">
      <w:pPr>
        <w:pStyle w:val="Paragraphedeliste"/>
        <w:jc w:val="both"/>
        <w:rPr>
          <w:b/>
          <w:lang w:val="en-US"/>
        </w:rPr>
      </w:pPr>
    </w:p>
    <w:p w14:paraId="1F109EE5" w14:textId="77777777" w:rsidR="00EB12DE" w:rsidRDefault="00BD097B">
      <w:pPr>
        <w:jc w:val="both"/>
        <w:rPr>
          <w:lang w:val="en-US"/>
        </w:rPr>
      </w:pPr>
      <w:r>
        <w:rPr>
          <w:lang w:val="en-GB"/>
        </w:rPr>
        <w:t>The semantic format of flows 1 and 2 is defined in the attached Excel file "</w:t>
      </w:r>
      <w:r>
        <w:rPr>
          <w:i/>
          <w:iCs/>
          <w:lang w:val="en-GB"/>
        </w:rPr>
        <w:t>Annexe 1 - Format sémantique FE e-invoicing - Flux 1&amp;2.xlsx</w:t>
      </w:r>
      <w:r>
        <w:rPr>
          <w:lang w:val="en-GB"/>
        </w:rPr>
        <w:t xml:space="preserve">".  </w:t>
      </w:r>
    </w:p>
    <w:p w14:paraId="5BAC7528" w14:textId="77777777" w:rsidR="00EB12DE" w:rsidRDefault="00EB12DE">
      <w:pPr>
        <w:jc w:val="both"/>
        <w:rPr>
          <w:lang w:val="en-US"/>
        </w:rPr>
      </w:pPr>
    </w:p>
    <w:p w14:paraId="021761B1" w14:textId="77777777" w:rsidR="00EB12DE" w:rsidRDefault="00BD097B">
      <w:pPr>
        <w:jc w:val="both"/>
      </w:pPr>
      <w:r>
        <w:rPr>
          <w:lang w:val="en-GB"/>
        </w:rPr>
        <w:t xml:space="preserve">The PDPs send either flow 1 or flow 2 to the PPF, depending on the invoicing circuit used. Two cases are possible: </w:t>
      </w:r>
    </w:p>
    <w:p w14:paraId="560B74D4" w14:textId="77777777" w:rsidR="00EB12DE" w:rsidRDefault="00BD097B">
      <w:pPr>
        <w:pStyle w:val="Paragraphedeliste"/>
        <w:numPr>
          <w:ilvl w:val="0"/>
          <w:numId w:val="40"/>
        </w:numPr>
        <w:jc w:val="both"/>
        <w:rPr>
          <w:lang w:val="en-US"/>
        </w:rPr>
      </w:pPr>
      <w:r>
        <w:rPr>
          <w:lang w:val="en-GB"/>
        </w:rPr>
        <w:t xml:space="preserve">Circuit C: The invoice issuer’s PDP must generate and transmit flow 1 to the PPF hub when the invoice recipient is also behind a PDP. The transmission of this flow is then mandatory so that the PPF can forward the invoicing data to the tax authority. </w:t>
      </w:r>
    </w:p>
    <w:p w14:paraId="108DC555" w14:textId="77777777" w:rsidR="00EB12DE" w:rsidRDefault="00BD097B">
      <w:pPr>
        <w:pStyle w:val="Paragraphedeliste"/>
        <w:numPr>
          <w:ilvl w:val="0"/>
          <w:numId w:val="40"/>
        </w:numPr>
        <w:jc w:val="both"/>
        <w:rPr>
          <w:lang w:val="en-US"/>
        </w:rPr>
      </w:pPr>
      <w:r>
        <w:rPr>
          <w:lang w:val="en-GB"/>
        </w:rPr>
        <w:t xml:space="preserve">Circuits A and B: When the issuer and/or recipient of the invoice is connected to the public invoicing portal, the PPF is responsible for generating and sending Flow 1 to the tax authority. In this case, even if the issuer is behind a PDP, the PDP does not need to send flow 1 to the PPF. </w:t>
      </w:r>
    </w:p>
    <w:p w14:paraId="29D80FF8" w14:textId="77777777" w:rsidR="00EB12DE" w:rsidRDefault="00EB12DE">
      <w:pPr>
        <w:jc w:val="both"/>
        <w:rPr>
          <w:lang w:val="en-US"/>
        </w:rPr>
      </w:pPr>
    </w:p>
    <w:p w14:paraId="60E95883" w14:textId="77777777" w:rsidR="00EB12DE" w:rsidRDefault="00BD097B">
      <w:pPr>
        <w:jc w:val="both"/>
        <w:rPr>
          <w:lang w:val="en-US"/>
        </w:rPr>
      </w:pPr>
      <w:r>
        <w:rPr>
          <w:lang w:val="en-GB"/>
        </w:rPr>
        <w:t>The following tabs are to be found in this file:</w:t>
      </w:r>
    </w:p>
    <w:p w14:paraId="72F57500" w14:textId="77777777" w:rsidR="00EB12DE" w:rsidRDefault="00BD097B">
      <w:pPr>
        <w:pStyle w:val="Paragraphedeliste"/>
        <w:numPr>
          <w:ilvl w:val="0"/>
          <w:numId w:val="34"/>
        </w:numPr>
        <w:jc w:val="both"/>
        <w:rPr>
          <w:lang w:val="en-US"/>
        </w:rPr>
      </w:pPr>
      <w:r>
        <w:rPr>
          <w:lang w:val="en-GB"/>
        </w:rPr>
        <w:t>Instructions: explains how the file works</w:t>
      </w:r>
    </w:p>
    <w:p w14:paraId="4D9671EB" w14:textId="77777777" w:rsidR="00EB12DE" w:rsidRDefault="00BD097B">
      <w:pPr>
        <w:pStyle w:val="Paragraphedeliste"/>
        <w:numPr>
          <w:ilvl w:val="0"/>
          <w:numId w:val="34"/>
        </w:numPr>
        <w:jc w:val="both"/>
        <w:rPr>
          <w:lang w:val="en-US"/>
        </w:rPr>
      </w:pPr>
      <w:r>
        <w:rPr>
          <w:lang w:val="en-GB"/>
        </w:rPr>
        <w:t>Version: tracks changes between document deliveries</w:t>
      </w:r>
    </w:p>
    <w:p w14:paraId="1F9D1406" w14:textId="77777777" w:rsidR="00EB12DE" w:rsidRDefault="00BD097B">
      <w:pPr>
        <w:pStyle w:val="Paragraphedeliste"/>
        <w:numPr>
          <w:ilvl w:val="0"/>
          <w:numId w:val="34"/>
        </w:numPr>
        <w:jc w:val="both"/>
        <w:rPr>
          <w:lang w:val="en-US"/>
        </w:rPr>
      </w:pPr>
      <w:r>
        <w:rPr>
          <w:lang w:val="en-GB"/>
        </w:rPr>
        <w:t>B2B - Flow 2 - UBL: semantic format for the invoice UBL in its entirety</w:t>
      </w:r>
    </w:p>
    <w:p w14:paraId="6815E0E0" w14:textId="77777777" w:rsidR="00EB12DE" w:rsidRDefault="00BD097B">
      <w:pPr>
        <w:pStyle w:val="Paragraphedeliste"/>
        <w:numPr>
          <w:ilvl w:val="0"/>
          <w:numId w:val="34"/>
        </w:numPr>
        <w:jc w:val="both"/>
        <w:rPr>
          <w:lang w:val="en-US"/>
        </w:rPr>
      </w:pPr>
      <w:r>
        <w:rPr>
          <w:lang w:val="en-GB"/>
        </w:rPr>
        <w:t>B2B - Flow 1 - UBL: semantic format for the UBL of the invoicing data to be transmitted to the tax authority</w:t>
      </w:r>
    </w:p>
    <w:p w14:paraId="2A60E225" w14:textId="77777777" w:rsidR="00EB12DE" w:rsidRDefault="00BD097B">
      <w:pPr>
        <w:pStyle w:val="Paragraphedeliste"/>
        <w:numPr>
          <w:ilvl w:val="0"/>
          <w:numId w:val="34"/>
        </w:numPr>
        <w:jc w:val="both"/>
        <w:rPr>
          <w:lang w:val="en-US"/>
        </w:rPr>
      </w:pPr>
      <w:r>
        <w:rPr>
          <w:lang w:val="en-GB"/>
        </w:rPr>
        <w:t>B2B - Flow 2 - CII: semantic format for the invoice CII in its entirety</w:t>
      </w:r>
    </w:p>
    <w:p w14:paraId="61D06714" w14:textId="77777777" w:rsidR="00EB12DE" w:rsidRDefault="00BD097B">
      <w:pPr>
        <w:pStyle w:val="Paragraphedeliste"/>
        <w:numPr>
          <w:ilvl w:val="0"/>
          <w:numId w:val="34"/>
        </w:numPr>
        <w:jc w:val="both"/>
        <w:rPr>
          <w:lang w:val="en-US"/>
        </w:rPr>
      </w:pPr>
      <w:r>
        <w:rPr>
          <w:lang w:val="en-GB"/>
        </w:rPr>
        <w:t>B2B - Flow 1 - CII: semantic format for the CII of the invoicing data to be forwarded to the tax authority</w:t>
      </w:r>
    </w:p>
    <w:p w14:paraId="130F489A" w14:textId="77777777" w:rsidR="00EB12DE" w:rsidRDefault="00BD097B">
      <w:pPr>
        <w:pStyle w:val="Paragraphedeliste"/>
        <w:numPr>
          <w:ilvl w:val="0"/>
          <w:numId w:val="34"/>
        </w:numPr>
        <w:jc w:val="both"/>
        <w:rPr>
          <w:lang w:val="en-US"/>
        </w:rPr>
      </w:pPr>
      <w:r>
        <w:rPr>
          <w:lang w:val="en-GB"/>
        </w:rPr>
        <w:t>Factur-X FR CII D16B - Flow 2: semantic format for invoice Factur-X in its entirety</w:t>
      </w:r>
    </w:p>
    <w:p w14:paraId="4C6109B8" w14:textId="77777777" w:rsidR="00EB12DE" w:rsidRDefault="00BD097B">
      <w:pPr>
        <w:pStyle w:val="Paragraphedeliste"/>
        <w:numPr>
          <w:ilvl w:val="0"/>
          <w:numId w:val="34"/>
        </w:numPr>
        <w:jc w:val="both"/>
        <w:rPr>
          <w:lang w:val="en-US"/>
        </w:rPr>
      </w:pPr>
      <w:r>
        <w:rPr>
          <w:lang w:val="en-GB"/>
        </w:rPr>
        <w:t>Factur-X FR CII D16B - Flow 1: semantic format for the Factur-X of the invoicing data to be sent to the tax authority</w:t>
      </w:r>
      <w:r>
        <w:rPr>
          <w:rStyle w:val="Appelnotedebasdep"/>
          <w:lang w:val="en-GB"/>
        </w:rPr>
        <w:footnoteReference w:id="13"/>
      </w:r>
    </w:p>
    <w:p w14:paraId="41BEC683" w14:textId="77777777" w:rsidR="00EB12DE" w:rsidRDefault="00EB12DE">
      <w:pPr>
        <w:pStyle w:val="Paragraphedeliste"/>
        <w:jc w:val="both"/>
        <w:rPr>
          <w:lang w:val="en-US"/>
        </w:rPr>
      </w:pPr>
    </w:p>
    <w:p w14:paraId="55D38463" w14:textId="77777777" w:rsidR="00EB12DE" w:rsidRDefault="00BD097B">
      <w:pPr>
        <w:pStyle w:val="Titre3"/>
        <w:numPr>
          <w:ilvl w:val="2"/>
          <w:numId w:val="3"/>
        </w:numPr>
        <w:jc w:val="both"/>
        <w:rPr>
          <w:rFonts w:asciiTheme="minorHAnsi" w:hAnsiTheme="minorHAnsi" w:cstheme="minorBidi"/>
          <w:sz w:val="20"/>
          <w:szCs w:val="20"/>
        </w:rPr>
      </w:pPr>
      <w:bookmarkStart w:id="4486" w:name="_Toc146642992"/>
      <w:r>
        <w:rPr>
          <w:rFonts w:asciiTheme="minorHAnsi" w:hAnsiTheme="minorHAnsi" w:cstheme="minorBidi"/>
          <w:sz w:val="20"/>
          <w:szCs w:val="20"/>
          <w:lang w:val="en-GB"/>
        </w:rPr>
        <w:t>Changes to standard EN16931</w:t>
      </w:r>
      <w:bookmarkEnd w:id="4486"/>
    </w:p>
    <w:p w14:paraId="2E8AA84D" w14:textId="77777777" w:rsidR="00EB12DE" w:rsidRDefault="00EB12DE">
      <w:pPr>
        <w:jc w:val="both"/>
      </w:pPr>
    </w:p>
    <w:p w14:paraId="18675FC0" w14:textId="77777777" w:rsidR="00EB12DE" w:rsidRDefault="00BD097B">
      <w:pPr>
        <w:jc w:val="both"/>
        <w:rPr>
          <w:lang w:val="en-US"/>
        </w:rPr>
      </w:pPr>
      <w:r>
        <w:rPr>
          <w:lang w:val="en-GB"/>
        </w:rPr>
        <w:t>For some formats, extensions to the standard are necessary to handle certain management cases. Below are the modifications to EN16931 that are under investigation.</w:t>
      </w:r>
    </w:p>
    <w:p w14:paraId="50D1110E" w14:textId="77777777" w:rsidR="00EB12DE" w:rsidRDefault="00EB12DE">
      <w:pPr>
        <w:jc w:val="both"/>
        <w:rPr>
          <w:lang w:val="en-US"/>
        </w:rPr>
      </w:pPr>
    </w:p>
    <w:p w14:paraId="7F882AC9" w14:textId="77777777" w:rsidR="00EB12DE" w:rsidRDefault="00BD097B">
      <w:pPr>
        <w:jc w:val="both"/>
        <w:rPr>
          <w:lang w:val="en-US"/>
        </w:rPr>
      </w:pPr>
      <w:r>
        <w:rPr>
          <w:lang w:val="en-GB"/>
        </w:rPr>
        <w:t xml:space="preserve">Since these requests for changes to the standard are not guaranteed at the start of the reform, the </w:t>
      </w:r>
      <w:r>
        <w:rPr>
          <w:b/>
          <w:bCs/>
          <w:lang w:val="en-GB"/>
        </w:rPr>
        <w:t>annexes to the external specifications</w:t>
      </w:r>
      <w:r>
        <w:rPr>
          <w:lang w:val="en-GB"/>
        </w:rPr>
        <w:t xml:space="preserve"> incorporate the following changes </w:t>
      </w:r>
      <w:r>
        <w:rPr>
          <w:b/>
          <w:bCs/>
          <w:lang w:val="en-GB"/>
        </w:rPr>
        <w:t>in the form of extensions</w:t>
      </w:r>
      <w:r>
        <w:rPr>
          <w:lang w:val="en-GB"/>
        </w:rPr>
        <w:t>.</w:t>
      </w:r>
    </w:p>
    <w:p w14:paraId="25DE6605" w14:textId="77777777" w:rsidR="00EB12DE" w:rsidRDefault="00EB12DE">
      <w:pPr>
        <w:jc w:val="both"/>
        <w:rPr>
          <w:lang w:val="en-US"/>
        </w:rPr>
      </w:pPr>
    </w:p>
    <w:p w14:paraId="775A507F" w14:textId="77777777" w:rsidR="00EB12DE" w:rsidRDefault="00EB12DE">
      <w:pPr>
        <w:pStyle w:val="Paragraphedeliste"/>
        <w:keepNext/>
        <w:keepLines/>
        <w:numPr>
          <w:ilvl w:val="0"/>
          <w:numId w:val="251"/>
        </w:numPr>
        <w:spacing w:before="180" w:after="240" w:line="280" w:lineRule="atLeast"/>
        <w:contextualSpacing w:val="0"/>
        <w:jc w:val="both"/>
        <w:outlineLvl w:val="0"/>
        <w:rPr>
          <w:rFonts w:eastAsiaTheme="majorEastAsia" w:cstheme="majorBidi"/>
          <w:b/>
          <w:bCs/>
          <w:vanish/>
          <w:sz w:val="28"/>
          <w:szCs w:val="28"/>
          <w:lang w:val="en-US"/>
        </w:rPr>
      </w:pPr>
      <w:bookmarkStart w:id="4487" w:name="_Toc98165660"/>
      <w:bookmarkStart w:id="4488" w:name="_Ref107430251"/>
      <w:bookmarkStart w:id="4489" w:name="_Ref107430254"/>
    </w:p>
    <w:p w14:paraId="5ECF2094" w14:textId="77777777" w:rsidR="00EB12DE" w:rsidRDefault="00EB12DE">
      <w:pPr>
        <w:pStyle w:val="Paragraphedeliste"/>
        <w:keepNext/>
        <w:keepLines/>
        <w:numPr>
          <w:ilvl w:val="1"/>
          <w:numId w:val="251"/>
        </w:numPr>
        <w:spacing w:before="300" w:after="120" w:line="220" w:lineRule="atLeast"/>
        <w:contextualSpacing w:val="0"/>
        <w:jc w:val="both"/>
        <w:outlineLvl w:val="1"/>
        <w:rPr>
          <w:rFonts w:eastAsiaTheme="majorEastAsia" w:cstheme="majorBidi"/>
          <w:b/>
          <w:bCs/>
          <w:vanish/>
          <w:sz w:val="22"/>
          <w:lang w:val="en-US"/>
        </w:rPr>
      </w:pPr>
    </w:p>
    <w:p w14:paraId="4B21C520" w14:textId="77777777" w:rsidR="00EB12DE" w:rsidRDefault="00EB12DE">
      <w:pPr>
        <w:pStyle w:val="Paragraphedeliste"/>
        <w:keepNext/>
        <w:keepLines/>
        <w:numPr>
          <w:ilvl w:val="1"/>
          <w:numId w:val="251"/>
        </w:numPr>
        <w:spacing w:before="300" w:after="120" w:line="220" w:lineRule="atLeast"/>
        <w:contextualSpacing w:val="0"/>
        <w:jc w:val="both"/>
        <w:outlineLvl w:val="1"/>
        <w:rPr>
          <w:rFonts w:eastAsiaTheme="majorEastAsia" w:cstheme="majorBidi"/>
          <w:b/>
          <w:bCs/>
          <w:vanish/>
          <w:sz w:val="22"/>
          <w:lang w:val="en-US"/>
        </w:rPr>
      </w:pPr>
    </w:p>
    <w:p w14:paraId="69944406" w14:textId="77777777" w:rsidR="00EB12DE" w:rsidRDefault="00EB12DE">
      <w:pPr>
        <w:pStyle w:val="Paragraphedeliste"/>
        <w:keepNext/>
        <w:keepLines/>
        <w:numPr>
          <w:ilvl w:val="2"/>
          <w:numId w:val="251"/>
        </w:numPr>
        <w:spacing w:before="160" w:after="60" w:line="220" w:lineRule="atLeast"/>
        <w:contextualSpacing w:val="0"/>
        <w:jc w:val="both"/>
        <w:outlineLvl w:val="2"/>
        <w:rPr>
          <w:rFonts w:eastAsiaTheme="majorEastAsia" w:cstheme="majorBidi"/>
          <w:b/>
          <w:bCs/>
          <w:vanish/>
          <w:sz w:val="18"/>
          <w:szCs w:val="18"/>
          <w:lang w:val="en-US"/>
        </w:rPr>
      </w:pPr>
    </w:p>
    <w:p w14:paraId="78028D7E" w14:textId="77777777" w:rsidR="00EB12DE" w:rsidRDefault="00EB12DE">
      <w:pPr>
        <w:pStyle w:val="Paragraphedeliste"/>
        <w:keepNext/>
        <w:keepLines/>
        <w:numPr>
          <w:ilvl w:val="2"/>
          <w:numId w:val="251"/>
        </w:numPr>
        <w:spacing w:before="160" w:after="60" w:line="220" w:lineRule="atLeast"/>
        <w:contextualSpacing w:val="0"/>
        <w:jc w:val="both"/>
        <w:outlineLvl w:val="2"/>
        <w:rPr>
          <w:rFonts w:eastAsiaTheme="majorEastAsia" w:cstheme="majorBidi"/>
          <w:b/>
          <w:bCs/>
          <w:vanish/>
          <w:sz w:val="18"/>
          <w:szCs w:val="18"/>
          <w:lang w:val="en-US"/>
        </w:rPr>
      </w:pPr>
    </w:p>
    <w:p w14:paraId="14FB0985" w14:textId="77777777" w:rsidR="00EB12DE" w:rsidRDefault="00EB12DE">
      <w:pPr>
        <w:pStyle w:val="Paragraphedeliste"/>
        <w:keepNext/>
        <w:keepLines/>
        <w:numPr>
          <w:ilvl w:val="2"/>
          <w:numId w:val="251"/>
        </w:numPr>
        <w:spacing w:before="160" w:after="60" w:line="220" w:lineRule="atLeast"/>
        <w:contextualSpacing w:val="0"/>
        <w:jc w:val="both"/>
        <w:outlineLvl w:val="2"/>
        <w:rPr>
          <w:rFonts w:eastAsiaTheme="majorEastAsia" w:cstheme="majorBidi"/>
          <w:b/>
          <w:bCs/>
          <w:vanish/>
          <w:sz w:val="18"/>
          <w:szCs w:val="18"/>
          <w:lang w:val="en-US"/>
        </w:rPr>
      </w:pPr>
    </w:p>
    <w:p w14:paraId="7DA8F8C6" w14:textId="77777777" w:rsidR="00EB12DE" w:rsidRDefault="00EB12DE">
      <w:pPr>
        <w:pStyle w:val="Paragraphedeliste"/>
        <w:keepNext/>
        <w:keepLines/>
        <w:numPr>
          <w:ilvl w:val="2"/>
          <w:numId w:val="251"/>
        </w:numPr>
        <w:spacing w:before="160" w:after="60" w:line="220" w:lineRule="atLeast"/>
        <w:contextualSpacing w:val="0"/>
        <w:jc w:val="both"/>
        <w:outlineLvl w:val="2"/>
        <w:rPr>
          <w:rFonts w:eastAsiaTheme="majorEastAsia" w:cstheme="majorBidi"/>
          <w:b/>
          <w:bCs/>
          <w:vanish/>
          <w:sz w:val="18"/>
          <w:szCs w:val="18"/>
          <w:lang w:val="en-US"/>
        </w:rPr>
      </w:pPr>
    </w:p>
    <w:p w14:paraId="565CAC61" w14:textId="77777777" w:rsidR="00EB12DE" w:rsidRDefault="00EB12DE">
      <w:pPr>
        <w:pStyle w:val="Paragraphedeliste"/>
        <w:keepNext/>
        <w:keepLines/>
        <w:numPr>
          <w:ilvl w:val="2"/>
          <w:numId w:val="251"/>
        </w:numPr>
        <w:spacing w:before="160" w:after="60" w:line="220" w:lineRule="atLeast"/>
        <w:contextualSpacing w:val="0"/>
        <w:jc w:val="both"/>
        <w:outlineLvl w:val="2"/>
        <w:rPr>
          <w:rFonts w:eastAsiaTheme="majorEastAsia" w:cstheme="majorBidi"/>
          <w:b/>
          <w:bCs/>
          <w:vanish/>
          <w:sz w:val="18"/>
          <w:szCs w:val="18"/>
          <w:lang w:val="en-US"/>
        </w:rPr>
      </w:pPr>
    </w:p>
    <w:p w14:paraId="3C4DE72C" w14:textId="77777777" w:rsidR="00EB12DE" w:rsidRDefault="00EB12DE">
      <w:pPr>
        <w:pStyle w:val="Paragraphedeliste"/>
        <w:keepNext/>
        <w:keepLines/>
        <w:numPr>
          <w:ilvl w:val="2"/>
          <w:numId w:val="251"/>
        </w:numPr>
        <w:spacing w:before="160" w:after="60" w:line="220" w:lineRule="atLeast"/>
        <w:contextualSpacing w:val="0"/>
        <w:jc w:val="both"/>
        <w:outlineLvl w:val="2"/>
        <w:rPr>
          <w:rFonts w:eastAsiaTheme="majorEastAsia" w:cstheme="majorBidi"/>
          <w:b/>
          <w:bCs/>
          <w:vanish/>
          <w:sz w:val="18"/>
          <w:szCs w:val="18"/>
          <w:lang w:val="en-US"/>
        </w:rPr>
      </w:pPr>
    </w:p>
    <w:p w14:paraId="13AA45F9" w14:textId="77777777" w:rsidR="00EB12DE" w:rsidRDefault="00BD097B">
      <w:pPr>
        <w:pStyle w:val="Titre4"/>
        <w:jc w:val="both"/>
        <w:rPr>
          <w:rFonts w:asciiTheme="minorHAnsi" w:hAnsiTheme="minorHAnsi"/>
          <w:lang w:val="en-US"/>
        </w:rPr>
      </w:pPr>
      <w:r>
        <w:rPr>
          <w:rFonts w:asciiTheme="minorHAnsi" w:hAnsiTheme="minorHAnsi"/>
          <w:iCs w:val="0"/>
          <w:lang w:val="en-GB"/>
        </w:rPr>
        <w:t>Managing multi-order / multi-delivery invoices</w:t>
      </w:r>
      <w:bookmarkEnd w:id="4487"/>
      <w:bookmarkEnd w:id="4488"/>
      <w:bookmarkEnd w:id="4489"/>
    </w:p>
    <w:p w14:paraId="064B23C6" w14:textId="77777777" w:rsidR="00EB12DE" w:rsidRDefault="00BD097B">
      <w:pPr>
        <w:jc w:val="both"/>
        <w:rPr>
          <w:lang w:val="en-US"/>
        </w:rPr>
      </w:pPr>
      <w:r>
        <w:rPr>
          <w:lang w:val="en-GB"/>
        </w:rPr>
        <w:t>For multi-order invoices, where each order may have a different delivery address, this information should be added to the invoice line (Block BG-25).</w:t>
      </w:r>
    </w:p>
    <w:p w14:paraId="0BA80CE5" w14:textId="77777777" w:rsidR="00EB12DE" w:rsidRDefault="00EB12DE">
      <w:pPr>
        <w:jc w:val="both"/>
        <w:rPr>
          <w:lang w:val="en-US"/>
        </w:rPr>
      </w:pPr>
    </w:p>
    <w:p w14:paraId="490355E1" w14:textId="77777777" w:rsidR="00EB12DE" w:rsidRDefault="00BD097B">
      <w:pPr>
        <w:jc w:val="both"/>
        <w:rPr>
          <w:lang w:val="en-US"/>
        </w:rPr>
      </w:pPr>
      <w:r>
        <w:rPr>
          <w:lang w:val="en-GB"/>
        </w:rPr>
        <w:t>In addition, each order may have different delivery dates, so a modification of the standard has been requested so that delivery information can be included at the order level (Block BG-13).</w:t>
      </w:r>
    </w:p>
    <w:p w14:paraId="2002646B" w14:textId="77777777" w:rsidR="00EB12DE" w:rsidRDefault="00EB12DE">
      <w:pPr>
        <w:jc w:val="both"/>
        <w:rPr>
          <w:lang w:val="en-US"/>
        </w:rPr>
      </w:pPr>
    </w:p>
    <w:p w14:paraId="16D321E2" w14:textId="77777777" w:rsidR="00EB12DE" w:rsidRDefault="00BD097B">
      <w:pPr>
        <w:jc w:val="both"/>
        <w:rPr>
          <w:lang w:val="en-US"/>
        </w:rPr>
      </w:pPr>
      <w:r>
        <w:rPr>
          <w:lang w:val="en-GB"/>
        </w:rPr>
        <w:t>The data to be added at UBL/CII level (already present in Factur-X) is referenced in blocks EXT-FR-FE-BG-10 and EXT-FR-FE-BG-11 and in tags EXT-FR-FE-FE-149 to EXT-FR-FE-157 of Annex 1.</w:t>
      </w:r>
    </w:p>
    <w:p w14:paraId="3CC799BE" w14:textId="77777777" w:rsidR="00EB12DE" w:rsidRDefault="00EB12DE">
      <w:pPr>
        <w:jc w:val="both"/>
        <w:rPr>
          <w:lang w:val="en-US"/>
        </w:rPr>
      </w:pPr>
    </w:p>
    <w:p w14:paraId="5061E22B" w14:textId="77777777" w:rsidR="00EB12DE" w:rsidRPr="00A81826" w:rsidRDefault="00BD097B">
      <w:pPr>
        <w:pStyle w:val="Titre4"/>
        <w:jc w:val="both"/>
        <w:rPr>
          <w:rFonts w:asciiTheme="minorHAnsi" w:hAnsiTheme="minorHAnsi"/>
          <w:iCs w:val="0"/>
          <w:lang w:val="en-GB"/>
        </w:rPr>
      </w:pPr>
      <w:bookmarkStart w:id="4490" w:name="_Toc141365715"/>
      <w:bookmarkStart w:id="4491" w:name="_Toc141348623"/>
      <w:bookmarkStart w:id="4492" w:name="_Toc139440722"/>
      <w:bookmarkStart w:id="4493" w:name="_Toc138959504"/>
      <w:bookmarkStart w:id="4494" w:name="_Toc137213365"/>
      <w:bookmarkStart w:id="4495" w:name="_Toc132896967"/>
      <w:bookmarkStart w:id="4496" w:name="_Toc132815139"/>
      <w:bookmarkStart w:id="4497" w:name="_Toc141365714"/>
      <w:bookmarkStart w:id="4498" w:name="_Toc141348622"/>
      <w:bookmarkStart w:id="4499" w:name="_Toc139440721"/>
      <w:bookmarkStart w:id="4500" w:name="_Toc138959503"/>
      <w:bookmarkStart w:id="4501" w:name="_Toc137213364"/>
      <w:bookmarkStart w:id="4502" w:name="_Toc132896966"/>
      <w:bookmarkStart w:id="4503" w:name="_Toc132815138"/>
      <w:bookmarkStart w:id="4504" w:name="_Toc141365623"/>
      <w:bookmarkStart w:id="4505" w:name="_Toc141348531"/>
      <w:bookmarkStart w:id="4506" w:name="_Toc98165661"/>
      <w:bookmarkStart w:id="4507" w:name="_Ref125653374"/>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r w:rsidRPr="00A81826">
        <w:rPr>
          <w:rFonts w:asciiTheme="minorHAnsi" w:hAnsiTheme="minorHAnsi"/>
          <w:iCs w:val="0"/>
          <w:lang w:val="en-GB"/>
        </w:rPr>
        <w:t>Managing a payer in an invoice</w:t>
      </w:r>
      <w:bookmarkEnd w:id="4506"/>
      <w:r w:rsidRPr="00A81826">
        <w:rPr>
          <w:rFonts w:asciiTheme="minorHAnsi" w:hAnsiTheme="minorHAnsi"/>
          <w:iCs w:val="0"/>
          <w:lang w:val="en-GB"/>
        </w:rPr>
        <w:t xml:space="preserve"> (PAYER)</w:t>
      </w:r>
      <w:bookmarkEnd w:id="4507"/>
    </w:p>
    <w:p w14:paraId="562E64C9" w14:textId="77777777" w:rsidR="00EB12DE" w:rsidRDefault="00BD097B">
      <w:pPr>
        <w:jc w:val="both"/>
        <w:rPr>
          <w:lang w:val="en-US"/>
        </w:rPr>
      </w:pPr>
      <w:r>
        <w:rPr>
          <w:lang w:val="en-GB"/>
        </w:rPr>
        <w:t>In the context of an already paid invoice or invoice payable by a third party known at the time of invoicing, it should be possible to identify a third-party “PAYER’ in the invoice to facilitate reconciliation for the buyer, and/or allow the Payer to send payment.</w:t>
      </w:r>
    </w:p>
    <w:p w14:paraId="4CDD52B4" w14:textId="77777777" w:rsidR="00EB12DE" w:rsidRDefault="00BD097B">
      <w:pPr>
        <w:jc w:val="both"/>
        <w:rPr>
          <w:lang w:val="en-US"/>
        </w:rPr>
      </w:pPr>
      <w:r>
        <w:rPr>
          <w:lang w:val="en-GB"/>
        </w:rPr>
        <w:t xml:space="preserve">A modification of the standard is requested in order to add a new "PAY" block to be able to indicate for each invoice who the "PAYER" is, if different from the BUYER, with the data associated with the EXT-FR-FE- BG-02 block in annex 1. </w:t>
      </w:r>
    </w:p>
    <w:p w14:paraId="61BA9B81" w14:textId="77777777" w:rsidR="00EB12DE" w:rsidRDefault="00BD097B">
      <w:pPr>
        <w:jc w:val="both"/>
        <w:rPr>
          <w:lang w:val="en-US"/>
        </w:rPr>
      </w:pPr>
      <w:r>
        <w:rPr>
          <w:lang w:val="en-GB"/>
        </w:rPr>
        <w:t>In addition, in case of multiple Payees/Payers, the addition of a “Payee” and a “Payer” under block BG-16 has also been requested to identify who is the Payer and who is the Payee for each part payment. This is necessary, for example, in the case of part payment of an invoice by a third party, e.g. an insurer, excluding the excess, or a grant collected directly by the supplier.</w:t>
      </w:r>
    </w:p>
    <w:p w14:paraId="4EEC9514" w14:textId="77777777" w:rsidR="00EB12DE" w:rsidRDefault="00EB12DE">
      <w:pPr>
        <w:jc w:val="both"/>
        <w:rPr>
          <w:lang w:val="en-US"/>
        </w:rPr>
      </w:pPr>
    </w:p>
    <w:p w14:paraId="65200BB6" w14:textId="77777777" w:rsidR="00EB12DE" w:rsidRDefault="00BD097B">
      <w:pPr>
        <w:pStyle w:val="Titre4"/>
        <w:jc w:val="both"/>
        <w:rPr>
          <w:rFonts w:asciiTheme="minorHAnsi" w:hAnsiTheme="minorHAnsi"/>
          <w:lang w:val="en-US"/>
        </w:rPr>
      </w:pPr>
      <w:bookmarkStart w:id="4508" w:name="_Toc98165662"/>
      <w:r>
        <w:rPr>
          <w:rFonts w:asciiTheme="minorHAnsi" w:hAnsiTheme="minorHAnsi"/>
          <w:iCs w:val="0"/>
          <w:lang w:val="en-GB"/>
        </w:rPr>
        <w:t>Adding a qualifier for the beneficiary (PAYEE)</w:t>
      </w:r>
      <w:bookmarkEnd w:id="4508"/>
    </w:p>
    <w:p w14:paraId="196E3117" w14:textId="77777777" w:rsidR="00EB12DE" w:rsidRDefault="00BD097B">
      <w:pPr>
        <w:jc w:val="both"/>
        <w:rPr>
          <w:lang w:val="en-US"/>
        </w:rPr>
      </w:pPr>
      <w:r>
        <w:rPr>
          <w:lang w:val="en-GB"/>
        </w:rPr>
        <w:t>When an invoice is to be paid to a party other than the supplier, it is not possible to qualify that third party.</w:t>
      </w:r>
    </w:p>
    <w:p w14:paraId="335E0F61" w14:textId="77777777" w:rsidR="00EB12DE" w:rsidRDefault="00BD097B">
      <w:pPr>
        <w:jc w:val="both"/>
        <w:rPr>
          <w:lang w:val="en-US"/>
        </w:rPr>
      </w:pPr>
      <w:r>
        <w:rPr>
          <w:lang w:val="en-GB"/>
        </w:rPr>
        <w:t>Example:</w:t>
      </w:r>
    </w:p>
    <w:p w14:paraId="3A80D5C7" w14:textId="77777777" w:rsidR="00EB12DE" w:rsidRDefault="00BD097B">
      <w:pPr>
        <w:jc w:val="both"/>
        <w:rPr>
          <w:lang w:val="en-US"/>
        </w:rPr>
      </w:pPr>
      <w:r>
        <w:rPr>
          <w:lang w:val="en-GB"/>
        </w:rPr>
        <w:t xml:space="preserve"> - Cash pooling within a group</w:t>
      </w:r>
    </w:p>
    <w:p w14:paraId="7B960F74" w14:textId="77777777" w:rsidR="00EB12DE" w:rsidRDefault="00BD097B">
      <w:pPr>
        <w:jc w:val="both"/>
        <w:rPr>
          <w:lang w:val="en-US"/>
        </w:rPr>
      </w:pPr>
      <w:r>
        <w:rPr>
          <w:lang w:val="en-GB"/>
        </w:rPr>
        <w:t xml:space="preserve"> - “Conventional” factoring in which the invoice is assigned to a bank or factor by the issuing supplier</w:t>
      </w:r>
    </w:p>
    <w:p w14:paraId="46DBBF04" w14:textId="77777777" w:rsidR="00EB12DE" w:rsidRDefault="00EB12DE">
      <w:pPr>
        <w:jc w:val="both"/>
        <w:rPr>
          <w:lang w:val="en-US"/>
        </w:rPr>
      </w:pPr>
    </w:p>
    <w:p w14:paraId="773BC940" w14:textId="77777777" w:rsidR="00EB12DE" w:rsidRDefault="00BD097B">
      <w:pPr>
        <w:jc w:val="both"/>
        <w:rPr>
          <w:lang w:val="en-US"/>
        </w:rPr>
      </w:pPr>
      <w:r>
        <w:rPr>
          <w:lang w:val="en-GB"/>
        </w:rPr>
        <w:t>A modification of the standard has been requested to allow addition of a qualifier to the invoice beneficiary to identify its role, extracted from a list of UNCL 3035 codes.</w:t>
      </w:r>
    </w:p>
    <w:p w14:paraId="4BA4A36C" w14:textId="77777777" w:rsidR="00EB12DE" w:rsidRDefault="00BD097B">
      <w:pPr>
        <w:jc w:val="both"/>
        <w:rPr>
          <w:lang w:val="en-US"/>
        </w:rPr>
      </w:pPr>
      <w:r>
        <w:rPr>
          <w:lang w:val="en-GB"/>
        </w:rPr>
        <w:t>The extensions in block BG-10 in annex 1 are used to qualify the beneficiary. As a reminder, the BENEFICIARY block can be used to indicate the name of the factor.</w:t>
      </w:r>
    </w:p>
    <w:p w14:paraId="061E33CA" w14:textId="77777777" w:rsidR="00EB12DE" w:rsidRDefault="00EB12DE">
      <w:pPr>
        <w:jc w:val="both"/>
        <w:rPr>
          <w:lang w:val="en-US"/>
        </w:rPr>
      </w:pPr>
    </w:p>
    <w:p w14:paraId="4FB57FC8" w14:textId="77777777" w:rsidR="00EB12DE" w:rsidRDefault="00BD097B">
      <w:pPr>
        <w:pStyle w:val="Titre4"/>
        <w:jc w:val="both"/>
        <w:rPr>
          <w:rFonts w:asciiTheme="minorHAnsi" w:hAnsiTheme="minorHAnsi"/>
          <w:lang w:val="en-US"/>
        </w:rPr>
      </w:pPr>
      <w:bookmarkStart w:id="4509" w:name="_Ref125653505"/>
      <w:bookmarkStart w:id="4510" w:name="_Toc98165663"/>
      <w:r>
        <w:rPr>
          <w:rFonts w:asciiTheme="minorHAnsi" w:hAnsiTheme="minorHAnsi"/>
          <w:iCs w:val="0"/>
          <w:lang w:val="en-GB"/>
        </w:rPr>
        <w:t>Adding the INVOICEE role within an invoice</w:t>
      </w:r>
      <w:bookmarkEnd w:id="4509"/>
      <w:bookmarkEnd w:id="4510"/>
    </w:p>
    <w:p w14:paraId="00F40CBA" w14:textId="77777777" w:rsidR="00EB12DE" w:rsidRDefault="00BD097B">
      <w:pPr>
        <w:jc w:val="both"/>
        <w:rPr>
          <w:lang w:val="en-US"/>
        </w:rPr>
      </w:pPr>
      <w:r>
        <w:rPr>
          <w:lang w:val="en-GB"/>
        </w:rPr>
        <w:t>When an invoice must be sent to a third party other than the buyer, it is not currently possible to identify the company being invoiced.</w:t>
      </w:r>
    </w:p>
    <w:p w14:paraId="2D98F2B8" w14:textId="77777777" w:rsidR="00EB12DE" w:rsidRDefault="00BD097B">
      <w:pPr>
        <w:jc w:val="both"/>
        <w:rPr>
          <w:lang w:val="en-US"/>
        </w:rPr>
      </w:pPr>
      <w:r>
        <w:rPr>
          <w:lang w:val="en-GB"/>
        </w:rPr>
        <w:t>Example: a central department (head office) places an order on behalf of a shop (identified as the BUYER), which receives the goods. The invoice is sent to Headquarters (ADDRESS A (INVOICEE)) for processing and payment of the invoice.</w:t>
      </w:r>
    </w:p>
    <w:p w14:paraId="5FA44AB2" w14:textId="77777777" w:rsidR="00EB12DE" w:rsidRDefault="00EB12DE">
      <w:pPr>
        <w:jc w:val="both"/>
        <w:rPr>
          <w:lang w:val="en-US"/>
        </w:rPr>
      </w:pPr>
    </w:p>
    <w:p w14:paraId="3CD26971" w14:textId="77777777" w:rsidR="00EB12DE" w:rsidRDefault="00BD097B">
      <w:pPr>
        <w:jc w:val="both"/>
        <w:rPr>
          <w:lang w:val="en-US"/>
        </w:rPr>
      </w:pPr>
      <w:r>
        <w:rPr>
          <w:lang w:val="en-GB"/>
        </w:rPr>
        <w:t>The addition of a block ADDRESS A (INVOICEE) with the data present at the level of block EXT-FR-FE-BG-04 of Annex 1 has therefore been added as an extension in Annex 1 (this can be used in the presence of a transparent intermediary).</w:t>
      </w:r>
    </w:p>
    <w:p w14:paraId="6F23DCE1" w14:textId="77777777" w:rsidR="00EB12DE" w:rsidRDefault="00EB12DE">
      <w:pPr>
        <w:jc w:val="both"/>
        <w:rPr>
          <w:lang w:val="en-US"/>
        </w:rPr>
      </w:pPr>
    </w:p>
    <w:p w14:paraId="4DDD92DB" w14:textId="77777777" w:rsidR="00EB12DE" w:rsidRDefault="00BD097B">
      <w:pPr>
        <w:pStyle w:val="Titre4"/>
        <w:jc w:val="both"/>
        <w:rPr>
          <w:rFonts w:asciiTheme="minorHAnsi" w:hAnsiTheme="minorHAnsi"/>
          <w:lang w:val="en-US"/>
        </w:rPr>
      </w:pPr>
      <w:bookmarkStart w:id="4511" w:name="_Toc98165664"/>
      <w:r>
        <w:rPr>
          <w:rFonts w:asciiTheme="minorHAnsi" w:hAnsiTheme="minorHAnsi"/>
          <w:iCs w:val="0"/>
          <w:lang w:val="en-GB"/>
        </w:rPr>
        <w:t>Consider other parties to be added to EN16931</w:t>
      </w:r>
      <w:bookmarkEnd w:id="4511"/>
    </w:p>
    <w:p w14:paraId="4857C3C9" w14:textId="77777777" w:rsidR="00EB12DE" w:rsidRDefault="00BD097B">
      <w:pPr>
        <w:jc w:val="both"/>
        <w:rPr>
          <w:lang w:val="en-US"/>
        </w:rPr>
      </w:pPr>
      <w:r>
        <w:rPr>
          <w:lang w:val="en-GB"/>
        </w:rPr>
        <w:t>Depending on the different management cases identified in the context of the reform of B2B electronic invoicing in France, certain additional parties may be required, with the same information regarding the address and contact for the supplier blocks (BG-5 and BG-6) and Buyer blocks (BG-8 and BG-9). A change in the standard to incorporate the following blocks has thus been requested:</w:t>
      </w:r>
    </w:p>
    <w:p w14:paraId="69FEC2E5" w14:textId="77777777" w:rsidR="00EB12DE" w:rsidRDefault="00BD097B">
      <w:pPr>
        <w:jc w:val="both"/>
        <w:rPr>
          <w:lang w:val="en-US"/>
        </w:rPr>
      </w:pPr>
      <w:r>
        <w:rPr>
          <w:lang w:val="en-GB"/>
        </w:rPr>
        <w:t>- An "INVOICER", the party that creates the invoice on behalf of the seller, e.g. when it is a third party such as a market platform, or a P2P / O2C platform. The management of this party in the invoice is specified in Annex 1 at the level of the EXT-FR-FE-BG-05 block.</w:t>
      </w:r>
    </w:p>
    <w:p w14:paraId="6D87B2F7" w14:textId="77777777" w:rsidR="00EB12DE" w:rsidRDefault="00BD097B">
      <w:pPr>
        <w:jc w:val="both"/>
        <w:rPr>
          <w:lang w:val="en-US"/>
        </w:rPr>
      </w:pPr>
      <w:r>
        <w:rPr>
          <w:lang w:val="en-GB"/>
        </w:rPr>
        <w:t>- A "SALES AGENT", who validates an invoice (representative). The management of this party in the invoice is specified in Annex 1 at the level of the EXT-FR-FE-BG-03 block.</w:t>
      </w:r>
    </w:p>
    <w:p w14:paraId="09E99D87" w14:textId="77777777" w:rsidR="00EB12DE" w:rsidRDefault="00BD097B">
      <w:pPr>
        <w:jc w:val="both"/>
        <w:rPr>
          <w:lang w:val="en-US"/>
        </w:rPr>
      </w:pPr>
      <w:r>
        <w:rPr>
          <w:lang w:val="en-GB"/>
        </w:rPr>
        <w:t>- A "BUYER AGENT", a party that buys goods or services on behalf of the buyer and can play a role in the matching and approval processes, and may also act as a biller (invoice processing) or payer (invoice payment). The management of this party in the invoice is specified in Annex 1 at the level of the EXT-FR-FE-BG-01 block.</w:t>
      </w:r>
    </w:p>
    <w:p w14:paraId="3DCBFA79" w14:textId="7A05F4C7" w:rsidR="00EB12DE" w:rsidRDefault="00BD097B">
      <w:pPr>
        <w:jc w:val="both"/>
        <w:rPr>
          <w:lang w:val="en-US"/>
        </w:rPr>
      </w:pPr>
      <w:r>
        <w:rPr>
          <w:lang w:val="en-GB"/>
        </w:rPr>
        <w:t>- A “BUYER TAX REPRESENTATIVE”, the party representing the buyer with regard to its VAT obligations, in particular the collection of VAT in case of reverse charge or intra-community delivery. This party has not been added to the extensions because there is no UBL at the moment.</w:t>
      </w:r>
    </w:p>
    <w:p w14:paraId="5554BCDC" w14:textId="77777777" w:rsidR="00EB12DE" w:rsidRDefault="00EB12DE">
      <w:pPr>
        <w:jc w:val="both"/>
        <w:rPr>
          <w:lang w:val="en-US"/>
        </w:rPr>
      </w:pPr>
    </w:p>
    <w:p w14:paraId="2EDE3A03" w14:textId="77777777" w:rsidR="00EB12DE" w:rsidRDefault="00BD097B">
      <w:pPr>
        <w:pStyle w:val="Titre4"/>
        <w:jc w:val="both"/>
        <w:rPr>
          <w:rFonts w:asciiTheme="minorHAnsi" w:hAnsiTheme="minorHAnsi"/>
          <w:lang w:val="en-US"/>
        </w:rPr>
      </w:pPr>
      <w:bookmarkStart w:id="4512" w:name="_Toc98165666"/>
      <w:r>
        <w:rPr>
          <w:rFonts w:asciiTheme="minorHAnsi" w:hAnsiTheme="minorHAnsi"/>
          <w:iCs w:val="0"/>
          <w:lang w:val="en-GB"/>
        </w:rPr>
        <w:t>Data alignment for the beneficiary role (BG-10)</w:t>
      </w:r>
      <w:bookmarkEnd w:id="4512"/>
    </w:p>
    <w:p w14:paraId="1E6442C2" w14:textId="77777777" w:rsidR="00EB12DE" w:rsidRDefault="00BD097B">
      <w:pPr>
        <w:jc w:val="both"/>
        <w:rPr>
          <w:lang w:val="en-US"/>
        </w:rPr>
      </w:pPr>
      <w:r>
        <w:rPr>
          <w:lang w:val="en-GB"/>
        </w:rPr>
        <w:t>In the context of invoicing to the public sphere, it is useful to have other information concerning the invoice beneficiary.</w:t>
      </w:r>
    </w:p>
    <w:p w14:paraId="0761D2C3" w14:textId="77777777" w:rsidR="00EB12DE" w:rsidRDefault="00BD097B">
      <w:pPr>
        <w:jc w:val="both"/>
        <w:rPr>
          <w:lang w:val="en-US"/>
        </w:rPr>
      </w:pPr>
      <w:r>
        <w:rPr>
          <w:lang w:val="en-GB"/>
        </w:rPr>
        <w:t xml:space="preserve">For the sake of consistency, a modification to the standard has been requested to align the blocks concerning the parties within an invoice (the seller [BG-4], buyer [BG-7], beneficiary [EXT-FR-FE-27 to l’EXT-FR-FE-42]). </w:t>
      </w:r>
    </w:p>
    <w:p w14:paraId="4EDF44DA" w14:textId="77777777" w:rsidR="00EB12DE" w:rsidRDefault="00EB12DE">
      <w:pPr>
        <w:jc w:val="both"/>
        <w:rPr>
          <w:lang w:val="en-US"/>
        </w:rPr>
      </w:pPr>
    </w:p>
    <w:p w14:paraId="66613A02" w14:textId="77777777" w:rsidR="00EB12DE" w:rsidRDefault="00BD097B">
      <w:pPr>
        <w:pStyle w:val="Titre4"/>
        <w:jc w:val="both"/>
        <w:rPr>
          <w:rFonts w:asciiTheme="minorHAnsi" w:hAnsiTheme="minorHAnsi"/>
          <w:lang w:val="en-US"/>
        </w:rPr>
      </w:pPr>
      <w:bookmarkStart w:id="4513" w:name="_Toc98165667"/>
      <w:r>
        <w:rPr>
          <w:rFonts w:asciiTheme="minorHAnsi" w:hAnsiTheme="minorHAnsi"/>
          <w:iCs w:val="0"/>
          <w:lang w:val="en-GB"/>
        </w:rPr>
        <w:t>Request to allow attachments to be categorised</w:t>
      </w:r>
      <w:bookmarkEnd w:id="4513"/>
    </w:p>
    <w:p w14:paraId="3AFB3E43" w14:textId="77777777" w:rsidR="00EB12DE" w:rsidRDefault="00BD097B">
      <w:pPr>
        <w:pBdr>
          <w:top w:val="none" w:sz="4" w:space="0" w:color="000000"/>
          <w:left w:val="none" w:sz="4" w:space="0" w:color="000000"/>
          <w:bottom w:val="none" w:sz="4" w:space="0" w:color="000000"/>
          <w:right w:val="none" w:sz="4" w:space="0" w:color="000000"/>
        </w:pBdr>
        <w:jc w:val="both"/>
      </w:pPr>
      <w:r>
        <w:rPr>
          <w:lang w:val="en-GB"/>
        </w:rPr>
        <w:t>Attachments may be added in accordance with the rules currently laid down in Annexes 1, 2 and 7, relating to Flow 2, Flow 6 and Management Rules, respectively. Special attention will be paid to:</w:t>
      </w:r>
    </w:p>
    <w:p w14:paraId="53905A85" w14:textId="77777777" w:rsidR="00EB12DE" w:rsidRDefault="00BD097B">
      <w:pPr>
        <w:numPr>
          <w:ilvl w:val="0"/>
          <w:numId w:val="147"/>
        </w:numPr>
        <w:pBdr>
          <w:top w:val="none" w:sz="4" w:space="0" w:color="000000"/>
          <w:left w:val="none" w:sz="4" w:space="0" w:color="000000"/>
          <w:bottom w:val="none" w:sz="4" w:space="0" w:color="000000"/>
          <w:right w:val="none" w:sz="4" w:space="0" w:color="000000"/>
        </w:pBdr>
        <w:jc w:val="both"/>
        <w:rPr>
          <w:lang w:val="en-US"/>
        </w:rPr>
      </w:pPr>
      <w:r>
        <w:rPr>
          <w:lang w:val="en-GB"/>
        </w:rPr>
        <w:t>When typing the attachment according to the repository provided, by tag:</w:t>
      </w:r>
    </w:p>
    <w:p w14:paraId="63ED7369" w14:textId="77777777" w:rsidR="00EB12DE" w:rsidRDefault="00BD097B">
      <w:pPr>
        <w:numPr>
          <w:ilvl w:val="1"/>
          <w:numId w:val="147"/>
        </w:numPr>
        <w:pBdr>
          <w:top w:val="none" w:sz="4" w:space="0" w:color="000000"/>
          <w:left w:val="none" w:sz="4" w:space="0" w:color="000000"/>
          <w:bottom w:val="none" w:sz="4" w:space="0" w:color="000000"/>
          <w:right w:val="none" w:sz="4" w:space="0" w:color="000000"/>
        </w:pBdr>
        <w:jc w:val="both"/>
      </w:pPr>
      <w:r>
        <w:rPr>
          <w:lang w:val="en-GB"/>
        </w:rPr>
        <w:t xml:space="preserve">Flow 2: BT-125-2, </w:t>
      </w:r>
    </w:p>
    <w:p w14:paraId="27716DD8" w14:textId="77777777" w:rsidR="00EB12DE" w:rsidRDefault="00BD097B">
      <w:pPr>
        <w:numPr>
          <w:ilvl w:val="1"/>
          <w:numId w:val="147"/>
        </w:numPr>
        <w:pBdr>
          <w:top w:val="none" w:sz="4" w:space="0" w:color="000000"/>
          <w:left w:val="none" w:sz="4" w:space="0" w:color="000000"/>
          <w:bottom w:val="none" w:sz="4" w:space="0" w:color="000000"/>
          <w:right w:val="none" w:sz="4" w:space="0" w:color="000000"/>
        </w:pBdr>
        <w:jc w:val="both"/>
      </w:pPr>
      <w:r>
        <w:rPr>
          <w:lang w:val="en-GB"/>
        </w:rPr>
        <w:t xml:space="preserve">Flow 6: MDT-96-3  </w:t>
      </w:r>
    </w:p>
    <w:p w14:paraId="458FC41F" w14:textId="77777777" w:rsidR="00EB12DE" w:rsidRDefault="00BD097B">
      <w:pPr>
        <w:pStyle w:val="Paragraphedeliste"/>
        <w:numPr>
          <w:ilvl w:val="0"/>
          <w:numId w:val="148"/>
        </w:numPr>
        <w:jc w:val="both"/>
        <w:rPr>
          <w:lang w:val="en-US"/>
        </w:rPr>
      </w:pPr>
      <w:r>
        <w:rPr>
          <w:lang w:val="en-GB"/>
        </w:rPr>
        <w:t xml:space="preserve">The primary or complementary character of the attachment (by accounting with B2G): </w:t>
      </w:r>
    </w:p>
    <w:p w14:paraId="3763AC22" w14:textId="77777777" w:rsidR="00EB12DE" w:rsidRDefault="00BD097B">
      <w:pPr>
        <w:pStyle w:val="Paragraphedeliste"/>
        <w:numPr>
          <w:ilvl w:val="1"/>
          <w:numId w:val="148"/>
        </w:numPr>
        <w:jc w:val="both"/>
      </w:pPr>
      <w:r>
        <w:rPr>
          <w:lang w:val="en-GB"/>
        </w:rPr>
        <w:t>Flow 2: BT-122</w:t>
      </w:r>
    </w:p>
    <w:p w14:paraId="05CF6A26" w14:textId="77777777" w:rsidR="00EB12DE" w:rsidRDefault="00BD097B">
      <w:pPr>
        <w:pStyle w:val="Paragraphedeliste"/>
        <w:numPr>
          <w:ilvl w:val="1"/>
          <w:numId w:val="148"/>
        </w:numPr>
        <w:jc w:val="both"/>
      </w:pPr>
      <w:r>
        <w:rPr>
          <w:lang w:val="en-GB"/>
        </w:rPr>
        <w:t>Flow 6: MDT-96-1</w:t>
      </w:r>
    </w:p>
    <w:p w14:paraId="0127E676" w14:textId="77777777" w:rsidR="00EB12DE" w:rsidRDefault="00EB12DE">
      <w:pPr>
        <w:pBdr>
          <w:top w:val="none" w:sz="4" w:space="0" w:color="000000"/>
          <w:left w:val="none" w:sz="4" w:space="0" w:color="000000"/>
          <w:bottom w:val="none" w:sz="4" w:space="0" w:color="000000"/>
          <w:right w:val="none" w:sz="4" w:space="0" w:color="000000"/>
        </w:pBdr>
        <w:jc w:val="both"/>
        <w:rPr>
          <w:highlight w:val="yellow"/>
        </w:rPr>
      </w:pPr>
    </w:p>
    <w:p w14:paraId="72C0E83F" w14:textId="77777777" w:rsidR="00EB12DE" w:rsidRDefault="00BD097B">
      <w:pPr>
        <w:pStyle w:val="Titre4"/>
        <w:jc w:val="both"/>
        <w:rPr>
          <w:rFonts w:asciiTheme="minorHAnsi" w:hAnsiTheme="minorHAnsi"/>
          <w:lang w:val="en-US"/>
        </w:rPr>
      </w:pPr>
      <w:r>
        <w:rPr>
          <w:rFonts w:asciiTheme="minorHAnsi" w:hAnsiTheme="minorHAnsi"/>
          <w:iCs w:val="0"/>
          <w:lang w:val="en-GB"/>
        </w:rPr>
        <w:t>Extension to handle certain management cases</w:t>
      </w:r>
    </w:p>
    <w:p w14:paraId="6D9ABF9B" w14:textId="77777777" w:rsidR="00EB12DE" w:rsidRDefault="00BD097B">
      <w:pPr>
        <w:jc w:val="both"/>
        <w:rPr>
          <w:lang w:val="en-US"/>
        </w:rPr>
      </w:pPr>
      <w:r>
        <w:rPr>
          <w:lang w:val="en-GB"/>
        </w:rPr>
        <w:t xml:space="preserve">In the context of invoicing to the public sphere, several notes are currently provided for in the invoice line. In addition, as part of the reform and as stipulated in Decree No. 2014-928 of 19 August 2014 on DEEE (electrical and electronic equipment waste), it is planned to enter the DEEE eco-tax in this data item. </w:t>
      </w:r>
    </w:p>
    <w:p w14:paraId="25C78395" w14:textId="2607EE04" w:rsidR="00EB12DE" w:rsidRDefault="00BD097B">
      <w:pPr>
        <w:jc w:val="both"/>
        <w:rPr>
          <w:lang w:val="en-US"/>
        </w:rPr>
      </w:pPr>
      <w:r>
        <w:rPr>
          <w:lang w:val="en-GB"/>
        </w:rPr>
        <w:t xml:space="preserve">If the supplier wishes to provide further information on the invoice line, it may use the BT-127-00 block by adding </w:t>
      </w:r>
      <w:r>
        <w:rPr>
          <w:rStyle w:val="ui-provider"/>
          <w:lang w:val="en-GB"/>
        </w:rPr>
        <w:t>the EXT-FR-FE-183 extension and changing its cardinality from 0.1 to 0.N.</w:t>
      </w:r>
      <w:r>
        <w:rPr>
          <w:lang w:val="en-GB"/>
        </w:rPr>
        <w:t xml:space="preserve"> </w:t>
      </w:r>
    </w:p>
    <w:p w14:paraId="720FA5B8" w14:textId="77777777" w:rsidR="00EB12DE" w:rsidRDefault="00EB12DE">
      <w:pPr>
        <w:jc w:val="both"/>
        <w:rPr>
          <w:lang w:val="en-US"/>
        </w:rPr>
      </w:pPr>
    </w:p>
    <w:p w14:paraId="5D5585B1" w14:textId="77777777" w:rsidR="00EB12DE" w:rsidRDefault="00BD097B">
      <w:pPr>
        <w:pStyle w:val="Titre3"/>
        <w:numPr>
          <w:ilvl w:val="2"/>
          <w:numId w:val="3"/>
        </w:numPr>
        <w:jc w:val="both"/>
        <w:rPr>
          <w:rFonts w:asciiTheme="minorHAnsi" w:hAnsiTheme="minorHAnsi"/>
        </w:rPr>
      </w:pPr>
      <w:bookmarkStart w:id="4514" w:name="_Ref107496671"/>
      <w:bookmarkStart w:id="4515" w:name="_Ref107496668"/>
      <w:bookmarkStart w:id="4516" w:name="_Toc146642993"/>
      <w:r>
        <w:rPr>
          <w:rFonts w:asciiTheme="minorHAnsi" w:hAnsiTheme="minorHAnsi" w:cstheme="minorBidi"/>
          <w:sz w:val="20"/>
          <w:szCs w:val="20"/>
          <w:lang w:val="en-GB"/>
        </w:rPr>
        <w:t>Managing the readable invoice</w:t>
      </w:r>
      <w:bookmarkEnd w:id="4514"/>
      <w:bookmarkEnd w:id="4515"/>
      <w:bookmarkEnd w:id="4516"/>
    </w:p>
    <w:p w14:paraId="34F6CF43" w14:textId="77777777" w:rsidR="00EB12DE" w:rsidRDefault="00EB12DE">
      <w:pPr>
        <w:jc w:val="both"/>
      </w:pPr>
    </w:p>
    <w:p w14:paraId="7B7A0FC2" w14:textId="77777777" w:rsidR="00EB12DE" w:rsidRDefault="00BD097B">
      <w:pPr>
        <w:jc w:val="both"/>
        <w:rPr>
          <w:lang w:val="en-US"/>
        </w:rPr>
      </w:pPr>
      <w:r>
        <w:rPr>
          <w:lang w:val="en-GB"/>
        </w:rPr>
        <w:t>The platforms (PDP or PPF) will be required to maintain a readable version of the invoice submitted for the issuer and the invoice received for the recipient. This readable version can be part of the invoice submitted in the case of the mixed format or it can accompany the invoice (attachment) in the case of structured formats (UBL or CII).</w:t>
      </w:r>
    </w:p>
    <w:p w14:paraId="14BB7E30" w14:textId="77777777" w:rsidR="00EB12DE" w:rsidRDefault="00EB12DE">
      <w:pPr>
        <w:jc w:val="both"/>
        <w:rPr>
          <w:lang w:val="en-US"/>
        </w:rPr>
      </w:pPr>
    </w:p>
    <w:p w14:paraId="77E4C2E3" w14:textId="77777777" w:rsidR="00EB12DE" w:rsidRDefault="00EB12DE">
      <w:pPr>
        <w:pStyle w:val="Paragraphedeliste"/>
        <w:keepNext/>
        <w:keepLines/>
        <w:numPr>
          <w:ilvl w:val="2"/>
          <w:numId w:val="251"/>
        </w:numPr>
        <w:spacing w:before="160" w:after="60" w:line="220" w:lineRule="atLeast"/>
        <w:contextualSpacing w:val="0"/>
        <w:jc w:val="both"/>
        <w:outlineLvl w:val="2"/>
        <w:rPr>
          <w:rFonts w:eastAsiaTheme="majorEastAsia" w:cstheme="majorBidi"/>
          <w:b/>
          <w:bCs/>
          <w:vanish/>
          <w:sz w:val="18"/>
          <w:szCs w:val="18"/>
          <w:lang w:val="en-US"/>
        </w:rPr>
      </w:pPr>
    </w:p>
    <w:p w14:paraId="1E157B4C" w14:textId="77777777" w:rsidR="00EB12DE" w:rsidRDefault="00BD097B">
      <w:pPr>
        <w:pStyle w:val="Titre4"/>
        <w:jc w:val="both"/>
        <w:rPr>
          <w:rFonts w:asciiTheme="minorHAnsi" w:hAnsiTheme="minorHAnsi"/>
          <w:lang w:val="en-US"/>
        </w:rPr>
      </w:pPr>
      <w:r>
        <w:rPr>
          <w:rFonts w:asciiTheme="minorHAnsi" w:hAnsiTheme="minorHAnsi"/>
          <w:iCs w:val="0"/>
          <w:lang w:val="en-GB"/>
        </w:rPr>
        <w:t>Readable version of the invoice submitted for the issuer</w:t>
      </w:r>
    </w:p>
    <w:p w14:paraId="3927DDC3" w14:textId="77777777" w:rsidR="00EB12DE" w:rsidRDefault="00EB12DE">
      <w:pPr>
        <w:keepNext/>
        <w:jc w:val="both"/>
        <w:rPr>
          <w:lang w:val="en-US"/>
        </w:rPr>
      </w:pPr>
    </w:p>
    <w:p w14:paraId="497362CC" w14:textId="3C617ADC" w:rsidR="00EB12DE" w:rsidRDefault="00BD097B">
      <w:pPr>
        <w:keepNext/>
        <w:jc w:val="both"/>
        <w:rPr>
          <w:rStyle w:val="ui-provider"/>
          <w:lang w:val="en-US"/>
        </w:rPr>
      </w:pPr>
      <w:r>
        <w:rPr>
          <w:rStyle w:val="ui-provider"/>
          <w:lang w:val="en-GB"/>
        </w:rPr>
        <w:t>The taxable entity must be able to provide a readable version of the invoice</w:t>
      </w:r>
      <w:r>
        <w:rPr>
          <w:rStyle w:val="Appelnotedebasdep"/>
          <w:lang w:val="en-GB"/>
        </w:rPr>
        <w:footnoteReference w:id="14"/>
      </w:r>
      <w:r>
        <w:rPr>
          <w:rStyle w:val="ui-provider"/>
          <w:lang w:val="en-GB"/>
        </w:rPr>
        <w:t xml:space="preserve"> when so requested by the tax authority. It is therefore </w:t>
      </w:r>
      <w:r w:rsidR="00857E02">
        <w:rPr>
          <w:rStyle w:val="ui-provider"/>
          <w:lang w:val="en-GB"/>
        </w:rPr>
        <w:t xml:space="preserve">always </w:t>
      </w:r>
      <w:r>
        <w:rPr>
          <w:rStyle w:val="ui-provider"/>
          <w:lang w:val="en-GB"/>
        </w:rPr>
        <w:t>responsible for it.  However, the platform</w:t>
      </w:r>
      <w:r>
        <w:rPr>
          <w:rStyle w:val="Appelnotedebasdep"/>
          <w:lang w:val="en-GB"/>
        </w:rPr>
        <w:footnoteReference w:id="15"/>
      </w:r>
      <w:r>
        <w:rPr>
          <w:rStyle w:val="ui-provider"/>
          <w:lang w:val="en-GB"/>
        </w:rPr>
        <w:t xml:space="preserve"> must contribute to ensuring the authenticity, integrity and legibility of the invoice. </w:t>
      </w:r>
    </w:p>
    <w:p w14:paraId="6AA20798" w14:textId="77777777" w:rsidR="00EB12DE" w:rsidRDefault="00EB12DE">
      <w:pPr>
        <w:jc w:val="both"/>
        <w:rPr>
          <w:rStyle w:val="ui-provider"/>
          <w:lang w:val="en-US"/>
        </w:rPr>
      </w:pPr>
    </w:p>
    <w:p w14:paraId="650A4A1A" w14:textId="02B313E1" w:rsidR="00EB12DE" w:rsidRDefault="00BD097B">
      <w:pPr>
        <w:jc w:val="both"/>
        <w:rPr>
          <w:lang w:val="en-US"/>
        </w:rPr>
      </w:pPr>
      <w:r>
        <w:rPr>
          <w:rStyle w:val="ui-provider"/>
          <w:lang w:val="en-GB"/>
        </w:rPr>
        <w:t xml:space="preserve">Thus, in the event of a billing mandate between the platform and the taxable entity, in order to allow the latter to fulfil </w:t>
      </w:r>
      <w:r w:rsidR="00857E02">
        <w:rPr>
          <w:rStyle w:val="ui-provider"/>
          <w:lang w:val="en-GB"/>
        </w:rPr>
        <w:t xml:space="preserve">its </w:t>
      </w:r>
      <w:r>
        <w:rPr>
          <w:rStyle w:val="ui-provider"/>
          <w:lang w:val="en-GB"/>
        </w:rPr>
        <w:t xml:space="preserve">obligation, the platform must make a readable version available to it. When it has a billing mandate, the public invoicing portal will provide its users with the option to generate readable invoices from a generic stylesheet, </w:t>
      </w:r>
      <w:r>
        <w:rPr>
          <w:lang w:val="en-GB"/>
        </w:rPr>
        <w:t>responsible for creating a representation of these invoices from structured data. As a reminder, the readable version, and therefore the stylesheet, must contain all the data on the invoice.</w:t>
      </w:r>
    </w:p>
    <w:p w14:paraId="56C9B943" w14:textId="77777777" w:rsidR="00EB12DE" w:rsidRDefault="00EB12DE">
      <w:pPr>
        <w:jc w:val="both"/>
        <w:rPr>
          <w:lang w:val="en-US"/>
        </w:rPr>
      </w:pPr>
    </w:p>
    <w:p w14:paraId="13D515CF" w14:textId="77777777" w:rsidR="00EB12DE" w:rsidRDefault="00BD097B">
      <w:pPr>
        <w:pStyle w:val="Titre4"/>
        <w:jc w:val="both"/>
        <w:rPr>
          <w:rFonts w:asciiTheme="minorHAnsi" w:hAnsiTheme="minorHAnsi"/>
          <w:lang w:val="en-US"/>
        </w:rPr>
      </w:pPr>
      <w:r>
        <w:rPr>
          <w:rFonts w:asciiTheme="minorHAnsi" w:hAnsiTheme="minorHAnsi"/>
          <w:iCs w:val="0"/>
          <w:lang w:val="en-GB"/>
        </w:rPr>
        <w:t>Readable version of the invoice issued or received for the recipient</w:t>
      </w:r>
    </w:p>
    <w:p w14:paraId="70B27133" w14:textId="77777777" w:rsidR="00EB12DE" w:rsidRDefault="00EB12DE">
      <w:pPr>
        <w:jc w:val="both"/>
        <w:rPr>
          <w:lang w:val="en-US"/>
        </w:rPr>
      </w:pPr>
    </w:p>
    <w:p w14:paraId="08ADAAEA" w14:textId="77777777" w:rsidR="00EB12DE" w:rsidRDefault="00BD097B">
      <w:pPr>
        <w:jc w:val="both"/>
        <w:rPr>
          <w:lang w:val="en-US"/>
        </w:rPr>
      </w:pPr>
      <w:r>
        <w:rPr>
          <w:lang w:val="en-GB"/>
        </w:rPr>
        <w:t xml:space="preserve">The recipient of the invoice must be able to produce </w:t>
      </w:r>
      <w:r>
        <w:rPr>
          <w:rStyle w:val="ui-provider"/>
          <w:lang w:val="en-GB"/>
        </w:rPr>
        <w:t xml:space="preserve">a readable version of the </w:t>
      </w:r>
      <w:r>
        <w:rPr>
          <w:lang w:val="en-GB"/>
        </w:rPr>
        <w:t xml:space="preserve">electronic invoice when so requested by the tax authority. </w:t>
      </w:r>
    </w:p>
    <w:p w14:paraId="09829061" w14:textId="77777777" w:rsidR="00EB12DE" w:rsidRDefault="00BD097B">
      <w:pPr>
        <w:jc w:val="both"/>
        <w:rPr>
          <w:lang w:val="en-US"/>
        </w:rPr>
      </w:pPr>
      <w:r>
        <w:rPr>
          <w:lang w:val="en-GB"/>
        </w:rPr>
        <w:t xml:space="preserve">A readable invoice will be provided with the issued invoice as an integral part of the invoice if it is issued in mixed format (Factur-X) or as an attachment if it is in a structured format (UBL or CII). </w:t>
      </w:r>
    </w:p>
    <w:p w14:paraId="70E983A5" w14:textId="77777777" w:rsidR="00EB12DE" w:rsidRDefault="00BD097B">
      <w:pPr>
        <w:jc w:val="both"/>
        <w:rPr>
          <w:lang w:val="en-US"/>
        </w:rPr>
      </w:pPr>
      <w:r>
        <w:rPr>
          <w:lang w:val="en-GB"/>
        </w:rPr>
        <w:t>This readable version will be either the one received with the invoice (full invoice in the case of mixed or readable format attached to the invoice in the case of a structured format) or the one generated from generic stylesheets by the public invoicing portal under a billing mandate. As a reminder, the readable version, and therefore the stylesheet, must contain all the data on the invoice.</w:t>
      </w:r>
    </w:p>
    <w:p w14:paraId="496C49CD" w14:textId="77777777" w:rsidR="00EB12DE" w:rsidRDefault="00EB12DE">
      <w:pPr>
        <w:jc w:val="both"/>
        <w:rPr>
          <w:lang w:val="en-US"/>
        </w:rPr>
      </w:pPr>
    </w:p>
    <w:p w14:paraId="5A5816DC" w14:textId="77777777" w:rsidR="00EB12DE" w:rsidRDefault="00BD097B">
      <w:pPr>
        <w:pStyle w:val="Titre4"/>
        <w:jc w:val="both"/>
        <w:rPr>
          <w:lang w:val="en-US"/>
        </w:rPr>
      </w:pPr>
      <w:r>
        <w:rPr>
          <w:rFonts w:asciiTheme="minorHAnsi" w:hAnsiTheme="minorHAnsi"/>
          <w:iCs w:val="0"/>
          <w:lang w:val="en-GB"/>
        </w:rPr>
        <w:t>Correspondence between certain mandatory information</w:t>
      </w:r>
      <w:r>
        <w:rPr>
          <w:rFonts w:asciiTheme="minorHAnsi" w:hAnsiTheme="minorHAnsi"/>
          <w:iCs w:val="0"/>
          <w:vertAlign w:val="superscript"/>
          <w:lang w:val="en-GB"/>
        </w:rPr>
        <w:footnoteReference w:id="16"/>
      </w:r>
      <w:r>
        <w:rPr>
          <w:rFonts w:asciiTheme="minorHAnsi" w:hAnsiTheme="minorHAnsi"/>
          <w:iCs w:val="0"/>
          <w:lang w:val="en-GB"/>
        </w:rPr>
        <w:t xml:space="preserve"> to be found on the readable part of the invoice and the structured data on the invoice</w:t>
      </w:r>
    </w:p>
    <w:p w14:paraId="0071EA84" w14:textId="77777777" w:rsidR="00EB12DE" w:rsidRDefault="00BD097B">
      <w:pPr>
        <w:jc w:val="both"/>
        <w:rPr>
          <w:lang w:val="en-US"/>
        </w:rPr>
      </w:pPr>
      <w:r>
        <w:rPr>
          <w:lang w:val="en-GB"/>
        </w:rPr>
        <w:t> </w:t>
      </w:r>
    </w:p>
    <w:p w14:paraId="2D3E6F58" w14:textId="2B0E5CEE" w:rsidR="00EB12DE" w:rsidRDefault="00BD097B">
      <w:pPr>
        <w:jc w:val="both"/>
        <w:rPr>
          <w:lang w:val="en-US"/>
        </w:rPr>
      </w:pPr>
      <w:r>
        <w:rPr>
          <w:rFonts w:cs="Calibri Light"/>
          <w:lang w:val="en-GB"/>
        </w:rPr>
        <w:t xml:space="preserve">The readable version must be able to reproduce all the data in flow 2, in particular the mandatory information in its literal form provided for in Article 242 nonies A of the French General Tax Code (CGI) in the version in </w:t>
      </w:r>
      <w:r w:rsidR="00FB5737">
        <w:rPr>
          <w:rFonts w:cs="Calibri Light"/>
          <w:lang w:val="en-GB"/>
        </w:rPr>
        <w:t xml:space="preserve">effect </w:t>
      </w:r>
      <w:r>
        <w:rPr>
          <w:rFonts w:cs="Calibri Light"/>
          <w:lang w:val="en-GB"/>
        </w:rPr>
        <w:t>from 1 July 2024, together with the information provided for in the French Commercial Code, such as the flat-rate recovery fee or information on penalties.</w:t>
      </w:r>
    </w:p>
    <w:p w14:paraId="4F424EF2" w14:textId="77777777" w:rsidR="00EB12DE" w:rsidRDefault="00BD097B">
      <w:pPr>
        <w:jc w:val="both"/>
        <w:rPr>
          <w:lang w:val="en-US"/>
        </w:rPr>
      </w:pPr>
      <w:r>
        <w:rPr>
          <w:rFonts w:cs="Calibri Light"/>
          <w:lang w:val="en-GB"/>
        </w:rPr>
        <w:t>The correspondence indicated below is not intended to be used for all mandatory data, some of which are easy to complete in a structured invoice file (such as the customer's SIREN number and address, or the VAT identification number) and then to be transcribed in readable format, but only for data which must be accompanied by a literal statement and which could give rise to queries.</w:t>
      </w:r>
    </w:p>
    <w:p w14:paraId="3DDB864C" w14:textId="77777777" w:rsidR="00EB12DE" w:rsidRDefault="00BD097B">
      <w:pPr>
        <w:jc w:val="both"/>
        <w:rPr>
          <w:lang w:val="en-US"/>
        </w:rPr>
      </w:pPr>
      <w:r>
        <w:rPr>
          <w:lang w:val="en-GB"/>
        </w:rPr>
        <w:t> </w:t>
      </w:r>
    </w:p>
    <w:p w14:paraId="29BBF4D1" w14:textId="77777777" w:rsidR="00EB12DE" w:rsidRDefault="00BD097B">
      <w:pPr>
        <w:jc w:val="both"/>
        <w:rPr>
          <w:lang w:val="en-US"/>
        </w:rPr>
      </w:pPr>
      <w:r>
        <w:rPr>
          <w:rFonts w:cs="Calibri Light"/>
          <w:lang w:val="en-GB"/>
        </w:rPr>
        <w:t xml:space="preserve">The correspondence between certain mandatory remarks and the structured data of an invoice is given below: </w:t>
      </w:r>
    </w:p>
    <w:p w14:paraId="2AABBC49" w14:textId="77777777" w:rsidR="00EB12DE" w:rsidRDefault="00BD097B">
      <w:pPr>
        <w:jc w:val="both"/>
        <w:rPr>
          <w:lang w:val="en-US"/>
        </w:rPr>
      </w:pPr>
      <w:r>
        <w:rPr>
          <w:lang w:val="en-GB"/>
        </w:rPr>
        <w:t> </w:t>
      </w:r>
    </w:p>
    <w:p w14:paraId="19630581" w14:textId="77777777" w:rsidR="00EB12DE" w:rsidRDefault="00BD097B">
      <w:pPr>
        <w:pStyle w:val="Paragraphedeliste"/>
        <w:numPr>
          <w:ilvl w:val="0"/>
          <w:numId w:val="231"/>
        </w:numPr>
        <w:spacing w:line="252" w:lineRule="auto"/>
        <w:jc w:val="both"/>
        <w:rPr>
          <w:rFonts w:eastAsia="Times New Roman"/>
          <w:lang w:val="en-US"/>
        </w:rPr>
      </w:pPr>
      <w:r>
        <w:rPr>
          <w:rFonts w:eastAsia="Times New Roman"/>
          <w:b/>
          <w:bCs/>
          <w:lang w:val="en-GB"/>
        </w:rPr>
        <w:t>Remark concerning discounts</w:t>
      </w:r>
      <w:r>
        <w:rPr>
          <w:rFonts w:eastAsia="Times New Roman"/>
          <w:lang w:val="en-GB"/>
        </w:rPr>
        <w:t>: this remark corresponds to the payment terms. This is a handwritten remark that tells a customer that they can apply a discount if they pay before the due date of the payment. This does not correspond to the discount amount. The remark is codified AAB: this codification is located in field BT-21 of a structured file. The remark itself is written as a "Remark concerning discounts" and is in an invoice note in field BT-22.</w:t>
      </w:r>
    </w:p>
    <w:p w14:paraId="06D6D632" w14:textId="77777777" w:rsidR="00EB12DE" w:rsidRDefault="00EB12DE">
      <w:pPr>
        <w:pStyle w:val="Paragraphedeliste"/>
        <w:spacing w:line="252" w:lineRule="auto"/>
        <w:jc w:val="both"/>
        <w:rPr>
          <w:rFonts w:eastAsia="Times New Roman"/>
          <w:lang w:val="en-US"/>
        </w:rPr>
      </w:pPr>
    </w:p>
    <w:p w14:paraId="7AE3F5B5" w14:textId="77777777" w:rsidR="00EB12DE" w:rsidRDefault="00BD097B">
      <w:pPr>
        <w:pStyle w:val="Paragraphedeliste"/>
        <w:numPr>
          <w:ilvl w:val="0"/>
          <w:numId w:val="231"/>
        </w:numPr>
        <w:spacing w:line="252" w:lineRule="auto"/>
        <w:jc w:val="both"/>
        <w:rPr>
          <w:rFonts w:eastAsia="Times New Roman"/>
          <w:lang w:val="en-US"/>
        </w:rPr>
      </w:pPr>
      <w:r>
        <w:rPr>
          <w:rFonts w:eastAsia="Times New Roman"/>
          <w:b/>
          <w:bCs/>
          <w:lang w:val="en-GB"/>
        </w:rPr>
        <w:t>Remark concerning the flat-rate recovery fee</w:t>
      </w:r>
      <w:r>
        <w:rPr>
          <w:rFonts w:eastAsia="Times New Roman"/>
          <w:lang w:val="en-GB"/>
        </w:rPr>
        <w:t>: this remark corresponds to the payment terms for the flat-rate recovery fee, which are specific to each company. The remark is coded PMT and is located in the BT-21 field. The remark itself is written "Remark €40" and is in an invoice note in field BT-22.</w:t>
      </w:r>
    </w:p>
    <w:p w14:paraId="16560DC7" w14:textId="77777777" w:rsidR="00EB12DE" w:rsidRDefault="00EB12DE">
      <w:pPr>
        <w:pStyle w:val="Paragraphedeliste"/>
        <w:spacing w:line="252" w:lineRule="auto"/>
        <w:jc w:val="both"/>
        <w:rPr>
          <w:rFonts w:eastAsia="Times New Roman"/>
          <w:lang w:val="en-US"/>
        </w:rPr>
      </w:pPr>
    </w:p>
    <w:p w14:paraId="7E5B49DB" w14:textId="77777777" w:rsidR="00EB12DE" w:rsidRDefault="00BD097B">
      <w:pPr>
        <w:pStyle w:val="Paragraphedeliste"/>
        <w:numPr>
          <w:ilvl w:val="0"/>
          <w:numId w:val="231"/>
        </w:numPr>
        <w:spacing w:line="252" w:lineRule="auto"/>
        <w:jc w:val="both"/>
        <w:rPr>
          <w:rFonts w:eastAsia="Times New Roman"/>
          <w:lang w:val="en-US"/>
        </w:rPr>
      </w:pPr>
      <w:r>
        <w:rPr>
          <w:rFonts w:eastAsia="Times New Roman"/>
          <w:b/>
          <w:bCs/>
          <w:lang w:val="en-GB"/>
        </w:rPr>
        <w:t>Remark concerning penalties</w:t>
      </w:r>
      <w:r>
        <w:rPr>
          <w:rFonts w:eastAsia="Times New Roman"/>
          <w:lang w:val="en-GB"/>
        </w:rPr>
        <w:t>: this refers to the payment terms specific to each company. The remark is codified PMD and is located in field BT-21. The remark itself is written as the "Remark concerning penalties" and is in an invoice note in field BT-22.</w:t>
      </w:r>
    </w:p>
    <w:p w14:paraId="0F2D4A1A" w14:textId="77777777" w:rsidR="00EB12DE" w:rsidRDefault="00EB12DE">
      <w:pPr>
        <w:spacing w:line="252" w:lineRule="auto"/>
        <w:jc w:val="both"/>
        <w:rPr>
          <w:rFonts w:eastAsia="Times New Roman"/>
          <w:lang w:val="en-US"/>
        </w:rPr>
      </w:pPr>
    </w:p>
    <w:p w14:paraId="57807E84" w14:textId="77777777" w:rsidR="00EB12DE" w:rsidRDefault="00BD097B">
      <w:pPr>
        <w:pStyle w:val="Paragraphedeliste"/>
        <w:numPr>
          <w:ilvl w:val="0"/>
          <w:numId w:val="231"/>
        </w:numPr>
        <w:spacing w:line="252" w:lineRule="auto"/>
        <w:jc w:val="both"/>
        <w:rPr>
          <w:rFonts w:eastAsia="Times New Roman"/>
          <w:lang w:val="en-US"/>
        </w:rPr>
      </w:pPr>
      <w:r>
        <w:rPr>
          <w:rFonts w:eastAsia="Times New Roman"/>
          <w:b/>
          <w:bCs/>
          <w:lang w:val="en-GB"/>
        </w:rPr>
        <w:t>Remark concerning the member of a single taxable entity</w:t>
      </w:r>
      <w:r>
        <w:rPr>
          <w:rFonts w:eastAsia="Times New Roman"/>
          <w:lang w:val="en-GB"/>
        </w:rPr>
        <w:t>: this concerns transactions external to the single taxable entity, i.e. transactions between a member of a single taxable entity and a third party to that single taxable entity. It is codified TXD and is located in field BT-21. The remark itself is written "Member of a single taxable entity" and is in an invoice note in field BT-22.</w:t>
      </w:r>
    </w:p>
    <w:p w14:paraId="77827B32" w14:textId="77777777" w:rsidR="00EB12DE" w:rsidRDefault="00EB12DE">
      <w:pPr>
        <w:spacing w:line="252" w:lineRule="auto"/>
        <w:jc w:val="both"/>
        <w:rPr>
          <w:rFonts w:eastAsia="Times New Roman"/>
          <w:lang w:val="en-US"/>
        </w:rPr>
      </w:pPr>
    </w:p>
    <w:p w14:paraId="63BD26EC" w14:textId="77777777" w:rsidR="00EB12DE" w:rsidRDefault="00BD097B">
      <w:pPr>
        <w:pStyle w:val="Paragraphedeliste"/>
        <w:numPr>
          <w:ilvl w:val="0"/>
          <w:numId w:val="231"/>
        </w:numPr>
        <w:spacing w:line="252" w:lineRule="auto"/>
        <w:jc w:val="both"/>
        <w:rPr>
          <w:rFonts w:eastAsia="Times New Roman"/>
          <w:lang w:val="en-US"/>
        </w:rPr>
      </w:pPr>
      <w:r>
        <w:rPr>
          <w:rFonts w:eastAsia="Times New Roman"/>
          <w:b/>
          <w:bCs/>
          <w:lang w:val="en-GB"/>
        </w:rPr>
        <w:t>Option to pay tax based on debits:</w:t>
      </w:r>
      <w:r>
        <w:rPr>
          <w:rFonts w:eastAsia="Times New Roman"/>
          <w:lang w:val="en-GB"/>
        </w:rPr>
        <w:t xml:space="preserve"> the information must be provided when the provider has opted to pay the fee according to the debits. Code 29 (in CII format) or 35 (in UBL format) must be completed in field BT-8 of a structured file.</w:t>
      </w:r>
    </w:p>
    <w:p w14:paraId="6A8B0C04" w14:textId="77777777" w:rsidR="00EB12DE" w:rsidRDefault="00EB12DE">
      <w:pPr>
        <w:spacing w:line="252" w:lineRule="auto"/>
        <w:jc w:val="both"/>
        <w:rPr>
          <w:rFonts w:eastAsia="Times New Roman"/>
          <w:lang w:val="en-US"/>
        </w:rPr>
      </w:pPr>
    </w:p>
    <w:p w14:paraId="7358DEF3" w14:textId="77777777" w:rsidR="00EB12DE" w:rsidRDefault="00BD097B">
      <w:pPr>
        <w:pStyle w:val="Paragraphedeliste"/>
        <w:numPr>
          <w:ilvl w:val="0"/>
          <w:numId w:val="231"/>
        </w:numPr>
        <w:spacing w:line="252" w:lineRule="auto"/>
        <w:jc w:val="both"/>
        <w:rPr>
          <w:rFonts w:eastAsia="Times New Roman"/>
          <w:lang w:val="en-US"/>
        </w:rPr>
      </w:pPr>
      <w:r>
        <w:rPr>
          <w:rFonts w:eastAsia="Times New Roman"/>
          <w:b/>
          <w:bCs/>
          <w:lang w:val="en-GB"/>
        </w:rPr>
        <w:t>Reverse charge:</w:t>
      </w:r>
      <w:r>
        <w:rPr>
          <w:rFonts w:eastAsia="Times New Roman"/>
          <w:lang w:val="en-GB"/>
        </w:rPr>
        <w:t xml:space="preserve"> the information must be provided when a buyer directly remits the VAT to the tax authority. The AE code must then be specified in the following fields: BT-95 (Document-level discount VAT type code), BT-102 (Expense VAT type code), BT-118 (VAT type code), and BT-151 (Invoice item VAT type code).</w:t>
      </w:r>
    </w:p>
    <w:p w14:paraId="336E06E4" w14:textId="77777777" w:rsidR="00EB12DE" w:rsidRDefault="00EB12DE">
      <w:pPr>
        <w:spacing w:line="252" w:lineRule="auto"/>
        <w:jc w:val="both"/>
        <w:rPr>
          <w:rFonts w:eastAsia="Times New Roman"/>
          <w:lang w:val="en-US"/>
        </w:rPr>
      </w:pPr>
    </w:p>
    <w:p w14:paraId="1F0B20FD" w14:textId="77777777" w:rsidR="00EB12DE" w:rsidRDefault="00BD097B">
      <w:pPr>
        <w:pStyle w:val="Paragraphedeliste"/>
        <w:numPr>
          <w:ilvl w:val="0"/>
          <w:numId w:val="231"/>
        </w:numPr>
        <w:spacing w:line="252" w:lineRule="auto"/>
        <w:jc w:val="both"/>
        <w:rPr>
          <w:rFonts w:eastAsia="Times New Roman"/>
          <w:lang w:val="en-US"/>
        </w:rPr>
      </w:pPr>
      <w:r>
        <w:rPr>
          <w:rFonts w:eastAsia="Times New Roman"/>
          <w:b/>
          <w:bCs/>
          <w:lang w:val="en-GB"/>
        </w:rPr>
        <w:t>Self-billing:</w:t>
      </w:r>
      <w:r>
        <w:rPr>
          <w:rFonts w:eastAsia="Times New Roman"/>
          <w:lang w:val="en-GB"/>
        </w:rPr>
        <w:t xml:space="preserve"> the information must be provided when a customer issues the invoice in the name and on behalf of the supplier. This information is then conveyed by codes 389 (Self-billed invoice), 501 (Factored self-billed invoice), 500 (Self-billed prepayment invoice), 261 (Self-billed credit note) 502 (Factored self-billed credit note), or 503 (prepayment invoice credit note), which must be completed in field BT-8. In addition, codes for the self-billed Correcting invoice and self-billed Factored Correcting invoice types are being created and will be available in a later version of the external specifications.</w:t>
      </w:r>
    </w:p>
    <w:p w14:paraId="08FD3A51" w14:textId="77777777" w:rsidR="00EB12DE" w:rsidRDefault="00EB12DE">
      <w:pPr>
        <w:spacing w:line="252" w:lineRule="auto"/>
        <w:jc w:val="both"/>
        <w:rPr>
          <w:rFonts w:eastAsia="Times New Roman"/>
          <w:lang w:val="en-US"/>
        </w:rPr>
      </w:pPr>
    </w:p>
    <w:p w14:paraId="75B2F5F0" w14:textId="610FE729" w:rsidR="00EB12DE" w:rsidRDefault="00BD097B">
      <w:pPr>
        <w:pStyle w:val="Paragraphedeliste"/>
        <w:numPr>
          <w:ilvl w:val="0"/>
          <w:numId w:val="231"/>
        </w:numPr>
        <w:spacing w:line="252" w:lineRule="auto"/>
        <w:jc w:val="both"/>
        <w:rPr>
          <w:rFonts w:eastAsia="Times New Roman"/>
          <w:lang w:val="en-US"/>
        </w:rPr>
      </w:pPr>
      <w:r>
        <w:rPr>
          <w:rFonts w:eastAsia="Times New Roman"/>
          <w:b/>
          <w:bCs/>
          <w:lang w:val="en-GB"/>
        </w:rPr>
        <w:t>Transaction category</w:t>
      </w:r>
      <w:r>
        <w:rPr>
          <w:rFonts w:eastAsia="Times New Roman"/>
          <w:lang w:val="en-GB"/>
        </w:rPr>
        <w:t xml:space="preserve">: this is the information according to which the transactions giving rise to an invoice consist exclusively of the supply of goods or exclusively of the supply of services, or consist of </w:t>
      </w:r>
      <w:r w:rsidR="00FB5737">
        <w:rPr>
          <w:rFonts w:eastAsia="Times New Roman"/>
          <w:lang w:val="en-GB"/>
        </w:rPr>
        <w:t xml:space="preserve">both </w:t>
      </w:r>
      <w:r>
        <w:rPr>
          <w:rFonts w:eastAsia="Times New Roman"/>
          <w:lang w:val="en-GB"/>
        </w:rPr>
        <w:t>these transaction categories. It is carried by a 2-character code (type B1) in field BT-23 in an invoice structured file.</w:t>
      </w:r>
    </w:p>
    <w:p w14:paraId="6D91E116" w14:textId="77777777" w:rsidR="00EB12DE" w:rsidRDefault="00EB12DE">
      <w:pPr>
        <w:spacing w:line="252" w:lineRule="auto"/>
        <w:jc w:val="both"/>
        <w:rPr>
          <w:rFonts w:eastAsia="Times New Roman"/>
          <w:lang w:val="en-US"/>
        </w:rPr>
      </w:pPr>
    </w:p>
    <w:p w14:paraId="1074EE39" w14:textId="77777777" w:rsidR="00EB12DE" w:rsidRDefault="00BD097B">
      <w:pPr>
        <w:pStyle w:val="Paragraphedeliste"/>
        <w:numPr>
          <w:ilvl w:val="0"/>
          <w:numId w:val="231"/>
        </w:numPr>
        <w:spacing w:line="252" w:lineRule="auto"/>
        <w:jc w:val="both"/>
        <w:rPr>
          <w:rFonts w:eastAsia="Times New Roman"/>
          <w:lang w:val="en-GB"/>
        </w:rPr>
      </w:pPr>
      <w:r>
        <w:rPr>
          <w:rFonts w:eastAsia="Times New Roman"/>
          <w:b/>
          <w:bCs/>
          <w:lang w:val="en-GB"/>
        </w:rPr>
        <w:t>VAT exemption or special VAT arrangements</w:t>
      </w:r>
      <w:r>
        <w:rPr>
          <w:rFonts w:eastAsia="Times New Roman"/>
          <w:lang w:val="en-GB"/>
        </w:rPr>
        <w:t xml:space="preserve">: if the taxable entity is exempt from VAT or applies special VAT arrangements, the information must be included on the invoice. Specifically: </w:t>
      </w:r>
    </w:p>
    <w:p w14:paraId="70E3C377" w14:textId="77777777" w:rsidR="00EB12DE" w:rsidRDefault="00BD097B">
      <w:pPr>
        <w:pStyle w:val="Paragraphedeliste"/>
        <w:numPr>
          <w:ilvl w:val="1"/>
          <w:numId w:val="231"/>
        </w:numPr>
        <w:spacing w:line="252" w:lineRule="auto"/>
        <w:jc w:val="both"/>
        <w:rPr>
          <w:rFonts w:eastAsia="Times New Roman"/>
          <w:lang w:val="en-US"/>
        </w:rPr>
      </w:pPr>
      <w:r>
        <w:rPr>
          <w:rFonts w:eastAsia="Times New Roman"/>
          <w:b/>
          <w:bCs/>
          <w:lang w:val="en-GB"/>
        </w:rPr>
        <w:t>If the taxable entity is exempt from VAT</w:t>
      </w:r>
      <w:r>
        <w:rPr>
          <w:rFonts w:eastAsia="Times New Roman"/>
          <w:lang w:val="en-GB"/>
        </w:rPr>
        <w:t xml:space="preserve">, the codes E, K or G must be entered in the following fields: BT-95 (Document-level discount VAT type code), BT-102 (Expense VAT type code), BT-118 (VAT type code), and BT-151 (Invoice item VAT type code). The information must then be indicated on the invoice: reference must be given to the relevant provision of the French General Tax Code (CGI) or the corresponding provision of Council Directive 2006/112/EC of 28 November 2006 on the common system of value added tax or to any other remark indicating that the transaction is granted an exemption measure. </w:t>
      </w:r>
    </w:p>
    <w:p w14:paraId="6CCEA65C" w14:textId="77777777" w:rsidR="00EB12DE" w:rsidRDefault="00BD097B">
      <w:pPr>
        <w:pStyle w:val="Paragraphedeliste"/>
        <w:numPr>
          <w:ilvl w:val="1"/>
          <w:numId w:val="231"/>
        </w:numPr>
        <w:spacing w:line="252" w:lineRule="auto"/>
        <w:jc w:val="both"/>
        <w:rPr>
          <w:rFonts w:eastAsia="Times New Roman"/>
          <w:lang w:val="en-US"/>
        </w:rPr>
      </w:pPr>
      <w:r>
        <w:rPr>
          <w:rFonts w:eastAsia="Times New Roman"/>
          <w:lang w:val="en-GB"/>
        </w:rPr>
        <w:t> </w:t>
      </w:r>
      <w:r>
        <w:rPr>
          <w:rFonts w:eastAsia="Times New Roman"/>
          <w:b/>
          <w:bCs/>
          <w:lang w:val="en-GB"/>
        </w:rPr>
        <w:t>In the case of the special travel agency regime</w:t>
      </w:r>
      <w:r>
        <w:rPr>
          <w:rFonts w:eastAsia="Times New Roman"/>
          <w:lang w:val="en-GB"/>
        </w:rPr>
        <w:t xml:space="preserve">, the remark "Individual travel agency regime" must appear on the invoice if "VATEX-FR-XX (Individual travel agency regime)" (the VATEX code specific to the particular travel agency regime is being created) is entered in the BT-120 field. </w:t>
      </w:r>
    </w:p>
    <w:p w14:paraId="4ED11A9F" w14:textId="3A23F26D" w:rsidR="00EB12DE" w:rsidRDefault="00BD097B">
      <w:pPr>
        <w:pStyle w:val="Paragraphedeliste"/>
        <w:numPr>
          <w:ilvl w:val="1"/>
          <w:numId w:val="231"/>
        </w:numPr>
        <w:spacing w:line="252" w:lineRule="auto"/>
        <w:jc w:val="both"/>
        <w:rPr>
          <w:rFonts w:eastAsia="Times New Roman"/>
          <w:lang w:val="en-US"/>
        </w:rPr>
      </w:pPr>
      <w:r>
        <w:rPr>
          <w:rFonts w:eastAsia="Times New Roman"/>
          <w:b/>
          <w:bCs/>
          <w:lang w:val="en-GB"/>
        </w:rPr>
        <w:t>In the case of special regimes provided for in Article 297a of the French General Tax Code (CGI)</w:t>
      </w:r>
      <w:r>
        <w:rPr>
          <w:rFonts w:eastAsia="Times New Roman"/>
          <w:lang w:val="en-GB"/>
        </w:rPr>
        <w:t>, the remark "Special regime-Used goods" or "Special regime-</w:t>
      </w:r>
      <w:r w:rsidR="00FB5737">
        <w:rPr>
          <w:rFonts w:eastAsia="Times New Roman"/>
          <w:lang w:val="en-GB"/>
        </w:rPr>
        <w:t xml:space="preserve">Works </w:t>
      </w:r>
      <w:r>
        <w:rPr>
          <w:rFonts w:eastAsia="Times New Roman"/>
          <w:lang w:val="en-GB"/>
        </w:rPr>
        <w:t>of art" or "Special regime-Antiques and collector's objects" must appear on the invoice if VATEX-FR-F (second-hand purchase)"/"VATEX-FR -D (second-hand means of transport)" or "VATEX-FR-I (objects of art)" or "VATEX-FR-J (antiques)" (codes are being created by the standard and have not yet been officially validated)  is entered in the field BT-120 .</w:t>
      </w:r>
    </w:p>
    <w:p w14:paraId="46F721B3" w14:textId="77777777" w:rsidR="00EB12DE" w:rsidRDefault="00BD097B">
      <w:pPr>
        <w:pStyle w:val="Paragraphedeliste"/>
        <w:numPr>
          <w:ilvl w:val="1"/>
          <w:numId w:val="231"/>
        </w:numPr>
        <w:spacing w:line="252" w:lineRule="auto"/>
        <w:jc w:val="both"/>
        <w:rPr>
          <w:rFonts w:eastAsia="Times New Roman"/>
          <w:lang w:val="en-US"/>
        </w:rPr>
      </w:pPr>
      <w:r>
        <w:rPr>
          <w:rFonts w:eastAsia="Times New Roman"/>
          <w:b/>
          <w:bCs/>
          <w:lang w:val="en-GB"/>
        </w:rPr>
        <w:t>In the case of VAT exemption,</w:t>
      </w:r>
      <w:r>
        <w:rPr>
          <w:rFonts w:eastAsia="Times New Roman"/>
          <w:lang w:val="en-GB"/>
        </w:rPr>
        <w:t xml:space="preserve"> the remark "VAT not applicable pursuant to Article 293B of the CGI" must appear on the invoice if the value "VATEX_FR_EXEMPTION" appears in field BT-120. In this case, the invoice VAT amounts (BT-110 and BT-111) must be 0, and the VAT code field (BT-118) must be empty.</w:t>
      </w:r>
    </w:p>
    <w:p w14:paraId="11D4A500" w14:textId="77777777" w:rsidR="00EB12DE" w:rsidRDefault="00EB12DE">
      <w:pPr>
        <w:jc w:val="both"/>
        <w:rPr>
          <w:lang w:val="en-US"/>
        </w:rPr>
      </w:pPr>
    </w:p>
    <w:p w14:paraId="25CAA3BA" w14:textId="77777777" w:rsidR="00EB12DE" w:rsidRDefault="00EB12DE">
      <w:pPr>
        <w:jc w:val="both"/>
        <w:rPr>
          <w:lang w:val="en-US"/>
        </w:rPr>
      </w:pPr>
    </w:p>
    <w:p w14:paraId="69F7EF48" w14:textId="77777777" w:rsidR="00EB12DE" w:rsidRDefault="00BD097B">
      <w:pPr>
        <w:pStyle w:val="Titre3"/>
        <w:numPr>
          <w:ilvl w:val="2"/>
          <w:numId w:val="3"/>
        </w:numPr>
        <w:jc w:val="both"/>
        <w:rPr>
          <w:rFonts w:asciiTheme="minorHAnsi" w:hAnsiTheme="minorHAnsi"/>
        </w:rPr>
      </w:pPr>
      <w:bookmarkStart w:id="4517" w:name="_Toc146642994"/>
      <w:r>
        <w:rPr>
          <w:rFonts w:asciiTheme="minorHAnsi" w:hAnsiTheme="minorHAnsi" w:cstheme="minorBidi"/>
          <w:sz w:val="20"/>
          <w:szCs w:val="20"/>
          <w:lang w:val="en-GB"/>
        </w:rPr>
        <w:t>Document management</w:t>
      </w:r>
      <w:bookmarkEnd w:id="4517"/>
    </w:p>
    <w:p w14:paraId="67A39FC1" w14:textId="77777777" w:rsidR="00EB12DE" w:rsidRDefault="00BD097B">
      <w:pPr>
        <w:jc w:val="both"/>
        <w:rPr>
          <w:lang w:val="en-US"/>
        </w:rPr>
      </w:pPr>
      <w:r>
        <w:rPr>
          <w:lang w:val="en-GB"/>
        </w:rPr>
        <w:t xml:space="preserve">Management of documents received by flow (API - see </w:t>
      </w:r>
      <w:r>
        <w:rPr>
          <w:lang w:val="en-GB"/>
        </w:rPr>
        <w:fldChar w:fldCharType="begin"/>
      </w:r>
      <w:r>
        <w:rPr>
          <w:lang w:val="en-GB"/>
        </w:rPr>
        <w:instrText xml:space="preserve"> REF _Ref139040345 \r \h  \* MERGEFORMAT </w:instrText>
      </w:r>
      <w:r>
        <w:rPr>
          <w:lang w:val="en-GB"/>
        </w:rPr>
      </w:r>
      <w:r>
        <w:rPr>
          <w:lang w:val="en-GB"/>
        </w:rPr>
        <w:fldChar w:fldCharType="separate"/>
      </w:r>
      <w:r>
        <w:rPr>
          <w:lang w:val="en-GB"/>
        </w:rPr>
        <w:t>4.3</w:t>
      </w:r>
      <w:r>
        <w:rPr>
          <w:lang w:val="en-GB"/>
        </w:rPr>
        <w:fldChar w:fldCharType="end"/>
      </w:r>
      <w:r>
        <w:rPr>
          <w:lang w:val="en-GB"/>
        </w:rPr>
        <w:t xml:space="preserve"> </w:t>
      </w:r>
      <w:r>
        <w:rPr>
          <w:lang w:val="en-GB"/>
        </w:rPr>
        <w:fldChar w:fldCharType="begin"/>
      </w:r>
      <w:r>
        <w:rPr>
          <w:lang w:val="en-GB"/>
        </w:rPr>
        <w:instrText xml:space="preserve"> REF _Ref139040376 \h  \* MERGEFORMAT </w:instrText>
      </w:r>
      <w:r>
        <w:rPr>
          <w:lang w:val="en-GB"/>
        </w:rPr>
      </w:r>
      <w:r>
        <w:rPr>
          <w:lang w:val="en-GB"/>
        </w:rPr>
        <w:fldChar w:fldCharType="separate"/>
      </w:r>
      <w:r>
        <w:rPr>
          <w:lang w:val="en-GB"/>
        </w:rPr>
        <w:t>E-invoicing APIs</w:t>
      </w:r>
      <w:r>
        <w:rPr>
          <w:lang w:val="en-GB"/>
        </w:rPr>
        <w:fldChar w:fldCharType="end"/>
      </w:r>
      <w:r>
        <w:rPr>
          <w:lang w:val="en-GB"/>
        </w:rPr>
        <w:t>) or submitted on the Portal will be subject to a quota at the level of each structure.</w:t>
      </w:r>
    </w:p>
    <w:p w14:paraId="0B349FF5" w14:textId="77777777" w:rsidR="00EB12DE" w:rsidRDefault="00BD097B">
      <w:pPr>
        <w:jc w:val="both"/>
        <w:rPr>
          <w:lang w:val="en-US"/>
        </w:rPr>
      </w:pPr>
      <w:r>
        <w:rPr>
          <w:lang w:val="en-GB"/>
        </w:rPr>
        <w:t>The metrics of this quota may change over time. As a guide, it could be 20 documents with an overall maximum size of 200 MB. This quota applies to linked documents (or documents awaiting linking), i.e. once the quota has been reached or exceeded, it will not be possible to submit invoices by flow or API, or new attachments.</w:t>
      </w:r>
    </w:p>
    <w:p w14:paraId="7CE9429B" w14:textId="77777777" w:rsidR="00EB12DE" w:rsidRDefault="00EB12DE">
      <w:pPr>
        <w:jc w:val="both"/>
        <w:rPr>
          <w:lang w:val="en-US"/>
        </w:rPr>
      </w:pPr>
    </w:p>
    <w:p w14:paraId="1BAD34E3" w14:textId="77777777" w:rsidR="00EB12DE" w:rsidRDefault="00BD097B">
      <w:pPr>
        <w:jc w:val="both"/>
        <w:rPr>
          <w:lang w:val="en-US"/>
        </w:rPr>
      </w:pPr>
      <w:r>
        <w:rPr>
          <w:lang w:val="en-GB"/>
        </w:rPr>
        <w:t>Linked documents (attachments only) will be retained until deleted by their owner or the structure’s administrator or on reaching their expiry date. The lifetime of these documents can be extended by the owner or the structure’s administrator and linked as needed to invoices on the Portal or through an API.</w:t>
      </w:r>
    </w:p>
    <w:p w14:paraId="5ED2B69D" w14:textId="77777777" w:rsidR="00EB12DE" w:rsidRDefault="00EB12DE">
      <w:pPr>
        <w:jc w:val="both"/>
        <w:rPr>
          <w:lang w:val="en-US"/>
        </w:rPr>
      </w:pPr>
    </w:p>
    <w:p w14:paraId="54B4902F" w14:textId="77777777" w:rsidR="00EB12DE" w:rsidRDefault="00BD097B">
      <w:pPr>
        <w:jc w:val="both"/>
        <w:rPr>
          <w:lang w:val="en-US"/>
        </w:rPr>
      </w:pPr>
      <w:r>
        <w:rPr>
          <w:lang w:val="en-GB"/>
        </w:rPr>
        <w:t>The lifetime of unlinked documents (attachments only) will be limited (only a few days) to avoid using up the allocated quota unnecessarily. This lifetime may be extended by the submitter of the document (or structure administrator) to a maximum of 30 days.</w:t>
      </w:r>
    </w:p>
    <w:p w14:paraId="2E0C2B2D" w14:textId="77777777" w:rsidR="00EB12DE" w:rsidRDefault="00BD097B">
      <w:pPr>
        <w:pStyle w:val="Titre3"/>
        <w:numPr>
          <w:ilvl w:val="2"/>
          <w:numId w:val="3"/>
        </w:numPr>
        <w:jc w:val="both"/>
        <w:rPr>
          <w:rFonts w:asciiTheme="minorHAnsi" w:hAnsiTheme="minorHAnsi" w:cstheme="minorBidi"/>
          <w:sz w:val="20"/>
          <w:szCs w:val="20"/>
          <w:lang w:val="en-US"/>
        </w:rPr>
      </w:pPr>
      <w:bookmarkStart w:id="4518" w:name="_Toc146642995"/>
      <w:r>
        <w:rPr>
          <w:rFonts w:asciiTheme="minorHAnsi" w:hAnsiTheme="minorHAnsi" w:cstheme="minorBidi"/>
          <w:sz w:val="20"/>
          <w:szCs w:val="20"/>
          <w:lang w:val="en-GB"/>
        </w:rPr>
        <w:t>B2G flow (compatible with standard 16931)</w:t>
      </w:r>
      <w:bookmarkEnd w:id="4518"/>
    </w:p>
    <w:p w14:paraId="23E1177E" w14:textId="77777777" w:rsidR="00EB12DE" w:rsidRDefault="00EB12DE">
      <w:pPr>
        <w:jc w:val="both"/>
        <w:rPr>
          <w:lang w:val="en-US"/>
        </w:rPr>
      </w:pPr>
    </w:p>
    <w:p w14:paraId="0D4F14D1" w14:textId="77777777" w:rsidR="00EB12DE" w:rsidRDefault="00BD097B">
      <w:pPr>
        <w:jc w:val="both"/>
        <w:rPr>
          <w:lang w:val="en-US"/>
        </w:rPr>
      </w:pPr>
      <w:r>
        <w:rPr>
          <w:lang w:val="en-GB"/>
        </w:rPr>
        <w:t xml:space="preserve">Prior to implementation of the B2B electronic invoicing reform, Chorus PRO accepted several formats for sending invoices to the public sector. </w:t>
      </w:r>
    </w:p>
    <w:p w14:paraId="2DDE59D0" w14:textId="77777777" w:rsidR="00EB12DE" w:rsidRDefault="00EB12DE">
      <w:pPr>
        <w:jc w:val="both"/>
        <w:rPr>
          <w:lang w:val="en-US"/>
        </w:rPr>
      </w:pPr>
    </w:p>
    <w:p w14:paraId="462849C4" w14:textId="77777777" w:rsidR="00EB12DE" w:rsidRDefault="00BD097B">
      <w:pPr>
        <w:jc w:val="both"/>
        <w:rPr>
          <w:lang w:val="en-US"/>
        </w:rPr>
      </w:pPr>
      <w:r>
        <w:rPr>
          <w:lang w:val="en-GB"/>
        </w:rPr>
        <w:t xml:space="preserve">The implementation of the reform imposing flows compatible with European standard 16931 renders the B2G flows used until now obsolete. </w:t>
      </w:r>
    </w:p>
    <w:p w14:paraId="12A2CFCE" w14:textId="77777777" w:rsidR="00EB12DE" w:rsidRDefault="00EB12DE">
      <w:pPr>
        <w:jc w:val="both"/>
        <w:rPr>
          <w:lang w:val="en-US"/>
        </w:rPr>
      </w:pPr>
    </w:p>
    <w:p w14:paraId="0B0ABF05" w14:textId="77777777" w:rsidR="00EB12DE" w:rsidRDefault="00BD097B">
      <w:pPr>
        <w:jc w:val="both"/>
        <w:rPr>
          <w:lang w:val="en-US"/>
        </w:rPr>
      </w:pPr>
      <w:r>
        <w:rPr>
          <w:lang w:val="en-GB"/>
        </w:rPr>
        <w:t>Companies wishing to send an invoice to the public sphere will be able to send their invoice according to flow 2 (core format), either through the PPF or through a PDP (invoices for the public sphere will be systematically addressed to the PPF, regardless of the transmit platform chosen).</w:t>
      </w:r>
    </w:p>
    <w:p w14:paraId="364EEA99" w14:textId="77777777" w:rsidR="00EB12DE" w:rsidRDefault="00EB12DE">
      <w:pPr>
        <w:jc w:val="both"/>
        <w:rPr>
          <w:lang w:val="en-US"/>
        </w:rPr>
      </w:pPr>
    </w:p>
    <w:p w14:paraId="0C8AC9E0" w14:textId="77777777" w:rsidR="00EB12DE" w:rsidRDefault="00EB12DE">
      <w:pPr>
        <w:jc w:val="both"/>
        <w:rPr>
          <w:lang w:val="en-US"/>
        </w:rPr>
      </w:pPr>
    </w:p>
    <w:p w14:paraId="436F4521" w14:textId="77777777" w:rsidR="00EB12DE" w:rsidRDefault="00EB12DE">
      <w:pPr>
        <w:jc w:val="both"/>
        <w:rPr>
          <w:lang w:val="en-US"/>
        </w:rPr>
      </w:pPr>
    </w:p>
    <w:p w14:paraId="1EBBEA04" w14:textId="77777777" w:rsidR="00EB12DE" w:rsidRDefault="00BD097B">
      <w:pPr>
        <w:pStyle w:val="Titre3"/>
        <w:numPr>
          <w:ilvl w:val="2"/>
          <w:numId w:val="3"/>
        </w:numPr>
        <w:jc w:val="both"/>
        <w:rPr>
          <w:rFonts w:asciiTheme="minorHAnsi" w:hAnsiTheme="minorHAnsi" w:cstheme="minorBidi"/>
          <w:sz w:val="20"/>
          <w:szCs w:val="20"/>
        </w:rPr>
      </w:pPr>
      <w:bookmarkStart w:id="4519" w:name="_Ref139043212"/>
      <w:bookmarkStart w:id="4520" w:name="_Ref139043205"/>
      <w:bookmarkStart w:id="4521" w:name="_Ref139041328"/>
      <w:bookmarkStart w:id="4522" w:name="_Ref139041323"/>
      <w:bookmarkStart w:id="4523" w:name="_Toc146642996"/>
      <w:r>
        <w:rPr>
          <w:rFonts w:asciiTheme="minorHAnsi" w:hAnsiTheme="minorHAnsi" w:cstheme="minorBidi"/>
          <w:sz w:val="20"/>
          <w:szCs w:val="20"/>
          <w:lang w:val="en-GB"/>
        </w:rPr>
        <w:t>E-reporting flow</w:t>
      </w:r>
      <w:bookmarkEnd w:id="4519"/>
      <w:bookmarkEnd w:id="4520"/>
      <w:bookmarkEnd w:id="4521"/>
      <w:bookmarkEnd w:id="4522"/>
      <w:bookmarkEnd w:id="4523"/>
    </w:p>
    <w:p w14:paraId="2A0D6BEE" w14:textId="77777777" w:rsidR="00EB12DE" w:rsidRDefault="00EB12DE">
      <w:pPr>
        <w:jc w:val="both"/>
      </w:pPr>
    </w:p>
    <w:p w14:paraId="5FF24015" w14:textId="77777777" w:rsidR="00EB12DE" w:rsidRDefault="00BD097B">
      <w:pPr>
        <w:jc w:val="both"/>
        <w:rPr>
          <w:lang w:val="en-US"/>
        </w:rPr>
      </w:pPr>
      <w:r>
        <w:rPr>
          <w:lang w:val="en-GB"/>
        </w:rPr>
        <w:t>The e-reporting flow allows transmission of:</w:t>
      </w:r>
    </w:p>
    <w:p w14:paraId="6B914F6D" w14:textId="77777777" w:rsidR="00EB12DE" w:rsidRDefault="00BD097B">
      <w:pPr>
        <w:pStyle w:val="Paragraphedeliste"/>
        <w:numPr>
          <w:ilvl w:val="0"/>
          <w:numId w:val="16"/>
        </w:numPr>
        <w:jc w:val="both"/>
        <w:rPr>
          <w:lang w:val="en-US"/>
        </w:rPr>
      </w:pPr>
      <w:r>
        <w:rPr>
          <w:lang w:val="en-GB"/>
        </w:rPr>
        <w:t xml:space="preserve">The data concerning transactions in international B2B and B2C (final consumer), whether or not they have been invoiced. </w:t>
      </w:r>
    </w:p>
    <w:p w14:paraId="40A0F4B8" w14:textId="77777777" w:rsidR="00EB12DE" w:rsidRDefault="00BD097B">
      <w:pPr>
        <w:pStyle w:val="Paragraphedeliste"/>
        <w:numPr>
          <w:ilvl w:val="0"/>
          <w:numId w:val="16"/>
        </w:numPr>
        <w:jc w:val="both"/>
        <w:rPr>
          <w:lang w:val="en-US"/>
        </w:rPr>
      </w:pPr>
      <w:r>
        <w:rPr>
          <w:lang w:val="en-GB"/>
        </w:rPr>
        <w:t>Payment data (receipt of payment) for international B2B and B2C invoices and transactions, as well as domestic B2B invoices supported by e-invoicing flows. Payment data must be submitted only for supplies of service that are subject to an electronic invoice (flow 2 e-invoicing or e-reporting 8 or 9) or not (flow 10 e-reporting), excluding reverse-charge transactions and not optional for the payment of VAT on debits (except prepayments for supply of service).</w:t>
      </w:r>
    </w:p>
    <w:p w14:paraId="79D914E0" w14:textId="77777777" w:rsidR="00EB12DE" w:rsidRDefault="00EB12DE">
      <w:pPr>
        <w:jc w:val="both"/>
        <w:rPr>
          <w:lang w:val="en-US"/>
        </w:rPr>
      </w:pPr>
    </w:p>
    <w:p w14:paraId="1802D402" w14:textId="77777777" w:rsidR="00EB12DE" w:rsidRDefault="00BD097B">
      <w:pPr>
        <w:keepNext/>
        <w:jc w:val="center"/>
      </w:pPr>
      <w:r>
        <w:rPr>
          <w:noProof/>
          <w:lang w:eastAsia="fr-FR"/>
        </w:rPr>
        <w:drawing>
          <wp:inline distT="0" distB="0" distL="0" distR="0" wp14:anchorId="08A5BABA" wp14:editId="58F93574">
            <wp:extent cx="4927853" cy="2463927"/>
            <wp:effectExtent l="0" t="0" r="635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27853" cy="2463927"/>
                    </a:xfrm>
                    <a:prstGeom prst="rect">
                      <a:avLst/>
                    </a:prstGeom>
                  </pic:spPr>
                </pic:pic>
              </a:graphicData>
            </a:graphic>
          </wp:inline>
        </w:drawing>
      </w:r>
    </w:p>
    <w:p w14:paraId="3F8C034E" w14:textId="77777777" w:rsidR="00EB12DE" w:rsidRDefault="00BD097B">
      <w:pPr>
        <w:pStyle w:val="Lgende"/>
        <w:numPr>
          <w:ilvl w:val="0"/>
          <w:numId w:val="0"/>
        </w:numPr>
        <w:ind w:left="120" w:hanging="120"/>
        <w:jc w:val="center"/>
        <w:rPr>
          <w:rFonts w:asciiTheme="minorHAnsi" w:hAnsiTheme="minorHAnsi"/>
          <w:lang w:val="en-US"/>
        </w:rPr>
      </w:pPr>
      <w:bookmarkStart w:id="4524" w:name="_Toc145662200"/>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15</w:t>
      </w:r>
      <w:r>
        <w:rPr>
          <w:rFonts w:asciiTheme="minorHAnsi" w:hAnsiTheme="minorHAnsi"/>
          <w:lang w:val="en-GB"/>
        </w:rPr>
        <w:fldChar w:fldCharType="end"/>
      </w:r>
      <w:r>
        <w:rPr>
          <w:rFonts w:asciiTheme="minorHAnsi" w:hAnsiTheme="minorHAnsi"/>
          <w:lang w:val="en-GB"/>
        </w:rPr>
        <w:t>: Representation of the transmission of transaction and payment data</w:t>
      </w:r>
      <w:bookmarkEnd w:id="4524"/>
    </w:p>
    <w:p w14:paraId="7967921C" w14:textId="77777777" w:rsidR="00EB12DE" w:rsidRDefault="00EB12DE">
      <w:pPr>
        <w:jc w:val="both"/>
        <w:rPr>
          <w:lang w:val="en-US"/>
        </w:rPr>
      </w:pPr>
    </w:p>
    <w:p w14:paraId="155D4704" w14:textId="77777777" w:rsidR="00EB12DE" w:rsidRDefault="00BD097B">
      <w:pPr>
        <w:jc w:val="both"/>
        <w:rPr>
          <w:lang w:val="en-US"/>
        </w:rPr>
      </w:pPr>
      <w:r>
        <w:rPr>
          <w:lang w:val="en-GB"/>
        </w:rPr>
        <w:t>For taxable entities connected to the PPF, several possibilities are offered for transmission of transaction data:</w:t>
      </w:r>
    </w:p>
    <w:p w14:paraId="367A2E42" w14:textId="77777777" w:rsidR="00EB12DE" w:rsidRDefault="00BD097B">
      <w:pPr>
        <w:pStyle w:val="Paragraphedeliste"/>
        <w:numPr>
          <w:ilvl w:val="0"/>
          <w:numId w:val="16"/>
        </w:numPr>
        <w:jc w:val="both"/>
      </w:pPr>
      <w:r>
        <w:rPr>
          <w:lang w:val="en-GB"/>
        </w:rPr>
        <w:t xml:space="preserve">International B2B: </w:t>
      </w:r>
    </w:p>
    <w:p w14:paraId="084D7099" w14:textId="77777777" w:rsidR="00EB12DE" w:rsidRDefault="00BD097B">
      <w:pPr>
        <w:pStyle w:val="Paragraphedeliste"/>
        <w:numPr>
          <w:ilvl w:val="1"/>
          <w:numId w:val="119"/>
        </w:numPr>
        <w:jc w:val="both"/>
        <w:rPr>
          <w:lang w:val="en-US"/>
        </w:rPr>
      </w:pPr>
      <w:r>
        <w:rPr>
          <w:lang w:val="en-GB"/>
        </w:rPr>
        <w:t>If an invoice has been issued in electronic form (in one of the core formats), it can be transmitted in structured format (flow 8 for B2B invoices).</w:t>
      </w:r>
    </w:p>
    <w:p w14:paraId="1DE55029" w14:textId="77777777" w:rsidR="00EB12DE" w:rsidRDefault="00BD097B">
      <w:pPr>
        <w:pStyle w:val="Paragraphedeliste"/>
        <w:numPr>
          <w:ilvl w:val="1"/>
          <w:numId w:val="119"/>
        </w:numPr>
        <w:jc w:val="both"/>
        <w:rPr>
          <w:lang w:val="en-US"/>
        </w:rPr>
      </w:pPr>
      <w:r>
        <w:rPr>
          <w:lang w:val="en-GB"/>
        </w:rPr>
        <w:t>If an invoice has been issued but it is not in one of the core formats or cannot be transmitted directly in that format, the invoice data must be transmitted in the dedicated e-reporting flow, in the "transaction/invoice declaration" block (flow 10.1).</w:t>
      </w:r>
    </w:p>
    <w:p w14:paraId="0140FFAD" w14:textId="77777777" w:rsidR="00EB12DE" w:rsidRDefault="00EB12DE">
      <w:pPr>
        <w:pStyle w:val="Paragraphedeliste"/>
        <w:ind w:left="1440"/>
        <w:jc w:val="both"/>
        <w:rPr>
          <w:lang w:val="en-US"/>
        </w:rPr>
      </w:pPr>
    </w:p>
    <w:p w14:paraId="359D4DF7" w14:textId="77777777" w:rsidR="00EB12DE" w:rsidRDefault="00EB12DE">
      <w:pPr>
        <w:pStyle w:val="Paragraphedeliste"/>
        <w:ind w:left="1440"/>
        <w:jc w:val="both"/>
        <w:rPr>
          <w:lang w:val="en-US"/>
        </w:rPr>
      </w:pPr>
    </w:p>
    <w:p w14:paraId="6EC4C675" w14:textId="77777777" w:rsidR="00EB12DE" w:rsidRDefault="00BD097B">
      <w:pPr>
        <w:pStyle w:val="Paragraphedeliste"/>
        <w:numPr>
          <w:ilvl w:val="0"/>
          <w:numId w:val="16"/>
        </w:numPr>
        <w:jc w:val="both"/>
      </w:pPr>
      <w:r>
        <w:rPr>
          <w:lang w:val="en-GB"/>
        </w:rPr>
        <w:t>B2C:</w:t>
      </w:r>
    </w:p>
    <w:p w14:paraId="0DFE77FC" w14:textId="77777777" w:rsidR="00EB12DE" w:rsidRDefault="00BD097B">
      <w:pPr>
        <w:pStyle w:val="Paragraphedeliste"/>
        <w:numPr>
          <w:ilvl w:val="1"/>
          <w:numId w:val="118"/>
        </w:numPr>
        <w:jc w:val="both"/>
        <w:rPr>
          <w:lang w:val="en-US"/>
        </w:rPr>
      </w:pPr>
      <w:r>
        <w:rPr>
          <w:lang w:val="en-GB"/>
        </w:rPr>
        <w:t xml:space="preserve">The </w:t>
      </w:r>
      <w:r>
        <w:rPr>
          <w:u w:val="single"/>
          <w:lang w:val="en-GB"/>
        </w:rPr>
        <w:t>aggregated</w:t>
      </w:r>
      <w:r>
        <w:rPr>
          <w:lang w:val="en-GB"/>
        </w:rPr>
        <w:t xml:space="preserve"> data for transactions (whether invoiced or not) made in a day must be transmitted in an e-reporting flow in the “transaction/transaction reporting” block (flow 10.3),</w:t>
      </w:r>
    </w:p>
    <w:p w14:paraId="764DAD39" w14:textId="77777777" w:rsidR="00EB12DE" w:rsidRDefault="00BD097B">
      <w:pPr>
        <w:pStyle w:val="Paragraphedeliste"/>
        <w:numPr>
          <w:ilvl w:val="1"/>
          <w:numId w:val="118"/>
        </w:numPr>
        <w:jc w:val="both"/>
        <w:rPr>
          <w:lang w:val="en-US"/>
        </w:rPr>
      </w:pPr>
      <w:r>
        <w:rPr>
          <w:lang w:val="en-GB"/>
        </w:rPr>
        <w:t xml:space="preserve">If the company does not choose to aggregate </w:t>
      </w:r>
      <w:r>
        <w:rPr>
          <w:u w:val="single"/>
          <w:lang w:val="en-GB"/>
        </w:rPr>
        <w:t>all transaction data</w:t>
      </w:r>
      <w:r>
        <w:rPr>
          <w:lang w:val="en-GB"/>
        </w:rPr>
        <w:t xml:space="preserve">, invoice data can be transmitted in the dedicated e-reporting flow, in the "transaction/invoice declaration" block (flow 10.1) or via a structured or mixed flow (flow 9) only if the invoice has been drawn up in one of the core formats (on the PPF) </w:t>
      </w:r>
      <w:r>
        <w:rPr>
          <w:rStyle w:val="Appelnotedebasdep"/>
          <w:lang w:val="en-GB"/>
        </w:rPr>
        <w:footnoteReference w:id="17"/>
      </w:r>
      <w:r>
        <w:rPr>
          <w:lang w:val="en-GB"/>
        </w:rPr>
        <w:t>.</w:t>
      </w:r>
    </w:p>
    <w:p w14:paraId="1CFB6A22" w14:textId="77777777" w:rsidR="00EB12DE" w:rsidRDefault="00EB12DE">
      <w:pPr>
        <w:pStyle w:val="Paragraphedeliste"/>
        <w:ind w:left="1440"/>
        <w:jc w:val="both"/>
        <w:rPr>
          <w:lang w:val="en-US"/>
        </w:rPr>
      </w:pPr>
    </w:p>
    <w:p w14:paraId="742348BB" w14:textId="77777777" w:rsidR="00EB12DE" w:rsidRDefault="00BD097B">
      <w:pPr>
        <w:jc w:val="both"/>
        <w:rPr>
          <w:lang w:val="en-US"/>
        </w:rPr>
      </w:pPr>
      <w:r>
        <w:rPr>
          <w:lang w:val="en-GB"/>
        </w:rPr>
        <w:t xml:space="preserve">In e-reporting, the expected data are sent over an e-reporting period defined in chapter </w:t>
      </w:r>
      <w:r>
        <w:rPr>
          <w:lang w:val="en-GB"/>
        </w:rPr>
        <w:fldChar w:fldCharType="begin"/>
      </w:r>
      <w:r>
        <w:rPr>
          <w:lang w:val="en-GB"/>
        </w:rPr>
        <w:instrText xml:space="preserve"> REF _Ref141376684 \r \h  \* MERGEFORMAT </w:instrText>
      </w:r>
      <w:r>
        <w:rPr>
          <w:lang w:val="en-GB"/>
        </w:rPr>
      </w:r>
      <w:r>
        <w:rPr>
          <w:lang w:val="en-GB"/>
        </w:rPr>
        <w:fldChar w:fldCharType="separate"/>
      </w:r>
      <w:r>
        <w:rPr>
          <w:lang w:val="en-GB"/>
        </w:rPr>
        <w:t>2.10.2</w:t>
      </w:r>
      <w:r>
        <w:rPr>
          <w:lang w:val="en-GB"/>
        </w:rPr>
        <w:fldChar w:fldCharType="end"/>
      </w:r>
      <w:r>
        <w:rPr>
          <w:lang w:val="en-GB"/>
        </w:rPr>
        <w:t xml:space="preserve"> </w:t>
      </w:r>
      <w:r>
        <w:rPr>
          <w:lang w:val="en-GB"/>
        </w:rPr>
        <w:fldChar w:fldCharType="begin"/>
      </w:r>
      <w:r>
        <w:rPr>
          <w:lang w:val="en-GB"/>
        </w:rPr>
        <w:instrText xml:space="preserve"> REF _Ref141376684 \h  \* MERGEFORMAT </w:instrText>
      </w:r>
      <w:r>
        <w:rPr>
          <w:lang w:val="en-GB"/>
        </w:rPr>
      </w:r>
      <w:r>
        <w:rPr>
          <w:lang w:val="en-GB"/>
        </w:rPr>
        <w:fldChar w:fldCharType="separate"/>
      </w:r>
      <w:r>
        <w:rPr>
          <w:szCs w:val="18"/>
          <w:lang w:val="en-GB"/>
        </w:rPr>
        <w:t>Frequencies and deadlines for transmitting e-reporting</w:t>
      </w:r>
      <w:r>
        <w:rPr>
          <w:lang w:val="en-GB"/>
        </w:rPr>
        <w:t xml:space="preserve"> data</w:t>
      </w:r>
      <w:r>
        <w:rPr>
          <w:lang w:val="en-GB"/>
        </w:rPr>
        <w:fldChar w:fldCharType="end"/>
      </w:r>
      <w:r>
        <w:rPr>
          <w:lang w:val="en-GB"/>
        </w:rPr>
        <w:t>.</w:t>
      </w:r>
    </w:p>
    <w:p w14:paraId="08AA187C" w14:textId="77777777" w:rsidR="00EB12DE" w:rsidRDefault="00EB12DE">
      <w:pPr>
        <w:jc w:val="both"/>
        <w:rPr>
          <w:lang w:val="en-US"/>
        </w:rPr>
      </w:pPr>
    </w:p>
    <w:p w14:paraId="007A0BEA" w14:textId="77777777" w:rsidR="00EB12DE" w:rsidRDefault="00BD097B">
      <w:pPr>
        <w:jc w:val="both"/>
        <w:rPr>
          <w:lang w:val="en-US"/>
        </w:rPr>
      </w:pPr>
      <w:r>
        <w:rPr>
          <w:lang w:val="en-GB"/>
        </w:rPr>
        <w:t>Similarly, several possibilities are offered for payment data if it can be transmitted (receipts of payment):</w:t>
      </w:r>
    </w:p>
    <w:p w14:paraId="6527D2B1" w14:textId="77777777" w:rsidR="00EB12DE" w:rsidRDefault="00BD097B">
      <w:pPr>
        <w:pStyle w:val="Paragraphedeliste"/>
        <w:numPr>
          <w:ilvl w:val="0"/>
          <w:numId w:val="16"/>
        </w:numPr>
        <w:jc w:val="both"/>
      </w:pPr>
      <w:r>
        <w:rPr>
          <w:lang w:val="en-GB"/>
        </w:rPr>
        <w:t xml:space="preserve">International B2B: </w:t>
      </w:r>
    </w:p>
    <w:p w14:paraId="43CAC378" w14:textId="77777777" w:rsidR="00EB12DE" w:rsidRDefault="00BD097B">
      <w:pPr>
        <w:pStyle w:val="Paragraphedeliste"/>
        <w:numPr>
          <w:ilvl w:val="1"/>
          <w:numId w:val="121"/>
        </w:numPr>
        <w:jc w:val="both"/>
        <w:rPr>
          <w:lang w:val="en-US"/>
        </w:rPr>
      </w:pPr>
      <w:r>
        <w:rPr>
          <w:lang w:val="en-GB"/>
        </w:rPr>
        <w:t>If an invoice has been issued and transmitted to the reporting party's platform, the payment data may be transmitted in a life-cycle flow (flow 6) with "payment received" status or in an e-reporting flow, in the "payment/invoice reporting" block (flow 10.2);</w:t>
      </w:r>
    </w:p>
    <w:p w14:paraId="54B99880" w14:textId="77777777" w:rsidR="00EB12DE" w:rsidRDefault="00BD097B">
      <w:pPr>
        <w:pStyle w:val="Paragraphedeliste"/>
        <w:numPr>
          <w:ilvl w:val="1"/>
          <w:numId w:val="121"/>
        </w:numPr>
        <w:jc w:val="both"/>
        <w:rPr>
          <w:lang w:val="en-US"/>
        </w:rPr>
      </w:pPr>
      <w:r>
        <w:rPr>
          <w:lang w:val="en-GB"/>
        </w:rPr>
        <w:t>If an invoice has been issued but not transmitted to the PPF (i.e. the corresponding data has been transmitted in an e-reporting flow 10.1), the associated payment data will be transmitted in an e-reporting flow, in the “payment/invoice reporting” block (flow 10.2).</w:t>
      </w:r>
    </w:p>
    <w:p w14:paraId="6F1C5265" w14:textId="77777777" w:rsidR="00EB12DE" w:rsidRDefault="00BD097B">
      <w:pPr>
        <w:pStyle w:val="Paragraphedeliste"/>
        <w:keepNext/>
        <w:numPr>
          <w:ilvl w:val="0"/>
          <w:numId w:val="16"/>
        </w:numPr>
        <w:ind w:hanging="357"/>
        <w:jc w:val="both"/>
      </w:pPr>
      <w:r>
        <w:rPr>
          <w:lang w:val="en-GB"/>
        </w:rPr>
        <w:t>B2C:</w:t>
      </w:r>
    </w:p>
    <w:p w14:paraId="2C91DC1C" w14:textId="77777777" w:rsidR="00EB12DE" w:rsidRDefault="00BD097B">
      <w:pPr>
        <w:pStyle w:val="Paragraphedeliste"/>
        <w:keepNext/>
        <w:numPr>
          <w:ilvl w:val="1"/>
          <w:numId w:val="120"/>
        </w:numPr>
        <w:ind w:hanging="357"/>
        <w:jc w:val="both"/>
        <w:rPr>
          <w:lang w:val="en-US"/>
        </w:rPr>
      </w:pPr>
      <w:r>
        <w:rPr>
          <w:lang w:val="en-GB"/>
        </w:rPr>
        <w:t xml:space="preserve">the </w:t>
      </w:r>
      <w:r>
        <w:rPr>
          <w:u w:val="single"/>
          <w:lang w:val="en-GB"/>
        </w:rPr>
        <w:t>aggregated</w:t>
      </w:r>
      <w:r>
        <w:rPr>
          <w:lang w:val="en-GB"/>
        </w:rPr>
        <w:t xml:space="preserve"> payment data must be transmitted in an e-reporting flow in the “payment/transaction reporting” block (flow 10.4);</w:t>
      </w:r>
    </w:p>
    <w:p w14:paraId="72B5FBE8" w14:textId="77777777" w:rsidR="00EB12DE" w:rsidRDefault="00BD097B">
      <w:pPr>
        <w:pStyle w:val="Paragraphedeliste"/>
        <w:numPr>
          <w:ilvl w:val="1"/>
          <w:numId w:val="120"/>
        </w:numPr>
        <w:jc w:val="both"/>
        <w:rPr>
          <w:lang w:val="en-US"/>
        </w:rPr>
      </w:pPr>
      <w:r>
        <w:rPr>
          <w:lang w:val="en-GB"/>
        </w:rPr>
        <w:t xml:space="preserve">If </w:t>
      </w:r>
      <w:r>
        <w:rPr>
          <w:u w:val="single"/>
          <w:lang w:val="en-GB"/>
        </w:rPr>
        <w:t>all transaction data</w:t>
      </w:r>
      <w:r>
        <w:rPr>
          <w:lang w:val="en-GB"/>
        </w:rPr>
        <w:t xml:space="preserve"> were not aggregated by the company: if an invoice has been issued on the public invoicing portal in one of the core formats and submitted on the declarant's platform, the payment data can be transmitted in a life-cycle flow (flow 6) with the status of "payment received" or in an e-reporting flow, in the "invoice/payments declaration" block (flow 10.2).</w:t>
      </w:r>
    </w:p>
    <w:p w14:paraId="4A8DD609" w14:textId="77777777" w:rsidR="00EB12DE" w:rsidRDefault="00EB12DE">
      <w:pPr>
        <w:pStyle w:val="Paragraphedeliste"/>
        <w:ind w:left="1440"/>
        <w:jc w:val="both"/>
        <w:rPr>
          <w:lang w:val="en-US"/>
        </w:rPr>
      </w:pPr>
    </w:p>
    <w:p w14:paraId="3E5900B2" w14:textId="77777777" w:rsidR="00EB12DE" w:rsidRDefault="00EB12DE">
      <w:pPr>
        <w:jc w:val="both"/>
        <w:rPr>
          <w:lang w:val="en-US"/>
        </w:rPr>
      </w:pPr>
    </w:p>
    <w:p w14:paraId="777C75F1" w14:textId="77777777" w:rsidR="00EB12DE" w:rsidRDefault="00BD097B">
      <w:pPr>
        <w:pStyle w:val="Paragraphedeliste"/>
        <w:ind w:left="0"/>
        <w:jc w:val="both"/>
        <w:rPr>
          <w:lang w:val="en-US"/>
        </w:rPr>
      </w:pPr>
      <w:r>
        <w:rPr>
          <w:lang w:val="en-GB"/>
        </w:rPr>
        <w:t xml:space="preserve"> Note that the PDPs will be required to submit the reporting data to the PPF in an e-reporting flow (flow 10 grouping the sub-groups provided by the reporting parties or extracted from flow 8, flow 9 or the life cycle) aggregated by SIREN and by transmission period.</w:t>
      </w:r>
    </w:p>
    <w:p w14:paraId="7CC5911D" w14:textId="77777777" w:rsidR="00EB12DE" w:rsidRDefault="00EB12DE">
      <w:pPr>
        <w:pStyle w:val="Paragraphedeliste"/>
        <w:ind w:left="0"/>
        <w:jc w:val="both"/>
        <w:rPr>
          <w:lang w:val="en-US"/>
        </w:rPr>
      </w:pPr>
    </w:p>
    <w:p w14:paraId="425CFB66" w14:textId="77777777" w:rsidR="00EB12DE" w:rsidRDefault="00EB12DE">
      <w:pPr>
        <w:pStyle w:val="Paragraphedeliste"/>
        <w:ind w:left="0"/>
        <w:jc w:val="both"/>
        <w:rPr>
          <w:lang w:val="en-US"/>
        </w:rPr>
      </w:pPr>
    </w:p>
    <w:p w14:paraId="04254742" w14:textId="77777777" w:rsidR="00EB12DE" w:rsidRDefault="00EB12DE">
      <w:pPr>
        <w:pStyle w:val="Paragraphedeliste"/>
        <w:keepNext/>
        <w:keepLines/>
        <w:numPr>
          <w:ilvl w:val="2"/>
          <w:numId w:val="251"/>
        </w:numPr>
        <w:spacing w:before="160" w:after="60" w:line="220" w:lineRule="atLeast"/>
        <w:contextualSpacing w:val="0"/>
        <w:jc w:val="both"/>
        <w:outlineLvl w:val="2"/>
        <w:rPr>
          <w:rFonts w:eastAsiaTheme="majorEastAsia" w:cstheme="majorBidi"/>
          <w:b/>
          <w:bCs/>
          <w:i/>
          <w:vanish/>
          <w:sz w:val="18"/>
          <w:szCs w:val="18"/>
          <w:lang w:val="en-US"/>
        </w:rPr>
      </w:pPr>
    </w:p>
    <w:p w14:paraId="252B623B" w14:textId="77777777" w:rsidR="00EB12DE" w:rsidRDefault="00EB12DE">
      <w:pPr>
        <w:pStyle w:val="Paragraphedeliste"/>
        <w:keepNext/>
        <w:keepLines/>
        <w:numPr>
          <w:ilvl w:val="2"/>
          <w:numId w:val="251"/>
        </w:numPr>
        <w:spacing w:before="160" w:after="60" w:line="220" w:lineRule="atLeast"/>
        <w:contextualSpacing w:val="0"/>
        <w:jc w:val="both"/>
        <w:outlineLvl w:val="2"/>
        <w:rPr>
          <w:rFonts w:eastAsiaTheme="majorEastAsia" w:cstheme="majorBidi"/>
          <w:b/>
          <w:bCs/>
          <w:i/>
          <w:vanish/>
          <w:sz w:val="18"/>
          <w:szCs w:val="18"/>
          <w:lang w:val="en-US"/>
        </w:rPr>
      </w:pPr>
    </w:p>
    <w:p w14:paraId="0C642E34" w14:textId="77777777" w:rsidR="00EB12DE" w:rsidRDefault="00EB12DE">
      <w:pPr>
        <w:pStyle w:val="Paragraphedeliste"/>
        <w:keepNext/>
        <w:keepLines/>
        <w:numPr>
          <w:ilvl w:val="2"/>
          <w:numId w:val="251"/>
        </w:numPr>
        <w:spacing w:before="160" w:after="60" w:line="220" w:lineRule="atLeast"/>
        <w:contextualSpacing w:val="0"/>
        <w:jc w:val="both"/>
        <w:outlineLvl w:val="2"/>
        <w:rPr>
          <w:rFonts w:eastAsiaTheme="majorEastAsia" w:cstheme="majorBidi"/>
          <w:b/>
          <w:bCs/>
          <w:i/>
          <w:vanish/>
          <w:sz w:val="18"/>
          <w:szCs w:val="18"/>
          <w:lang w:val="en-US"/>
        </w:rPr>
      </w:pPr>
    </w:p>
    <w:p w14:paraId="7A4D4047" w14:textId="77777777" w:rsidR="00EB12DE" w:rsidRDefault="00BD097B">
      <w:pPr>
        <w:pStyle w:val="Titre4"/>
        <w:jc w:val="both"/>
        <w:rPr>
          <w:rFonts w:asciiTheme="minorHAnsi" w:hAnsiTheme="minorHAnsi"/>
          <w:lang w:val="en-US"/>
        </w:rPr>
      </w:pPr>
      <w:bookmarkStart w:id="4525" w:name="_Toc99641620"/>
      <w:bookmarkStart w:id="4526" w:name="_Toc99619291"/>
      <w:bookmarkStart w:id="4527" w:name="_Toc99612285"/>
      <w:bookmarkStart w:id="4528" w:name="_Toc99569409"/>
      <w:bookmarkStart w:id="4529" w:name="_Toc99641619"/>
      <w:bookmarkStart w:id="4530" w:name="_Toc99619290"/>
      <w:bookmarkStart w:id="4531" w:name="_Toc99569408"/>
      <w:bookmarkStart w:id="4532" w:name="_Toc99641618"/>
      <w:bookmarkStart w:id="4533" w:name="_Toc99619289"/>
      <w:bookmarkStart w:id="4534" w:name="_Toc99569407"/>
      <w:bookmarkStart w:id="4535" w:name="_Toc99641617"/>
      <w:bookmarkStart w:id="4536" w:name="_Toc99619288"/>
      <w:bookmarkStart w:id="4537" w:name="_Toc99569406"/>
      <w:bookmarkStart w:id="4538" w:name="_Toc99641616"/>
      <w:bookmarkStart w:id="4539" w:name="_Toc99619287"/>
      <w:bookmarkStart w:id="4540" w:name="_Toc99612284"/>
      <w:bookmarkStart w:id="4541" w:name="_Toc99569405"/>
      <w:bookmarkStart w:id="4542" w:name="_Toc99641615"/>
      <w:bookmarkStart w:id="4543" w:name="_Toc99619286"/>
      <w:bookmarkStart w:id="4544" w:name="_Toc99612283"/>
      <w:bookmarkStart w:id="4545" w:name="_Toc99569404"/>
      <w:bookmarkStart w:id="4546" w:name="_Toc99641614"/>
      <w:bookmarkStart w:id="4547" w:name="_Toc99619285"/>
      <w:bookmarkStart w:id="4548" w:name="_Toc99612282"/>
      <w:bookmarkStart w:id="4549" w:name="_Toc99569403"/>
      <w:bookmarkStart w:id="4550" w:name="_Toc99641613"/>
      <w:bookmarkStart w:id="4551" w:name="_Toc99619284"/>
      <w:bookmarkStart w:id="4552" w:name="_Toc99612281"/>
      <w:bookmarkStart w:id="4553" w:name="_Toc99569402"/>
      <w:bookmarkStart w:id="4554" w:name="_Toc99641612"/>
      <w:bookmarkStart w:id="4555" w:name="_Toc99619283"/>
      <w:bookmarkStart w:id="4556" w:name="_Toc99612280"/>
      <w:bookmarkStart w:id="4557" w:name="_Toc99569401"/>
      <w:bookmarkStart w:id="4558" w:name="_Toc99641611"/>
      <w:bookmarkStart w:id="4559" w:name="_Toc99619282"/>
      <w:bookmarkStart w:id="4560" w:name="_Toc99612279"/>
      <w:bookmarkStart w:id="4561" w:name="_Toc99569400"/>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r>
        <w:rPr>
          <w:rFonts w:asciiTheme="minorHAnsi" w:hAnsiTheme="minorHAnsi"/>
          <w:iCs w:val="0"/>
          <w:lang w:val="en-GB"/>
        </w:rPr>
        <w:t xml:space="preserve">E-reporting of B2B international / B2C transaction data resulting in electronic invoice </w:t>
      </w:r>
    </w:p>
    <w:p w14:paraId="00A7D743" w14:textId="77777777" w:rsidR="00EB12DE" w:rsidRDefault="00EB12DE">
      <w:pPr>
        <w:jc w:val="both"/>
        <w:rPr>
          <w:lang w:val="en-US"/>
        </w:rPr>
      </w:pPr>
    </w:p>
    <w:p w14:paraId="41F9D55E" w14:textId="77777777" w:rsidR="00EB12DE" w:rsidRDefault="00BD097B">
      <w:pPr>
        <w:pStyle w:val="Titre5"/>
        <w:jc w:val="both"/>
        <w:rPr>
          <w:rFonts w:asciiTheme="minorHAnsi" w:hAnsiTheme="minorHAnsi"/>
        </w:rPr>
      </w:pPr>
      <w:r>
        <w:rPr>
          <w:rFonts w:asciiTheme="minorHAnsi" w:hAnsiTheme="minorHAnsi"/>
          <w:color w:val="auto"/>
          <w:lang w:val="en-GB"/>
        </w:rPr>
        <w:t xml:space="preserve">Invoice flows </w:t>
      </w:r>
    </w:p>
    <w:p w14:paraId="287B618D" w14:textId="77777777" w:rsidR="00EB12DE" w:rsidRDefault="00EB12DE">
      <w:pPr>
        <w:pStyle w:val="Paragraphedeliste"/>
        <w:jc w:val="both"/>
        <w:rPr>
          <w:b/>
        </w:rPr>
      </w:pPr>
    </w:p>
    <w:p w14:paraId="205A1A78" w14:textId="77777777" w:rsidR="00EB12DE" w:rsidRDefault="00BD097B">
      <w:pPr>
        <w:jc w:val="both"/>
        <w:rPr>
          <w:lang w:val="en-US"/>
        </w:rPr>
      </w:pPr>
      <w:r>
        <w:rPr>
          <w:lang w:val="en-GB"/>
        </w:rPr>
        <w:t xml:space="preserve">These flows allow the tax authority to receive invoicing data of the international B2B and B2C transactions that have given rise to electronic invoices in one of the core formats (on the public invoicing portal, excluding services offered by the registered private platform). </w:t>
      </w:r>
    </w:p>
    <w:p w14:paraId="3BB62292" w14:textId="77777777" w:rsidR="00EB12DE" w:rsidRDefault="00EB12DE">
      <w:pPr>
        <w:jc w:val="both"/>
        <w:rPr>
          <w:lang w:val="en-US"/>
        </w:rPr>
      </w:pPr>
    </w:p>
    <w:p w14:paraId="5558FEA0" w14:textId="77777777" w:rsidR="00EB12DE" w:rsidRDefault="00BD097B">
      <w:pPr>
        <w:jc w:val="both"/>
        <w:rPr>
          <w:b/>
          <w:u w:val="single"/>
          <w:lang w:val="en-US"/>
        </w:rPr>
      </w:pPr>
      <w:r>
        <w:rPr>
          <w:b/>
          <w:bCs/>
          <w:u w:val="single"/>
          <w:lang w:val="en-GB"/>
        </w:rPr>
        <w:t xml:space="preserve">International B2B invoices: </w:t>
      </w:r>
    </w:p>
    <w:p w14:paraId="522D13D2" w14:textId="77777777" w:rsidR="00EB12DE" w:rsidRDefault="00EB12DE">
      <w:pPr>
        <w:pStyle w:val="Paragraphedeliste"/>
        <w:jc w:val="both"/>
        <w:rPr>
          <w:b/>
          <w:lang w:val="en-US"/>
        </w:rPr>
      </w:pPr>
    </w:p>
    <w:p w14:paraId="265E3502" w14:textId="77777777" w:rsidR="00EB12DE" w:rsidRDefault="00BD097B">
      <w:pPr>
        <w:jc w:val="both"/>
        <w:rPr>
          <w:i/>
          <w:lang w:val="en-US"/>
        </w:rPr>
      </w:pPr>
      <w:r>
        <w:rPr>
          <w:lang w:val="en-GB"/>
        </w:rPr>
        <w:t xml:space="preserve">For international B2B transactions, the data to be transmitted will be identical to that transmitted for e-invoicing (see </w:t>
      </w:r>
      <w:r>
        <w:rPr>
          <w:lang w:val="en-GB"/>
        </w:rPr>
        <w:fldChar w:fldCharType="begin"/>
      </w:r>
      <w:r>
        <w:rPr>
          <w:lang w:val="en-GB"/>
        </w:rPr>
        <w:instrText xml:space="preserve"> REF _Ref87863884 \r \h  \* MERGEFORMAT </w:instrText>
      </w:r>
      <w:r>
        <w:rPr>
          <w:lang w:val="en-GB"/>
        </w:rPr>
      </w:r>
      <w:r>
        <w:rPr>
          <w:lang w:val="en-GB"/>
        </w:rPr>
        <w:fldChar w:fldCharType="separate"/>
      </w:r>
      <w:r>
        <w:rPr>
          <w:lang w:val="en-GB"/>
        </w:rPr>
        <w:t>2.4.6.1</w:t>
      </w:r>
      <w:r>
        <w:rPr>
          <w:lang w:val="en-GB"/>
        </w:rPr>
        <w:fldChar w:fldCharType="end"/>
      </w:r>
      <w:r>
        <w:rPr>
          <w:lang w:val="en-GB"/>
        </w:rPr>
        <w:fldChar w:fldCharType="begin"/>
      </w:r>
      <w:r>
        <w:rPr>
          <w:lang w:val="en-GB"/>
        </w:rPr>
        <w:instrText xml:space="preserve"> REF _Ref87863884 \h  \* MERGEFORMAT </w:instrText>
      </w:r>
      <w:r>
        <w:rPr>
          <w:lang w:val="en-GB"/>
        </w:rPr>
      </w:r>
      <w:r>
        <w:rPr>
          <w:lang w:val="en-GB"/>
        </w:rPr>
        <w:fldChar w:fldCharType="separate"/>
      </w:r>
      <w:r>
        <w:rPr>
          <w:lang w:val="en-GB"/>
        </w:rPr>
        <w:t xml:space="preserve">Mandatory data </w:t>
      </w:r>
      <w:r>
        <w:rPr>
          <w:lang w:val="en-GB"/>
        </w:rPr>
        <w:fldChar w:fldCharType="end"/>
      </w:r>
      <w:r>
        <w:rPr>
          <w:lang w:val="en-GB"/>
        </w:rPr>
        <w:t xml:space="preserve">), excluding the unique identification number (SIREN) of the foreign taxable client, which will not be present. The SIREN will be replaced by the intra-community VAT number or a foreign number </w:t>
      </w:r>
      <w:r>
        <w:rPr>
          <w:i/>
          <w:iCs/>
          <w:lang w:val="en-GB"/>
        </w:rPr>
        <w:t>(see Annex 7 - Management rules.xlsx).</w:t>
      </w:r>
    </w:p>
    <w:p w14:paraId="07245FC7" w14:textId="77777777" w:rsidR="00EB12DE" w:rsidRDefault="00EB12DE">
      <w:pPr>
        <w:jc w:val="both"/>
        <w:rPr>
          <w:i/>
          <w:lang w:val="en-US"/>
        </w:rPr>
      </w:pPr>
    </w:p>
    <w:p w14:paraId="197B04CD" w14:textId="77777777" w:rsidR="00EB12DE" w:rsidRDefault="00BD097B">
      <w:pPr>
        <w:jc w:val="both"/>
        <w:rPr>
          <w:lang w:val="en-US"/>
        </w:rPr>
      </w:pPr>
      <w:r>
        <w:rPr>
          <w:lang w:val="en-GB"/>
        </w:rPr>
        <w:t xml:space="preserve">Management rules are defined in "Annexe 7 – Règles de gestion.xlsx", including the following tabs: </w:t>
      </w:r>
    </w:p>
    <w:p w14:paraId="1F73E618" w14:textId="77777777" w:rsidR="00EB12DE" w:rsidRDefault="00BD097B">
      <w:pPr>
        <w:numPr>
          <w:ilvl w:val="0"/>
          <w:numId w:val="236"/>
        </w:numPr>
        <w:spacing w:line="240" w:lineRule="auto"/>
        <w:jc w:val="both"/>
        <w:textAlignment w:val="center"/>
        <w:rPr>
          <w:rFonts w:eastAsia="Times New Roman" w:cs="Calibri"/>
          <w:sz w:val="22"/>
          <w:szCs w:val="22"/>
          <w:lang w:val="en-US"/>
        </w:rPr>
      </w:pPr>
      <w:r>
        <w:rPr>
          <w:rFonts w:eastAsia="Times New Roman" w:cs="Calibri"/>
          <w:lang w:val="en-GB"/>
        </w:rPr>
        <w:t>Version: identification of changes in the various versions of the Annex</w:t>
      </w:r>
    </w:p>
    <w:p w14:paraId="3C4EF458" w14:textId="77777777" w:rsidR="00EB12DE" w:rsidRDefault="00BD097B">
      <w:pPr>
        <w:numPr>
          <w:ilvl w:val="0"/>
          <w:numId w:val="236"/>
        </w:numPr>
        <w:spacing w:line="240" w:lineRule="auto"/>
        <w:jc w:val="both"/>
        <w:textAlignment w:val="center"/>
        <w:rPr>
          <w:rFonts w:eastAsia="Times New Roman" w:cs="Calibri"/>
          <w:sz w:val="22"/>
          <w:szCs w:val="22"/>
          <w:lang w:val="en-US"/>
        </w:rPr>
      </w:pPr>
      <w:r>
        <w:rPr>
          <w:rFonts w:eastAsia="Times New Roman" w:cs="Calibri"/>
          <w:lang w:val="en-GB"/>
        </w:rPr>
        <w:t>Public invoicing portal management Rules: specific management rules</w:t>
      </w:r>
    </w:p>
    <w:p w14:paraId="3C00B4B4" w14:textId="77777777" w:rsidR="00EB12DE" w:rsidRDefault="00BD097B">
      <w:pPr>
        <w:numPr>
          <w:ilvl w:val="0"/>
          <w:numId w:val="236"/>
        </w:numPr>
        <w:spacing w:line="240" w:lineRule="auto"/>
        <w:jc w:val="both"/>
        <w:textAlignment w:val="center"/>
        <w:rPr>
          <w:rFonts w:eastAsia="Times New Roman" w:cs="Calibri"/>
          <w:sz w:val="22"/>
          <w:szCs w:val="22"/>
          <w:lang w:val="en-US"/>
        </w:rPr>
      </w:pPr>
      <w:r>
        <w:rPr>
          <w:rFonts w:eastAsia="Times New Roman" w:cs="Calibri"/>
          <w:lang w:val="en-GB"/>
        </w:rPr>
        <w:t>Standard EN16931 rules: management rules of the standard</w:t>
      </w:r>
    </w:p>
    <w:p w14:paraId="022123FA" w14:textId="77777777" w:rsidR="00EB12DE" w:rsidRDefault="00BD097B">
      <w:pPr>
        <w:numPr>
          <w:ilvl w:val="0"/>
          <w:numId w:val="236"/>
        </w:numPr>
        <w:spacing w:line="240" w:lineRule="auto"/>
        <w:jc w:val="both"/>
        <w:textAlignment w:val="center"/>
        <w:rPr>
          <w:rFonts w:eastAsia="Times New Roman" w:cs="Calibri"/>
          <w:sz w:val="22"/>
          <w:szCs w:val="22"/>
          <w:lang w:val="en-US"/>
        </w:rPr>
      </w:pPr>
      <w:r>
        <w:rPr>
          <w:rFonts w:eastAsia="Times New Roman" w:cs="Calibri"/>
          <w:lang w:val="en-GB"/>
        </w:rPr>
        <w:t>EN16931 Code lists: repositories available for each data item (BT) resulting in a repository</w:t>
      </w:r>
    </w:p>
    <w:p w14:paraId="4C6DE557" w14:textId="77777777" w:rsidR="00EB12DE" w:rsidRDefault="00BD097B">
      <w:pPr>
        <w:numPr>
          <w:ilvl w:val="0"/>
          <w:numId w:val="236"/>
        </w:numPr>
        <w:spacing w:line="240" w:lineRule="auto"/>
        <w:jc w:val="both"/>
        <w:textAlignment w:val="center"/>
        <w:rPr>
          <w:rFonts w:eastAsia="Times New Roman" w:cs="Calibri"/>
          <w:sz w:val="22"/>
          <w:szCs w:val="22"/>
          <w:lang w:val="en-US"/>
        </w:rPr>
      </w:pPr>
      <w:r>
        <w:rPr>
          <w:rFonts w:eastAsia="Times New Roman" w:cs="Calibri"/>
          <w:lang w:val="en-GB"/>
        </w:rPr>
        <w:t>Table of reasons for refusal: detailed description of the reasons for refusal of an invoice</w:t>
      </w:r>
    </w:p>
    <w:p w14:paraId="2F042B4D" w14:textId="77777777" w:rsidR="00EB12DE" w:rsidRDefault="00EB12DE">
      <w:pPr>
        <w:jc w:val="both"/>
        <w:rPr>
          <w:lang w:val="en-US"/>
        </w:rPr>
      </w:pPr>
    </w:p>
    <w:p w14:paraId="4DFDFAA5" w14:textId="77777777" w:rsidR="00EB12DE" w:rsidRDefault="00EB12DE">
      <w:pPr>
        <w:jc w:val="both"/>
        <w:rPr>
          <w:i/>
          <w:lang w:val="en-US"/>
        </w:rPr>
      </w:pPr>
    </w:p>
    <w:p w14:paraId="23856555" w14:textId="77777777" w:rsidR="00EB12DE" w:rsidRDefault="00BD097B">
      <w:pPr>
        <w:jc w:val="both"/>
        <w:rPr>
          <w:lang w:val="en-US"/>
        </w:rPr>
      </w:pPr>
      <w:r>
        <w:rPr>
          <w:lang w:val="en-GB"/>
        </w:rPr>
        <w:t>Invoices should be submitted in the same formats (UBL, CII, Factur-X) as those provided for in the</w:t>
      </w:r>
      <w:r>
        <w:rPr>
          <w:i/>
          <w:iCs/>
          <w:lang w:val="en-GB"/>
        </w:rPr>
        <w:t xml:space="preserve"> </w:t>
      </w:r>
      <w:r>
        <w:rPr>
          <w:lang w:val="en-GB"/>
        </w:rPr>
        <w:t>case of e-invoicing (see “E-invoicing flow” above).</w:t>
      </w:r>
    </w:p>
    <w:p w14:paraId="4F8D3C1A" w14:textId="77777777" w:rsidR="00EB12DE" w:rsidRDefault="00EB12DE">
      <w:pPr>
        <w:jc w:val="both"/>
        <w:rPr>
          <w:lang w:val="en-US"/>
        </w:rPr>
      </w:pPr>
    </w:p>
    <w:p w14:paraId="7847A38F" w14:textId="77777777" w:rsidR="00EB12DE" w:rsidRDefault="00BD097B">
      <w:pPr>
        <w:jc w:val="both"/>
        <w:rPr>
          <w:lang w:val="en-US"/>
        </w:rPr>
      </w:pPr>
      <w:r>
        <w:rPr>
          <w:lang w:val="en-GB"/>
        </w:rPr>
        <w:t>The semantic format of Flow 8 is defined in "</w:t>
      </w:r>
      <w:r>
        <w:rPr>
          <w:i/>
          <w:iCs/>
          <w:lang w:val="en-GB"/>
        </w:rPr>
        <w:t>Annexe 4 - Format sémantique FE e-reporting - Flux 8.xlsx</w:t>
      </w:r>
      <w:r>
        <w:rPr>
          <w:lang w:val="en-GB"/>
        </w:rPr>
        <w:t xml:space="preserve">" with the following tabs: </w:t>
      </w:r>
    </w:p>
    <w:p w14:paraId="6F5A974A" w14:textId="77777777" w:rsidR="00EB12DE" w:rsidRDefault="00BD097B">
      <w:pPr>
        <w:pStyle w:val="Paragraphedeliste"/>
        <w:numPr>
          <w:ilvl w:val="0"/>
          <w:numId w:val="237"/>
        </w:numPr>
        <w:spacing w:line="240" w:lineRule="auto"/>
        <w:jc w:val="both"/>
        <w:textAlignment w:val="center"/>
        <w:rPr>
          <w:rFonts w:eastAsia="Times New Roman" w:cs="Calibri"/>
          <w:sz w:val="22"/>
          <w:szCs w:val="22"/>
          <w:lang w:val="en-US"/>
        </w:rPr>
      </w:pPr>
      <w:r>
        <w:rPr>
          <w:rFonts w:eastAsia="Times New Roman" w:cs="Calibri"/>
          <w:lang w:val="en-GB"/>
        </w:rPr>
        <w:t>Version: identification of changes in the various versions of the Annex</w:t>
      </w:r>
    </w:p>
    <w:p w14:paraId="016AD2EB" w14:textId="77777777" w:rsidR="00EB12DE" w:rsidRDefault="00BD097B">
      <w:pPr>
        <w:pStyle w:val="Paragraphedeliste"/>
        <w:numPr>
          <w:ilvl w:val="0"/>
          <w:numId w:val="237"/>
        </w:numPr>
        <w:spacing w:line="240" w:lineRule="auto"/>
        <w:jc w:val="both"/>
        <w:textAlignment w:val="center"/>
        <w:rPr>
          <w:rFonts w:eastAsia="Times New Roman" w:cs="Calibri"/>
          <w:sz w:val="22"/>
          <w:szCs w:val="22"/>
          <w:lang w:val="en-US"/>
        </w:rPr>
      </w:pPr>
      <w:r>
        <w:rPr>
          <w:rFonts w:eastAsia="Times New Roman" w:cs="Calibri"/>
          <w:lang w:val="en-GB"/>
        </w:rPr>
        <w:t>N.B.: explains how the file works</w:t>
      </w:r>
    </w:p>
    <w:p w14:paraId="7A2A3D89" w14:textId="77777777" w:rsidR="00EB12DE" w:rsidRDefault="00BD097B">
      <w:pPr>
        <w:pStyle w:val="Paragraphedeliste"/>
        <w:numPr>
          <w:ilvl w:val="0"/>
          <w:numId w:val="237"/>
        </w:numPr>
        <w:spacing w:line="240" w:lineRule="auto"/>
        <w:jc w:val="both"/>
        <w:textAlignment w:val="center"/>
        <w:rPr>
          <w:rFonts w:eastAsia="Times New Roman" w:cs="Calibri"/>
          <w:sz w:val="22"/>
          <w:szCs w:val="22"/>
          <w:lang w:val="en-US"/>
        </w:rPr>
      </w:pPr>
      <w:r>
        <w:rPr>
          <w:rFonts w:eastAsia="Times New Roman" w:cs="Calibri"/>
          <w:lang w:val="en-GB"/>
        </w:rPr>
        <w:t>B2B - Flow 8 – UBL: semantic format for UBL</w:t>
      </w:r>
    </w:p>
    <w:p w14:paraId="4187AB81" w14:textId="77777777" w:rsidR="00EB12DE" w:rsidRDefault="00BD097B">
      <w:pPr>
        <w:pStyle w:val="Paragraphedeliste"/>
        <w:numPr>
          <w:ilvl w:val="0"/>
          <w:numId w:val="237"/>
        </w:numPr>
        <w:spacing w:line="240" w:lineRule="auto"/>
        <w:jc w:val="both"/>
        <w:textAlignment w:val="center"/>
        <w:rPr>
          <w:rFonts w:eastAsia="Times New Roman" w:cs="Calibri"/>
          <w:sz w:val="22"/>
          <w:szCs w:val="22"/>
          <w:lang w:val="en-US"/>
        </w:rPr>
      </w:pPr>
      <w:r>
        <w:rPr>
          <w:rFonts w:eastAsia="Times New Roman" w:cs="Calibri"/>
          <w:lang w:val="en-GB"/>
        </w:rPr>
        <w:t>B2B - Flow 8 – CII: semantic format for CII</w:t>
      </w:r>
    </w:p>
    <w:p w14:paraId="0CCB471D" w14:textId="77777777" w:rsidR="00EB12DE" w:rsidRDefault="00BD097B">
      <w:pPr>
        <w:pStyle w:val="Paragraphedeliste"/>
        <w:numPr>
          <w:ilvl w:val="0"/>
          <w:numId w:val="237"/>
        </w:numPr>
        <w:spacing w:line="240" w:lineRule="auto"/>
        <w:jc w:val="both"/>
        <w:textAlignment w:val="center"/>
        <w:rPr>
          <w:rFonts w:eastAsia="Times New Roman" w:cs="Calibri"/>
          <w:sz w:val="22"/>
          <w:szCs w:val="22"/>
          <w:lang w:val="en-US"/>
        </w:rPr>
      </w:pPr>
      <w:r>
        <w:rPr>
          <w:rFonts w:eastAsia="Times New Roman" w:cs="Calibri"/>
          <w:lang w:val="en-GB"/>
        </w:rPr>
        <w:t>Factur-X FR CII D16B – Flow 8: semantic format for factur-X</w:t>
      </w:r>
    </w:p>
    <w:p w14:paraId="6D73CF71" w14:textId="77777777" w:rsidR="00EB12DE" w:rsidRDefault="00EB12DE">
      <w:pPr>
        <w:jc w:val="both"/>
        <w:rPr>
          <w:b/>
          <w:u w:val="single"/>
          <w:lang w:val="en-US"/>
        </w:rPr>
      </w:pPr>
    </w:p>
    <w:p w14:paraId="0EEA0CD4" w14:textId="77777777" w:rsidR="00EB12DE" w:rsidRDefault="00EB12DE">
      <w:pPr>
        <w:jc w:val="both"/>
        <w:rPr>
          <w:b/>
          <w:u w:val="single"/>
          <w:lang w:val="en-US"/>
        </w:rPr>
      </w:pPr>
    </w:p>
    <w:p w14:paraId="43FACE59" w14:textId="77777777" w:rsidR="00EB12DE" w:rsidRDefault="00EB12DE">
      <w:pPr>
        <w:jc w:val="both"/>
        <w:rPr>
          <w:b/>
          <w:u w:val="single"/>
          <w:lang w:val="en-US"/>
        </w:rPr>
      </w:pPr>
    </w:p>
    <w:p w14:paraId="2A455A34" w14:textId="77777777" w:rsidR="00A81826" w:rsidRDefault="00A81826">
      <w:pPr>
        <w:rPr>
          <w:b/>
          <w:bCs/>
          <w:u w:val="single"/>
          <w:lang w:val="en-GB"/>
        </w:rPr>
      </w:pPr>
      <w:r>
        <w:rPr>
          <w:b/>
          <w:bCs/>
          <w:u w:val="single"/>
          <w:lang w:val="en-GB"/>
        </w:rPr>
        <w:br w:type="page"/>
      </w:r>
    </w:p>
    <w:p w14:paraId="07CB020E" w14:textId="0212E770" w:rsidR="00EB12DE" w:rsidRDefault="00BD097B">
      <w:pPr>
        <w:jc w:val="both"/>
        <w:rPr>
          <w:b/>
          <w:u w:val="single"/>
          <w:lang w:val="en-US"/>
        </w:rPr>
      </w:pPr>
      <w:r>
        <w:rPr>
          <w:b/>
          <w:bCs/>
          <w:u w:val="single"/>
          <w:lang w:val="en-GB"/>
        </w:rPr>
        <w:t xml:space="preserve">B2C invoices: </w:t>
      </w:r>
    </w:p>
    <w:p w14:paraId="121A7EC6" w14:textId="77777777" w:rsidR="00EB12DE" w:rsidRDefault="00EB12DE">
      <w:pPr>
        <w:pStyle w:val="Paragraphedeliste"/>
        <w:jc w:val="both"/>
        <w:rPr>
          <w:b/>
          <w:lang w:val="en-US"/>
        </w:rPr>
      </w:pPr>
    </w:p>
    <w:p w14:paraId="1D7E2170" w14:textId="77777777" w:rsidR="00EB12DE" w:rsidRDefault="00EB12DE">
      <w:pPr>
        <w:jc w:val="both"/>
        <w:rPr>
          <w:lang w:val="en-US"/>
        </w:rPr>
      </w:pPr>
    </w:p>
    <w:p w14:paraId="0AD57F50" w14:textId="77777777" w:rsidR="00EB12DE" w:rsidRDefault="00BD097B">
      <w:pPr>
        <w:jc w:val="both"/>
        <w:rPr>
          <w:lang w:val="en-US"/>
        </w:rPr>
      </w:pPr>
      <w:r>
        <w:rPr>
          <w:lang w:val="en-GB"/>
        </w:rPr>
        <w:t>For B2C transactions, only the data in the following list is mandatory (data transmitted in the e-reporting flow may therefore be restricted to this list):</w:t>
      </w:r>
    </w:p>
    <w:p w14:paraId="3B81C753" w14:textId="77777777" w:rsidR="00EB12DE" w:rsidRDefault="00BD097B">
      <w:pPr>
        <w:pStyle w:val="Paragraphedeliste"/>
        <w:numPr>
          <w:ilvl w:val="0"/>
          <w:numId w:val="16"/>
        </w:numPr>
        <w:jc w:val="both"/>
        <w:rPr>
          <w:lang w:val="en-US"/>
        </w:rPr>
      </w:pPr>
      <w:r>
        <w:rPr>
          <w:lang w:val="en-GB"/>
        </w:rPr>
        <w:t xml:space="preserve">the unique identification number (SIREN) of the taxable entity referred to in Article 242 </w:t>
      </w:r>
      <w:r>
        <w:rPr>
          <w:i/>
          <w:iCs/>
          <w:lang w:val="en-GB"/>
        </w:rPr>
        <w:t>nonies</w:t>
      </w:r>
      <w:r>
        <w:rPr>
          <w:lang w:val="en-GB"/>
        </w:rPr>
        <w:t xml:space="preserve"> A (1° of I);</w:t>
      </w:r>
    </w:p>
    <w:p w14:paraId="7CC89BE2" w14:textId="77777777" w:rsidR="00EB12DE" w:rsidRDefault="00BD097B">
      <w:pPr>
        <w:pStyle w:val="Paragraphedeliste"/>
        <w:numPr>
          <w:ilvl w:val="0"/>
          <w:numId w:val="16"/>
        </w:numPr>
        <w:jc w:val="both"/>
      </w:pPr>
      <w:r>
        <w:rPr>
          <w:lang w:val="en-GB"/>
        </w:rPr>
        <w:t>the invoice number;</w:t>
      </w:r>
    </w:p>
    <w:p w14:paraId="37111A0C" w14:textId="77777777" w:rsidR="00EB12DE" w:rsidRDefault="00BD097B">
      <w:pPr>
        <w:pStyle w:val="Paragraphedeliste"/>
        <w:numPr>
          <w:ilvl w:val="0"/>
          <w:numId w:val="16"/>
        </w:numPr>
        <w:jc w:val="both"/>
        <w:rPr>
          <w:lang w:val="en-US"/>
        </w:rPr>
      </w:pPr>
      <w:r>
        <w:rPr>
          <w:lang w:val="en-GB"/>
        </w:rPr>
        <w:t xml:space="preserve">the date of the invoice; </w:t>
      </w:r>
    </w:p>
    <w:p w14:paraId="26211C65" w14:textId="77777777" w:rsidR="00EB12DE" w:rsidRDefault="00BD097B">
      <w:pPr>
        <w:pStyle w:val="Paragraphedeliste"/>
        <w:numPr>
          <w:ilvl w:val="0"/>
          <w:numId w:val="16"/>
        </w:numPr>
        <w:jc w:val="both"/>
        <w:rPr>
          <w:lang w:val="en-US"/>
        </w:rPr>
      </w:pPr>
      <w:r>
        <w:rPr>
          <w:lang w:val="en-GB"/>
        </w:rPr>
        <w:t>the indication “Option to pay VAT on debits” if the taxable entity has exercised this option;</w:t>
      </w:r>
    </w:p>
    <w:p w14:paraId="5F4B26F5" w14:textId="77777777" w:rsidR="00EB12DE" w:rsidRDefault="00BD097B">
      <w:pPr>
        <w:pStyle w:val="Paragraphedeliste"/>
        <w:numPr>
          <w:ilvl w:val="0"/>
          <w:numId w:val="16"/>
        </w:numPr>
        <w:jc w:val="both"/>
        <w:rPr>
          <w:lang w:val="en-US"/>
        </w:rPr>
      </w:pPr>
      <w:r>
        <w:rPr>
          <w:lang w:val="en-GB"/>
        </w:rPr>
        <w:t>For each tax rate, the total amount excluding VAT and the corresponding VAT amount;</w:t>
      </w:r>
    </w:p>
    <w:p w14:paraId="61225DCB" w14:textId="77777777" w:rsidR="00EB12DE" w:rsidRDefault="00BD097B">
      <w:pPr>
        <w:pStyle w:val="Paragraphedeliste"/>
        <w:numPr>
          <w:ilvl w:val="0"/>
          <w:numId w:val="16"/>
        </w:numPr>
        <w:jc w:val="both"/>
        <w:rPr>
          <w:lang w:val="en-US"/>
        </w:rPr>
      </w:pPr>
      <w:r>
        <w:rPr>
          <w:lang w:val="en-GB"/>
        </w:rPr>
        <w:t>Total amount of VAT payable, excluding any foreign VAT, expressed in euros for transactions in foreign currency;</w:t>
      </w:r>
    </w:p>
    <w:p w14:paraId="7E7517F3" w14:textId="77777777" w:rsidR="00EB12DE" w:rsidRDefault="00BD097B">
      <w:pPr>
        <w:pStyle w:val="Paragraphedeliste"/>
        <w:numPr>
          <w:ilvl w:val="0"/>
          <w:numId w:val="16"/>
        </w:numPr>
        <w:jc w:val="both"/>
      </w:pPr>
      <w:r>
        <w:rPr>
          <w:lang w:val="en-GB"/>
        </w:rPr>
        <w:t>Currency.</w:t>
      </w:r>
    </w:p>
    <w:p w14:paraId="6D24B1FF" w14:textId="77777777" w:rsidR="00EB12DE" w:rsidRDefault="00EB12DE">
      <w:pPr>
        <w:pStyle w:val="Paragraphedeliste"/>
        <w:ind w:left="1416"/>
        <w:jc w:val="both"/>
      </w:pPr>
    </w:p>
    <w:p w14:paraId="33CD730E" w14:textId="77777777" w:rsidR="00EB12DE" w:rsidRDefault="00BD097B">
      <w:pPr>
        <w:jc w:val="both"/>
        <w:rPr>
          <w:lang w:val="en-US"/>
        </w:rPr>
      </w:pPr>
      <w:r>
        <w:rPr>
          <w:lang w:val="en-GB"/>
        </w:rPr>
        <w:t>Use of the e-reporting flow aggregating invoice data and transaction data excluding invoices (</w:t>
      </w:r>
      <w:r>
        <w:rPr>
          <w:i/>
          <w:iCs/>
          <w:lang w:val="en-GB"/>
        </w:rPr>
        <w:t xml:space="preserve">see </w:t>
      </w:r>
      <w:r>
        <w:rPr>
          <w:i/>
          <w:iCs/>
          <w:lang w:val="en-GB"/>
        </w:rPr>
        <w:fldChar w:fldCharType="begin"/>
      </w:r>
      <w:r>
        <w:rPr>
          <w:i/>
          <w:iCs/>
          <w:lang w:val="en-GB"/>
        </w:rPr>
        <w:instrText xml:space="preserve"> REF _Ref106499381 \r \h  \* MERGEFORMAT </w:instrText>
      </w:r>
      <w:r>
        <w:rPr>
          <w:i/>
          <w:iCs/>
          <w:lang w:val="en-GB"/>
        </w:rPr>
      </w:r>
      <w:r>
        <w:rPr>
          <w:i/>
          <w:iCs/>
          <w:lang w:val="en-GB"/>
        </w:rPr>
        <w:fldChar w:fldCharType="separate"/>
      </w:r>
      <w:r>
        <w:rPr>
          <w:i/>
          <w:iCs/>
          <w:lang w:val="en-GB"/>
        </w:rPr>
        <w:t>3.2.10.2</w:t>
      </w:r>
      <w:r>
        <w:rPr>
          <w:i/>
          <w:iCs/>
          <w:lang w:val="en-GB"/>
        </w:rPr>
        <w:fldChar w:fldCharType="end"/>
      </w:r>
      <w:r>
        <w:rPr>
          <w:i/>
          <w:iCs/>
          <w:lang w:val="en-GB"/>
        </w:rPr>
        <w:t xml:space="preserve"> </w:t>
      </w:r>
      <w:r>
        <w:rPr>
          <w:i/>
          <w:iCs/>
          <w:lang w:val="en-GB"/>
        </w:rPr>
        <w:fldChar w:fldCharType="begin"/>
      </w:r>
      <w:r>
        <w:rPr>
          <w:i/>
          <w:iCs/>
          <w:lang w:val="en-GB"/>
        </w:rPr>
        <w:instrText xml:space="preserve"> REF _Ref106499384 \h  \* MERGEFORMAT </w:instrText>
      </w:r>
      <w:r>
        <w:rPr>
          <w:i/>
          <w:iCs/>
          <w:lang w:val="en-GB"/>
        </w:rPr>
      </w:r>
      <w:r>
        <w:rPr>
          <w:i/>
          <w:iCs/>
          <w:lang w:val="en-GB"/>
        </w:rPr>
        <w:fldChar w:fldCharType="separate"/>
      </w:r>
      <w:r>
        <w:rPr>
          <w:i/>
          <w:iCs/>
          <w:lang w:val="en-GB"/>
        </w:rPr>
        <w:t>B2C Transaction Data E-reporting: transmission of</w:t>
      </w:r>
      <w:r>
        <w:rPr>
          <w:lang w:val="en-GB"/>
        </w:rPr>
        <w:t xml:space="preserve"> aggregated data</w:t>
      </w:r>
      <w:r>
        <w:rPr>
          <w:lang w:val="en-GB"/>
        </w:rPr>
        <w:fldChar w:fldCharType="end"/>
      </w:r>
      <w:r>
        <w:rPr>
          <w:lang w:val="en-GB"/>
        </w:rPr>
        <w:t xml:space="preserve"> data) should be preferred.</w:t>
      </w:r>
    </w:p>
    <w:p w14:paraId="6BC3BDD2" w14:textId="77777777" w:rsidR="00EB12DE" w:rsidRDefault="00EB12DE">
      <w:pPr>
        <w:jc w:val="both"/>
        <w:rPr>
          <w:lang w:val="en-US"/>
        </w:rPr>
      </w:pPr>
    </w:p>
    <w:p w14:paraId="4F56040B" w14:textId="77777777" w:rsidR="00EB12DE" w:rsidRDefault="00BD097B">
      <w:pPr>
        <w:jc w:val="both"/>
        <w:rPr>
          <w:lang w:val="en-US"/>
        </w:rPr>
      </w:pPr>
      <w:r>
        <w:rPr>
          <w:lang w:val="en-GB"/>
        </w:rPr>
        <w:t>If the company does not use data aggregation, invoices should be submitted in the same formats (UBL, CII, Factur-X) as those provided for in the</w:t>
      </w:r>
      <w:r>
        <w:rPr>
          <w:i/>
          <w:iCs/>
          <w:lang w:val="en-GB"/>
        </w:rPr>
        <w:t xml:space="preserve"> </w:t>
      </w:r>
      <w:r>
        <w:rPr>
          <w:lang w:val="en-GB"/>
        </w:rPr>
        <w:t>case of e-invoicing (see “E-invoicing flow” above).</w:t>
      </w:r>
    </w:p>
    <w:p w14:paraId="31E6036C" w14:textId="77777777" w:rsidR="00EB12DE" w:rsidRDefault="00EB12DE">
      <w:pPr>
        <w:jc w:val="both"/>
        <w:rPr>
          <w:lang w:val="en-US"/>
        </w:rPr>
      </w:pPr>
    </w:p>
    <w:p w14:paraId="601E0F83" w14:textId="77777777" w:rsidR="00EB12DE" w:rsidRDefault="00BD097B">
      <w:pPr>
        <w:jc w:val="both"/>
        <w:rPr>
          <w:lang w:val="en-US"/>
        </w:rPr>
      </w:pPr>
      <w:r>
        <w:rPr>
          <w:lang w:val="en-GB"/>
        </w:rPr>
        <w:t>The semantic format of Flow 9 is defined in "</w:t>
      </w:r>
      <w:r>
        <w:rPr>
          <w:i/>
          <w:iCs/>
          <w:lang w:val="en-GB"/>
        </w:rPr>
        <w:t>Annexe 5 - Format sémantique FE e-reporting - Flux 9.xlsx</w:t>
      </w:r>
      <w:r>
        <w:rPr>
          <w:lang w:val="en-GB"/>
        </w:rPr>
        <w:t xml:space="preserve">" with the following tabs: </w:t>
      </w:r>
    </w:p>
    <w:p w14:paraId="7C460727" w14:textId="77777777" w:rsidR="00EB12DE" w:rsidRDefault="00BD097B">
      <w:pPr>
        <w:pStyle w:val="Paragraphedeliste"/>
        <w:numPr>
          <w:ilvl w:val="0"/>
          <w:numId w:val="239"/>
        </w:numPr>
        <w:spacing w:line="240" w:lineRule="auto"/>
        <w:jc w:val="both"/>
        <w:textAlignment w:val="center"/>
        <w:rPr>
          <w:rFonts w:eastAsia="Times New Roman" w:cs="Calibri"/>
          <w:sz w:val="22"/>
          <w:szCs w:val="22"/>
          <w:lang w:val="en-US"/>
        </w:rPr>
      </w:pPr>
      <w:r>
        <w:rPr>
          <w:rFonts w:eastAsia="Times New Roman" w:cs="Calibri"/>
          <w:lang w:val="en-GB"/>
        </w:rPr>
        <w:t>Version: identification of changes in the various versions of the Annex</w:t>
      </w:r>
    </w:p>
    <w:p w14:paraId="258D58F5" w14:textId="77777777" w:rsidR="00EB12DE" w:rsidRDefault="00BD097B">
      <w:pPr>
        <w:pStyle w:val="Paragraphedeliste"/>
        <w:numPr>
          <w:ilvl w:val="0"/>
          <w:numId w:val="239"/>
        </w:numPr>
        <w:spacing w:line="240" w:lineRule="auto"/>
        <w:jc w:val="both"/>
        <w:textAlignment w:val="center"/>
        <w:rPr>
          <w:rFonts w:eastAsia="Times New Roman" w:cs="Calibri"/>
          <w:sz w:val="22"/>
          <w:szCs w:val="22"/>
          <w:lang w:val="en-US"/>
        </w:rPr>
      </w:pPr>
      <w:r>
        <w:rPr>
          <w:rFonts w:eastAsia="Times New Roman" w:cs="Calibri"/>
          <w:lang w:val="en-GB"/>
        </w:rPr>
        <w:t>N.B.: explains how the file works</w:t>
      </w:r>
    </w:p>
    <w:p w14:paraId="3A9A7729" w14:textId="77777777" w:rsidR="00EB12DE" w:rsidRDefault="00BD097B">
      <w:pPr>
        <w:pStyle w:val="Paragraphedeliste"/>
        <w:numPr>
          <w:ilvl w:val="0"/>
          <w:numId w:val="239"/>
        </w:numPr>
        <w:spacing w:line="240" w:lineRule="auto"/>
        <w:jc w:val="both"/>
        <w:textAlignment w:val="center"/>
        <w:rPr>
          <w:rFonts w:eastAsia="Times New Roman" w:cs="Calibri"/>
          <w:sz w:val="22"/>
          <w:szCs w:val="22"/>
          <w:lang w:val="en-US"/>
        </w:rPr>
      </w:pPr>
      <w:r>
        <w:rPr>
          <w:rFonts w:eastAsia="Times New Roman" w:cs="Calibri"/>
          <w:lang w:val="en-GB"/>
        </w:rPr>
        <w:t>B2B - Flow 9 – UBL: semantic format for UBL</w:t>
      </w:r>
    </w:p>
    <w:p w14:paraId="52DA36A9" w14:textId="77777777" w:rsidR="00EB12DE" w:rsidRDefault="00BD097B">
      <w:pPr>
        <w:pStyle w:val="Paragraphedeliste"/>
        <w:numPr>
          <w:ilvl w:val="0"/>
          <w:numId w:val="239"/>
        </w:numPr>
        <w:spacing w:line="240" w:lineRule="auto"/>
        <w:jc w:val="both"/>
        <w:textAlignment w:val="center"/>
        <w:rPr>
          <w:rFonts w:eastAsia="Times New Roman" w:cs="Calibri"/>
          <w:sz w:val="22"/>
          <w:szCs w:val="22"/>
          <w:lang w:val="en-US"/>
        </w:rPr>
      </w:pPr>
      <w:r>
        <w:rPr>
          <w:rFonts w:eastAsia="Times New Roman" w:cs="Calibri"/>
          <w:lang w:val="en-GB"/>
        </w:rPr>
        <w:t>B2B - Flow 9 – CII: semantic format for CII</w:t>
      </w:r>
    </w:p>
    <w:p w14:paraId="186FD846" w14:textId="77777777" w:rsidR="00EB12DE" w:rsidRDefault="00BD097B">
      <w:pPr>
        <w:pStyle w:val="Paragraphedeliste"/>
        <w:numPr>
          <w:ilvl w:val="0"/>
          <w:numId w:val="239"/>
        </w:numPr>
        <w:spacing w:line="240" w:lineRule="auto"/>
        <w:jc w:val="both"/>
        <w:textAlignment w:val="center"/>
        <w:rPr>
          <w:rFonts w:eastAsia="Times New Roman" w:cs="Calibri"/>
          <w:sz w:val="22"/>
          <w:szCs w:val="22"/>
          <w:lang w:val="en-US"/>
        </w:rPr>
      </w:pPr>
      <w:r>
        <w:rPr>
          <w:rFonts w:eastAsia="Times New Roman" w:cs="Calibri"/>
          <w:lang w:val="en-GB"/>
        </w:rPr>
        <w:t>Factur-X FR CII D16B – Flow 9: semantic format for Factur-X</w:t>
      </w:r>
    </w:p>
    <w:p w14:paraId="15C8B7F8" w14:textId="77777777" w:rsidR="00EB12DE" w:rsidRDefault="00EB12DE">
      <w:pPr>
        <w:pStyle w:val="Paragraphedeliste"/>
        <w:ind w:left="1068"/>
        <w:jc w:val="both"/>
        <w:rPr>
          <w:lang w:val="en-US"/>
        </w:rPr>
      </w:pPr>
    </w:p>
    <w:p w14:paraId="504663F5" w14:textId="77777777" w:rsidR="00EB12DE" w:rsidRDefault="00EB12DE">
      <w:pPr>
        <w:pStyle w:val="Paragraphedeliste"/>
        <w:ind w:left="1068"/>
        <w:jc w:val="both"/>
        <w:rPr>
          <w:lang w:val="en-US"/>
        </w:rPr>
      </w:pPr>
    </w:p>
    <w:p w14:paraId="3775970E" w14:textId="77777777" w:rsidR="00EB12DE" w:rsidRDefault="00BD097B">
      <w:pPr>
        <w:pStyle w:val="Titre5"/>
        <w:jc w:val="both"/>
        <w:rPr>
          <w:rFonts w:asciiTheme="minorHAnsi" w:hAnsiTheme="minorHAnsi"/>
          <w:lang w:val="en-US"/>
        </w:rPr>
      </w:pPr>
      <w:bookmarkStart w:id="4562" w:name="_Ref141457217"/>
      <w:r>
        <w:rPr>
          <w:rFonts w:asciiTheme="minorHAnsi" w:hAnsiTheme="minorHAnsi"/>
          <w:color w:val="auto"/>
          <w:lang w:val="en-GB"/>
        </w:rPr>
        <w:t>Transaction and payment data e-reporting flows (invoices off format / flow 10)</w:t>
      </w:r>
      <w:bookmarkEnd w:id="4562"/>
      <w:r>
        <w:rPr>
          <w:rFonts w:asciiTheme="minorHAnsi" w:hAnsiTheme="minorHAnsi"/>
          <w:color w:val="auto"/>
          <w:lang w:val="en-GB"/>
        </w:rPr>
        <w:t xml:space="preserve"> </w:t>
      </w:r>
    </w:p>
    <w:p w14:paraId="3530C0E3" w14:textId="77777777" w:rsidR="00EB12DE" w:rsidRDefault="00EB12DE">
      <w:pPr>
        <w:jc w:val="both"/>
        <w:rPr>
          <w:lang w:val="en-US"/>
        </w:rPr>
      </w:pPr>
    </w:p>
    <w:p w14:paraId="2A64A546" w14:textId="77777777" w:rsidR="00EB12DE" w:rsidRDefault="00BD097B">
      <w:pPr>
        <w:pStyle w:val="Paragraphedeliste"/>
        <w:keepNext/>
        <w:ind w:left="0"/>
        <w:jc w:val="both"/>
      </w:pPr>
      <w:r>
        <w:rPr>
          <w:rFonts w:asciiTheme="majorHAnsi" w:hAnsiTheme="majorHAnsi"/>
          <w:noProof/>
          <w:lang w:eastAsia="fr-FR"/>
        </w:rPr>
        <w:drawing>
          <wp:inline distT="0" distB="0" distL="0" distR="0" wp14:anchorId="6B8492B5" wp14:editId="57FD155A">
            <wp:extent cx="6336030" cy="2922418"/>
            <wp:effectExtent l="0" t="0" r="7620" b="0"/>
            <wp:docPr id="80"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225"/>
                    <pic:cNvPicPr>
                      <a:picLocks noChangeAspect="1"/>
                    </pic:cNvPicPr>
                  </pic:nvPicPr>
                  <pic:blipFill>
                    <a:blip r:embed="rId67"/>
                    <a:stretch/>
                  </pic:blipFill>
                  <pic:spPr bwMode="auto">
                    <a:xfrm>
                      <a:off x="0" y="0"/>
                      <a:ext cx="6336030" cy="2922418"/>
                    </a:xfrm>
                    <a:prstGeom prst="rect">
                      <a:avLst/>
                    </a:prstGeom>
                    <a:noFill/>
                  </pic:spPr>
                </pic:pic>
              </a:graphicData>
            </a:graphic>
          </wp:inline>
        </w:drawing>
      </w:r>
    </w:p>
    <w:p w14:paraId="72253BFA" w14:textId="77777777" w:rsidR="00EB12DE" w:rsidRDefault="00BD097B">
      <w:pPr>
        <w:pStyle w:val="Lgende"/>
        <w:numPr>
          <w:ilvl w:val="0"/>
          <w:numId w:val="0"/>
        </w:numPr>
        <w:jc w:val="center"/>
        <w:rPr>
          <w:lang w:val="en-US"/>
        </w:rPr>
      </w:pPr>
      <w:bookmarkStart w:id="4563" w:name="_Toc145662201"/>
      <w:r>
        <w:rPr>
          <w:lang w:val="en-GB"/>
        </w:rPr>
        <w:t xml:space="preserve">Figure </w:t>
      </w:r>
      <w:r>
        <w:rPr>
          <w:lang w:val="en-GB"/>
        </w:rPr>
        <w:fldChar w:fldCharType="begin"/>
      </w:r>
      <w:r>
        <w:rPr>
          <w:lang w:val="en-GB"/>
        </w:rPr>
        <w:instrText xml:space="preserve"> SEQ Figure \* ARABIC </w:instrText>
      </w:r>
      <w:r>
        <w:rPr>
          <w:lang w:val="en-GB"/>
        </w:rPr>
        <w:fldChar w:fldCharType="separate"/>
      </w:r>
      <w:r>
        <w:rPr>
          <w:noProof/>
          <w:lang w:val="en-GB"/>
        </w:rPr>
        <w:t>16</w:t>
      </w:r>
      <w:r>
        <w:rPr>
          <w:lang w:val="en-GB"/>
        </w:rPr>
        <w:fldChar w:fldCharType="end"/>
      </w:r>
      <w:r>
        <w:rPr>
          <w:lang w:val="en-GB"/>
        </w:rPr>
        <w:t>: Representation of the semantic format of the e-reporting flow</w:t>
      </w:r>
      <w:bookmarkEnd w:id="4563"/>
    </w:p>
    <w:p w14:paraId="197AE5F3" w14:textId="77777777" w:rsidR="00EB12DE" w:rsidRDefault="00EB12DE">
      <w:pPr>
        <w:jc w:val="both"/>
        <w:rPr>
          <w:lang w:val="en-US"/>
        </w:rPr>
      </w:pPr>
    </w:p>
    <w:p w14:paraId="1AD46622" w14:textId="77777777" w:rsidR="00EB12DE" w:rsidRDefault="00BD097B">
      <w:pPr>
        <w:jc w:val="both"/>
        <w:rPr>
          <w:lang w:val="en-US"/>
        </w:rPr>
      </w:pPr>
      <w:r>
        <w:rPr>
          <w:lang w:val="en-GB"/>
        </w:rPr>
        <w:t xml:space="preserve">This flow allows transmission to the tax authority of transaction data for international B2B and B2C transactions for which invoices have been issued, when the transmission of the invoices themselves is not possible or not appropriate (flow 10.1). </w:t>
      </w:r>
    </w:p>
    <w:p w14:paraId="615EEB6F" w14:textId="77777777" w:rsidR="00EB12DE" w:rsidRDefault="00EB12DE">
      <w:pPr>
        <w:jc w:val="both"/>
        <w:rPr>
          <w:lang w:val="en-US"/>
        </w:rPr>
      </w:pPr>
    </w:p>
    <w:p w14:paraId="117AED4D" w14:textId="77777777" w:rsidR="00EB12DE" w:rsidRDefault="00BD097B">
      <w:pPr>
        <w:jc w:val="both"/>
        <w:rPr>
          <w:i/>
          <w:lang w:val="en-US"/>
        </w:rPr>
      </w:pPr>
      <w:r>
        <w:rPr>
          <w:lang w:val="en-GB"/>
        </w:rPr>
        <w:t xml:space="preserve">For international B2B transactions, the data to be transmitted will be identical to that transmitted for e-invoicing </w:t>
      </w:r>
      <w:r>
        <w:rPr>
          <w:i/>
          <w:iCs/>
          <w:lang w:val="en-GB"/>
        </w:rPr>
        <w:t xml:space="preserve">(see </w:t>
      </w:r>
      <w:r>
        <w:rPr>
          <w:i/>
          <w:iCs/>
          <w:lang w:val="en-GB"/>
        </w:rPr>
        <w:fldChar w:fldCharType="begin"/>
      </w:r>
      <w:r>
        <w:rPr>
          <w:i/>
          <w:iCs/>
          <w:lang w:val="en-GB"/>
        </w:rPr>
        <w:instrText xml:space="preserve"> REF _Ref87863884 \r \h  \* MERGEFORMAT </w:instrText>
      </w:r>
      <w:r>
        <w:rPr>
          <w:i/>
          <w:iCs/>
          <w:lang w:val="en-GB"/>
        </w:rPr>
      </w:r>
      <w:r>
        <w:rPr>
          <w:i/>
          <w:iCs/>
          <w:lang w:val="en-GB"/>
        </w:rPr>
        <w:fldChar w:fldCharType="separate"/>
      </w:r>
      <w:r>
        <w:rPr>
          <w:i/>
          <w:iCs/>
          <w:lang w:val="en-GB"/>
        </w:rPr>
        <w:t>2.4.6.1</w:t>
      </w:r>
      <w:r>
        <w:rPr>
          <w:i/>
          <w:iCs/>
          <w:lang w:val="en-GB"/>
        </w:rPr>
        <w:fldChar w:fldCharType="end"/>
      </w:r>
      <w:r>
        <w:rPr>
          <w:i/>
          <w:iCs/>
          <w:lang w:val="en-GB"/>
        </w:rPr>
        <w:fldChar w:fldCharType="begin"/>
      </w:r>
      <w:r>
        <w:rPr>
          <w:i/>
          <w:iCs/>
          <w:lang w:val="en-GB"/>
        </w:rPr>
        <w:instrText xml:space="preserve"> REF _Ref87863884 \h  \* MERGEFORMAT </w:instrText>
      </w:r>
      <w:r>
        <w:rPr>
          <w:i/>
          <w:iCs/>
          <w:lang w:val="en-GB"/>
        </w:rPr>
      </w:r>
      <w:r>
        <w:rPr>
          <w:i/>
          <w:iCs/>
          <w:lang w:val="en-GB"/>
        </w:rPr>
        <w:fldChar w:fldCharType="separate"/>
      </w:r>
      <w:r>
        <w:rPr>
          <w:i/>
          <w:iCs/>
          <w:lang w:val="en-GB"/>
        </w:rPr>
        <w:t xml:space="preserve">Mandatory data </w:t>
      </w:r>
      <w:r>
        <w:rPr>
          <w:i/>
          <w:iCs/>
          <w:lang w:val="en-GB"/>
        </w:rPr>
        <w:fldChar w:fldCharType="end"/>
      </w:r>
      <w:r>
        <w:rPr>
          <w:i/>
          <w:iCs/>
          <w:lang w:val="en-GB"/>
        </w:rPr>
        <w:t>)</w:t>
      </w:r>
      <w:r>
        <w:rPr>
          <w:lang w:val="en-GB"/>
        </w:rPr>
        <w:t xml:space="preserve">, excluding the unique identification number (SIREN) for the foreign taxable entity, which will not be present. The SIREN will be replaced by the intra-community VAT number or a foreign number </w:t>
      </w:r>
      <w:r>
        <w:rPr>
          <w:i/>
          <w:iCs/>
          <w:lang w:val="en-GB"/>
        </w:rPr>
        <w:t>(see Annex 7 - Management rules.xlsx).</w:t>
      </w:r>
    </w:p>
    <w:p w14:paraId="33EE4CA2" w14:textId="77777777" w:rsidR="00EB12DE" w:rsidRDefault="00EB12DE">
      <w:pPr>
        <w:jc w:val="both"/>
        <w:rPr>
          <w:lang w:val="en-US"/>
        </w:rPr>
      </w:pPr>
    </w:p>
    <w:p w14:paraId="57FEBC64" w14:textId="77777777" w:rsidR="00EB12DE" w:rsidRDefault="00BD097B">
      <w:pPr>
        <w:jc w:val="both"/>
        <w:rPr>
          <w:lang w:val="en-US"/>
        </w:rPr>
      </w:pPr>
      <w:r>
        <w:rPr>
          <w:lang w:val="en-GB"/>
        </w:rPr>
        <w:t>For B2C transactions (which have not been the subject of an electronic invoice in one of the core formats), only the data in the following list is mandatory (data transmitted in the e-reporting flow may therefore be restricted to this list):</w:t>
      </w:r>
    </w:p>
    <w:p w14:paraId="628E247D" w14:textId="77777777" w:rsidR="00EB12DE" w:rsidRDefault="00BD097B">
      <w:pPr>
        <w:pStyle w:val="Paragraphedeliste"/>
        <w:numPr>
          <w:ilvl w:val="0"/>
          <w:numId w:val="16"/>
        </w:numPr>
        <w:jc w:val="both"/>
        <w:rPr>
          <w:lang w:val="en-US"/>
        </w:rPr>
      </w:pPr>
      <w:r>
        <w:rPr>
          <w:lang w:val="en-GB"/>
        </w:rPr>
        <w:t xml:space="preserve">the unique identification number (SIREN) of the taxable entity referred to in Article 242 </w:t>
      </w:r>
      <w:r>
        <w:rPr>
          <w:i/>
          <w:iCs/>
          <w:lang w:val="en-GB"/>
        </w:rPr>
        <w:t>nonies</w:t>
      </w:r>
      <w:r>
        <w:rPr>
          <w:lang w:val="en-GB"/>
        </w:rPr>
        <w:t xml:space="preserve"> A (1° of I);</w:t>
      </w:r>
    </w:p>
    <w:p w14:paraId="021AB94A" w14:textId="77777777" w:rsidR="00EB12DE" w:rsidRDefault="00BD097B">
      <w:pPr>
        <w:pStyle w:val="Paragraphedeliste"/>
        <w:numPr>
          <w:ilvl w:val="0"/>
          <w:numId w:val="16"/>
        </w:numPr>
        <w:jc w:val="both"/>
      </w:pPr>
      <w:r>
        <w:rPr>
          <w:lang w:val="en-GB"/>
        </w:rPr>
        <w:t>the invoice number;</w:t>
      </w:r>
    </w:p>
    <w:p w14:paraId="5642F23F" w14:textId="77777777" w:rsidR="00EB12DE" w:rsidRDefault="00BD097B">
      <w:pPr>
        <w:pStyle w:val="Paragraphedeliste"/>
        <w:numPr>
          <w:ilvl w:val="0"/>
          <w:numId w:val="16"/>
        </w:numPr>
        <w:jc w:val="both"/>
        <w:rPr>
          <w:lang w:val="en-US"/>
        </w:rPr>
      </w:pPr>
      <w:r>
        <w:rPr>
          <w:lang w:val="en-GB"/>
        </w:rPr>
        <w:t xml:space="preserve">the date of the invoice; </w:t>
      </w:r>
    </w:p>
    <w:p w14:paraId="615434BA" w14:textId="77777777" w:rsidR="00EB12DE" w:rsidRDefault="00BD097B">
      <w:pPr>
        <w:pStyle w:val="Paragraphedeliste"/>
        <w:numPr>
          <w:ilvl w:val="0"/>
          <w:numId w:val="16"/>
        </w:numPr>
        <w:jc w:val="both"/>
        <w:rPr>
          <w:lang w:val="en-US"/>
        </w:rPr>
      </w:pPr>
      <w:r>
        <w:rPr>
          <w:lang w:val="en-GB"/>
        </w:rPr>
        <w:t>the indication “Option to pay VAT on debits” if the taxable entity has exercised this option;</w:t>
      </w:r>
    </w:p>
    <w:p w14:paraId="7677AC3E" w14:textId="77777777" w:rsidR="00EB12DE" w:rsidRDefault="00BD097B">
      <w:pPr>
        <w:pStyle w:val="Paragraphedeliste"/>
        <w:numPr>
          <w:ilvl w:val="0"/>
          <w:numId w:val="16"/>
        </w:numPr>
        <w:jc w:val="both"/>
        <w:rPr>
          <w:lang w:val="en-US"/>
        </w:rPr>
      </w:pPr>
      <w:r>
        <w:rPr>
          <w:lang w:val="en-GB"/>
        </w:rPr>
        <w:t>For each tax rate, the total amount excluding VAT and the corresponding VAT amount;</w:t>
      </w:r>
    </w:p>
    <w:p w14:paraId="6817BD35" w14:textId="77777777" w:rsidR="00EB12DE" w:rsidRDefault="00BD097B">
      <w:pPr>
        <w:pStyle w:val="Paragraphedeliste"/>
        <w:numPr>
          <w:ilvl w:val="0"/>
          <w:numId w:val="16"/>
        </w:numPr>
        <w:jc w:val="both"/>
        <w:rPr>
          <w:lang w:val="en-US"/>
        </w:rPr>
      </w:pPr>
      <w:r>
        <w:rPr>
          <w:lang w:val="en-GB"/>
        </w:rPr>
        <w:t>Total amount of VAT payable, excluding any foreign VAT, expressed in euros for transactions in foreign currency;</w:t>
      </w:r>
    </w:p>
    <w:p w14:paraId="71C28FAA" w14:textId="77777777" w:rsidR="00EB12DE" w:rsidRDefault="00BD097B">
      <w:pPr>
        <w:pStyle w:val="Paragraphedeliste"/>
        <w:numPr>
          <w:ilvl w:val="0"/>
          <w:numId w:val="16"/>
        </w:numPr>
        <w:jc w:val="both"/>
      </w:pPr>
      <w:r>
        <w:rPr>
          <w:lang w:val="en-GB"/>
        </w:rPr>
        <w:t>Currency;</w:t>
      </w:r>
    </w:p>
    <w:p w14:paraId="500E5ECC" w14:textId="77777777" w:rsidR="00EB12DE" w:rsidRDefault="00BD097B">
      <w:pPr>
        <w:pStyle w:val="Paragraphedeliste"/>
        <w:numPr>
          <w:ilvl w:val="0"/>
          <w:numId w:val="16"/>
        </w:numPr>
        <w:jc w:val="both"/>
      </w:pPr>
      <w:r>
        <w:rPr>
          <w:lang w:val="en-GB"/>
        </w:rPr>
        <w:t xml:space="preserve">Transaction category: </w:t>
      </w:r>
    </w:p>
    <w:p w14:paraId="5257A3A1" w14:textId="77777777" w:rsidR="00EB12DE" w:rsidRDefault="00BD097B">
      <w:pPr>
        <w:pStyle w:val="Paragraphedeliste"/>
        <w:numPr>
          <w:ilvl w:val="1"/>
          <w:numId w:val="16"/>
        </w:numPr>
        <w:jc w:val="both"/>
        <w:rPr>
          <w:lang w:val="en-US"/>
        </w:rPr>
      </w:pPr>
      <w:r>
        <w:rPr>
          <w:lang w:val="en-GB"/>
        </w:rPr>
        <w:t xml:space="preserve">(i) Delivery of goods subject to value added tax; </w:t>
      </w:r>
    </w:p>
    <w:p w14:paraId="072D4A6F" w14:textId="77777777" w:rsidR="00EB12DE" w:rsidRDefault="00BD097B">
      <w:pPr>
        <w:pStyle w:val="Paragraphedeliste"/>
        <w:numPr>
          <w:ilvl w:val="1"/>
          <w:numId w:val="16"/>
        </w:numPr>
        <w:jc w:val="both"/>
        <w:rPr>
          <w:lang w:val="en-US"/>
        </w:rPr>
      </w:pPr>
      <w:r>
        <w:rPr>
          <w:lang w:val="en-GB"/>
        </w:rPr>
        <w:t>(ii) Supply of services subject to value added tax;</w:t>
      </w:r>
    </w:p>
    <w:p w14:paraId="6F8D29DC" w14:textId="77777777" w:rsidR="00EB12DE" w:rsidRDefault="00BD097B">
      <w:pPr>
        <w:pStyle w:val="Paragraphedeliste"/>
        <w:numPr>
          <w:ilvl w:val="1"/>
          <w:numId w:val="16"/>
        </w:numPr>
        <w:jc w:val="both"/>
        <w:rPr>
          <w:lang w:val="en-US"/>
        </w:rPr>
      </w:pPr>
      <w:r>
        <w:rPr>
          <w:lang w:val="en-GB"/>
        </w:rPr>
        <w:t>(iii) Deliveries of goods and supplies of service not subject to value added tax in France, including intra-Community distance sales referred to in Article 258 A (1° of I) and Article 259 B of the General Tax Code;</w:t>
      </w:r>
    </w:p>
    <w:p w14:paraId="158BDD34" w14:textId="77777777" w:rsidR="00EB12DE" w:rsidRDefault="00BD097B">
      <w:pPr>
        <w:pStyle w:val="Paragraphedeliste"/>
        <w:numPr>
          <w:ilvl w:val="1"/>
          <w:numId w:val="16"/>
        </w:numPr>
        <w:jc w:val="both"/>
        <w:rPr>
          <w:lang w:val="en-US"/>
        </w:rPr>
      </w:pPr>
      <w:r>
        <w:rPr>
          <w:lang w:val="en-GB"/>
        </w:rPr>
        <w:t>(iv) Transactions giving rise to application of the schemes provided for in Article 266 (e of 1) and Articles 268 and 297 A of the General Tax Code (VAT margin scheme).</w:t>
      </w:r>
    </w:p>
    <w:p w14:paraId="31B1C62B" w14:textId="77777777" w:rsidR="00EB12DE" w:rsidRDefault="00EB12DE">
      <w:pPr>
        <w:jc w:val="both"/>
        <w:rPr>
          <w:lang w:val="en-US"/>
        </w:rPr>
      </w:pPr>
    </w:p>
    <w:p w14:paraId="0C0C34E5" w14:textId="77777777" w:rsidR="00EB12DE" w:rsidRDefault="00EB12DE">
      <w:pPr>
        <w:jc w:val="both"/>
        <w:rPr>
          <w:lang w:val="en-US"/>
        </w:rPr>
      </w:pPr>
    </w:p>
    <w:p w14:paraId="4B55DD6D" w14:textId="77777777" w:rsidR="00EB12DE" w:rsidRDefault="00BD097B">
      <w:pPr>
        <w:jc w:val="both"/>
        <w:rPr>
          <w:lang w:val="en-US"/>
        </w:rPr>
      </w:pPr>
      <w:r>
        <w:rPr>
          <w:lang w:val="en-GB"/>
        </w:rPr>
        <w:t>The data will be transmitted in the “transaction/invoice reporting” block (in the case of data sent on the basis of an invoice, so one instance per invoice) and accompanied by a “return document” block containing the data necessary to identify the report, the reporting party and the issuer of the flow.</w:t>
      </w:r>
    </w:p>
    <w:p w14:paraId="381C8D31" w14:textId="77777777" w:rsidR="00EB12DE" w:rsidRDefault="00EB12DE">
      <w:pPr>
        <w:jc w:val="both"/>
        <w:rPr>
          <w:lang w:val="en-US"/>
        </w:rPr>
      </w:pPr>
    </w:p>
    <w:p w14:paraId="3A616E89" w14:textId="77777777" w:rsidR="00EB12DE" w:rsidRDefault="00BD097B">
      <w:pPr>
        <w:jc w:val="both"/>
        <w:rPr>
          <w:lang w:val="en-US"/>
        </w:rPr>
      </w:pPr>
      <w:r>
        <w:rPr>
          <w:lang w:val="en-GB"/>
        </w:rPr>
        <w:t>The semantic and syntactic format of the e-reporting flow (flow 10) is defined in "</w:t>
      </w:r>
      <w:r>
        <w:rPr>
          <w:i/>
          <w:iCs/>
          <w:lang w:val="en-GB"/>
        </w:rPr>
        <w:t>Annexe 6 - Format sémantique FE e-reporting – Flux 10.xlsx</w:t>
      </w:r>
      <w:r>
        <w:rPr>
          <w:lang w:val="en-GB"/>
        </w:rPr>
        <w:t>", comprising the following tabs:</w:t>
      </w:r>
    </w:p>
    <w:p w14:paraId="46DA6086" w14:textId="77777777" w:rsidR="00EB12DE" w:rsidRDefault="00BD097B">
      <w:pPr>
        <w:pStyle w:val="Paragraphedeliste"/>
        <w:numPr>
          <w:ilvl w:val="0"/>
          <w:numId w:val="241"/>
        </w:numPr>
        <w:spacing w:line="240" w:lineRule="auto"/>
        <w:jc w:val="both"/>
        <w:textAlignment w:val="center"/>
        <w:rPr>
          <w:rFonts w:eastAsia="Times New Roman" w:cs="Calibri"/>
          <w:sz w:val="22"/>
          <w:szCs w:val="22"/>
          <w:lang w:val="en-US"/>
        </w:rPr>
      </w:pPr>
      <w:r>
        <w:rPr>
          <w:rFonts w:eastAsia="Times New Roman" w:cs="Calibri"/>
          <w:lang w:val="en-GB"/>
        </w:rPr>
        <w:t>Version: identification of changes in the various versions of the Annex</w:t>
      </w:r>
    </w:p>
    <w:p w14:paraId="42B5DDF4" w14:textId="77777777" w:rsidR="00EB12DE" w:rsidRDefault="00BD097B">
      <w:pPr>
        <w:pStyle w:val="Paragraphedeliste"/>
        <w:numPr>
          <w:ilvl w:val="0"/>
          <w:numId w:val="241"/>
        </w:numPr>
        <w:spacing w:line="240" w:lineRule="auto"/>
        <w:jc w:val="both"/>
        <w:textAlignment w:val="center"/>
        <w:rPr>
          <w:rFonts w:eastAsia="Times New Roman" w:cs="Calibri"/>
          <w:sz w:val="22"/>
          <w:szCs w:val="22"/>
          <w:lang w:val="en-US"/>
        </w:rPr>
      </w:pPr>
      <w:r>
        <w:rPr>
          <w:rFonts w:eastAsia="Times New Roman" w:cs="Calibri"/>
          <w:lang w:val="en-GB"/>
        </w:rPr>
        <w:t>N.B.: explains how the file works</w:t>
      </w:r>
    </w:p>
    <w:p w14:paraId="5610BB59" w14:textId="77777777" w:rsidR="00EB12DE" w:rsidRDefault="00BD097B">
      <w:pPr>
        <w:pStyle w:val="Paragraphedeliste"/>
        <w:numPr>
          <w:ilvl w:val="0"/>
          <w:numId w:val="241"/>
        </w:numPr>
        <w:spacing w:line="240" w:lineRule="auto"/>
        <w:jc w:val="both"/>
        <w:textAlignment w:val="center"/>
        <w:rPr>
          <w:rFonts w:eastAsia="Times New Roman" w:cs="Calibri"/>
          <w:sz w:val="22"/>
          <w:szCs w:val="22"/>
        </w:rPr>
      </w:pPr>
      <w:r>
        <w:rPr>
          <w:rFonts w:eastAsia="Times New Roman" w:cs="Calibri"/>
          <w:lang w:val="en-GB"/>
        </w:rPr>
        <w:t>E-REPORTING - Flow 10</w:t>
      </w:r>
    </w:p>
    <w:p w14:paraId="5AF019C6" w14:textId="77777777" w:rsidR="00EB12DE" w:rsidRDefault="00BD097B">
      <w:pPr>
        <w:jc w:val="both"/>
      </w:pPr>
      <w:r>
        <w:rPr>
          <w:lang w:val="en-GB"/>
        </w:rPr>
        <w:t xml:space="preserve"> </w:t>
      </w:r>
    </w:p>
    <w:p w14:paraId="4819B5F8" w14:textId="77777777" w:rsidR="00EB12DE" w:rsidRDefault="00EB12DE">
      <w:pPr>
        <w:jc w:val="both"/>
      </w:pPr>
    </w:p>
    <w:p w14:paraId="1D66BA4C" w14:textId="77777777" w:rsidR="00EB12DE" w:rsidRDefault="00BD097B">
      <w:pPr>
        <w:pStyle w:val="Titre4"/>
        <w:jc w:val="both"/>
        <w:rPr>
          <w:rFonts w:asciiTheme="minorHAnsi" w:eastAsiaTheme="minorEastAsia" w:hAnsiTheme="minorHAnsi" w:cstheme="minorBidi"/>
          <w:sz w:val="20"/>
          <w:szCs w:val="20"/>
          <w:lang w:val="en-US"/>
        </w:rPr>
      </w:pPr>
      <w:bookmarkStart w:id="4564" w:name="_Toc141365736"/>
      <w:bookmarkStart w:id="4565" w:name="_Toc141365735"/>
      <w:bookmarkStart w:id="4566" w:name="_Toc141365734"/>
      <w:bookmarkStart w:id="4567" w:name="_Toc141365733"/>
      <w:bookmarkStart w:id="4568" w:name="_Ref106499384"/>
      <w:bookmarkStart w:id="4569" w:name="_Ref106499381"/>
      <w:bookmarkEnd w:id="4564"/>
      <w:bookmarkEnd w:id="4565"/>
      <w:bookmarkEnd w:id="4566"/>
      <w:bookmarkEnd w:id="4567"/>
      <w:r>
        <w:rPr>
          <w:rFonts w:asciiTheme="minorHAnsi" w:eastAsiaTheme="minorEastAsia" w:hAnsiTheme="minorHAnsi"/>
          <w:iCs w:val="0"/>
          <w:sz w:val="20"/>
          <w:szCs w:val="20"/>
          <w:lang w:val="en-GB"/>
        </w:rPr>
        <w:t>B2C Transaction Data E-reporting: transmission of aggregated data</w:t>
      </w:r>
      <w:bookmarkEnd w:id="4568"/>
      <w:bookmarkEnd w:id="4569"/>
    </w:p>
    <w:p w14:paraId="0905A8DD" w14:textId="77777777" w:rsidR="00EB12DE" w:rsidRDefault="00EB12DE">
      <w:pPr>
        <w:jc w:val="both"/>
        <w:rPr>
          <w:lang w:val="en-US"/>
        </w:rPr>
      </w:pPr>
    </w:p>
    <w:p w14:paraId="392BE30E" w14:textId="77777777" w:rsidR="00EB12DE" w:rsidRDefault="00BD097B">
      <w:pPr>
        <w:jc w:val="both"/>
        <w:rPr>
          <w:lang w:val="en-US"/>
        </w:rPr>
      </w:pPr>
      <w:r>
        <w:rPr>
          <w:lang w:val="en-GB"/>
        </w:rPr>
        <w:t xml:space="preserve">This flow allows transmission to the tax authority of transaction data for B2C transactions, regardless of whether an invoice was issued or not (flow 10.3). </w:t>
      </w:r>
    </w:p>
    <w:p w14:paraId="63B24F79" w14:textId="77777777" w:rsidR="00EB12DE" w:rsidRDefault="00EB12DE">
      <w:pPr>
        <w:jc w:val="both"/>
        <w:rPr>
          <w:lang w:val="en-US"/>
        </w:rPr>
      </w:pPr>
    </w:p>
    <w:p w14:paraId="4A9FC86C" w14:textId="77777777" w:rsidR="00EB12DE" w:rsidRDefault="00BD097B">
      <w:pPr>
        <w:jc w:val="both"/>
        <w:rPr>
          <w:lang w:val="en-US"/>
        </w:rPr>
      </w:pPr>
      <w:r>
        <w:rPr>
          <w:lang w:val="en-GB"/>
        </w:rPr>
        <w:t>The data in the following list is therefore mandatory:</w:t>
      </w:r>
    </w:p>
    <w:p w14:paraId="6ED8AD8D" w14:textId="77777777" w:rsidR="00EB12DE" w:rsidRDefault="00BD097B">
      <w:pPr>
        <w:pStyle w:val="Paragraphedeliste"/>
        <w:numPr>
          <w:ilvl w:val="0"/>
          <w:numId w:val="16"/>
        </w:numPr>
        <w:jc w:val="both"/>
        <w:rPr>
          <w:lang w:val="en-US"/>
        </w:rPr>
      </w:pPr>
      <w:r>
        <w:rPr>
          <w:lang w:val="en-GB"/>
        </w:rPr>
        <w:t>The period to which the transmission refers;</w:t>
      </w:r>
    </w:p>
    <w:p w14:paraId="0986DDA8" w14:textId="77777777" w:rsidR="00EB12DE" w:rsidRDefault="00BD097B">
      <w:pPr>
        <w:pStyle w:val="Paragraphedeliste"/>
        <w:numPr>
          <w:ilvl w:val="0"/>
          <w:numId w:val="16"/>
        </w:numPr>
        <w:jc w:val="both"/>
        <w:rPr>
          <w:lang w:val="en-US"/>
        </w:rPr>
      </w:pPr>
      <w:r>
        <w:rPr>
          <w:lang w:val="en-GB"/>
        </w:rPr>
        <w:t xml:space="preserve">the unique identification number (SIREN) of the taxable entity referred to in Article 242 </w:t>
      </w:r>
      <w:r>
        <w:rPr>
          <w:i/>
          <w:iCs/>
          <w:lang w:val="en-GB"/>
        </w:rPr>
        <w:t>nonies</w:t>
      </w:r>
      <w:r>
        <w:rPr>
          <w:lang w:val="en-GB"/>
        </w:rPr>
        <w:t xml:space="preserve"> A (1° of I);</w:t>
      </w:r>
    </w:p>
    <w:p w14:paraId="15F22B02" w14:textId="77777777" w:rsidR="00EB12DE" w:rsidRDefault="00BD097B">
      <w:pPr>
        <w:pStyle w:val="Paragraphedeliste"/>
        <w:numPr>
          <w:ilvl w:val="0"/>
          <w:numId w:val="16"/>
        </w:numPr>
        <w:jc w:val="both"/>
        <w:rPr>
          <w:lang w:val="en-US"/>
        </w:rPr>
      </w:pPr>
      <w:r>
        <w:rPr>
          <w:lang w:val="en-GB"/>
        </w:rPr>
        <w:t>The indication “Option to pay VAT on debits” if the taxable entity has exercised this option;</w:t>
      </w:r>
    </w:p>
    <w:p w14:paraId="0668AF51" w14:textId="77777777" w:rsidR="00EB12DE" w:rsidRDefault="00BD097B">
      <w:pPr>
        <w:pStyle w:val="Paragraphedeliste"/>
        <w:numPr>
          <w:ilvl w:val="0"/>
          <w:numId w:val="16"/>
        </w:numPr>
        <w:jc w:val="both"/>
        <w:rPr>
          <w:lang w:val="en-US"/>
        </w:rPr>
      </w:pPr>
      <w:r>
        <w:rPr>
          <w:lang w:val="en-GB"/>
        </w:rPr>
        <w:t>For each tax rate, the total amount excluding VAT and the corresponding VAT amount;</w:t>
      </w:r>
    </w:p>
    <w:p w14:paraId="791A63C1" w14:textId="77777777" w:rsidR="00EB12DE" w:rsidRDefault="00BD097B">
      <w:pPr>
        <w:pStyle w:val="Paragraphedeliste"/>
        <w:numPr>
          <w:ilvl w:val="0"/>
          <w:numId w:val="16"/>
        </w:numPr>
        <w:jc w:val="both"/>
        <w:rPr>
          <w:lang w:val="en-US"/>
        </w:rPr>
      </w:pPr>
      <w:r>
        <w:rPr>
          <w:lang w:val="en-GB"/>
        </w:rPr>
        <w:t>Total amount of VAT payable, excluding any foreign VAT, expressed in euros for transactions in foreign currency;</w:t>
      </w:r>
    </w:p>
    <w:p w14:paraId="0471DF33" w14:textId="77777777" w:rsidR="00EB12DE" w:rsidRDefault="00BD097B">
      <w:pPr>
        <w:pStyle w:val="Paragraphedeliste"/>
        <w:numPr>
          <w:ilvl w:val="0"/>
          <w:numId w:val="16"/>
        </w:numPr>
        <w:jc w:val="both"/>
      </w:pPr>
      <w:r>
        <w:rPr>
          <w:lang w:val="en-GB"/>
        </w:rPr>
        <w:t>Currency;</w:t>
      </w:r>
    </w:p>
    <w:p w14:paraId="1F8C5336" w14:textId="77777777" w:rsidR="00EB12DE" w:rsidRDefault="00BD097B">
      <w:pPr>
        <w:pStyle w:val="Paragraphedeliste"/>
        <w:numPr>
          <w:ilvl w:val="0"/>
          <w:numId w:val="16"/>
        </w:numPr>
        <w:jc w:val="both"/>
      </w:pPr>
      <w:r>
        <w:rPr>
          <w:lang w:val="en-GB"/>
        </w:rPr>
        <w:t xml:space="preserve">Transaction category: </w:t>
      </w:r>
    </w:p>
    <w:p w14:paraId="6561147C" w14:textId="77777777" w:rsidR="00EB12DE" w:rsidRDefault="00BD097B">
      <w:pPr>
        <w:pStyle w:val="Paragraphedeliste"/>
        <w:numPr>
          <w:ilvl w:val="1"/>
          <w:numId w:val="16"/>
        </w:numPr>
        <w:jc w:val="both"/>
        <w:rPr>
          <w:lang w:val="en-US"/>
        </w:rPr>
      </w:pPr>
      <w:r>
        <w:rPr>
          <w:lang w:val="en-GB"/>
        </w:rPr>
        <w:t xml:space="preserve">(i) Delivery of goods subject to value added tax; </w:t>
      </w:r>
    </w:p>
    <w:p w14:paraId="585BB907" w14:textId="77777777" w:rsidR="00EB12DE" w:rsidRDefault="00BD097B">
      <w:pPr>
        <w:pStyle w:val="Paragraphedeliste"/>
        <w:numPr>
          <w:ilvl w:val="1"/>
          <w:numId w:val="16"/>
        </w:numPr>
        <w:jc w:val="both"/>
        <w:rPr>
          <w:lang w:val="en-US"/>
        </w:rPr>
      </w:pPr>
      <w:r>
        <w:rPr>
          <w:lang w:val="en-GB"/>
        </w:rPr>
        <w:t>(ii) Supply of services subject to value added tax;</w:t>
      </w:r>
    </w:p>
    <w:p w14:paraId="51D63588" w14:textId="77777777" w:rsidR="00EB12DE" w:rsidRDefault="00BD097B">
      <w:pPr>
        <w:pStyle w:val="Paragraphedeliste"/>
        <w:numPr>
          <w:ilvl w:val="1"/>
          <w:numId w:val="16"/>
        </w:numPr>
        <w:jc w:val="both"/>
        <w:rPr>
          <w:lang w:val="en-US"/>
        </w:rPr>
      </w:pPr>
      <w:r>
        <w:rPr>
          <w:lang w:val="en-GB"/>
        </w:rPr>
        <w:t>(iii) Deliveries of goods and supplies of service not subject to value added tax in France, including intra-Community distance sales referred to in Article 258 A (1° of I) and Article 259 B of the General Tax Code;</w:t>
      </w:r>
    </w:p>
    <w:p w14:paraId="21D08324" w14:textId="77777777" w:rsidR="00EB12DE" w:rsidRDefault="00BD097B">
      <w:pPr>
        <w:pStyle w:val="Paragraphedeliste"/>
        <w:numPr>
          <w:ilvl w:val="1"/>
          <w:numId w:val="16"/>
        </w:numPr>
        <w:jc w:val="both"/>
        <w:rPr>
          <w:lang w:val="en-US"/>
        </w:rPr>
      </w:pPr>
      <w:r>
        <w:rPr>
          <w:lang w:val="en-GB"/>
        </w:rPr>
        <w:t>(iv) Transactions giving rise to application of the schemes provided for in Article 266 (e of 1) and Articles 268 and 297 A of the General Tax Code (VAT margin scheme).</w:t>
      </w:r>
    </w:p>
    <w:p w14:paraId="5743C2A9" w14:textId="77777777" w:rsidR="00EB12DE" w:rsidRDefault="00BD097B">
      <w:pPr>
        <w:pStyle w:val="Paragraphedeliste"/>
        <w:numPr>
          <w:ilvl w:val="0"/>
          <w:numId w:val="16"/>
        </w:numPr>
        <w:jc w:val="both"/>
        <w:rPr>
          <w:lang w:val="en-US"/>
        </w:rPr>
      </w:pPr>
      <w:r>
        <w:rPr>
          <w:lang w:val="en-GB"/>
        </w:rPr>
        <w:t xml:space="preserve"> The number of daily transactions;</w:t>
      </w:r>
    </w:p>
    <w:p w14:paraId="5D8FAB47" w14:textId="77777777" w:rsidR="00EB12DE" w:rsidRDefault="00BD097B">
      <w:pPr>
        <w:pStyle w:val="Paragraphedeliste"/>
        <w:numPr>
          <w:ilvl w:val="0"/>
          <w:numId w:val="16"/>
        </w:numPr>
        <w:jc w:val="both"/>
        <w:rPr>
          <w:lang w:val="en-US"/>
        </w:rPr>
      </w:pPr>
      <w:r>
        <w:rPr>
          <w:lang w:val="en-GB"/>
        </w:rPr>
        <w:t>The date of the transactions.</w:t>
      </w:r>
    </w:p>
    <w:p w14:paraId="6BAAB37C" w14:textId="77777777" w:rsidR="00EB12DE" w:rsidRDefault="00EB12DE">
      <w:pPr>
        <w:pStyle w:val="Paragraphedeliste"/>
        <w:ind w:left="1068"/>
        <w:jc w:val="both"/>
        <w:rPr>
          <w:lang w:val="en-US"/>
        </w:rPr>
      </w:pPr>
    </w:p>
    <w:p w14:paraId="0EB47D15" w14:textId="77777777" w:rsidR="00EB12DE" w:rsidRDefault="00BD097B">
      <w:pPr>
        <w:jc w:val="both"/>
        <w:rPr>
          <w:lang w:val="en-US"/>
        </w:rPr>
      </w:pPr>
      <w:r>
        <w:rPr>
          <w:lang w:val="en-GB"/>
        </w:rPr>
        <w:t>The data will be transmitted in the “transaction/transaction reporting” block and accompanied by a “Reporting document” block containing the data necessary to identify the report, the reporting party and the issuer of the flow.</w:t>
      </w:r>
    </w:p>
    <w:p w14:paraId="3D2F4ACC" w14:textId="77777777" w:rsidR="00EB12DE" w:rsidRDefault="00EB12DE">
      <w:pPr>
        <w:jc w:val="both"/>
        <w:rPr>
          <w:lang w:val="en-US"/>
        </w:rPr>
      </w:pPr>
    </w:p>
    <w:p w14:paraId="5A55487A" w14:textId="77777777" w:rsidR="00EB12DE" w:rsidRDefault="00BD097B">
      <w:pPr>
        <w:jc w:val="both"/>
        <w:rPr>
          <w:lang w:val="en-US"/>
        </w:rPr>
      </w:pPr>
      <w:r>
        <w:rPr>
          <w:lang w:val="en-GB"/>
        </w:rPr>
        <w:t>The semantic and syntactic format of the e-reporting flow (flow 10) is defined in "</w:t>
      </w:r>
      <w:r>
        <w:rPr>
          <w:i/>
          <w:iCs/>
          <w:lang w:val="en-GB"/>
        </w:rPr>
        <w:t>Annexe 6 - Format sémantique FE e-reporting – Flux 10.xlsx</w:t>
      </w:r>
      <w:r>
        <w:rPr>
          <w:lang w:val="en-GB"/>
        </w:rPr>
        <w:t>", comprising the following tabs:</w:t>
      </w:r>
    </w:p>
    <w:p w14:paraId="14CA5E65" w14:textId="77777777" w:rsidR="00EB12DE" w:rsidRDefault="00BD097B">
      <w:pPr>
        <w:pStyle w:val="Paragraphedeliste"/>
        <w:numPr>
          <w:ilvl w:val="0"/>
          <w:numId w:val="241"/>
        </w:numPr>
        <w:spacing w:line="240" w:lineRule="auto"/>
        <w:jc w:val="both"/>
        <w:textAlignment w:val="center"/>
        <w:rPr>
          <w:rFonts w:eastAsia="Times New Roman" w:cs="Calibri"/>
          <w:sz w:val="22"/>
          <w:szCs w:val="22"/>
          <w:lang w:val="en-US"/>
        </w:rPr>
      </w:pPr>
      <w:r>
        <w:rPr>
          <w:rFonts w:eastAsia="Times New Roman" w:cs="Calibri"/>
          <w:lang w:val="en-GB"/>
        </w:rPr>
        <w:t>Version: identification of changes in the various versions of the Annex</w:t>
      </w:r>
    </w:p>
    <w:p w14:paraId="3293F5A6" w14:textId="77777777" w:rsidR="00EB12DE" w:rsidRDefault="00BD097B">
      <w:pPr>
        <w:pStyle w:val="Paragraphedeliste"/>
        <w:numPr>
          <w:ilvl w:val="0"/>
          <w:numId w:val="241"/>
        </w:numPr>
        <w:spacing w:line="240" w:lineRule="auto"/>
        <w:jc w:val="both"/>
        <w:textAlignment w:val="center"/>
        <w:rPr>
          <w:rFonts w:eastAsia="Times New Roman" w:cs="Calibri"/>
          <w:sz w:val="22"/>
          <w:szCs w:val="22"/>
          <w:lang w:val="en-US"/>
        </w:rPr>
      </w:pPr>
      <w:r>
        <w:rPr>
          <w:rFonts w:eastAsia="Times New Roman" w:cs="Calibri"/>
          <w:lang w:val="en-GB"/>
        </w:rPr>
        <w:t>N.B.: explains how the file works</w:t>
      </w:r>
    </w:p>
    <w:p w14:paraId="7143BA8B" w14:textId="77777777" w:rsidR="00EB12DE" w:rsidRDefault="00BD097B">
      <w:pPr>
        <w:pStyle w:val="Paragraphedeliste"/>
        <w:numPr>
          <w:ilvl w:val="0"/>
          <w:numId w:val="241"/>
        </w:numPr>
        <w:spacing w:line="240" w:lineRule="auto"/>
        <w:jc w:val="both"/>
        <w:textAlignment w:val="center"/>
        <w:rPr>
          <w:rFonts w:eastAsia="Times New Roman" w:cs="Calibri"/>
          <w:sz w:val="22"/>
          <w:szCs w:val="22"/>
        </w:rPr>
      </w:pPr>
      <w:r>
        <w:rPr>
          <w:rFonts w:eastAsia="Times New Roman" w:cs="Calibri"/>
          <w:lang w:val="en-GB"/>
        </w:rPr>
        <w:t>E-REPORTING - Flow 10</w:t>
      </w:r>
    </w:p>
    <w:p w14:paraId="4E584D26" w14:textId="77777777" w:rsidR="00EB12DE" w:rsidRDefault="00EB12DE">
      <w:pPr>
        <w:jc w:val="both"/>
      </w:pPr>
    </w:p>
    <w:p w14:paraId="2C947EF3" w14:textId="77777777" w:rsidR="00EB12DE" w:rsidRDefault="00BD097B">
      <w:pPr>
        <w:jc w:val="both"/>
        <w:rPr>
          <w:lang w:val="en-US"/>
        </w:rPr>
      </w:pPr>
      <w:r>
        <w:rPr>
          <w:lang w:val="en-GB"/>
        </w:rPr>
        <w:t>The “Z report” or “closing report” daily recap constituted from the cash register systems totalizes all daily receipts, sales and VAT, and can therefore provide the information necessary to create the corresponding (XML) e-reporting flow.</w:t>
      </w:r>
    </w:p>
    <w:p w14:paraId="57D70971" w14:textId="77777777" w:rsidR="00EB12DE" w:rsidRDefault="00EB12DE">
      <w:pPr>
        <w:jc w:val="both"/>
        <w:rPr>
          <w:b/>
          <w:u w:val="single"/>
          <w:lang w:val="en-US"/>
        </w:rPr>
      </w:pPr>
    </w:p>
    <w:p w14:paraId="6F9213BB" w14:textId="77777777" w:rsidR="00EB12DE" w:rsidRDefault="00BD097B">
      <w:pPr>
        <w:pStyle w:val="Titre4"/>
        <w:jc w:val="both"/>
        <w:rPr>
          <w:rFonts w:asciiTheme="minorHAnsi" w:hAnsiTheme="minorHAnsi"/>
          <w:lang w:val="en-US"/>
        </w:rPr>
      </w:pPr>
      <w:r>
        <w:rPr>
          <w:rFonts w:asciiTheme="minorHAnsi" w:hAnsiTheme="minorHAnsi"/>
          <w:iCs w:val="0"/>
          <w:lang w:val="en-GB"/>
        </w:rPr>
        <w:t>E-reporting of invoiced transaction payment data</w:t>
      </w:r>
    </w:p>
    <w:p w14:paraId="520BEB69" w14:textId="77777777" w:rsidR="00EB12DE" w:rsidRDefault="00EB12DE">
      <w:pPr>
        <w:jc w:val="both"/>
        <w:rPr>
          <w:lang w:val="en-US"/>
        </w:rPr>
      </w:pPr>
    </w:p>
    <w:p w14:paraId="2E530C5D" w14:textId="77777777" w:rsidR="00EB12DE" w:rsidRDefault="00BD097B">
      <w:pPr>
        <w:jc w:val="both"/>
        <w:rPr>
          <w:lang w:val="en-US"/>
        </w:rPr>
      </w:pPr>
      <w:r>
        <w:rPr>
          <w:lang w:val="en-GB"/>
        </w:rPr>
        <w:t xml:space="preserve">The e-reporting of payment data to be transmitted to the tax authority concerns the receipt of payment for domestic B2B invoices (e-invoicing), international B2B and B2C invoices for transactions falling within the category of supplies of service mentioned in Articles 289 </w:t>
      </w:r>
      <w:r>
        <w:rPr>
          <w:i/>
          <w:iCs/>
          <w:lang w:val="en-GB"/>
        </w:rPr>
        <w:t>bis</w:t>
      </w:r>
      <w:r>
        <w:rPr>
          <w:lang w:val="en-GB"/>
        </w:rPr>
        <w:t xml:space="preserve"> and 290 of the General Tax Code, for which the company has not opted for payment of VAT on debits and excluding operations giving rise to reverse charge VAT.</w:t>
      </w:r>
    </w:p>
    <w:p w14:paraId="430E10DF" w14:textId="77777777" w:rsidR="00EB12DE" w:rsidRDefault="00EB12DE">
      <w:pPr>
        <w:jc w:val="both"/>
        <w:rPr>
          <w:lang w:val="en-US"/>
        </w:rPr>
      </w:pPr>
    </w:p>
    <w:p w14:paraId="0DAA00A0" w14:textId="77777777" w:rsidR="00EB12DE" w:rsidRDefault="00BD097B">
      <w:pPr>
        <w:pStyle w:val="Titre5"/>
        <w:jc w:val="both"/>
        <w:rPr>
          <w:rFonts w:asciiTheme="minorHAnsi" w:hAnsiTheme="minorHAnsi"/>
        </w:rPr>
      </w:pPr>
      <w:r>
        <w:rPr>
          <w:rFonts w:asciiTheme="minorHAnsi" w:hAnsiTheme="minorHAnsi"/>
          <w:color w:val="auto"/>
          <w:lang w:val="en-GB"/>
        </w:rPr>
        <w:t xml:space="preserve">Life-cycle flow </w:t>
      </w:r>
    </w:p>
    <w:p w14:paraId="4DE6A3C9" w14:textId="77777777" w:rsidR="00EB12DE" w:rsidRDefault="00EB12DE">
      <w:pPr>
        <w:pStyle w:val="Paragraphedeliste"/>
        <w:jc w:val="both"/>
        <w:rPr>
          <w:b/>
        </w:rPr>
      </w:pPr>
    </w:p>
    <w:p w14:paraId="24262F90" w14:textId="77777777" w:rsidR="00EB12DE" w:rsidRDefault="00BD097B">
      <w:pPr>
        <w:jc w:val="both"/>
        <w:rPr>
          <w:lang w:val="en-US"/>
        </w:rPr>
      </w:pPr>
      <w:r>
        <w:rPr>
          <w:lang w:val="en-GB"/>
        </w:rPr>
        <w:t xml:space="preserve">If the invoices have been transmitted to the tax authority (flow 2, 3, 8 or 9), this payment data will be transmitted in a life-cycle flow (Flow 6, see “life-cycle flow” above) with “payment received” status (212) by entering the invoice date and the amount broken down by the VAT rate. </w:t>
      </w:r>
    </w:p>
    <w:p w14:paraId="67FB5D1C" w14:textId="77777777" w:rsidR="00EB12DE" w:rsidRDefault="00EB12DE">
      <w:pPr>
        <w:jc w:val="both"/>
        <w:rPr>
          <w:lang w:val="en-US"/>
        </w:rPr>
      </w:pPr>
    </w:p>
    <w:p w14:paraId="312FE50C" w14:textId="77777777" w:rsidR="00EB12DE" w:rsidRDefault="00BD097B">
      <w:pPr>
        <w:pStyle w:val="Titre5"/>
        <w:jc w:val="both"/>
        <w:rPr>
          <w:rFonts w:asciiTheme="minorHAnsi" w:hAnsiTheme="minorHAnsi"/>
        </w:rPr>
      </w:pPr>
      <w:r>
        <w:rPr>
          <w:rFonts w:asciiTheme="minorHAnsi" w:hAnsiTheme="minorHAnsi"/>
          <w:color w:val="auto"/>
          <w:lang w:val="en-GB"/>
        </w:rPr>
        <w:t xml:space="preserve">E-reporting flow  </w:t>
      </w:r>
    </w:p>
    <w:p w14:paraId="1572CA17" w14:textId="77777777" w:rsidR="00EB12DE" w:rsidRDefault="00EB12DE">
      <w:pPr>
        <w:pStyle w:val="Paragraphedeliste"/>
        <w:jc w:val="both"/>
        <w:rPr>
          <w:b/>
        </w:rPr>
      </w:pPr>
    </w:p>
    <w:p w14:paraId="6FBF87D4" w14:textId="77777777" w:rsidR="00EB12DE" w:rsidRDefault="00BD097B">
      <w:pPr>
        <w:jc w:val="both"/>
        <w:rPr>
          <w:lang w:val="en-US"/>
        </w:rPr>
      </w:pPr>
      <w:r>
        <w:rPr>
          <w:lang w:val="en-GB"/>
        </w:rPr>
        <w:t xml:space="preserve">If the invoices have been issued but could not be transmitted to the tax authority in an electronic format in one of the core formats (i.e. the corresponding data was transmitted in an e-reporting flow 10.1), this payment data will be transmitted in an e-reporting flow (flow 10.2). </w:t>
      </w:r>
    </w:p>
    <w:p w14:paraId="21CAC80E" w14:textId="77777777" w:rsidR="00EB12DE" w:rsidRDefault="00EB12DE">
      <w:pPr>
        <w:jc w:val="both"/>
        <w:rPr>
          <w:lang w:val="en-US"/>
        </w:rPr>
      </w:pPr>
    </w:p>
    <w:p w14:paraId="7B697442" w14:textId="77777777" w:rsidR="00EB12DE" w:rsidRDefault="00BD097B">
      <w:pPr>
        <w:jc w:val="both"/>
        <w:rPr>
          <w:lang w:val="en-US"/>
        </w:rPr>
      </w:pPr>
      <w:r>
        <w:rPr>
          <w:lang w:val="en-GB"/>
        </w:rPr>
        <w:t>The data to be transmitted is:</w:t>
      </w:r>
    </w:p>
    <w:p w14:paraId="179E0A81" w14:textId="77777777" w:rsidR="00EB12DE" w:rsidRDefault="00BD097B">
      <w:pPr>
        <w:pStyle w:val="Paragraphedeliste"/>
        <w:numPr>
          <w:ilvl w:val="0"/>
          <w:numId w:val="16"/>
        </w:numPr>
        <w:jc w:val="both"/>
        <w:rPr>
          <w:lang w:val="en-US"/>
        </w:rPr>
      </w:pPr>
      <w:r>
        <w:rPr>
          <w:lang w:val="en-GB"/>
        </w:rPr>
        <w:t>The period of the corresponding transmission;</w:t>
      </w:r>
    </w:p>
    <w:p w14:paraId="2505BA87" w14:textId="77777777" w:rsidR="00EB12DE" w:rsidRDefault="00BD097B">
      <w:pPr>
        <w:pStyle w:val="Paragraphedeliste"/>
        <w:numPr>
          <w:ilvl w:val="0"/>
          <w:numId w:val="16"/>
        </w:numPr>
        <w:jc w:val="both"/>
      </w:pPr>
      <w:r>
        <w:rPr>
          <w:lang w:val="en-GB"/>
        </w:rPr>
        <w:t>Invoice number;</w:t>
      </w:r>
    </w:p>
    <w:p w14:paraId="67D18157" w14:textId="77777777" w:rsidR="00EB12DE" w:rsidRDefault="00BD097B">
      <w:pPr>
        <w:pStyle w:val="Paragraphedeliste"/>
        <w:numPr>
          <w:ilvl w:val="0"/>
          <w:numId w:val="16"/>
        </w:numPr>
        <w:jc w:val="both"/>
        <w:rPr>
          <w:lang w:val="en-US"/>
        </w:rPr>
      </w:pPr>
      <w:r>
        <w:rPr>
          <w:lang w:val="en-GB"/>
        </w:rPr>
        <w:t>Date of receipt of payment;</w:t>
      </w:r>
    </w:p>
    <w:p w14:paraId="6B5BDE90" w14:textId="77777777" w:rsidR="00EB12DE" w:rsidRDefault="00BD097B">
      <w:pPr>
        <w:pStyle w:val="Paragraphedeliste"/>
        <w:numPr>
          <w:ilvl w:val="0"/>
          <w:numId w:val="16"/>
        </w:numPr>
        <w:jc w:val="both"/>
      </w:pPr>
      <w:r>
        <w:rPr>
          <w:lang w:val="en-GB"/>
        </w:rPr>
        <w:t>Currency;</w:t>
      </w:r>
    </w:p>
    <w:p w14:paraId="3E763319" w14:textId="77777777" w:rsidR="00EB12DE" w:rsidRDefault="00BD097B">
      <w:pPr>
        <w:pStyle w:val="Paragraphedeliste"/>
        <w:numPr>
          <w:ilvl w:val="0"/>
          <w:numId w:val="16"/>
        </w:numPr>
        <w:jc w:val="both"/>
        <w:rPr>
          <w:lang w:val="en-US"/>
        </w:rPr>
      </w:pPr>
      <w:r>
        <w:rPr>
          <w:lang w:val="en-GB"/>
        </w:rPr>
        <w:t>Amount received broken down by VAT rate.</w:t>
      </w:r>
    </w:p>
    <w:p w14:paraId="5793186D" w14:textId="77777777" w:rsidR="00EB12DE" w:rsidRDefault="00EB12DE">
      <w:pPr>
        <w:jc w:val="both"/>
        <w:rPr>
          <w:lang w:val="en-US"/>
        </w:rPr>
      </w:pPr>
    </w:p>
    <w:p w14:paraId="411CFF57" w14:textId="77777777" w:rsidR="00EB12DE" w:rsidRDefault="00BD097B">
      <w:pPr>
        <w:jc w:val="both"/>
        <w:rPr>
          <w:lang w:val="en-US"/>
        </w:rPr>
      </w:pPr>
      <w:r>
        <w:rPr>
          <w:lang w:val="en-GB"/>
        </w:rPr>
        <w:t>The data will be transmitted in the “payment/invoice reporting” block and accompanied by a “Reporting document” block containing the data necessary to identify the report, the reporting party and the issuer of the flow.</w:t>
      </w:r>
    </w:p>
    <w:p w14:paraId="107C7C1C" w14:textId="77777777" w:rsidR="00EB12DE" w:rsidRDefault="00EB12DE">
      <w:pPr>
        <w:jc w:val="both"/>
        <w:rPr>
          <w:lang w:val="en-US"/>
        </w:rPr>
      </w:pPr>
    </w:p>
    <w:p w14:paraId="12B1E6F0" w14:textId="77777777" w:rsidR="00EB12DE" w:rsidRDefault="00BD097B">
      <w:pPr>
        <w:jc w:val="both"/>
        <w:rPr>
          <w:lang w:val="en-US"/>
        </w:rPr>
      </w:pPr>
      <w:r>
        <w:rPr>
          <w:lang w:val="en-GB"/>
        </w:rPr>
        <w:t>The semantic and syntactic format of the e-reporting flow (flow 10) is defined in "</w:t>
      </w:r>
      <w:r>
        <w:rPr>
          <w:i/>
          <w:iCs/>
          <w:lang w:val="en-GB"/>
        </w:rPr>
        <w:t>Annexe 6 - Format sémantique FE e-reporting – Flux 10.xlsx</w:t>
      </w:r>
      <w:r>
        <w:rPr>
          <w:lang w:val="en-GB"/>
        </w:rPr>
        <w:t>", comprising the following tabs:</w:t>
      </w:r>
    </w:p>
    <w:p w14:paraId="4DF53178" w14:textId="77777777" w:rsidR="00EB12DE" w:rsidRDefault="00BD097B">
      <w:pPr>
        <w:pStyle w:val="Paragraphedeliste"/>
        <w:numPr>
          <w:ilvl w:val="0"/>
          <w:numId w:val="241"/>
        </w:numPr>
        <w:spacing w:line="240" w:lineRule="auto"/>
        <w:jc w:val="both"/>
        <w:textAlignment w:val="center"/>
        <w:rPr>
          <w:rFonts w:eastAsia="Times New Roman" w:cs="Calibri"/>
          <w:sz w:val="22"/>
          <w:szCs w:val="22"/>
          <w:lang w:val="en-US"/>
        </w:rPr>
      </w:pPr>
      <w:r>
        <w:rPr>
          <w:rFonts w:eastAsia="Times New Roman" w:cs="Calibri"/>
          <w:lang w:val="en-GB"/>
        </w:rPr>
        <w:t>Version: identification of changes in the various versions of the Annex</w:t>
      </w:r>
    </w:p>
    <w:p w14:paraId="5277AFD8" w14:textId="77777777" w:rsidR="00EB12DE" w:rsidRDefault="00BD097B">
      <w:pPr>
        <w:pStyle w:val="Paragraphedeliste"/>
        <w:numPr>
          <w:ilvl w:val="0"/>
          <w:numId w:val="241"/>
        </w:numPr>
        <w:spacing w:line="240" w:lineRule="auto"/>
        <w:jc w:val="both"/>
        <w:textAlignment w:val="center"/>
        <w:rPr>
          <w:rFonts w:eastAsia="Times New Roman" w:cs="Calibri"/>
          <w:sz w:val="22"/>
          <w:szCs w:val="22"/>
          <w:lang w:val="en-US"/>
        </w:rPr>
      </w:pPr>
      <w:r>
        <w:rPr>
          <w:rFonts w:eastAsia="Times New Roman" w:cs="Calibri"/>
          <w:lang w:val="en-GB"/>
        </w:rPr>
        <w:t>N.B.: explains how the file works</w:t>
      </w:r>
    </w:p>
    <w:p w14:paraId="54A1D6D9" w14:textId="77777777" w:rsidR="00EB12DE" w:rsidRDefault="00BD097B">
      <w:pPr>
        <w:pStyle w:val="Paragraphedeliste"/>
        <w:numPr>
          <w:ilvl w:val="0"/>
          <w:numId w:val="241"/>
        </w:numPr>
        <w:spacing w:line="240" w:lineRule="auto"/>
        <w:jc w:val="both"/>
        <w:textAlignment w:val="center"/>
        <w:rPr>
          <w:rFonts w:eastAsia="Times New Roman" w:cs="Calibri"/>
          <w:sz w:val="22"/>
          <w:szCs w:val="22"/>
        </w:rPr>
      </w:pPr>
      <w:r>
        <w:rPr>
          <w:rFonts w:eastAsia="Times New Roman" w:cs="Calibri"/>
          <w:lang w:val="en-GB"/>
        </w:rPr>
        <w:t>E-REPORTING - Flow 10</w:t>
      </w:r>
    </w:p>
    <w:p w14:paraId="5FBC1374" w14:textId="77777777" w:rsidR="00EB12DE" w:rsidRDefault="00EB12DE">
      <w:pPr>
        <w:jc w:val="both"/>
      </w:pPr>
    </w:p>
    <w:p w14:paraId="4D433410" w14:textId="77777777" w:rsidR="00EB12DE" w:rsidRDefault="00BD097B">
      <w:pPr>
        <w:jc w:val="both"/>
        <w:rPr>
          <w:lang w:val="en-US"/>
        </w:rPr>
      </w:pPr>
      <w:r>
        <w:rPr>
          <w:lang w:val="en-GB"/>
        </w:rPr>
        <w:t xml:space="preserve">In B2C, if the invoicing data could not be transmitted through a flow 10.1 and was transmitted in a flow 10.3, the corresponding payment data will be transmitted in a flow 10.4 (see </w:t>
      </w:r>
      <w:r>
        <w:rPr>
          <w:lang w:val="en-GB"/>
        </w:rPr>
        <w:fldChar w:fldCharType="begin"/>
      </w:r>
      <w:r>
        <w:rPr>
          <w:lang w:val="en-GB"/>
        </w:rPr>
        <w:instrText xml:space="preserve"> REF _Ref97224473 \w \h  \* MERGEFORMAT </w:instrText>
      </w:r>
      <w:r>
        <w:rPr>
          <w:lang w:val="en-GB"/>
        </w:rPr>
      </w:r>
      <w:r>
        <w:rPr>
          <w:lang w:val="en-GB"/>
        </w:rPr>
        <w:fldChar w:fldCharType="separate"/>
      </w:r>
      <w:r>
        <w:rPr>
          <w:i/>
          <w:iCs/>
          <w:lang w:val="en-GB"/>
        </w:rPr>
        <w:t>3.2.10.4</w:t>
      </w:r>
      <w:r>
        <w:rPr>
          <w:i/>
          <w:iCs/>
          <w:lang w:val="en-GB"/>
        </w:rPr>
        <w:fldChar w:fldCharType="end"/>
      </w:r>
      <w:r>
        <w:rPr>
          <w:i/>
          <w:iCs/>
          <w:lang w:val="en-GB"/>
        </w:rPr>
        <w:t xml:space="preserve"> </w:t>
      </w:r>
      <w:r>
        <w:rPr>
          <w:lang w:val="en-GB"/>
        </w:rPr>
        <w:fldChar w:fldCharType="begin"/>
      </w:r>
      <w:r>
        <w:rPr>
          <w:lang w:val="en-GB"/>
        </w:rPr>
        <w:instrText xml:space="preserve"> REF _Ref141423772 \h  \* MERGEFORMAT </w:instrText>
      </w:r>
      <w:r>
        <w:rPr>
          <w:lang w:val="en-GB"/>
        </w:rPr>
      </w:r>
      <w:r>
        <w:rPr>
          <w:lang w:val="en-GB"/>
        </w:rPr>
        <w:fldChar w:fldCharType="separate"/>
      </w:r>
      <w:r>
        <w:rPr>
          <w:lang w:val="en-GB"/>
        </w:rPr>
        <w:t>Globalised Transaction Payment Data E-reporting B2C only</w:t>
      </w:r>
      <w:r>
        <w:rPr>
          <w:lang w:val="en-GB"/>
        </w:rPr>
        <w:fldChar w:fldCharType="end"/>
      </w:r>
      <w:r>
        <w:rPr>
          <w:lang w:val="en-GB"/>
        </w:rPr>
        <w:t>).</w:t>
      </w:r>
    </w:p>
    <w:p w14:paraId="54A970BB" w14:textId="77777777" w:rsidR="00EB12DE" w:rsidRDefault="00EB12DE">
      <w:pPr>
        <w:jc w:val="both"/>
        <w:rPr>
          <w:lang w:val="en-US"/>
        </w:rPr>
      </w:pPr>
    </w:p>
    <w:p w14:paraId="0356AAC0" w14:textId="77777777" w:rsidR="00EB12DE" w:rsidRDefault="00BD097B">
      <w:pPr>
        <w:pStyle w:val="Titre4"/>
        <w:jc w:val="both"/>
        <w:rPr>
          <w:rFonts w:asciiTheme="minorHAnsi" w:hAnsiTheme="minorHAnsi"/>
          <w:lang w:val="en-US"/>
        </w:rPr>
      </w:pPr>
      <w:bookmarkStart w:id="4570" w:name="_Toc99641628"/>
      <w:bookmarkStart w:id="4571" w:name="_Toc99619299"/>
      <w:bookmarkStart w:id="4572" w:name="_Toc99569417"/>
      <w:bookmarkStart w:id="4573" w:name="_Toc98946484"/>
      <w:bookmarkStart w:id="4574" w:name="_Toc98945369"/>
      <w:bookmarkStart w:id="4575" w:name="_Toc98945157"/>
      <w:bookmarkStart w:id="4576" w:name="_Ref97224478"/>
      <w:bookmarkStart w:id="4577" w:name="_Ref97224473"/>
      <w:bookmarkStart w:id="4578" w:name="_Ref141423772"/>
      <w:bookmarkEnd w:id="4570"/>
      <w:bookmarkEnd w:id="4571"/>
      <w:bookmarkEnd w:id="4572"/>
      <w:bookmarkEnd w:id="4573"/>
      <w:bookmarkEnd w:id="4574"/>
      <w:bookmarkEnd w:id="4575"/>
      <w:r>
        <w:rPr>
          <w:rFonts w:asciiTheme="minorHAnsi" w:hAnsiTheme="minorHAnsi"/>
          <w:iCs w:val="0"/>
          <w:lang w:val="en-GB"/>
        </w:rPr>
        <w:t xml:space="preserve">Globalised Transaction Payment Data E-reporting </w:t>
      </w:r>
      <w:bookmarkEnd w:id="4576"/>
      <w:bookmarkEnd w:id="4577"/>
      <w:r>
        <w:rPr>
          <w:rFonts w:asciiTheme="minorHAnsi" w:hAnsiTheme="minorHAnsi"/>
          <w:iCs w:val="0"/>
          <w:lang w:val="en-GB"/>
        </w:rPr>
        <w:t>B2C only</w:t>
      </w:r>
      <w:bookmarkEnd w:id="4578"/>
    </w:p>
    <w:p w14:paraId="2EE1420C" w14:textId="77777777" w:rsidR="00EB12DE" w:rsidRDefault="00EB12DE">
      <w:pPr>
        <w:jc w:val="both"/>
        <w:rPr>
          <w:lang w:val="en-US"/>
        </w:rPr>
      </w:pPr>
    </w:p>
    <w:p w14:paraId="12AF85FA" w14:textId="77777777" w:rsidR="00EB12DE" w:rsidRDefault="00BD097B">
      <w:pPr>
        <w:jc w:val="both"/>
        <w:rPr>
          <w:lang w:val="en-US"/>
        </w:rPr>
      </w:pPr>
      <w:r>
        <w:rPr>
          <w:lang w:val="en-GB"/>
        </w:rPr>
        <w:t>This flow allows transmission of payment data to the tax authority for B2C transactions considered to be supplies of services as specified in Articles 289 bis and 290 of the French General Tax Code (CGI), for which the company has not opted to pay VAT on debits and excluding transactions giving rise to reverse charge VAT.</w:t>
      </w:r>
    </w:p>
    <w:p w14:paraId="72B38376" w14:textId="77777777" w:rsidR="00EB12DE" w:rsidRDefault="00EB12DE">
      <w:pPr>
        <w:jc w:val="both"/>
        <w:rPr>
          <w:lang w:val="en-US"/>
        </w:rPr>
      </w:pPr>
    </w:p>
    <w:p w14:paraId="6BC7362F" w14:textId="77777777" w:rsidR="00EB12DE" w:rsidRDefault="00BD097B">
      <w:pPr>
        <w:jc w:val="both"/>
        <w:rPr>
          <w:lang w:val="en-US"/>
        </w:rPr>
      </w:pPr>
      <w:r>
        <w:rPr>
          <w:lang w:val="en-GB"/>
        </w:rPr>
        <w:t>The data to be transmitted is:</w:t>
      </w:r>
    </w:p>
    <w:p w14:paraId="54768DB4" w14:textId="77777777" w:rsidR="00EB12DE" w:rsidRDefault="00BD097B">
      <w:pPr>
        <w:pStyle w:val="Paragraphedeliste"/>
        <w:numPr>
          <w:ilvl w:val="0"/>
          <w:numId w:val="16"/>
        </w:numPr>
        <w:jc w:val="both"/>
        <w:rPr>
          <w:lang w:val="en-US"/>
        </w:rPr>
      </w:pPr>
      <w:r>
        <w:rPr>
          <w:lang w:val="en-GB"/>
        </w:rPr>
        <w:t>The period of the corresponding transmission;</w:t>
      </w:r>
    </w:p>
    <w:p w14:paraId="63270A21" w14:textId="77777777" w:rsidR="00EB12DE" w:rsidRDefault="00BD097B">
      <w:pPr>
        <w:pStyle w:val="Paragraphedeliste"/>
        <w:numPr>
          <w:ilvl w:val="0"/>
          <w:numId w:val="16"/>
        </w:numPr>
        <w:jc w:val="both"/>
        <w:rPr>
          <w:lang w:val="en-US"/>
        </w:rPr>
      </w:pPr>
      <w:r>
        <w:rPr>
          <w:lang w:val="en-GB"/>
        </w:rPr>
        <w:t>Date of receipt of payment;</w:t>
      </w:r>
    </w:p>
    <w:p w14:paraId="6BBC88B9" w14:textId="77777777" w:rsidR="00EB12DE" w:rsidRDefault="00BD097B">
      <w:pPr>
        <w:pStyle w:val="Paragraphedeliste"/>
        <w:numPr>
          <w:ilvl w:val="0"/>
          <w:numId w:val="16"/>
        </w:numPr>
        <w:jc w:val="both"/>
      </w:pPr>
      <w:r>
        <w:rPr>
          <w:lang w:val="en-GB"/>
        </w:rPr>
        <w:t>Currency;</w:t>
      </w:r>
    </w:p>
    <w:p w14:paraId="3AD62143" w14:textId="77777777" w:rsidR="00EB12DE" w:rsidRDefault="00BD097B">
      <w:pPr>
        <w:pStyle w:val="Paragraphedeliste"/>
        <w:numPr>
          <w:ilvl w:val="0"/>
          <w:numId w:val="16"/>
        </w:numPr>
        <w:jc w:val="both"/>
        <w:rPr>
          <w:lang w:val="en-US"/>
        </w:rPr>
      </w:pPr>
      <w:r>
        <w:rPr>
          <w:lang w:val="en-GB"/>
        </w:rPr>
        <w:t>Total amount of payments received, broken down by VAT rate.</w:t>
      </w:r>
    </w:p>
    <w:p w14:paraId="43C6CB26" w14:textId="77777777" w:rsidR="00EB12DE" w:rsidRDefault="00EB12DE">
      <w:pPr>
        <w:jc w:val="both"/>
        <w:rPr>
          <w:lang w:val="en-US"/>
        </w:rPr>
      </w:pPr>
    </w:p>
    <w:p w14:paraId="3C6C5968" w14:textId="77777777" w:rsidR="00EB12DE" w:rsidRDefault="00BD097B">
      <w:pPr>
        <w:jc w:val="both"/>
        <w:rPr>
          <w:lang w:val="en-US"/>
        </w:rPr>
      </w:pPr>
      <w:r>
        <w:rPr>
          <w:lang w:val="en-GB"/>
        </w:rPr>
        <w:t>The data will be transmitted in the “payment/transaction reporting” block and accompanied by a “Reporting document” block containing the data necessary to identify the report, the reporting party and the issuer of the flow.</w:t>
      </w:r>
    </w:p>
    <w:p w14:paraId="23AEB423" w14:textId="77777777" w:rsidR="00EB12DE" w:rsidRDefault="00EB12DE">
      <w:pPr>
        <w:jc w:val="both"/>
        <w:rPr>
          <w:lang w:val="en-US"/>
        </w:rPr>
      </w:pPr>
    </w:p>
    <w:p w14:paraId="004175E4" w14:textId="77777777" w:rsidR="00EB12DE" w:rsidRDefault="00BD097B">
      <w:pPr>
        <w:jc w:val="both"/>
        <w:rPr>
          <w:lang w:val="en-US"/>
        </w:rPr>
      </w:pPr>
      <w:r>
        <w:rPr>
          <w:lang w:val="en-GB"/>
        </w:rPr>
        <w:t>The semantic and syntactic format of the e-reporting flow (flow 10) is defined in "</w:t>
      </w:r>
      <w:r>
        <w:rPr>
          <w:i/>
          <w:iCs/>
          <w:lang w:val="en-GB"/>
        </w:rPr>
        <w:t>Annexe 6 - Format sémantique FE e-reporting – Flux 10.xlsx</w:t>
      </w:r>
      <w:r>
        <w:rPr>
          <w:lang w:val="en-GB"/>
        </w:rPr>
        <w:t>", comprising the following tabs:</w:t>
      </w:r>
    </w:p>
    <w:p w14:paraId="6A5450C4" w14:textId="77777777" w:rsidR="00EB12DE" w:rsidRDefault="00BD097B">
      <w:pPr>
        <w:pStyle w:val="Paragraphedeliste"/>
        <w:numPr>
          <w:ilvl w:val="0"/>
          <w:numId w:val="241"/>
        </w:numPr>
        <w:spacing w:line="240" w:lineRule="auto"/>
        <w:jc w:val="both"/>
        <w:textAlignment w:val="center"/>
        <w:rPr>
          <w:rFonts w:eastAsia="Times New Roman" w:cs="Calibri"/>
          <w:sz w:val="22"/>
          <w:szCs w:val="22"/>
          <w:lang w:val="en-US"/>
        </w:rPr>
      </w:pPr>
      <w:r>
        <w:rPr>
          <w:rFonts w:eastAsia="Times New Roman" w:cs="Calibri"/>
          <w:lang w:val="en-GB"/>
        </w:rPr>
        <w:t>Version: identification of changes in the various versions of the Annex</w:t>
      </w:r>
    </w:p>
    <w:p w14:paraId="3FAB5E19" w14:textId="77777777" w:rsidR="00EB12DE" w:rsidRDefault="00BD097B">
      <w:pPr>
        <w:pStyle w:val="Paragraphedeliste"/>
        <w:numPr>
          <w:ilvl w:val="0"/>
          <w:numId w:val="241"/>
        </w:numPr>
        <w:spacing w:line="240" w:lineRule="auto"/>
        <w:jc w:val="both"/>
        <w:textAlignment w:val="center"/>
        <w:rPr>
          <w:rFonts w:eastAsia="Times New Roman" w:cs="Calibri"/>
          <w:sz w:val="22"/>
          <w:szCs w:val="22"/>
          <w:lang w:val="en-US"/>
        </w:rPr>
      </w:pPr>
      <w:r>
        <w:rPr>
          <w:rFonts w:eastAsia="Times New Roman" w:cs="Calibri"/>
          <w:lang w:val="en-GB"/>
        </w:rPr>
        <w:t>N.B.: explains how the file works</w:t>
      </w:r>
    </w:p>
    <w:p w14:paraId="2C45C6B7" w14:textId="77777777" w:rsidR="00EB12DE" w:rsidRDefault="00BD097B">
      <w:pPr>
        <w:pStyle w:val="Paragraphedeliste"/>
        <w:numPr>
          <w:ilvl w:val="0"/>
          <w:numId w:val="241"/>
        </w:numPr>
        <w:spacing w:line="240" w:lineRule="auto"/>
        <w:jc w:val="both"/>
        <w:textAlignment w:val="center"/>
        <w:rPr>
          <w:rFonts w:eastAsia="Times New Roman" w:cs="Calibri"/>
          <w:sz w:val="22"/>
          <w:szCs w:val="22"/>
        </w:rPr>
      </w:pPr>
      <w:r>
        <w:rPr>
          <w:rFonts w:eastAsia="Times New Roman" w:cs="Calibri"/>
          <w:lang w:val="en-GB"/>
        </w:rPr>
        <w:t>E-REPORTING - Flow 10</w:t>
      </w:r>
    </w:p>
    <w:p w14:paraId="0BE527F6" w14:textId="77777777" w:rsidR="00EB12DE" w:rsidRDefault="00EB12DE">
      <w:pPr>
        <w:pStyle w:val="Paragraphedeliste"/>
        <w:jc w:val="both"/>
      </w:pPr>
    </w:p>
    <w:p w14:paraId="713AB4CC" w14:textId="77777777" w:rsidR="00EB12DE" w:rsidRDefault="00BD097B">
      <w:pPr>
        <w:jc w:val="both"/>
        <w:rPr>
          <w:lang w:val="en-US"/>
        </w:rPr>
      </w:pPr>
      <w:r>
        <w:rPr>
          <w:lang w:val="en-GB"/>
        </w:rPr>
        <w:t>This flow can also be used to transmit information in case of receipts of payment not yet matched to invoices but giving rise to VAT liability. For the following period, the data transmitted must be cancelled to avoid double accounting with the status of "payment received" for the invoice which will be completed later.</w:t>
      </w:r>
    </w:p>
    <w:p w14:paraId="7436EB4B" w14:textId="77777777" w:rsidR="00EB12DE" w:rsidRDefault="00EB12DE">
      <w:pPr>
        <w:pStyle w:val="Paragraphedeliste"/>
        <w:ind w:left="1068"/>
        <w:jc w:val="both"/>
        <w:rPr>
          <w:lang w:val="en-US"/>
        </w:rPr>
      </w:pPr>
    </w:p>
    <w:p w14:paraId="79ED9FBE" w14:textId="77777777" w:rsidR="00EB12DE" w:rsidRDefault="00EB12DE">
      <w:pPr>
        <w:pStyle w:val="Paragraphedeliste"/>
        <w:keepNext/>
        <w:keepLines/>
        <w:numPr>
          <w:ilvl w:val="0"/>
          <w:numId w:val="3"/>
        </w:numPr>
        <w:spacing w:before="160" w:after="60" w:line="220" w:lineRule="atLeast"/>
        <w:contextualSpacing w:val="0"/>
        <w:jc w:val="both"/>
        <w:outlineLvl w:val="2"/>
        <w:rPr>
          <w:rFonts w:eastAsiaTheme="minorEastAsia"/>
          <w:b/>
          <w:bCs/>
          <w:vanish/>
          <w:lang w:val="en-US"/>
        </w:rPr>
      </w:pPr>
    </w:p>
    <w:p w14:paraId="2C1633D6" w14:textId="77777777" w:rsidR="00EB12DE" w:rsidRDefault="00EB12DE">
      <w:pPr>
        <w:pStyle w:val="Paragraphedeliste"/>
        <w:keepNext/>
        <w:keepLines/>
        <w:numPr>
          <w:ilvl w:val="1"/>
          <w:numId w:val="3"/>
        </w:numPr>
        <w:spacing w:before="160" w:after="60" w:line="220" w:lineRule="atLeast"/>
        <w:contextualSpacing w:val="0"/>
        <w:jc w:val="both"/>
        <w:outlineLvl w:val="2"/>
        <w:rPr>
          <w:rFonts w:eastAsiaTheme="minorEastAsia"/>
          <w:b/>
          <w:bCs/>
          <w:vanish/>
          <w:lang w:val="en-US"/>
        </w:rPr>
      </w:pPr>
    </w:p>
    <w:p w14:paraId="6ACF5D4D" w14:textId="77777777" w:rsidR="00EB12DE" w:rsidRDefault="00EB12DE">
      <w:pPr>
        <w:pStyle w:val="Paragraphedeliste"/>
        <w:keepNext/>
        <w:keepLines/>
        <w:numPr>
          <w:ilvl w:val="1"/>
          <w:numId w:val="3"/>
        </w:numPr>
        <w:spacing w:before="160" w:after="60" w:line="220" w:lineRule="atLeast"/>
        <w:contextualSpacing w:val="0"/>
        <w:jc w:val="both"/>
        <w:outlineLvl w:val="2"/>
        <w:rPr>
          <w:rFonts w:eastAsiaTheme="minorEastAsia"/>
          <w:b/>
          <w:bCs/>
          <w:vanish/>
          <w:lang w:val="en-US"/>
        </w:rPr>
      </w:pPr>
    </w:p>
    <w:p w14:paraId="303B3488" w14:textId="77777777" w:rsidR="00EB12DE" w:rsidRDefault="00EB12DE">
      <w:pPr>
        <w:pStyle w:val="Paragraphedeliste"/>
        <w:keepNext/>
        <w:keepLines/>
        <w:numPr>
          <w:ilvl w:val="2"/>
          <w:numId w:val="3"/>
        </w:numPr>
        <w:spacing w:before="160" w:after="60" w:line="220" w:lineRule="atLeast"/>
        <w:contextualSpacing w:val="0"/>
        <w:jc w:val="both"/>
        <w:outlineLvl w:val="2"/>
        <w:rPr>
          <w:rFonts w:eastAsiaTheme="minorEastAsia"/>
          <w:b/>
          <w:bCs/>
          <w:vanish/>
          <w:lang w:val="en-US"/>
        </w:rPr>
      </w:pPr>
    </w:p>
    <w:p w14:paraId="6A5B0C10" w14:textId="77777777" w:rsidR="00EB12DE" w:rsidRDefault="00EB12DE">
      <w:pPr>
        <w:pStyle w:val="Paragraphedeliste"/>
        <w:keepNext/>
        <w:keepLines/>
        <w:numPr>
          <w:ilvl w:val="2"/>
          <w:numId w:val="3"/>
        </w:numPr>
        <w:spacing w:before="160" w:after="60" w:line="220" w:lineRule="atLeast"/>
        <w:contextualSpacing w:val="0"/>
        <w:jc w:val="both"/>
        <w:outlineLvl w:val="2"/>
        <w:rPr>
          <w:rFonts w:eastAsiaTheme="minorEastAsia"/>
          <w:b/>
          <w:bCs/>
          <w:vanish/>
          <w:lang w:val="en-US"/>
        </w:rPr>
      </w:pPr>
    </w:p>
    <w:p w14:paraId="41EAA6AB" w14:textId="77777777" w:rsidR="00EB12DE" w:rsidRDefault="00EB12DE">
      <w:pPr>
        <w:pStyle w:val="Paragraphedeliste"/>
        <w:keepNext/>
        <w:keepLines/>
        <w:numPr>
          <w:ilvl w:val="2"/>
          <w:numId w:val="3"/>
        </w:numPr>
        <w:spacing w:before="160" w:after="60" w:line="220" w:lineRule="atLeast"/>
        <w:contextualSpacing w:val="0"/>
        <w:jc w:val="both"/>
        <w:outlineLvl w:val="2"/>
        <w:rPr>
          <w:rFonts w:eastAsiaTheme="minorEastAsia"/>
          <w:b/>
          <w:bCs/>
          <w:vanish/>
          <w:lang w:val="en-US"/>
        </w:rPr>
      </w:pPr>
    </w:p>
    <w:p w14:paraId="6208B454" w14:textId="77777777" w:rsidR="00EB12DE" w:rsidRDefault="00EB12DE">
      <w:pPr>
        <w:pStyle w:val="Paragraphedeliste"/>
        <w:keepNext/>
        <w:keepLines/>
        <w:numPr>
          <w:ilvl w:val="2"/>
          <w:numId w:val="3"/>
        </w:numPr>
        <w:spacing w:before="160" w:after="60" w:line="220" w:lineRule="atLeast"/>
        <w:contextualSpacing w:val="0"/>
        <w:jc w:val="both"/>
        <w:outlineLvl w:val="2"/>
        <w:rPr>
          <w:rFonts w:eastAsiaTheme="minorEastAsia"/>
          <w:b/>
          <w:bCs/>
          <w:vanish/>
          <w:lang w:val="en-US"/>
        </w:rPr>
      </w:pPr>
    </w:p>
    <w:p w14:paraId="02FADBED" w14:textId="77777777" w:rsidR="00EB12DE" w:rsidRDefault="00EB12DE">
      <w:pPr>
        <w:pStyle w:val="Paragraphedeliste"/>
        <w:keepNext/>
        <w:keepLines/>
        <w:numPr>
          <w:ilvl w:val="2"/>
          <w:numId w:val="3"/>
        </w:numPr>
        <w:spacing w:before="160" w:after="60" w:line="220" w:lineRule="atLeast"/>
        <w:contextualSpacing w:val="0"/>
        <w:jc w:val="both"/>
        <w:outlineLvl w:val="2"/>
        <w:rPr>
          <w:rFonts w:eastAsiaTheme="minorEastAsia"/>
          <w:b/>
          <w:bCs/>
          <w:vanish/>
          <w:lang w:val="en-US"/>
        </w:rPr>
      </w:pPr>
    </w:p>
    <w:p w14:paraId="6CD3CBAB" w14:textId="77777777" w:rsidR="00EB12DE" w:rsidRDefault="00EB12DE">
      <w:pPr>
        <w:pStyle w:val="Paragraphedeliste"/>
        <w:keepNext/>
        <w:keepLines/>
        <w:numPr>
          <w:ilvl w:val="2"/>
          <w:numId w:val="3"/>
        </w:numPr>
        <w:spacing w:before="160" w:after="60" w:line="220" w:lineRule="atLeast"/>
        <w:contextualSpacing w:val="0"/>
        <w:jc w:val="both"/>
        <w:outlineLvl w:val="2"/>
        <w:rPr>
          <w:rFonts w:eastAsiaTheme="minorEastAsia"/>
          <w:b/>
          <w:bCs/>
          <w:vanish/>
          <w:lang w:val="en-US"/>
        </w:rPr>
      </w:pPr>
    </w:p>
    <w:p w14:paraId="14393E49" w14:textId="77777777" w:rsidR="00EB12DE" w:rsidRDefault="00EB12DE">
      <w:pPr>
        <w:pStyle w:val="Paragraphedeliste"/>
        <w:keepNext/>
        <w:keepLines/>
        <w:numPr>
          <w:ilvl w:val="2"/>
          <w:numId w:val="3"/>
        </w:numPr>
        <w:spacing w:before="160" w:after="60" w:line="220" w:lineRule="atLeast"/>
        <w:contextualSpacing w:val="0"/>
        <w:jc w:val="both"/>
        <w:outlineLvl w:val="2"/>
        <w:rPr>
          <w:rFonts w:eastAsiaTheme="minorEastAsia"/>
          <w:b/>
          <w:bCs/>
          <w:vanish/>
          <w:lang w:val="en-US"/>
        </w:rPr>
      </w:pPr>
    </w:p>
    <w:p w14:paraId="731734EF" w14:textId="77777777" w:rsidR="00EB12DE" w:rsidRDefault="00EB12DE">
      <w:pPr>
        <w:pStyle w:val="Paragraphedeliste"/>
        <w:keepNext/>
        <w:keepLines/>
        <w:numPr>
          <w:ilvl w:val="2"/>
          <w:numId w:val="3"/>
        </w:numPr>
        <w:spacing w:before="160" w:after="60" w:line="220" w:lineRule="atLeast"/>
        <w:contextualSpacing w:val="0"/>
        <w:jc w:val="both"/>
        <w:outlineLvl w:val="2"/>
        <w:rPr>
          <w:rFonts w:eastAsiaTheme="minorEastAsia"/>
          <w:b/>
          <w:bCs/>
          <w:vanish/>
          <w:lang w:val="en-US"/>
        </w:rPr>
      </w:pPr>
    </w:p>
    <w:p w14:paraId="5C569A6D" w14:textId="77777777" w:rsidR="00EB12DE" w:rsidRDefault="00EB12DE">
      <w:pPr>
        <w:pStyle w:val="Paragraphedeliste"/>
        <w:keepNext/>
        <w:keepLines/>
        <w:numPr>
          <w:ilvl w:val="2"/>
          <w:numId w:val="3"/>
        </w:numPr>
        <w:spacing w:before="160" w:after="60" w:line="220" w:lineRule="atLeast"/>
        <w:contextualSpacing w:val="0"/>
        <w:jc w:val="both"/>
        <w:outlineLvl w:val="2"/>
        <w:rPr>
          <w:rFonts w:eastAsiaTheme="minorEastAsia"/>
          <w:b/>
          <w:bCs/>
          <w:vanish/>
          <w:lang w:val="en-US"/>
        </w:rPr>
      </w:pPr>
    </w:p>
    <w:p w14:paraId="016F2D21" w14:textId="77777777" w:rsidR="00EB12DE" w:rsidRDefault="00EB12DE">
      <w:pPr>
        <w:pStyle w:val="Paragraphedeliste"/>
        <w:keepNext/>
        <w:keepLines/>
        <w:numPr>
          <w:ilvl w:val="2"/>
          <w:numId w:val="3"/>
        </w:numPr>
        <w:spacing w:before="160" w:after="60" w:line="220" w:lineRule="atLeast"/>
        <w:contextualSpacing w:val="0"/>
        <w:jc w:val="both"/>
        <w:outlineLvl w:val="2"/>
        <w:rPr>
          <w:rFonts w:eastAsiaTheme="minorEastAsia"/>
          <w:b/>
          <w:bCs/>
          <w:vanish/>
          <w:lang w:val="en-US"/>
        </w:rPr>
      </w:pPr>
    </w:p>
    <w:p w14:paraId="21230330" w14:textId="77777777" w:rsidR="00EB12DE" w:rsidRDefault="00EB12DE">
      <w:pPr>
        <w:pStyle w:val="Paragraphedeliste"/>
        <w:keepNext/>
        <w:keepLines/>
        <w:numPr>
          <w:ilvl w:val="3"/>
          <w:numId w:val="3"/>
        </w:numPr>
        <w:spacing w:before="160" w:after="60" w:line="220" w:lineRule="atLeast"/>
        <w:contextualSpacing w:val="0"/>
        <w:jc w:val="both"/>
        <w:outlineLvl w:val="2"/>
        <w:rPr>
          <w:rFonts w:eastAsiaTheme="minorEastAsia"/>
          <w:b/>
          <w:bCs/>
          <w:vanish/>
          <w:lang w:val="en-US"/>
        </w:rPr>
      </w:pPr>
    </w:p>
    <w:p w14:paraId="573E04C1" w14:textId="77777777" w:rsidR="00EB12DE" w:rsidRDefault="00EB12DE">
      <w:pPr>
        <w:pStyle w:val="Paragraphedeliste"/>
        <w:keepNext/>
        <w:keepLines/>
        <w:numPr>
          <w:ilvl w:val="3"/>
          <w:numId w:val="3"/>
        </w:numPr>
        <w:spacing w:before="160" w:after="60" w:line="220" w:lineRule="atLeast"/>
        <w:contextualSpacing w:val="0"/>
        <w:jc w:val="both"/>
        <w:outlineLvl w:val="2"/>
        <w:rPr>
          <w:rFonts w:eastAsiaTheme="minorEastAsia"/>
          <w:b/>
          <w:bCs/>
          <w:vanish/>
          <w:lang w:val="en-US"/>
        </w:rPr>
      </w:pPr>
    </w:p>
    <w:p w14:paraId="01494DED" w14:textId="77777777" w:rsidR="00EB12DE" w:rsidRDefault="00EB12DE">
      <w:pPr>
        <w:pStyle w:val="Paragraphedeliste"/>
        <w:keepNext/>
        <w:keepLines/>
        <w:numPr>
          <w:ilvl w:val="3"/>
          <w:numId w:val="3"/>
        </w:numPr>
        <w:spacing w:before="160" w:after="60" w:line="220" w:lineRule="atLeast"/>
        <w:contextualSpacing w:val="0"/>
        <w:jc w:val="both"/>
        <w:outlineLvl w:val="2"/>
        <w:rPr>
          <w:rFonts w:eastAsiaTheme="minorEastAsia"/>
          <w:b/>
          <w:bCs/>
          <w:vanish/>
          <w:lang w:val="en-US"/>
        </w:rPr>
      </w:pPr>
    </w:p>
    <w:p w14:paraId="743F24CF" w14:textId="77777777" w:rsidR="00EB12DE" w:rsidRDefault="00EB12DE">
      <w:pPr>
        <w:pStyle w:val="Paragraphedeliste"/>
        <w:keepNext/>
        <w:keepLines/>
        <w:numPr>
          <w:ilvl w:val="3"/>
          <w:numId w:val="3"/>
        </w:numPr>
        <w:spacing w:before="160" w:after="60" w:line="220" w:lineRule="atLeast"/>
        <w:contextualSpacing w:val="0"/>
        <w:jc w:val="both"/>
        <w:outlineLvl w:val="2"/>
        <w:rPr>
          <w:rFonts w:eastAsiaTheme="minorEastAsia"/>
          <w:b/>
          <w:bCs/>
          <w:vanish/>
          <w:lang w:val="en-US"/>
        </w:rPr>
      </w:pPr>
    </w:p>
    <w:p w14:paraId="3573FD61" w14:textId="77777777" w:rsidR="00EB12DE" w:rsidRDefault="00BD097B">
      <w:pPr>
        <w:pStyle w:val="Titre5"/>
        <w:jc w:val="both"/>
        <w:rPr>
          <w:rFonts w:asciiTheme="minorHAnsi" w:hAnsiTheme="minorHAnsi"/>
        </w:rPr>
      </w:pPr>
      <w:r>
        <w:rPr>
          <w:rFonts w:asciiTheme="minorHAnsi" w:hAnsiTheme="minorHAnsi"/>
          <w:color w:val="auto"/>
          <w:lang w:val="en-GB"/>
        </w:rPr>
        <w:t>Procedures for sending transmissions</w:t>
      </w:r>
    </w:p>
    <w:p w14:paraId="3DCC5212" w14:textId="77777777" w:rsidR="00EB12DE" w:rsidRDefault="00EB12DE">
      <w:pPr>
        <w:keepNext/>
        <w:jc w:val="both"/>
      </w:pPr>
    </w:p>
    <w:p w14:paraId="62756297" w14:textId="77777777" w:rsidR="00EB12DE" w:rsidRDefault="00BD097B">
      <w:pPr>
        <w:keepNext/>
        <w:jc w:val="both"/>
        <w:rPr>
          <w:lang w:val="en-US"/>
        </w:rPr>
      </w:pPr>
      <w:r>
        <w:rPr>
          <w:lang w:val="en-GB"/>
        </w:rPr>
        <w:t xml:space="preserve">The event giving rise to the transmission (e-reporting) of </w:t>
      </w:r>
      <w:r>
        <w:rPr>
          <w:b/>
          <w:bCs/>
          <w:lang w:val="en-GB"/>
        </w:rPr>
        <w:t>data relating to a transaction</w:t>
      </w:r>
      <w:r>
        <w:rPr>
          <w:lang w:val="en-GB"/>
        </w:rPr>
        <w:t xml:space="preserve"> which did or did not result in an invoice is the </w:t>
      </w:r>
      <w:r>
        <w:rPr>
          <w:b/>
          <w:bCs/>
          <w:lang w:val="en-GB"/>
        </w:rPr>
        <w:t>date of performance of the transaction</w:t>
      </w:r>
      <w:r>
        <w:rPr>
          <w:lang w:val="en-GB"/>
        </w:rPr>
        <w:t xml:space="preserve"> (the date on which the service is provided or the goods delivered). </w:t>
      </w:r>
    </w:p>
    <w:p w14:paraId="4C5423D4" w14:textId="77777777" w:rsidR="00EB12DE" w:rsidRDefault="00EB12DE">
      <w:pPr>
        <w:jc w:val="both"/>
        <w:rPr>
          <w:lang w:val="en-US"/>
        </w:rPr>
      </w:pPr>
    </w:p>
    <w:p w14:paraId="52EF6836" w14:textId="77777777" w:rsidR="00EB12DE" w:rsidRDefault="00BD097B">
      <w:pPr>
        <w:jc w:val="both"/>
        <w:rPr>
          <w:lang w:val="en-US"/>
        </w:rPr>
      </w:pPr>
      <w:r>
        <w:rPr>
          <w:b/>
          <w:bCs/>
          <w:lang w:val="en-GB"/>
        </w:rPr>
        <w:t>Payment data</w:t>
      </w:r>
      <w:r>
        <w:rPr>
          <w:lang w:val="en-GB"/>
        </w:rPr>
        <w:t xml:space="preserve"> is transmitted on the </w:t>
      </w:r>
      <w:r>
        <w:rPr>
          <w:b/>
          <w:bCs/>
          <w:lang w:val="en-GB"/>
        </w:rPr>
        <w:t>date of receipt</w:t>
      </w:r>
      <w:r>
        <w:rPr>
          <w:lang w:val="en-GB"/>
        </w:rPr>
        <w:t xml:space="preserve"> of payment for the transaction, regardless of the payment methods chosen, except in the cases provided for under administrative doctrine, in particular in the case of receipt of a bank cheque (due when the cheque is deposited BOI TVA BASE 20 20).</w:t>
      </w:r>
    </w:p>
    <w:p w14:paraId="457DC48C" w14:textId="77777777" w:rsidR="00EB12DE" w:rsidRDefault="00EB12DE">
      <w:pPr>
        <w:jc w:val="both"/>
        <w:rPr>
          <w:lang w:val="en-US"/>
        </w:rPr>
      </w:pPr>
    </w:p>
    <w:p w14:paraId="04E9FC0A" w14:textId="77777777" w:rsidR="00EB12DE" w:rsidRDefault="00BD097B">
      <w:pPr>
        <w:jc w:val="both"/>
        <w:rPr>
          <w:lang w:val="en-US"/>
        </w:rPr>
      </w:pPr>
      <w:r>
        <w:rPr>
          <w:lang w:val="en-GB"/>
        </w:rPr>
        <w:t xml:space="preserve">These dates and the VAT regime of the company concerned by the e-reporting will determine the period in which the transmission is made, and the frequencies and time limits for the transmission of the corresponding data (see </w:t>
      </w:r>
      <w:r>
        <w:rPr>
          <w:lang w:val="en-GB"/>
        </w:rPr>
        <w:fldChar w:fldCharType="begin"/>
      </w:r>
      <w:r>
        <w:rPr>
          <w:lang w:val="en-GB"/>
        </w:rPr>
        <w:instrText xml:space="preserve"> REF _Ref141376684 \r \h  \* MERGEFORMAT </w:instrText>
      </w:r>
      <w:r>
        <w:rPr>
          <w:lang w:val="en-GB"/>
        </w:rPr>
      </w:r>
      <w:r>
        <w:rPr>
          <w:lang w:val="en-GB"/>
        </w:rPr>
        <w:fldChar w:fldCharType="separate"/>
      </w:r>
      <w:r>
        <w:rPr>
          <w:i/>
          <w:iCs/>
          <w:lang w:val="en-GB"/>
        </w:rPr>
        <w:t>2.10.2</w:t>
      </w:r>
      <w:r>
        <w:rPr>
          <w:i/>
          <w:iCs/>
          <w:lang w:val="en-GB"/>
        </w:rPr>
        <w:fldChar w:fldCharType="end"/>
      </w:r>
      <w:r>
        <w:rPr>
          <w:i/>
          <w:iCs/>
          <w:lang w:val="en-GB"/>
        </w:rPr>
        <w:t xml:space="preserve"> </w:t>
      </w:r>
      <w:r>
        <w:rPr>
          <w:i/>
          <w:iCs/>
          <w:lang w:val="en-GB"/>
        </w:rPr>
        <w:fldChar w:fldCharType="begin"/>
      </w:r>
      <w:r>
        <w:rPr>
          <w:i/>
          <w:iCs/>
          <w:lang w:val="en-GB"/>
        </w:rPr>
        <w:instrText xml:space="preserve"> REF _Ref141376684 \h  \* MERGEFORMAT </w:instrText>
      </w:r>
      <w:r>
        <w:rPr>
          <w:i/>
          <w:iCs/>
          <w:lang w:val="en-GB"/>
        </w:rPr>
      </w:r>
      <w:r>
        <w:rPr>
          <w:i/>
          <w:iCs/>
          <w:lang w:val="en-GB"/>
        </w:rPr>
        <w:fldChar w:fldCharType="separate"/>
      </w:r>
      <w:r>
        <w:rPr>
          <w:i/>
          <w:iCs/>
          <w:szCs w:val="18"/>
          <w:lang w:val="en-GB"/>
        </w:rPr>
        <w:t>Frequencies and deadlines for transmitting e-reporting data</w:t>
      </w:r>
      <w:r>
        <w:rPr>
          <w:lang w:val="en-GB"/>
        </w:rPr>
        <w:fldChar w:fldCharType="end"/>
      </w:r>
      <w:r>
        <w:rPr>
          <w:lang w:val="en-GB"/>
        </w:rPr>
        <w:t>).</w:t>
      </w:r>
    </w:p>
    <w:p w14:paraId="1F76C28F" w14:textId="77777777" w:rsidR="00EB12DE" w:rsidRDefault="00EB12DE">
      <w:pPr>
        <w:jc w:val="both"/>
        <w:rPr>
          <w:lang w:val="en-US"/>
        </w:rPr>
      </w:pPr>
    </w:p>
    <w:p w14:paraId="2A12A0E5" w14:textId="77777777" w:rsidR="00EB12DE" w:rsidRDefault="00BD097B">
      <w:pPr>
        <w:jc w:val="both"/>
        <w:rPr>
          <w:lang w:val="en-US"/>
        </w:rPr>
      </w:pPr>
      <w:r>
        <w:rPr>
          <w:lang w:val="en-GB"/>
        </w:rPr>
        <w:t>Transmission (e-reporting) must take place within the deadlines assigned to the transmission periods, as specified in the regulations (see §2.9.2 Frequency of transmissions).</w:t>
      </w:r>
    </w:p>
    <w:p w14:paraId="27B34CD5" w14:textId="77777777" w:rsidR="00EB12DE" w:rsidRDefault="00BD097B">
      <w:pPr>
        <w:jc w:val="both"/>
        <w:rPr>
          <w:lang w:val="en-US"/>
        </w:rPr>
      </w:pPr>
      <w:r>
        <w:rPr>
          <w:lang w:val="en-GB"/>
        </w:rPr>
        <w:t>Transmission intervals are at the discretion of the reporting party, either when falling due or spread over the period, taking into account the following:</w:t>
      </w:r>
    </w:p>
    <w:p w14:paraId="2497407A" w14:textId="77777777" w:rsidR="00EB12DE" w:rsidRDefault="00BD097B">
      <w:pPr>
        <w:pStyle w:val="Paragraphedeliste"/>
        <w:numPr>
          <w:ilvl w:val="0"/>
          <w:numId w:val="104"/>
        </w:numPr>
        <w:jc w:val="both"/>
        <w:rPr>
          <w:lang w:val="en-US"/>
        </w:rPr>
      </w:pPr>
      <w:r>
        <w:rPr>
          <w:lang w:val="en-GB"/>
        </w:rPr>
        <w:t>A transmission may be (“transmission type code” field):</w:t>
      </w:r>
    </w:p>
    <w:p w14:paraId="59914B88" w14:textId="77777777" w:rsidR="00EB12DE" w:rsidRDefault="00BD097B">
      <w:pPr>
        <w:pStyle w:val="Paragraphedeliste"/>
        <w:numPr>
          <w:ilvl w:val="1"/>
          <w:numId w:val="15"/>
        </w:numPr>
        <w:jc w:val="both"/>
        <w:rPr>
          <w:lang w:val="en-US"/>
        </w:rPr>
      </w:pPr>
      <w:r>
        <w:rPr>
          <w:lang w:val="en-GB"/>
        </w:rPr>
        <w:t>Initial (“IN”): this type is not mandatory and may only be used for the first transmission of the period.</w:t>
      </w:r>
    </w:p>
    <w:p w14:paraId="360B77A0" w14:textId="77777777" w:rsidR="00EB12DE" w:rsidRDefault="00BD097B">
      <w:pPr>
        <w:pStyle w:val="Paragraphedeliste"/>
        <w:numPr>
          <w:ilvl w:val="1"/>
          <w:numId w:val="15"/>
        </w:numPr>
        <w:jc w:val="both"/>
        <w:rPr>
          <w:lang w:val="en-US"/>
        </w:rPr>
      </w:pPr>
      <w:r>
        <w:rPr>
          <w:lang w:val="en-GB"/>
        </w:rPr>
        <w:t>Additional (“CO”): for a given period, this type of transmission allows all data to be sent which would not have been the subject of a previous transmission. In the absence of an “initial” transmission, the first additional transmission received will be considered by default as the “initial” transmission for the period.</w:t>
      </w:r>
    </w:p>
    <w:p w14:paraId="70F8F915" w14:textId="77777777" w:rsidR="00EB12DE" w:rsidRDefault="00BD097B">
      <w:pPr>
        <w:pStyle w:val="Paragraphedeliste"/>
        <w:numPr>
          <w:ilvl w:val="1"/>
          <w:numId w:val="15"/>
        </w:numPr>
        <w:jc w:val="both"/>
        <w:rPr>
          <w:lang w:val="en-US"/>
        </w:rPr>
      </w:pPr>
      <w:r>
        <w:rPr>
          <w:lang w:val="en-GB"/>
        </w:rPr>
        <w:t>Correction (“MO”): this type of transmission allows you to delete and replace all data from a previous transmission. A corrective message must refer to the transmission it corrects.</w:t>
      </w:r>
    </w:p>
    <w:p w14:paraId="1A78912B" w14:textId="77777777" w:rsidR="00EB12DE" w:rsidRDefault="00BD097B">
      <w:pPr>
        <w:pStyle w:val="Paragraphedeliste"/>
        <w:numPr>
          <w:ilvl w:val="1"/>
          <w:numId w:val="15"/>
        </w:numPr>
        <w:jc w:val="both"/>
        <w:rPr>
          <w:lang w:val="en-US"/>
        </w:rPr>
      </w:pPr>
      <w:r>
        <w:rPr>
          <w:lang w:val="en-GB"/>
        </w:rPr>
        <w:t>Corrigendum (“RE”): this type of transmission allows all aggregated transmissions for a period to be deleted and replaced. It should therefore refer to this period (and not to each transmission previously sent during the period).</w:t>
      </w:r>
    </w:p>
    <w:p w14:paraId="1E65DFE3" w14:textId="77777777" w:rsidR="00EB12DE" w:rsidRDefault="00BD097B">
      <w:pPr>
        <w:pStyle w:val="Paragraphedeliste"/>
        <w:numPr>
          <w:ilvl w:val="0"/>
          <w:numId w:val="106"/>
        </w:numPr>
        <w:jc w:val="both"/>
        <w:rPr>
          <w:lang w:val="en-US"/>
        </w:rPr>
      </w:pPr>
      <w:r>
        <w:rPr>
          <w:lang w:val="en-GB"/>
        </w:rPr>
        <w:t>The data in blocks 10.3 (transmission of non-invoiced transactions) and 10.4 (transmission of payments for non-invoiced transactions) is cumulative.</w:t>
      </w:r>
    </w:p>
    <w:p w14:paraId="454AC2F5" w14:textId="77777777" w:rsidR="00EB12DE" w:rsidRDefault="00BD097B">
      <w:pPr>
        <w:pStyle w:val="Paragraphedeliste"/>
        <w:numPr>
          <w:ilvl w:val="0"/>
          <w:numId w:val="105"/>
        </w:numPr>
        <w:jc w:val="both"/>
        <w:rPr>
          <w:lang w:val="en-US"/>
        </w:rPr>
      </w:pPr>
      <w:r>
        <w:rPr>
          <w:lang w:val="en-GB"/>
        </w:rPr>
        <w:t>Submissions made before the period (date of transmission &lt; start date of the transmission period) will be rejected.</w:t>
      </w:r>
    </w:p>
    <w:p w14:paraId="60261362" w14:textId="77777777" w:rsidR="00EB12DE" w:rsidRDefault="00EB12DE">
      <w:pPr>
        <w:jc w:val="both"/>
        <w:rPr>
          <w:lang w:val="en-US"/>
        </w:rPr>
      </w:pPr>
    </w:p>
    <w:p w14:paraId="2FC28366" w14:textId="77777777" w:rsidR="00EB12DE" w:rsidRDefault="00BD097B">
      <w:pPr>
        <w:jc w:val="both"/>
        <w:rPr>
          <w:lang w:val="en-US"/>
        </w:rPr>
      </w:pPr>
      <w:r>
        <w:rPr>
          <w:lang w:val="en-GB"/>
        </w:rPr>
        <w:t xml:space="preserve">The platforms (PPF or PDP) will be responsible for aggregating the data received over the transmission period for each reporting party (SIREN) for transmission to the tax authority at the end of that period. The data transmission circuit depends on the choice of platform of the issuer (the supplier or the buyer): </w:t>
      </w:r>
    </w:p>
    <w:p w14:paraId="5437B001" w14:textId="6219FE2D" w:rsidR="00EB12DE" w:rsidRDefault="00BD097B">
      <w:pPr>
        <w:pStyle w:val="Paragraphedeliste"/>
        <w:numPr>
          <w:ilvl w:val="0"/>
          <w:numId w:val="153"/>
        </w:numPr>
        <w:jc w:val="both"/>
        <w:rPr>
          <w:lang w:val="en-US"/>
        </w:rPr>
      </w:pPr>
      <w:r>
        <w:rPr>
          <w:lang w:val="en-GB"/>
        </w:rPr>
        <w:t xml:space="preserve">The declarant </w:t>
      </w:r>
      <w:r w:rsidR="007D0ADA">
        <w:rPr>
          <w:lang w:val="en-GB"/>
        </w:rPr>
        <w:t xml:space="preserve">has </w:t>
      </w:r>
      <w:r>
        <w:rPr>
          <w:lang w:val="en-GB"/>
        </w:rPr>
        <w:t>chose</w:t>
      </w:r>
      <w:r w:rsidR="007D0ADA">
        <w:rPr>
          <w:lang w:val="en-GB"/>
        </w:rPr>
        <w:t>n</w:t>
      </w:r>
      <w:r>
        <w:rPr>
          <w:lang w:val="en-GB"/>
        </w:rPr>
        <w:t xml:space="preserve"> the public invoicing portal as the platform for e-reporting data.</w:t>
      </w:r>
    </w:p>
    <w:p w14:paraId="7767E8EE" w14:textId="77777777" w:rsidR="00EB12DE" w:rsidRDefault="00EB12DE">
      <w:pPr>
        <w:pStyle w:val="Paragraphedeliste"/>
        <w:jc w:val="both"/>
        <w:rPr>
          <w:lang w:val="en-US"/>
        </w:rPr>
      </w:pPr>
    </w:p>
    <w:p w14:paraId="685FF91B" w14:textId="77777777" w:rsidR="00EB12DE" w:rsidRDefault="00BD097B">
      <w:pPr>
        <w:keepNext/>
        <w:jc w:val="both"/>
      </w:pPr>
      <w:r>
        <w:rPr>
          <w:noProof/>
          <w:lang w:eastAsia="fr-FR"/>
        </w:rPr>
        <w:drawing>
          <wp:inline distT="0" distB="0" distL="0" distR="0" wp14:anchorId="2328F13E" wp14:editId="74BB9F4D">
            <wp:extent cx="6192275" cy="1523713"/>
            <wp:effectExtent l="0" t="0" r="0" b="63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92275" cy="1523713"/>
                    </a:xfrm>
                    <a:prstGeom prst="rect">
                      <a:avLst/>
                    </a:prstGeom>
                  </pic:spPr>
                </pic:pic>
              </a:graphicData>
            </a:graphic>
          </wp:inline>
        </w:drawing>
      </w:r>
    </w:p>
    <w:p w14:paraId="44E46A62" w14:textId="77777777" w:rsidR="00EB12DE" w:rsidRDefault="00BD097B">
      <w:pPr>
        <w:pStyle w:val="Lgende"/>
        <w:numPr>
          <w:ilvl w:val="0"/>
          <w:numId w:val="0"/>
        </w:numPr>
        <w:ind w:left="120" w:hanging="120"/>
        <w:jc w:val="center"/>
        <w:rPr>
          <w:rFonts w:asciiTheme="minorHAnsi" w:hAnsiTheme="minorHAnsi"/>
          <w:lang w:val="en-US"/>
        </w:rPr>
      </w:pPr>
      <w:bookmarkStart w:id="4579" w:name="_Toc145662202"/>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17</w:t>
      </w:r>
      <w:r>
        <w:rPr>
          <w:rFonts w:asciiTheme="minorHAnsi" w:hAnsiTheme="minorHAnsi"/>
          <w:lang w:val="en-GB"/>
        </w:rPr>
        <w:fldChar w:fldCharType="end"/>
      </w:r>
      <w:r>
        <w:rPr>
          <w:rFonts w:asciiTheme="minorHAnsi" w:hAnsiTheme="minorHAnsi"/>
          <w:lang w:val="en-GB"/>
        </w:rPr>
        <w:t>: Representation of data transmission with the public invoicing portal as an e-reporting data transmit platform</w:t>
      </w:r>
      <w:bookmarkEnd w:id="4579"/>
    </w:p>
    <w:p w14:paraId="09D208D2" w14:textId="77777777" w:rsidR="00EB12DE" w:rsidRDefault="00EB12DE">
      <w:pPr>
        <w:jc w:val="both"/>
        <w:rPr>
          <w:sz w:val="18"/>
          <w:lang w:val="en-US"/>
        </w:rPr>
      </w:pPr>
    </w:p>
    <w:p w14:paraId="59A9243F" w14:textId="77777777" w:rsidR="00EB12DE" w:rsidRDefault="00EB12DE">
      <w:pPr>
        <w:jc w:val="both"/>
        <w:rPr>
          <w:lang w:val="en-US"/>
        </w:rPr>
      </w:pPr>
    </w:p>
    <w:p w14:paraId="48E07B6C" w14:textId="77777777" w:rsidR="00EB12DE" w:rsidRDefault="00BD097B">
      <w:pPr>
        <w:jc w:val="both"/>
        <w:rPr>
          <w:lang w:val="en-US"/>
        </w:rPr>
      </w:pPr>
      <w:r>
        <w:rPr>
          <w:lang w:val="en-GB"/>
        </w:rPr>
        <w:t xml:space="preserve">1. The public invoicing portal will allow data to be entered, submitted and consulted until the deadline for transmission has expired. </w:t>
      </w:r>
    </w:p>
    <w:p w14:paraId="141B8696" w14:textId="101813F8" w:rsidR="007D0ADA" w:rsidRDefault="00BD097B">
      <w:pPr>
        <w:jc w:val="both"/>
        <w:rPr>
          <w:lang w:val="en-GB"/>
        </w:rPr>
      </w:pPr>
      <w:r>
        <w:rPr>
          <w:lang w:val="en-GB"/>
        </w:rPr>
        <w:t xml:space="preserve">2. The public invoicing portal will be responsible for aggregating the data transmitted by the sender into the SIREN and PERIOD </w:t>
      </w:r>
      <w:r w:rsidR="007D0ADA">
        <w:rPr>
          <w:lang w:val="en-GB"/>
        </w:rPr>
        <w:t>levels.</w:t>
      </w:r>
    </w:p>
    <w:p w14:paraId="66EBC5B5" w14:textId="06C2D8CE" w:rsidR="00EB12DE" w:rsidRDefault="00BD097B">
      <w:pPr>
        <w:jc w:val="both"/>
        <w:rPr>
          <w:lang w:val="en-US"/>
        </w:rPr>
      </w:pPr>
      <w:r>
        <w:rPr>
          <w:lang w:val="en-GB"/>
        </w:rPr>
        <w:t>3. The data thus aggregated will be transmitted by the public invoicing portal to the tax authority.</w:t>
      </w:r>
    </w:p>
    <w:p w14:paraId="7E0CAB09" w14:textId="77777777" w:rsidR="00EB12DE" w:rsidRDefault="00EB12DE">
      <w:pPr>
        <w:jc w:val="both"/>
        <w:rPr>
          <w:lang w:val="en-US"/>
        </w:rPr>
      </w:pPr>
    </w:p>
    <w:p w14:paraId="470A62E4" w14:textId="77777777" w:rsidR="00EB12DE" w:rsidRDefault="00BD097B">
      <w:pPr>
        <w:pStyle w:val="Paragraphedeliste"/>
        <w:numPr>
          <w:ilvl w:val="0"/>
          <w:numId w:val="153"/>
        </w:numPr>
        <w:jc w:val="both"/>
        <w:rPr>
          <w:lang w:val="en-US"/>
        </w:rPr>
      </w:pPr>
      <w:r>
        <w:rPr>
          <w:lang w:val="en-GB"/>
        </w:rPr>
        <w:t>The declarant has chosen a registered private platform as the e-reporting data platform</w:t>
      </w:r>
    </w:p>
    <w:p w14:paraId="7480B0F2" w14:textId="77777777" w:rsidR="00EB12DE" w:rsidRDefault="00EB12DE">
      <w:pPr>
        <w:pStyle w:val="Paragraphedeliste"/>
        <w:jc w:val="both"/>
        <w:rPr>
          <w:lang w:val="en-US"/>
        </w:rPr>
      </w:pPr>
    </w:p>
    <w:p w14:paraId="0811383E" w14:textId="77777777" w:rsidR="00EB12DE" w:rsidRDefault="00BD097B">
      <w:pPr>
        <w:keepNext/>
        <w:jc w:val="both"/>
      </w:pPr>
      <w:r>
        <w:rPr>
          <w:noProof/>
          <w:lang w:eastAsia="fr-FR"/>
        </w:rPr>
        <w:drawing>
          <wp:inline distT="0" distB="0" distL="0" distR="0" wp14:anchorId="5CDB4DA0" wp14:editId="643DC851">
            <wp:extent cx="5925496" cy="2796959"/>
            <wp:effectExtent l="0" t="0" r="0" b="381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25496" cy="2796959"/>
                    </a:xfrm>
                    <a:prstGeom prst="rect">
                      <a:avLst/>
                    </a:prstGeom>
                  </pic:spPr>
                </pic:pic>
              </a:graphicData>
            </a:graphic>
          </wp:inline>
        </w:drawing>
      </w:r>
    </w:p>
    <w:p w14:paraId="17A74D9C" w14:textId="7C0403CA" w:rsidR="00EB12DE" w:rsidRDefault="00BD097B">
      <w:pPr>
        <w:pStyle w:val="Lgende"/>
        <w:numPr>
          <w:ilvl w:val="0"/>
          <w:numId w:val="0"/>
        </w:numPr>
        <w:ind w:left="120" w:hanging="120"/>
        <w:jc w:val="center"/>
        <w:rPr>
          <w:lang w:val="en-US"/>
        </w:rPr>
      </w:pPr>
      <w:bookmarkStart w:id="4580" w:name="_Toc145662203"/>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18</w:t>
      </w:r>
      <w:r>
        <w:rPr>
          <w:rFonts w:asciiTheme="minorHAnsi" w:hAnsiTheme="minorHAnsi"/>
          <w:lang w:val="en-GB"/>
        </w:rPr>
        <w:fldChar w:fldCharType="end"/>
      </w:r>
      <w:r>
        <w:rPr>
          <w:rFonts w:asciiTheme="minorHAnsi" w:hAnsiTheme="minorHAnsi"/>
          <w:lang w:val="en-GB"/>
        </w:rPr>
        <w:t>: Representation of data transmission with a registered private platform as the e-reporting data transmi</w:t>
      </w:r>
      <w:r w:rsidR="007D0ADA">
        <w:rPr>
          <w:rFonts w:asciiTheme="minorHAnsi" w:hAnsiTheme="minorHAnsi"/>
          <w:lang w:val="en-GB"/>
        </w:rPr>
        <w:t xml:space="preserve">ssion </w:t>
      </w:r>
      <w:r>
        <w:rPr>
          <w:rFonts w:asciiTheme="minorHAnsi" w:hAnsiTheme="minorHAnsi"/>
          <w:lang w:val="en-GB"/>
        </w:rPr>
        <w:t>platform</w:t>
      </w:r>
      <w:bookmarkEnd w:id="4580"/>
    </w:p>
    <w:p w14:paraId="08591E29" w14:textId="77777777" w:rsidR="00EB12DE" w:rsidRDefault="00EB12DE">
      <w:pPr>
        <w:jc w:val="both"/>
        <w:rPr>
          <w:lang w:val="en-US"/>
        </w:rPr>
      </w:pPr>
    </w:p>
    <w:p w14:paraId="5DE6BF1E" w14:textId="77777777" w:rsidR="00EB12DE" w:rsidRDefault="00BD097B">
      <w:pPr>
        <w:jc w:val="both"/>
        <w:rPr>
          <w:lang w:val="en-US"/>
        </w:rPr>
      </w:pPr>
      <w:r>
        <w:rPr>
          <w:lang w:val="en-GB"/>
        </w:rPr>
        <w:t xml:space="preserve">1. The registered private platform will allow data to be entered, flows to be submitted and consulted until the transmission deadline expires. </w:t>
      </w:r>
    </w:p>
    <w:p w14:paraId="783ED2E3" w14:textId="11ED632C" w:rsidR="00EB12DE" w:rsidRDefault="00BD097B">
      <w:pPr>
        <w:jc w:val="both"/>
        <w:rPr>
          <w:lang w:val="en-US"/>
        </w:rPr>
      </w:pPr>
      <w:r>
        <w:rPr>
          <w:lang w:val="en-GB"/>
        </w:rPr>
        <w:t xml:space="preserve">2. The registered private platform will be responsible for aggregating the data transmitted by the sender in the SIREN and PERIOD </w:t>
      </w:r>
      <w:r w:rsidR="007D0ADA">
        <w:rPr>
          <w:lang w:val="en-GB"/>
        </w:rPr>
        <w:t>levels</w:t>
      </w:r>
      <w:r>
        <w:rPr>
          <w:lang w:val="en-GB"/>
        </w:rPr>
        <w:t xml:space="preserve">. </w:t>
      </w:r>
    </w:p>
    <w:p w14:paraId="1D2D4B5F" w14:textId="77777777" w:rsidR="00EB12DE" w:rsidRDefault="00BD097B">
      <w:pPr>
        <w:jc w:val="both"/>
        <w:rPr>
          <w:lang w:val="en-US"/>
        </w:rPr>
      </w:pPr>
      <w:r>
        <w:rPr>
          <w:lang w:val="en-GB"/>
        </w:rPr>
        <w:t>3. The data thus aggregated will be transmitted by the registered private platform to the public invoicing portal, which will then transmit it to the tax authority.</w:t>
      </w:r>
    </w:p>
    <w:p w14:paraId="6DB14D8E" w14:textId="77777777" w:rsidR="00EB12DE" w:rsidRDefault="00EB12DE">
      <w:pPr>
        <w:jc w:val="both"/>
        <w:rPr>
          <w:lang w:val="en-US"/>
        </w:rPr>
      </w:pPr>
    </w:p>
    <w:p w14:paraId="45F93CD1" w14:textId="77777777" w:rsidR="00EB12DE" w:rsidRDefault="00BD097B">
      <w:pPr>
        <w:jc w:val="both"/>
        <w:rPr>
          <w:lang w:val="en-US"/>
        </w:rPr>
      </w:pPr>
      <w:r>
        <w:rPr>
          <w:lang w:val="en-GB"/>
        </w:rPr>
        <w:t>Transmissions received by the PPF in the form of e-reporting flows will result in the production of life-cycle flows to monitor the correct processing of these transmissions. The life cycle of e-reporting business objects is described in Chapter 3.2.12.2.2 E-reporting transmission life cycle.</w:t>
      </w:r>
    </w:p>
    <w:p w14:paraId="059EFE10" w14:textId="77777777" w:rsidR="00EB12DE" w:rsidRDefault="00EB12DE">
      <w:pPr>
        <w:jc w:val="both"/>
        <w:rPr>
          <w:lang w:val="en-US"/>
        </w:rPr>
      </w:pPr>
    </w:p>
    <w:p w14:paraId="1F6F8377" w14:textId="1A0E3717" w:rsidR="00EB12DE" w:rsidRDefault="00BD097B">
      <w:pPr>
        <w:pStyle w:val="Titre5"/>
        <w:jc w:val="both"/>
        <w:rPr>
          <w:rFonts w:asciiTheme="minorHAnsi" w:hAnsiTheme="minorHAnsi"/>
        </w:rPr>
      </w:pPr>
      <w:r>
        <w:rPr>
          <w:rFonts w:asciiTheme="minorHAnsi" w:hAnsiTheme="minorHAnsi"/>
          <w:color w:val="auto"/>
          <w:lang w:val="en-GB"/>
        </w:rPr>
        <w:t xml:space="preserve">Correction of transmissions </w:t>
      </w:r>
    </w:p>
    <w:p w14:paraId="14131CB6" w14:textId="77777777" w:rsidR="00EB12DE" w:rsidRDefault="00EB12DE">
      <w:pPr>
        <w:jc w:val="both"/>
      </w:pPr>
    </w:p>
    <w:p w14:paraId="3C413999" w14:textId="77777777" w:rsidR="00EB12DE" w:rsidRDefault="00BD097B">
      <w:pPr>
        <w:jc w:val="both"/>
        <w:rPr>
          <w:lang w:val="en-US"/>
        </w:rPr>
      </w:pPr>
      <w:r>
        <w:rPr>
          <w:lang w:val="en-GB"/>
        </w:rPr>
        <w:t xml:space="preserve">A transmission will be corrected as follows: </w:t>
      </w:r>
    </w:p>
    <w:p w14:paraId="2D4B875D" w14:textId="77777777" w:rsidR="00EB12DE" w:rsidRDefault="00BD097B">
      <w:pPr>
        <w:keepNext/>
        <w:jc w:val="both"/>
      </w:pPr>
      <w:r>
        <w:rPr>
          <w:noProof/>
          <w:lang w:eastAsia="fr-FR"/>
        </w:rPr>
        <w:drawing>
          <wp:inline distT="0" distB="0" distL="0" distR="0" wp14:anchorId="313AB96C" wp14:editId="34E83096">
            <wp:extent cx="6322366" cy="1823085"/>
            <wp:effectExtent l="0" t="0" r="2540" b="571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22366" cy="1823085"/>
                    </a:xfrm>
                    <a:prstGeom prst="rect">
                      <a:avLst/>
                    </a:prstGeom>
                  </pic:spPr>
                </pic:pic>
              </a:graphicData>
            </a:graphic>
          </wp:inline>
        </w:drawing>
      </w:r>
    </w:p>
    <w:p w14:paraId="4594BA06" w14:textId="77777777" w:rsidR="00EB12DE" w:rsidRDefault="00BD097B">
      <w:pPr>
        <w:pStyle w:val="Lgende"/>
        <w:numPr>
          <w:ilvl w:val="0"/>
          <w:numId w:val="0"/>
        </w:numPr>
        <w:jc w:val="center"/>
        <w:rPr>
          <w:lang w:val="en-US"/>
        </w:rPr>
      </w:pPr>
      <w:bookmarkStart w:id="4581" w:name="_Toc145662204"/>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19</w:t>
      </w:r>
      <w:r>
        <w:rPr>
          <w:rFonts w:asciiTheme="minorHAnsi" w:hAnsiTheme="minorHAnsi"/>
          <w:lang w:val="en-GB"/>
        </w:rPr>
        <w:fldChar w:fldCharType="end"/>
      </w:r>
      <w:r>
        <w:rPr>
          <w:rFonts w:asciiTheme="minorHAnsi" w:hAnsiTheme="minorHAnsi"/>
          <w:lang w:val="en-GB"/>
        </w:rPr>
        <w:t>: Representation of the correction of a transmission</w:t>
      </w:r>
      <w:bookmarkEnd w:id="4581"/>
    </w:p>
    <w:p w14:paraId="75B15DB4" w14:textId="77777777" w:rsidR="00EB12DE" w:rsidRDefault="00EB12DE">
      <w:pPr>
        <w:jc w:val="both"/>
        <w:rPr>
          <w:lang w:val="en-US"/>
        </w:rPr>
      </w:pPr>
    </w:p>
    <w:p w14:paraId="3064C751" w14:textId="77777777" w:rsidR="00EB12DE" w:rsidRDefault="00EB12DE">
      <w:pPr>
        <w:jc w:val="both"/>
        <w:rPr>
          <w:lang w:val="en-US"/>
        </w:rPr>
      </w:pPr>
    </w:p>
    <w:p w14:paraId="253F2AE5" w14:textId="77777777" w:rsidR="00EB12DE" w:rsidRDefault="00BD097B">
      <w:pPr>
        <w:jc w:val="both"/>
        <w:rPr>
          <w:lang w:val="en-US"/>
        </w:rPr>
      </w:pPr>
      <w:r>
        <w:rPr>
          <w:lang w:val="en-GB"/>
        </w:rPr>
        <w:t>It will be possible to correct a prior transmission by indicating the corresponding “Transmission type code” (MO):</w:t>
      </w:r>
    </w:p>
    <w:p w14:paraId="035D5D13" w14:textId="40ACFADB" w:rsidR="00A81826" w:rsidRDefault="00BD097B">
      <w:pPr>
        <w:pStyle w:val="Paragraphedeliste"/>
        <w:numPr>
          <w:ilvl w:val="0"/>
          <w:numId w:val="107"/>
        </w:numPr>
        <w:jc w:val="both"/>
        <w:rPr>
          <w:lang w:val="en-GB"/>
        </w:rPr>
      </w:pPr>
      <w:r>
        <w:rPr>
          <w:lang w:val="en-GB"/>
        </w:rPr>
        <w:t xml:space="preserve">For correction of an e-reporting transmission (flow 10), field TT-5 “Previous transmission reference” must contain the identifier (field TT-1 “Transmission ID” of the Document block) of the transmission concerned, with the corresponding code for the transmission type reference (field TT-6 “Previous transmission type”). 0001). </w:t>
      </w:r>
    </w:p>
    <w:p w14:paraId="47207814" w14:textId="77777777" w:rsidR="00A81826" w:rsidRDefault="00A81826">
      <w:pPr>
        <w:rPr>
          <w:lang w:val="en-GB"/>
        </w:rPr>
      </w:pPr>
      <w:r>
        <w:rPr>
          <w:lang w:val="en-GB"/>
        </w:rPr>
        <w:br w:type="page"/>
      </w:r>
    </w:p>
    <w:p w14:paraId="477DD04D" w14:textId="77777777" w:rsidR="00EB12DE" w:rsidRDefault="00EB12DE" w:rsidP="00A81826">
      <w:pPr>
        <w:pStyle w:val="Paragraphedeliste"/>
        <w:jc w:val="both"/>
      </w:pPr>
    </w:p>
    <w:p w14:paraId="2FC85920" w14:textId="77777777" w:rsidR="00EB12DE" w:rsidRDefault="00BD097B">
      <w:pPr>
        <w:pStyle w:val="Paragraphedeliste"/>
        <w:numPr>
          <w:ilvl w:val="0"/>
          <w:numId w:val="107"/>
        </w:numPr>
        <w:jc w:val="both"/>
        <w:rPr>
          <w:lang w:val="en-US"/>
        </w:rPr>
      </w:pPr>
      <w:r>
        <w:rPr>
          <w:lang w:val="en-GB"/>
        </w:rPr>
        <w:t>To correct an invoice transmission (Flow 8 or 9):</w:t>
      </w:r>
    </w:p>
    <w:p w14:paraId="340FF572" w14:textId="77777777" w:rsidR="00EB12DE" w:rsidRDefault="00BD097B">
      <w:pPr>
        <w:pStyle w:val="Paragraphedeliste"/>
        <w:jc w:val="both"/>
        <w:rPr>
          <w:lang w:val="en-US"/>
        </w:rPr>
      </w:pPr>
      <w:r>
        <w:rPr>
          <w:lang w:val="en-GB"/>
        </w:rPr>
        <w:t>-</w:t>
      </w:r>
      <w:r>
        <w:rPr>
          <w:lang w:val="en-GB"/>
        </w:rPr>
        <w:tab/>
        <w:t xml:space="preserve">The correction to be made may be sent via a flow 10.1: field TT-5 “Previous transmission reference” must contain the invoice identifier (field BT-1 “Invoice number”), with the corresponding code for the transmission type reference (field TT-6 “Previous transmission type”). 0002). All data in this invoice will then be cancelled and replaced with the data in the new transmission. </w:t>
      </w:r>
    </w:p>
    <w:p w14:paraId="6347E191" w14:textId="744229E6" w:rsidR="00EB12DE" w:rsidRDefault="00BD097B">
      <w:pPr>
        <w:pStyle w:val="Paragraphedeliste"/>
        <w:jc w:val="both"/>
        <w:rPr>
          <w:lang w:val="en-US"/>
        </w:rPr>
      </w:pPr>
      <w:r>
        <w:rPr>
          <w:lang w:val="en-GB"/>
        </w:rPr>
        <w:t xml:space="preserve">For the correction of an invoice payment transmission (flow 6), the correction is sent in flow 10.2: </w:t>
      </w:r>
      <w:r w:rsidR="007D0ADA">
        <w:rPr>
          <w:lang w:val="en-GB"/>
        </w:rPr>
        <w:t xml:space="preserve">the </w:t>
      </w:r>
      <w:r>
        <w:rPr>
          <w:lang w:val="en-GB"/>
        </w:rPr>
        <w:t>field TT-5 “Previous transmission reference” must contain the life cycle identifier (field MDT-4 “Document identifier”) with the corresponding code as the reference type (field TT-6 “Previous transmission type”:  0003).</w:t>
      </w:r>
    </w:p>
    <w:p w14:paraId="57A558A2" w14:textId="77777777" w:rsidR="00EB12DE" w:rsidRDefault="00EB12DE">
      <w:pPr>
        <w:pStyle w:val="Paragraphedeliste"/>
        <w:jc w:val="both"/>
        <w:rPr>
          <w:lang w:val="en-US"/>
        </w:rPr>
      </w:pPr>
    </w:p>
    <w:p w14:paraId="7D461A56" w14:textId="77777777" w:rsidR="00EB12DE" w:rsidRDefault="00EB12DE">
      <w:pPr>
        <w:pStyle w:val="Paragraphedeliste"/>
        <w:jc w:val="both"/>
        <w:rPr>
          <w:lang w:val="en-US"/>
        </w:rPr>
      </w:pPr>
    </w:p>
    <w:p w14:paraId="056D4D22" w14:textId="77777777" w:rsidR="00EB12DE" w:rsidRDefault="00BD097B">
      <w:pPr>
        <w:pStyle w:val="Paragraphedeliste"/>
        <w:keepNext/>
        <w:jc w:val="both"/>
      </w:pPr>
      <w:r>
        <w:rPr>
          <w:noProof/>
          <w:lang w:eastAsia="fr-FR"/>
        </w:rPr>
        <w:drawing>
          <wp:inline distT="0" distB="0" distL="0" distR="0" wp14:anchorId="4A9CC7DA" wp14:editId="7BABDC78">
            <wp:extent cx="5578074" cy="2267067"/>
            <wp:effectExtent l="0" t="0" r="381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8074" cy="2267067"/>
                    </a:xfrm>
                    <a:prstGeom prst="rect">
                      <a:avLst/>
                    </a:prstGeom>
                  </pic:spPr>
                </pic:pic>
              </a:graphicData>
            </a:graphic>
          </wp:inline>
        </w:drawing>
      </w:r>
    </w:p>
    <w:p w14:paraId="4D34B671" w14:textId="77777777" w:rsidR="00EB12DE" w:rsidRDefault="00BD097B">
      <w:pPr>
        <w:pStyle w:val="Lgende"/>
        <w:numPr>
          <w:ilvl w:val="0"/>
          <w:numId w:val="0"/>
        </w:numPr>
        <w:ind w:left="120" w:hanging="120"/>
        <w:jc w:val="center"/>
        <w:rPr>
          <w:lang w:val="en-US"/>
        </w:rPr>
      </w:pPr>
      <w:bookmarkStart w:id="4582" w:name="_Toc145662205"/>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20</w:t>
      </w:r>
      <w:r>
        <w:rPr>
          <w:rFonts w:asciiTheme="minorHAnsi" w:hAnsiTheme="minorHAnsi"/>
          <w:lang w:val="en-GB"/>
        </w:rPr>
        <w:fldChar w:fldCharType="end"/>
      </w:r>
      <w:r>
        <w:rPr>
          <w:rFonts w:asciiTheme="minorHAnsi" w:hAnsiTheme="minorHAnsi"/>
          <w:lang w:val="en-GB"/>
        </w:rPr>
        <w:t>: Representation of the correction of a transmission made directly in the invoice</w:t>
      </w:r>
      <w:bookmarkEnd w:id="4582"/>
    </w:p>
    <w:p w14:paraId="7A47E384" w14:textId="77777777" w:rsidR="00EB12DE" w:rsidRDefault="00EB12DE">
      <w:pPr>
        <w:jc w:val="both"/>
        <w:rPr>
          <w:sz w:val="18"/>
          <w:lang w:val="en-US"/>
        </w:rPr>
      </w:pPr>
    </w:p>
    <w:p w14:paraId="32F03052" w14:textId="77777777" w:rsidR="00EB12DE" w:rsidRDefault="00EB12DE">
      <w:pPr>
        <w:pStyle w:val="Paragraphedeliste"/>
        <w:jc w:val="both"/>
        <w:rPr>
          <w:lang w:val="en-US"/>
        </w:rPr>
      </w:pPr>
    </w:p>
    <w:p w14:paraId="437A8CE2" w14:textId="77777777" w:rsidR="00EB12DE" w:rsidRDefault="00EB12DE">
      <w:pPr>
        <w:pStyle w:val="Paragraphedeliste"/>
        <w:jc w:val="both"/>
        <w:rPr>
          <w:lang w:val="en-US"/>
        </w:rPr>
      </w:pPr>
    </w:p>
    <w:p w14:paraId="4F7BA4CD" w14:textId="77777777" w:rsidR="00EB12DE" w:rsidRDefault="00BD097B">
      <w:pPr>
        <w:pStyle w:val="Paragraphedeliste"/>
        <w:jc w:val="both"/>
        <w:rPr>
          <w:lang w:val="en-US"/>
        </w:rPr>
      </w:pPr>
      <w:r>
        <w:rPr>
          <w:lang w:val="en-GB"/>
        </w:rPr>
        <w:t>-</w:t>
      </w:r>
      <w:r>
        <w:rPr>
          <w:lang w:val="en-GB"/>
        </w:rPr>
        <w:tab/>
        <w:t>The correction to be made can be sent via a correcting invoice (Flows 8 and 9), with field BT-3 “Invoice type code” given a value of 384. A new 10.1 flow will then be generated under this correcting invoice.</w:t>
      </w:r>
    </w:p>
    <w:p w14:paraId="556E1920" w14:textId="77777777" w:rsidR="00EB12DE" w:rsidRDefault="00EB12DE">
      <w:pPr>
        <w:pStyle w:val="Paragraphedeliste"/>
        <w:jc w:val="both"/>
        <w:rPr>
          <w:lang w:val="en-US"/>
        </w:rPr>
      </w:pPr>
    </w:p>
    <w:p w14:paraId="7BC6B37E" w14:textId="77777777" w:rsidR="00EB12DE" w:rsidRDefault="00BD097B">
      <w:pPr>
        <w:pStyle w:val="Paragraphedeliste"/>
        <w:keepNext/>
        <w:jc w:val="both"/>
      </w:pPr>
      <w:r>
        <w:rPr>
          <w:noProof/>
          <w:lang w:eastAsia="fr-FR"/>
        </w:rPr>
        <w:drawing>
          <wp:inline distT="0" distB="0" distL="0" distR="0" wp14:anchorId="0B35E57A" wp14:editId="2DB132CB">
            <wp:extent cx="5876391" cy="2191924"/>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76391" cy="2191924"/>
                    </a:xfrm>
                    <a:prstGeom prst="rect">
                      <a:avLst/>
                    </a:prstGeom>
                  </pic:spPr>
                </pic:pic>
              </a:graphicData>
            </a:graphic>
          </wp:inline>
        </w:drawing>
      </w:r>
    </w:p>
    <w:p w14:paraId="10E0E4EF" w14:textId="77777777" w:rsidR="00EB12DE" w:rsidRDefault="00BD097B">
      <w:pPr>
        <w:pStyle w:val="Lgende"/>
        <w:numPr>
          <w:ilvl w:val="0"/>
          <w:numId w:val="0"/>
        </w:numPr>
        <w:ind w:left="120" w:hanging="120"/>
        <w:jc w:val="center"/>
        <w:rPr>
          <w:lang w:val="en-US"/>
        </w:rPr>
      </w:pPr>
      <w:bookmarkStart w:id="4583" w:name="_Toc145662206"/>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21</w:t>
      </w:r>
      <w:r>
        <w:rPr>
          <w:rFonts w:asciiTheme="minorHAnsi" w:hAnsiTheme="minorHAnsi"/>
          <w:lang w:val="en-GB"/>
        </w:rPr>
        <w:fldChar w:fldCharType="end"/>
      </w:r>
      <w:r>
        <w:rPr>
          <w:rFonts w:asciiTheme="minorHAnsi" w:hAnsiTheme="minorHAnsi"/>
          <w:lang w:val="en-GB"/>
        </w:rPr>
        <w:t>: Representation of the transmission of a correcting invoice</w:t>
      </w:r>
      <w:bookmarkEnd w:id="4583"/>
    </w:p>
    <w:p w14:paraId="1EBB578E" w14:textId="77777777" w:rsidR="00EB12DE" w:rsidRDefault="00EB12DE">
      <w:pPr>
        <w:pStyle w:val="Paragraphedeliste"/>
        <w:jc w:val="both"/>
        <w:rPr>
          <w:lang w:val="en-US"/>
        </w:rPr>
      </w:pPr>
    </w:p>
    <w:p w14:paraId="141A94F1" w14:textId="77777777" w:rsidR="00EB12DE" w:rsidRDefault="00EB12DE">
      <w:pPr>
        <w:jc w:val="both"/>
        <w:rPr>
          <w:lang w:val="en-US"/>
        </w:rPr>
      </w:pPr>
    </w:p>
    <w:p w14:paraId="5AD0976C" w14:textId="77777777" w:rsidR="00EB12DE" w:rsidRDefault="00BD097B">
      <w:pPr>
        <w:jc w:val="both"/>
        <w:rPr>
          <w:lang w:val="en-US"/>
        </w:rPr>
      </w:pPr>
      <w:r>
        <w:rPr>
          <w:lang w:val="en-GB"/>
        </w:rPr>
        <w:t xml:space="preserve">A corrective transmission may contain more data than the transmission it is intended to correct. </w:t>
      </w:r>
    </w:p>
    <w:p w14:paraId="0F4DFB14" w14:textId="77777777" w:rsidR="00EB12DE" w:rsidRDefault="00EB12DE">
      <w:pPr>
        <w:jc w:val="both"/>
        <w:rPr>
          <w:lang w:val="en-US"/>
        </w:rPr>
      </w:pPr>
    </w:p>
    <w:p w14:paraId="3DA5F6DF" w14:textId="77777777" w:rsidR="00EB12DE" w:rsidRDefault="00BD097B">
      <w:pPr>
        <w:jc w:val="both"/>
        <w:rPr>
          <w:lang w:val="en-US"/>
        </w:rPr>
      </w:pPr>
      <w:r>
        <w:rPr>
          <w:lang w:val="en-GB"/>
        </w:rPr>
        <w:t xml:space="preserve">The correcting transmission will be addressed to the same declaration platform. The correcting transmission will cancel the transmission to which it refers (see </w:t>
      </w:r>
      <w:r>
        <w:rPr>
          <w:lang w:val="en-GB"/>
        </w:rPr>
        <w:fldChar w:fldCharType="begin"/>
      </w:r>
      <w:r>
        <w:rPr>
          <w:lang w:val="en-GB"/>
        </w:rPr>
        <w:instrText xml:space="preserve"> REF _Ref141432270 \r \h  \* MERGEFORMAT </w:instrText>
      </w:r>
      <w:r>
        <w:rPr>
          <w:lang w:val="en-GB"/>
        </w:rPr>
      </w:r>
      <w:r>
        <w:rPr>
          <w:lang w:val="en-GB"/>
        </w:rPr>
        <w:fldChar w:fldCharType="separate"/>
      </w:r>
      <w:r>
        <w:rPr>
          <w:lang w:val="en-GB"/>
        </w:rPr>
        <w:t>3.2.12.2.2</w:t>
      </w:r>
      <w:r>
        <w:rPr>
          <w:lang w:val="en-GB"/>
        </w:rPr>
        <w:fldChar w:fldCharType="end"/>
      </w:r>
      <w:r>
        <w:rPr>
          <w:i/>
          <w:iCs/>
          <w:lang w:val="en-GB"/>
        </w:rPr>
        <w:t xml:space="preserve"> </w:t>
      </w:r>
      <w:r>
        <w:rPr>
          <w:lang w:val="en-GB"/>
        </w:rPr>
        <w:fldChar w:fldCharType="begin"/>
      </w:r>
      <w:r>
        <w:rPr>
          <w:lang w:val="en-GB"/>
        </w:rPr>
        <w:instrText xml:space="preserve"> REF _Ref141432270 \h  \* MERGEFORMAT </w:instrText>
      </w:r>
      <w:r>
        <w:rPr>
          <w:lang w:val="en-GB"/>
        </w:rPr>
      </w:r>
      <w:r>
        <w:rPr>
          <w:lang w:val="en-GB"/>
        </w:rPr>
        <w:fldChar w:fldCharType="separate"/>
      </w:r>
      <w:r>
        <w:rPr>
          <w:lang w:val="en-GB"/>
        </w:rPr>
        <w:t>E-reporting transmission life cycle</w:t>
      </w:r>
      <w:r>
        <w:rPr>
          <w:lang w:val="en-GB"/>
        </w:rPr>
        <w:fldChar w:fldCharType="end"/>
      </w:r>
      <w:r>
        <w:rPr>
          <w:lang w:val="en-GB"/>
        </w:rPr>
        <w:t xml:space="preserve">). </w:t>
      </w:r>
    </w:p>
    <w:p w14:paraId="3C716D7E" w14:textId="77777777" w:rsidR="00EB12DE" w:rsidRDefault="00BD097B">
      <w:pPr>
        <w:pStyle w:val="Titre5"/>
        <w:jc w:val="both"/>
        <w:rPr>
          <w:rFonts w:asciiTheme="minorHAnsi" w:hAnsiTheme="minorHAnsi"/>
        </w:rPr>
      </w:pPr>
      <w:bookmarkStart w:id="4584" w:name="_Toc91601185"/>
      <w:bookmarkStart w:id="4585" w:name="_Toc91601064"/>
      <w:bookmarkStart w:id="4586" w:name="_Toc91600503"/>
      <w:bookmarkStart w:id="4587" w:name="_Toc91599400"/>
      <w:bookmarkStart w:id="4588" w:name="_Toc91522107"/>
      <w:bookmarkStart w:id="4589" w:name="_Toc91521637"/>
      <w:bookmarkStart w:id="4590" w:name="_Toc99641632"/>
      <w:bookmarkStart w:id="4591" w:name="_Toc99619303"/>
      <w:bookmarkStart w:id="4592" w:name="_Toc99569421"/>
      <w:bookmarkStart w:id="4593" w:name="_Toc98946488"/>
      <w:bookmarkStart w:id="4594" w:name="_Toc98945373"/>
      <w:bookmarkStart w:id="4595" w:name="_Toc98945161"/>
      <w:bookmarkStart w:id="4596" w:name="_Toc98763577"/>
      <w:bookmarkStart w:id="4597" w:name="_Toc97887372"/>
      <w:bookmarkStart w:id="4598" w:name="_Ref139440878"/>
      <w:bookmarkStart w:id="4599" w:name="_Ref139440924"/>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r>
        <w:rPr>
          <w:rFonts w:asciiTheme="minorHAnsi" w:hAnsiTheme="minorHAnsi"/>
          <w:color w:val="auto"/>
          <w:lang w:val="en-GB"/>
        </w:rPr>
        <w:t>Rectification of transmissions</w:t>
      </w:r>
      <w:bookmarkEnd w:id="4598"/>
      <w:bookmarkEnd w:id="4599"/>
    </w:p>
    <w:p w14:paraId="66824ADF" w14:textId="77777777" w:rsidR="00EB12DE" w:rsidRDefault="00EB12DE">
      <w:pPr>
        <w:jc w:val="both"/>
      </w:pPr>
    </w:p>
    <w:p w14:paraId="2F7F2D85" w14:textId="77777777" w:rsidR="00EB12DE" w:rsidRDefault="00BD097B">
      <w:pPr>
        <w:jc w:val="both"/>
        <w:rPr>
          <w:lang w:val="en-US"/>
        </w:rPr>
      </w:pPr>
      <w:r>
        <w:rPr>
          <w:lang w:val="en-GB"/>
        </w:rPr>
        <w:t>The rectification of aggregated transmissions over a period of time will take place as follows:</w:t>
      </w:r>
    </w:p>
    <w:p w14:paraId="3D021F5C" w14:textId="77777777" w:rsidR="00EB12DE" w:rsidRDefault="00BD097B">
      <w:pPr>
        <w:keepNext/>
        <w:jc w:val="both"/>
      </w:pPr>
      <w:r>
        <w:rPr>
          <w:noProof/>
          <w:lang w:eastAsia="fr-FR"/>
        </w:rPr>
        <w:drawing>
          <wp:inline distT="0" distB="0" distL="0" distR="0" wp14:anchorId="01F65570" wp14:editId="62386C4C">
            <wp:extent cx="6326180" cy="208534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326180" cy="2085340"/>
                    </a:xfrm>
                    <a:prstGeom prst="rect">
                      <a:avLst/>
                    </a:prstGeom>
                  </pic:spPr>
                </pic:pic>
              </a:graphicData>
            </a:graphic>
          </wp:inline>
        </w:drawing>
      </w:r>
    </w:p>
    <w:p w14:paraId="1579D04F" w14:textId="77777777" w:rsidR="00EB12DE" w:rsidRDefault="00BD097B">
      <w:pPr>
        <w:pStyle w:val="Lgende"/>
        <w:numPr>
          <w:ilvl w:val="0"/>
          <w:numId w:val="0"/>
        </w:numPr>
        <w:jc w:val="center"/>
        <w:rPr>
          <w:rFonts w:asciiTheme="minorHAnsi" w:hAnsiTheme="minorHAnsi"/>
          <w:lang w:val="en-US"/>
        </w:rPr>
      </w:pPr>
      <w:bookmarkStart w:id="4600" w:name="_Toc145662207"/>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22</w:t>
      </w:r>
      <w:r>
        <w:rPr>
          <w:rFonts w:asciiTheme="minorHAnsi" w:hAnsiTheme="minorHAnsi"/>
          <w:lang w:val="en-GB"/>
        </w:rPr>
        <w:fldChar w:fldCharType="end"/>
      </w:r>
      <w:r>
        <w:rPr>
          <w:rFonts w:asciiTheme="minorHAnsi" w:hAnsiTheme="minorHAnsi"/>
          <w:lang w:val="en-GB"/>
        </w:rPr>
        <w:t>: Representation of the correction of transmissions</w:t>
      </w:r>
      <w:bookmarkEnd w:id="4600"/>
    </w:p>
    <w:p w14:paraId="24544780" w14:textId="77777777" w:rsidR="00EB12DE" w:rsidRDefault="00BD097B">
      <w:pPr>
        <w:jc w:val="both"/>
        <w:rPr>
          <w:lang w:val="en-US"/>
        </w:rPr>
      </w:pPr>
      <w:r>
        <w:rPr>
          <w:lang w:val="en-GB"/>
        </w:rPr>
        <w:t xml:space="preserve">One or more aggregated transmissions may be corrected by indicating the corresponding “Transmission type code”: RE and the period concerned. To correct a set of aggregated transmissions (invoicing data, non-invoice transactions or payments) for a given period, the correction transmission must include values for fields TT-17 “Period start date” and TT-18 “Period end date”. </w:t>
      </w:r>
    </w:p>
    <w:p w14:paraId="5047C148" w14:textId="77777777" w:rsidR="00EB12DE" w:rsidRDefault="00EB12DE">
      <w:pPr>
        <w:jc w:val="both"/>
        <w:rPr>
          <w:lang w:val="en-US"/>
        </w:rPr>
      </w:pPr>
    </w:p>
    <w:p w14:paraId="6BCEC171" w14:textId="77777777" w:rsidR="00EB12DE" w:rsidRDefault="00BD097B">
      <w:pPr>
        <w:jc w:val="both"/>
        <w:rPr>
          <w:lang w:val="en-US"/>
        </w:rPr>
      </w:pPr>
      <w:r>
        <w:rPr>
          <w:lang w:val="en-GB"/>
        </w:rPr>
        <w:t xml:space="preserve">The correcting transmission will be addressed to the same declaration platform. All data aggregated for the period mentioned will then be ignored for the benefit of the data contained in the correcting transmission (3.2.12.2.2 E-reporting transmission life cycle).  </w:t>
      </w:r>
    </w:p>
    <w:p w14:paraId="75E00788" w14:textId="77777777" w:rsidR="00EB12DE" w:rsidRDefault="00EB12DE">
      <w:pPr>
        <w:jc w:val="both"/>
        <w:rPr>
          <w:lang w:val="en-US"/>
        </w:rPr>
      </w:pPr>
    </w:p>
    <w:p w14:paraId="2E8DD36F" w14:textId="77777777" w:rsidR="00EB12DE" w:rsidRDefault="00BD097B">
      <w:pPr>
        <w:pStyle w:val="Titre4"/>
        <w:jc w:val="both"/>
        <w:rPr>
          <w:rFonts w:asciiTheme="minorHAnsi" w:hAnsiTheme="minorHAnsi"/>
          <w:lang w:val="en-US"/>
        </w:rPr>
      </w:pPr>
      <w:r>
        <w:rPr>
          <w:rFonts w:asciiTheme="minorHAnsi" w:hAnsiTheme="minorHAnsi"/>
          <w:iCs w:val="0"/>
          <w:lang w:val="en-GB"/>
        </w:rPr>
        <w:t>Summary of the various cases of e-reporting and the associated flows</w:t>
      </w:r>
    </w:p>
    <w:p w14:paraId="11F519E0" w14:textId="77777777" w:rsidR="00EB12DE" w:rsidRDefault="00EB12DE">
      <w:pPr>
        <w:jc w:val="both"/>
        <w:rPr>
          <w:lang w:val="en-US"/>
        </w:rPr>
      </w:pPr>
    </w:p>
    <w:p w14:paraId="02EE63F8" w14:textId="77777777" w:rsidR="00EB12DE" w:rsidRDefault="00BD097B">
      <w:pPr>
        <w:jc w:val="both"/>
        <w:rPr>
          <w:lang w:val="en-US"/>
        </w:rPr>
      </w:pPr>
      <w:r>
        <w:rPr>
          <w:lang w:val="en-GB"/>
        </w:rPr>
        <w:t>The following schemes present the different cases covered by e-reporting:</w:t>
      </w:r>
    </w:p>
    <w:p w14:paraId="0E7DE069" w14:textId="77777777" w:rsidR="00EB12DE" w:rsidRDefault="00EB12DE">
      <w:pPr>
        <w:jc w:val="both"/>
        <w:rPr>
          <w:lang w:val="en-US"/>
        </w:rPr>
      </w:pPr>
    </w:p>
    <w:p w14:paraId="0E16E248" w14:textId="77777777" w:rsidR="00EB12DE" w:rsidRDefault="00BD097B">
      <w:pPr>
        <w:pStyle w:val="Paragraphedeliste"/>
        <w:numPr>
          <w:ilvl w:val="0"/>
          <w:numId w:val="15"/>
        </w:numPr>
        <w:jc w:val="both"/>
        <w:rPr>
          <w:lang w:val="en-US"/>
        </w:rPr>
      </w:pPr>
      <w:r>
        <w:rPr>
          <w:lang w:val="en-GB"/>
        </w:rPr>
        <w:t>For suppliers and buyers who have chosen the public invoicing portal for their transmissions:</w:t>
      </w:r>
    </w:p>
    <w:p w14:paraId="05966ACA" w14:textId="77777777" w:rsidR="00EB12DE" w:rsidRDefault="00BD097B">
      <w:pPr>
        <w:keepNext/>
        <w:jc w:val="both"/>
      </w:pPr>
      <w:r>
        <w:rPr>
          <w:rFonts w:asciiTheme="majorHAnsi" w:hAnsiTheme="majorHAnsi"/>
          <w:noProof/>
          <w:lang w:eastAsia="fr-FR"/>
        </w:rPr>
        <w:drawing>
          <wp:inline distT="0" distB="0" distL="0" distR="0" wp14:anchorId="299F8BCF" wp14:editId="68C359C4">
            <wp:extent cx="6417310" cy="3510052"/>
            <wp:effectExtent l="0" t="0" r="0" b="0"/>
            <wp:docPr id="81" name="Image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2155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6420903" cy="3512017"/>
                    </a:xfrm>
                    <a:prstGeom prst="rect">
                      <a:avLst/>
                    </a:prstGeom>
                    <a:noFill/>
                  </pic:spPr>
                </pic:pic>
              </a:graphicData>
            </a:graphic>
          </wp:inline>
        </w:drawing>
      </w:r>
    </w:p>
    <w:p w14:paraId="768B80A0" w14:textId="77777777" w:rsidR="00EB12DE" w:rsidRDefault="00BD097B">
      <w:pPr>
        <w:pStyle w:val="Lgende"/>
        <w:numPr>
          <w:ilvl w:val="0"/>
          <w:numId w:val="0"/>
        </w:numPr>
        <w:jc w:val="center"/>
        <w:rPr>
          <w:rFonts w:asciiTheme="minorHAnsi" w:hAnsiTheme="minorHAnsi"/>
          <w:lang w:val="en-US"/>
        </w:rPr>
      </w:pPr>
      <w:bookmarkStart w:id="4601" w:name="_Toc145662208"/>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23</w:t>
      </w:r>
      <w:r>
        <w:rPr>
          <w:rFonts w:asciiTheme="minorHAnsi" w:hAnsiTheme="minorHAnsi"/>
          <w:lang w:val="en-GB"/>
        </w:rPr>
        <w:fldChar w:fldCharType="end"/>
      </w:r>
      <w:r>
        <w:rPr>
          <w:rFonts w:asciiTheme="minorHAnsi" w:hAnsiTheme="minorHAnsi"/>
          <w:lang w:val="en-GB"/>
        </w:rPr>
        <w:t>: e-reporting, circuits A, B1 and B2</w:t>
      </w:r>
      <w:bookmarkEnd w:id="4601"/>
    </w:p>
    <w:p w14:paraId="60D271A2" w14:textId="77777777" w:rsidR="00EB12DE" w:rsidRDefault="00BD097B">
      <w:pPr>
        <w:keepNext/>
        <w:jc w:val="both"/>
        <w:rPr>
          <w:lang w:val="en-US"/>
        </w:rPr>
      </w:pPr>
      <w:r>
        <w:rPr>
          <w:lang w:val="en-GB"/>
        </w:rPr>
        <w:t xml:space="preserve"> </w:t>
      </w:r>
    </w:p>
    <w:p w14:paraId="5CC9519C" w14:textId="75DD6509" w:rsidR="00EB12DE" w:rsidRDefault="00BD097B">
      <w:pPr>
        <w:pStyle w:val="Paragraphedeliste"/>
        <w:numPr>
          <w:ilvl w:val="0"/>
          <w:numId w:val="15"/>
        </w:numPr>
        <w:jc w:val="both"/>
        <w:rPr>
          <w:lang w:val="en-US"/>
        </w:rPr>
      </w:pPr>
      <w:r>
        <w:rPr>
          <w:lang w:val="en-GB"/>
        </w:rPr>
        <w:br w:type="page" w:clear="all"/>
        <w:t>For suppliers and buyers who have chosen a registered private platform for their transmissions:</w:t>
      </w:r>
    </w:p>
    <w:p w14:paraId="324CB2AD" w14:textId="77777777" w:rsidR="00EB12DE" w:rsidRDefault="00EB12DE">
      <w:pPr>
        <w:jc w:val="both"/>
        <w:rPr>
          <w:lang w:val="en-US"/>
        </w:rPr>
      </w:pPr>
    </w:p>
    <w:p w14:paraId="436F6AFE" w14:textId="77777777" w:rsidR="00EB12DE" w:rsidRDefault="00BD097B">
      <w:pPr>
        <w:keepNext/>
        <w:jc w:val="both"/>
      </w:pPr>
      <w:r>
        <w:rPr>
          <w:rFonts w:asciiTheme="majorHAnsi" w:hAnsiTheme="majorHAnsi"/>
          <w:noProof/>
          <w:lang w:eastAsia="fr-FR"/>
        </w:rPr>
        <w:drawing>
          <wp:inline distT="0" distB="0" distL="0" distR="0" wp14:anchorId="29579EAE" wp14:editId="216F30F6">
            <wp:extent cx="6039903" cy="3405737"/>
            <wp:effectExtent l="0" t="0" r="0" b="4445"/>
            <wp:docPr id="82" name="Image 2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21525"/>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6039903" cy="3405737"/>
                    </a:xfrm>
                    <a:prstGeom prst="rect">
                      <a:avLst/>
                    </a:prstGeom>
                    <a:noFill/>
                    <a:ln>
                      <a:noFill/>
                    </a:ln>
                  </pic:spPr>
                </pic:pic>
              </a:graphicData>
            </a:graphic>
          </wp:inline>
        </w:drawing>
      </w:r>
    </w:p>
    <w:p w14:paraId="24686B71" w14:textId="77777777" w:rsidR="00EB12DE" w:rsidRDefault="00BD097B">
      <w:pPr>
        <w:pStyle w:val="Lgende"/>
        <w:numPr>
          <w:ilvl w:val="0"/>
          <w:numId w:val="0"/>
        </w:numPr>
        <w:jc w:val="center"/>
        <w:rPr>
          <w:rFonts w:asciiTheme="minorHAnsi" w:hAnsiTheme="minorHAnsi"/>
          <w:lang w:val="en-US"/>
        </w:rPr>
      </w:pPr>
      <w:bookmarkStart w:id="4602" w:name="_Toc145662209"/>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24</w:t>
      </w:r>
      <w:r>
        <w:rPr>
          <w:rFonts w:asciiTheme="minorHAnsi" w:hAnsiTheme="minorHAnsi"/>
          <w:lang w:val="en-GB"/>
        </w:rPr>
        <w:fldChar w:fldCharType="end"/>
      </w:r>
      <w:r>
        <w:rPr>
          <w:rFonts w:asciiTheme="minorHAnsi" w:hAnsiTheme="minorHAnsi"/>
          <w:lang w:val="en-GB"/>
        </w:rPr>
        <w:t>: e-reporting, circuits B1 and B2</w:t>
      </w:r>
      <w:bookmarkEnd w:id="4602"/>
    </w:p>
    <w:p w14:paraId="54EE875F" w14:textId="77777777" w:rsidR="00EB12DE" w:rsidRDefault="00BD097B">
      <w:pPr>
        <w:keepNext/>
        <w:jc w:val="both"/>
        <w:rPr>
          <w:lang w:val="en-US"/>
        </w:rPr>
      </w:pPr>
      <w:r>
        <w:rPr>
          <w:lang w:val="en-GB"/>
        </w:rPr>
        <w:t xml:space="preserve"> </w:t>
      </w:r>
    </w:p>
    <w:p w14:paraId="5DCC1FA0" w14:textId="77777777" w:rsidR="00EB12DE" w:rsidRDefault="00BD097B">
      <w:pPr>
        <w:keepNext/>
        <w:jc w:val="both"/>
      </w:pPr>
      <w:r>
        <w:rPr>
          <w:rFonts w:asciiTheme="majorHAnsi" w:hAnsiTheme="majorHAnsi"/>
          <w:noProof/>
          <w:lang w:eastAsia="fr-FR"/>
        </w:rPr>
        <w:drawing>
          <wp:inline distT="0" distB="0" distL="0" distR="0" wp14:anchorId="41B6063D" wp14:editId="7F1A26D3">
            <wp:extent cx="6034969" cy="3406008"/>
            <wp:effectExtent l="0" t="0" r="4445" b="4445"/>
            <wp:docPr id="83"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22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6034969" cy="3406008"/>
                    </a:xfrm>
                    <a:prstGeom prst="rect">
                      <a:avLst/>
                    </a:prstGeom>
                    <a:noFill/>
                    <a:ln>
                      <a:noFill/>
                    </a:ln>
                  </pic:spPr>
                </pic:pic>
              </a:graphicData>
            </a:graphic>
          </wp:inline>
        </w:drawing>
      </w:r>
    </w:p>
    <w:p w14:paraId="7AE62E57" w14:textId="77777777" w:rsidR="00EB12DE" w:rsidRDefault="00BD097B">
      <w:pPr>
        <w:pStyle w:val="Lgende"/>
        <w:numPr>
          <w:ilvl w:val="0"/>
          <w:numId w:val="0"/>
        </w:numPr>
        <w:jc w:val="center"/>
        <w:rPr>
          <w:rFonts w:asciiTheme="minorHAnsi" w:hAnsiTheme="minorHAnsi"/>
        </w:rPr>
      </w:pPr>
      <w:bookmarkStart w:id="4603" w:name="_Toc145662210"/>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25</w:t>
      </w:r>
      <w:r>
        <w:rPr>
          <w:rFonts w:asciiTheme="minorHAnsi" w:hAnsiTheme="minorHAnsi"/>
          <w:lang w:val="en-GB"/>
        </w:rPr>
        <w:fldChar w:fldCharType="end"/>
      </w:r>
      <w:r>
        <w:rPr>
          <w:rFonts w:asciiTheme="minorHAnsi" w:hAnsiTheme="minorHAnsi"/>
          <w:lang w:val="en-GB"/>
        </w:rPr>
        <w:t>: e-reporting, circuit C</w:t>
      </w:r>
      <w:bookmarkEnd w:id="4603"/>
    </w:p>
    <w:p w14:paraId="6B8CAB0D" w14:textId="77777777" w:rsidR="00EB12DE" w:rsidRDefault="00BD097B">
      <w:pPr>
        <w:keepNext/>
        <w:jc w:val="both"/>
      </w:pPr>
      <w:r>
        <w:rPr>
          <w:lang w:val="en-GB"/>
        </w:rPr>
        <w:t xml:space="preserve"> </w:t>
      </w:r>
    </w:p>
    <w:p w14:paraId="0E8AFDD9" w14:textId="77777777" w:rsidR="00EB12DE" w:rsidRDefault="00EB12DE">
      <w:pPr>
        <w:jc w:val="both"/>
      </w:pPr>
    </w:p>
    <w:p w14:paraId="05392582" w14:textId="77777777" w:rsidR="00EB12DE" w:rsidRDefault="00EB12DE">
      <w:pPr>
        <w:jc w:val="both"/>
      </w:pPr>
    </w:p>
    <w:p w14:paraId="4477115B" w14:textId="77777777" w:rsidR="006F765D" w:rsidRDefault="006F765D">
      <w:pPr>
        <w:rPr>
          <w:rFonts w:eastAsiaTheme="majorEastAsia" w:cstheme="majorBidi"/>
          <w:b/>
          <w:bCs/>
          <w:sz w:val="18"/>
          <w:szCs w:val="18"/>
          <w:lang w:val="en-GB"/>
        </w:rPr>
      </w:pPr>
      <w:bookmarkStart w:id="4604" w:name="_Toc91601191"/>
      <w:bookmarkStart w:id="4605" w:name="_Toc91601070"/>
      <w:bookmarkStart w:id="4606" w:name="_Toc91600509"/>
      <w:bookmarkStart w:id="4607" w:name="_Toc91599406"/>
      <w:bookmarkStart w:id="4608" w:name="_Toc91601190"/>
      <w:bookmarkStart w:id="4609" w:name="_Toc91601069"/>
      <w:bookmarkStart w:id="4610" w:name="_Toc91600508"/>
      <w:bookmarkStart w:id="4611" w:name="_Toc91599405"/>
      <w:bookmarkStart w:id="4612" w:name="_Toc91601189"/>
      <w:bookmarkStart w:id="4613" w:name="_Toc91601068"/>
      <w:bookmarkStart w:id="4614" w:name="_Toc91600507"/>
      <w:bookmarkStart w:id="4615" w:name="_Toc91599404"/>
      <w:bookmarkStart w:id="4616" w:name="_Toc91601188"/>
      <w:bookmarkStart w:id="4617" w:name="_Toc91601067"/>
      <w:bookmarkStart w:id="4618" w:name="_Toc91600506"/>
      <w:bookmarkStart w:id="4619" w:name="_Toc91599403"/>
      <w:bookmarkStart w:id="4620" w:name="_Toc91601187"/>
      <w:bookmarkStart w:id="4621" w:name="_Toc91601066"/>
      <w:bookmarkStart w:id="4622" w:name="_Toc91600505"/>
      <w:bookmarkStart w:id="4623" w:name="_Toc91599402"/>
      <w:bookmarkStart w:id="4624" w:name="_Toc83917273"/>
      <w:bookmarkStart w:id="4625" w:name="_Toc83645632"/>
      <w:bookmarkStart w:id="4626" w:name="_Toc146642997"/>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r>
        <w:rPr>
          <w:lang w:val="en-GB"/>
        </w:rPr>
        <w:br w:type="page"/>
      </w:r>
    </w:p>
    <w:p w14:paraId="7C609E20" w14:textId="1FA97EED" w:rsidR="00EB12DE" w:rsidRDefault="00BD097B">
      <w:pPr>
        <w:pStyle w:val="Titre3"/>
        <w:jc w:val="both"/>
        <w:rPr>
          <w:rFonts w:asciiTheme="minorHAnsi" w:hAnsiTheme="minorHAnsi"/>
        </w:rPr>
      </w:pPr>
      <w:r>
        <w:rPr>
          <w:rFonts w:asciiTheme="minorHAnsi" w:hAnsiTheme="minorHAnsi"/>
          <w:lang w:val="en-GB"/>
        </w:rPr>
        <w:t>Directory flow</w:t>
      </w:r>
      <w:bookmarkEnd w:id="4624"/>
      <w:bookmarkEnd w:id="4625"/>
      <w:bookmarkEnd w:id="4626"/>
    </w:p>
    <w:p w14:paraId="219F30C8" w14:textId="77777777" w:rsidR="00EB12DE" w:rsidRDefault="00EB12DE">
      <w:pPr>
        <w:keepNext/>
        <w:jc w:val="both"/>
      </w:pPr>
    </w:p>
    <w:p w14:paraId="731F2592" w14:textId="77777777" w:rsidR="00EB12DE" w:rsidRDefault="00BD097B">
      <w:pPr>
        <w:keepNext/>
        <w:jc w:val="both"/>
        <w:rPr>
          <w:lang w:val="en-US"/>
        </w:rPr>
      </w:pPr>
      <w:r>
        <w:rPr>
          <w:lang w:val="en-GB"/>
        </w:rPr>
        <w:t>The directory is the unique, centralised, reference database, accessible by the public invoicing portal (PPF) and registered private platforms (PDPs).</w:t>
      </w:r>
    </w:p>
    <w:p w14:paraId="0CF145BB" w14:textId="77777777" w:rsidR="00EB12DE" w:rsidRDefault="00EB12DE">
      <w:pPr>
        <w:jc w:val="both"/>
        <w:rPr>
          <w:lang w:val="en-US"/>
        </w:rPr>
      </w:pPr>
    </w:p>
    <w:p w14:paraId="1F0CDBCC" w14:textId="77777777" w:rsidR="00EB12DE" w:rsidRDefault="00BD097B">
      <w:pPr>
        <w:jc w:val="both"/>
        <w:rPr>
          <w:lang w:val="en-US"/>
        </w:rPr>
      </w:pPr>
      <w:r>
        <w:rPr>
          <w:lang w:val="en-GB"/>
        </w:rPr>
        <w:t xml:space="preserve">Hence, the “directory” flows are four in number, depending on the desired action and the party requesting it: </w:t>
      </w:r>
    </w:p>
    <w:p w14:paraId="4B58D1D0" w14:textId="77777777" w:rsidR="00EB12DE" w:rsidRDefault="00BD097B">
      <w:pPr>
        <w:pStyle w:val="Paragraphedeliste"/>
        <w:numPr>
          <w:ilvl w:val="0"/>
          <w:numId w:val="88"/>
        </w:numPr>
        <w:spacing w:line="240" w:lineRule="auto"/>
        <w:jc w:val="both"/>
        <w:rPr>
          <w:szCs w:val="17"/>
          <w:lang w:val="en-US"/>
        </w:rPr>
      </w:pPr>
      <w:r>
        <w:rPr>
          <w:lang w:val="en-GB"/>
        </w:rPr>
        <w:t>Flow 11:</w:t>
      </w:r>
      <w:r>
        <w:rPr>
          <w:szCs w:val="17"/>
          <w:lang w:val="en-GB"/>
        </w:rPr>
        <w:t xml:space="preserve"> request by an issuer to consult the directory to obtain information for addressing invoices to their recipient.</w:t>
      </w:r>
    </w:p>
    <w:p w14:paraId="2975F4F3" w14:textId="77777777" w:rsidR="00EB12DE" w:rsidRDefault="00BD097B">
      <w:pPr>
        <w:pStyle w:val="Paragraphedeliste"/>
        <w:numPr>
          <w:ilvl w:val="0"/>
          <w:numId w:val="88"/>
        </w:numPr>
        <w:spacing w:line="240" w:lineRule="auto"/>
        <w:jc w:val="both"/>
        <w:rPr>
          <w:szCs w:val="17"/>
          <w:lang w:val="en-US"/>
        </w:rPr>
      </w:pPr>
      <w:r>
        <w:rPr>
          <w:lang w:val="en-GB"/>
        </w:rPr>
        <w:t>Flow 12:</w:t>
      </w:r>
      <w:r>
        <w:rPr>
          <w:szCs w:val="17"/>
          <w:lang w:val="en-GB"/>
        </w:rPr>
        <w:t xml:space="preserve"> a buyer's request to update its information in the directory.</w:t>
      </w:r>
    </w:p>
    <w:p w14:paraId="2D42E6B2" w14:textId="77777777" w:rsidR="00EB12DE" w:rsidRDefault="00BD097B">
      <w:pPr>
        <w:pStyle w:val="Paragraphedeliste"/>
        <w:numPr>
          <w:ilvl w:val="0"/>
          <w:numId w:val="88"/>
        </w:numPr>
        <w:spacing w:line="240" w:lineRule="auto"/>
        <w:jc w:val="both"/>
        <w:rPr>
          <w:szCs w:val="17"/>
          <w:lang w:val="en-US"/>
        </w:rPr>
      </w:pPr>
      <w:r>
        <w:rPr>
          <w:lang w:val="en-GB"/>
        </w:rPr>
        <w:t>Flow 13:</w:t>
      </w:r>
      <w:r>
        <w:rPr>
          <w:szCs w:val="17"/>
          <w:lang w:val="en-GB"/>
        </w:rPr>
        <w:t xml:space="preserve"> request by a recipient's </w:t>
      </w:r>
      <w:r>
        <w:rPr>
          <w:lang w:val="en-GB"/>
        </w:rPr>
        <w:t xml:space="preserve">registered private platform </w:t>
      </w:r>
      <w:r>
        <w:rPr>
          <w:szCs w:val="17"/>
          <w:lang w:val="en-GB"/>
        </w:rPr>
        <w:t>(PDP</w:t>
      </w:r>
      <w:r>
        <w:rPr>
          <w:szCs w:val="17"/>
          <w:vertAlign w:val="superscript"/>
          <w:lang w:val="en-GB"/>
        </w:rPr>
        <w:t>R</w:t>
      </w:r>
      <w:r>
        <w:rPr>
          <w:szCs w:val="17"/>
          <w:lang w:val="en-GB"/>
        </w:rPr>
        <w:t>) to update the directory, at the recipient's request.</w:t>
      </w:r>
    </w:p>
    <w:p w14:paraId="7A98FB06" w14:textId="77777777" w:rsidR="00EB12DE" w:rsidRDefault="00BD097B">
      <w:pPr>
        <w:pStyle w:val="Paragraphedeliste"/>
        <w:numPr>
          <w:ilvl w:val="0"/>
          <w:numId w:val="88"/>
        </w:numPr>
        <w:spacing w:line="240" w:lineRule="auto"/>
        <w:jc w:val="both"/>
        <w:rPr>
          <w:szCs w:val="17"/>
          <w:lang w:val="en-US"/>
        </w:rPr>
      </w:pPr>
      <w:r>
        <w:rPr>
          <w:lang w:val="en-GB"/>
        </w:rPr>
        <w:t>Flow 14:</w:t>
      </w:r>
      <w:r>
        <w:rPr>
          <w:szCs w:val="17"/>
          <w:lang w:val="en-GB"/>
        </w:rPr>
        <w:t xml:space="preserve"> request by a registered private dematerialisation platform on transmit (PDP</w:t>
      </w:r>
      <w:r>
        <w:rPr>
          <w:szCs w:val="17"/>
          <w:vertAlign w:val="superscript"/>
          <w:lang w:val="en-GB"/>
        </w:rPr>
        <w:t>E</w:t>
      </w:r>
      <w:r>
        <w:rPr>
          <w:szCs w:val="17"/>
          <w:lang w:val="en-GB"/>
        </w:rPr>
        <w:t>) to consult the directory for the routing of invoices entrusted to it by the invoice issuer.</w:t>
      </w:r>
    </w:p>
    <w:p w14:paraId="59E31681" w14:textId="77777777" w:rsidR="00EB12DE" w:rsidRDefault="00EB12DE">
      <w:pPr>
        <w:spacing w:line="240" w:lineRule="auto"/>
        <w:jc w:val="both"/>
        <w:rPr>
          <w:szCs w:val="17"/>
          <w:lang w:val="en-US"/>
        </w:rPr>
      </w:pPr>
    </w:p>
    <w:p w14:paraId="77E3407B" w14:textId="77777777" w:rsidR="00EB12DE" w:rsidRDefault="00BD097B">
      <w:pPr>
        <w:spacing w:line="240" w:lineRule="auto"/>
        <w:jc w:val="both"/>
        <w:rPr>
          <w:szCs w:val="17"/>
          <w:lang w:val="en-US"/>
        </w:rPr>
      </w:pPr>
      <w:r>
        <w:rPr>
          <w:szCs w:val="17"/>
          <w:lang w:val="en-GB"/>
        </w:rPr>
        <w:t xml:space="preserve">Suppliers, buyers and their PDPs can access the directory via the various exchange modes available on the public invoicing portal: “portal mode”, “EDI” or “Service”. </w:t>
      </w:r>
    </w:p>
    <w:p w14:paraId="642DA4EB" w14:textId="77777777" w:rsidR="00EB12DE" w:rsidRDefault="00EB12DE">
      <w:pPr>
        <w:spacing w:line="240" w:lineRule="auto"/>
        <w:jc w:val="both"/>
        <w:rPr>
          <w:szCs w:val="17"/>
          <w:lang w:val="en-US"/>
        </w:rPr>
      </w:pPr>
    </w:p>
    <w:p w14:paraId="461CBD7D" w14:textId="77777777" w:rsidR="00EB12DE" w:rsidRDefault="00BD097B">
      <w:pPr>
        <w:spacing w:line="240" w:lineRule="auto"/>
        <w:jc w:val="both"/>
        <w:rPr>
          <w:lang w:val="en-US"/>
        </w:rPr>
      </w:pPr>
      <w:r>
        <w:rPr>
          <w:szCs w:val="17"/>
          <w:lang w:val="en-GB"/>
        </w:rPr>
        <w:t xml:space="preserve">The </w:t>
      </w:r>
      <w:r>
        <w:rPr>
          <w:lang w:val="en-GB"/>
        </w:rPr>
        <w:t>semantic format of the invoice recipient directory takes into account B2B needs, as well as B2G for backward compatibility.</w:t>
      </w:r>
    </w:p>
    <w:p w14:paraId="579E3063" w14:textId="77777777" w:rsidR="00EB12DE" w:rsidRDefault="00EB12DE">
      <w:pPr>
        <w:spacing w:line="240" w:lineRule="auto"/>
        <w:jc w:val="both"/>
        <w:rPr>
          <w:lang w:val="en-US"/>
        </w:rPr>
      </w:pPr>
    </w:p>
    <w:p w14:paraId="6AB326D8" w14:textId="77777777" w:rsidR="00EB12DE" w:rsidRDefault="00BD097B">
      <w:pPr>
        <w:spacing w:line="240" w:lineRule="auto"/>
        <w:jc w:val="both"/>
        <w:rPr>
          <w:lang w:val="en-US"/>
        </w:rPr>
      </w:pPr>
      <w:r>
        <w:rPr>
          <w:lang w:val="en-GB"/>
        </w:rPr>
        <w:t xml:space="preserve">List of data in flow 11 (consultation of the directory by a supplier) and flow 12 (buyer request to update the directory): </w:t>
      </w:r>
    </w:p>
    <w:p w14:paraId="75E62759" w14:textId="77777777" w:rsidR="00EB12DE" w:rsidRDefault="00EB12DE">
      <w:pPr>
        <w:spacing w:line="240" w:lineRule="auto"/>
        <w:jc w:val="both"/>
        <w:rPr>
          <w:lang w:val="en-US"/>
        </w:rPr>
      </w:pPr>
    </w:p>
    <w:p w14:paraId="19807D57" w14:textId="77777777" w:rsidR="00EB12DE" w:rsidRDefault="00BD097B">
      <w:pPr>
        <w:keepNext/>
        <w:spacing w:line="240" w:lineRule="auto"/>
        <w:jc w:val="both"/>
      </w:pPr>
      <w:r>
        <w:rPr>
          <w:rFonts w:asciiTheme="majorHAnsi" w:hAnsiTheme="majorHAnsi"/>
          <w:noProof/>
          <w:lang w:eastAsia="fr-FR"/>
        </w:rPr>
        <w:drawing>
          <wp:inline distT="0" distB="0" distL="0" distR="0" wp14:anchorId="29507699" wp14:editId="0EE28E7F">
            <wp:extent cx="5819520" cy="1770142"/>
            <wp:effectExtent l="0" t="0" r="0" b="1905"/>
            <wp:docPr id="84" name="Image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21517"/>
                    <pic:cNvPicPr>
                      <a:picLocks noChangeAspect="1"/>
                    </pic:cNvPicPr>
                  </pic:nvPicPr>
                  <pic:blipFill>
                    <a:blip r:embed="rId77"/>
                    <a:stretch/>
                  </pic:blipFill>
                  <pic:spPr bwMode="auto">
                    <a:xfrm>
                      <a:off x="0" y="0"/>
                      <a:ext cx="5819520" cy="1770142"/>
                    </a:xfrm>
                    <a:prstGeom prst="rect">
                      <a:avLst/>
                    </a:prstGeom>
                    <a:noFill/>
                  </pic:spPr>
                </pic:pic>
              </a:graphicData>
            </a:graphic>
          </wp:inline>
        </w:drawing>
      </w:r>
    </w:p>
    <w:p w14:paraId="71553DC2" w14:textId="77777777" w:rsidR="00EB12DE" w:rsidRDefault="00EB12DE">
      <w:pPr>
        <w:spacing w:line="240" w:lineRule="auto"/>
        <w:jc w:val="both"/>
      </w:pPr>
    </w:p>
    <w:p w14:paraId="6E2F1C6E" w14:textId="77777777" w:rsidR="00EB12DE" w:rsidRDefault="00EB12DE">
      <w:pPr>
        <w:spacing w:line="240" w:lineRule="auto"/>
        <w:jc w:val="both"/>
      </w:pPr>
    </w:p>
    <w:p w14:paraId="2062A9F7" w14:textId="77777777" w:rsidR="00EB12DE" w:rsidRDefault="00BD097B">
      <w:pPr>
        <w:spacing w:line="240" w:lineRule="auto"/>
        <w:jc w:val="both"/>
        <w:rPr>
          <w:lang w:val="en-US"/>
        </w:rPr>
      </w:pPr>
      <w:r>
        <w:rPr>
          <w:lang w:val="en-GB"/>
        </w:rPr>
        <w:t>List of data in flow 13 (update of the directory by a PDP</w:t>
      </w:r>
      <w:r>
        <w:rPr>
          <w:vertAlign w:val="superscript"/>
          <w:lang w:val="en-GB"/>
        </w:rPr>
        <w:t>R</w:t>
      </w:r>
      <w:r>
        <w:rPr>
          <w:lang w:val="en-GB"/>
        </w:rPr>
        <w:t>) and flow 14 (consultation of the directory by a PDP</w:t>
      </w:r>
      <w:r>
        <w:rPr>
          <w:vertAlign w:val="superscript"/>
          <w:lang w:val="en-GB"/>
        </w:rPr>
        <w:t>E</w:t>
      </w:r>
      <w:r>
        <w:rPr>
          <w:lang w:val="en-GB"/>
        </w:rPr>
        <w:t xml:space="preserve">): </w:t>
      </w:r>
    </w:p>
    <w:p w14:paraId="041F21E8" w14:textId="77777777" w:rsidR="00EB12DE" w:rsidRDefault="00EB12DE">
      <w:pPr>
        <w:spacing w:line="240" w:lineRule="auto"/>
        <w:jc w:val="both"/>
        <w:rPr>
          <w:lang w:val="en-US"/>
        </w:rPr>
      </w:pPr>
    </w:p>
    <w:p w14:paraId="39646519" w14:textId="77777777" w:rsidR="00EB12DE" w:rsidRDefault="00BD097B">
      <w:pPr>
        <w:keepNext/>
        <w:spacing w:line="240" w:lineRule="auto"/>
        <w:jc w:val="both"/>
      </w:pPr>
      <w:r>
        <w:rPr>
          <w:rFonts w:asciiTheme="majorHAnsi" w:hAnsiTheme="majorHAnsi"/>
          <w:noProof/>
          <w:lang w:eastAsia="fr-FR"/>
        </w:rPr>
        <w:drawing>
          <wp:inline distT="0" distB="0" distL="0" distR="0" wp14:anchorId="2481597B" wp14:editId="11529822">
            <wp:extent cx="6288930" cy="1496695"/>
            <wp:effectExtent l="0" t="0" r="0" b="8255"/>
            <wp:docPr id="8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16"/>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6288930" cy="1496695"/>
                    </a:xfrm>
                    <a:prstGeom prst="rect">
                      <a:avLst/>
                    </a:prstGeom>
                    <a:noFill/>
                  </pic:spPr>
                </pic:pic>
              </a:graphicData>
            </a:graphic>
          </wp:inline>
        </w:drawing>
      </w:r>
    </w:p>
    <w:p w14:paraId="5B87432D" w14:textId="77777777" w:rsidR="00EB12DE" w:rsidRDefault="00EB12DE">
      <w:pPr>
        <w:pStyle w:val="Lgende"/>
        <w:numPr>
          <w:ilvl w:val="0"/>
          <w:numId w:val="0"/>
        </w:numPr>
        <w:ind w:left="120" w:hanging="120"/>
        <w:jc w:val="both"/>
        <w:rPr>
          <w:rFonts w:asciiTheme="minorHAnsi" w:hAnsiTheme="minorHAnsi"/>
        </w:rPr>
      </w:pPr>
    </w:p>
    <w:p w14:paraId="6F29000B" w14:textId="77777777" w:rsidR="00EB12DE" w:rsidRDefault="00BD097B">
      <w:pPr>
        <w:pStyle w:val="Lgende"/>
        <w:numPr>
          <w:ilvl w:val="0"/>
          <w:numId w:val="0"/>
        </w:numPr>
        <w:ind w:left="120" w:hanging="120"/>
        <w:jc w:val="center"/>
        <w:rPr>
          <w:rFonts w:asciiTheme="minorHAnsi" w:hAnsiTheme="minorHAnsi"/>
          <w:lang w:val="en-US"/>
        </w:rPr>
      </w:pPr>
      <w:bookmarkStart w:id="4627" w:name="_Toc145662211"/>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26</w:t>
      </w:r>
      <w:r>
        <w:rPr>
          <w:rFonts w:asciiTheme="minorHAnsi" w:hAnsiTheme="minorHAnsi"/>
          <w:lang w:val="en-GB"/>
        </w:rPr>
        <w:fldChar w:fldCharType="end"/>
      </w:r>
      <w:r>
        <w:rPr>
          <w:rFonts w:asciiTheme="minorHAnsi" w:hAnsiTheme="minorHAnsi"/>
          <w:lang w:val="en-GB"/>
        </w:rPr>
        <w:t>: Semantic format of the directory</w:t>
      </w:r>
      <w:bookmarkEnd w:id="4627"/>
    </w:p>
    <w:p w14:paraId="477CC508" w14:textId="77777777" w:rsidR="00EB12DE" w:rsidRDefault="00BD097B">
      <w:pPr>
        <w:jc w:val="both"/>
        <w:rPr>
          <w:lang w:val="en-US"/>
        </w:rPr>
      </w:pPr>
      <w:r>
        <w:rPr>
          <w:lang w:val="en-GB"/>
        </w:rPr>
        <w:t>Details of the semantic format of the directory are available in "</w:t>
      </w:r>
      <w:r>
        <w:rPr>
          <w:i/>
          <w:iCs/>
          <w:lang w:val="en-GB"/>
        </w:rPr>
        <w:t>Annexe 3 - Format sémantique FE annuaire.xlsx</w:t>
      </w:r>
      <w:r>
        <w:rPr>
          <w:lang w:val="en-GB"/>
        </w:rPr>
        <w:t>", including the following tabs:</w:t>
      </w:r>
    </w:p>
    <w:p w14:paraId="189F98CE" w14:textId="77777777" w:rsidR="00EB12DE" w:rsidRDefault="00BD097B">
      <w:pPr>
        <w:pStyle w:val="Paragraphedeliste"/>
        <w:numPr>
          <w:ilvl w:val="0"/>
          <w:numId w:val="241"/>
        </w:numPr>
        <w:spacing w:line="240" w:lineRule="auto"/>
        <w:jc w:val="both"/>
        <w:textAlignment w:val="center"/>
        <w:rPr>
          <w:rFonts w:eastAsia="Times New Roman" w:cs="Calibri"/>
          <w:sz w:val="22"/>
          <w:szCs w:val="22"/>
          <w:lang w:val="en-US"/>
        </w:rPr>
      </w:pPr>
      <w:r>
        <w:rPr>
          <w:rFonts w:eastAsia="Times New Roman" w:cs="Calibri"/>
          <w:lang w:val="en-GB"/>
        </w:rPr>
        <w:t>Version: identification of changes in the various versions of the Annex</w:t>
      </w:r>
    </w:p>
    <w:p w14:paraId="3DB5C298" w14:textId="77777777" w:rsidR="00EB12DE" w:rsidRDefault="00BD097B">
      <w:pPr>
        <w:pStyle w:val="Paragraphedeliste"/>
        <w:numPr>
          <w:ilvl w:val="0"/>
          <w:numId w:val="241"/>
        </w:numPr>
        <w:spacing w:line="240" w:lineRule="auto"/>
        <w:jc w:val="both"/>
        <w:textAlignment w:val="center"/>
        <w:rPr>
          <w:rFonts w:eastAsia="Times New Roman" w:cs="Calibri"/>
          <w:sz w:val="22"/>
          <w:szCs w:val="22"/>
          <w:lang w:val="en-US"/>
        </w:rPr>
      </w:pPr>
      <w:r>
        <w:rPr>
          <w:rFonts w:eastAsia="Times New Roman" w:cs="Calibri"/>
          <w:lang w:val="en-GB"/>
        </w:rPr>
        <w:t>N.B.: explains how the file works</w:t>
      </w:r>
    </w:p>
    <w:p w14:paraId="00F71E0F" w14:textId="77777777" w:rsidR="00EB12DE" w:rsidRDefault="00BD097B">
      <w:pPr>
        <w:pStyle w:val="Paragraphedeliste"/>
        <w:numPr>
          <w:ilvl w:val="0"/>
          <w:numId w:val="241"/>
        </w:numPr>
        <w:spacing w:line="240" w:lineRule="auto"/>
        <w:jc w:val="both"/>
        <w:textAlignment w:val="center"/>
        <w:rPr>
          <w:rFonts w:eastAsia="Times New Roman" w:cs="Calibri"/>
          <w:sz w:val="22"/>
          <w:szCs w:val="22"/>
        </w:rPr>
      </w:pPr>
      <w:r>
        <w:rPr>
          <w:rFonts w:eastAsia="Times New Roman" w:cs="Calibri"/>
          <w:lang w:val="en-GB"/>
        </w:rPr>
        <w:t>FE Directory Flow </w:t>
      </w:r>
    </w:p>
    <w:p w14:paraId="2348DAF3" w14:textId="77777777" w:rsidR="00EB12DE" w:rsidRDefault="00EB12DE">
      <w:pPr>
        <w:jc w:val="both"/>
      </w:pPr>
    </w:p>
    <w:p w14:paraId="3D046A48" w14:textId="77777777" w:rsidR="00EB12DE" w:rsidRDefault="00BD097B">
      <w:pPr>
        <w:jc w:val="both"/>
        <w:rPr>
          <w:lang w:val="en-US"/>
        </w:rPr>
      </w:pPr>
      <w:r>
        <w:rPr>
          <w:lang w:val="en-GB"/>
        </w:rPr>
        <w:t xml:space="preserve">Updates to the directory may include multiple structures (including updates made by a registered private platform). In addition, each of these structures may be subject to several modifications. Each change made on an address line will be of one of the following types: "add", "modify" or "delete". </w:t>
      </w:r>
    </w:p>
    <w:p w14:paraId="6D6E0E81" w14:textId="77777777" w:rsidR="00EB12DE" w:rsidRDefault="00EB12DE">
      <w:pPr>
        <w:jc w:val="both"/>
        <w:rPr>
          <w:lang w:val="en-US"/>
        </w:rPr>
      </w:pPr>
    </w:p>
    <w:p w14:paraId="322F51D1" w14:textId="77777777" w:rsidR="00EB12DE" w:rsidRDefault="00EB12DE">
      <w:pPr>
        <w:jc w:val="both"/>
        <w:rPr>
          <w:lang w:val="en-US"/>
        </w:rPr>
      </w:pPr>
    </w:p>
    <w:p w14:paraId="5C628894" w14:textId="77777777" w:rsidR="00EB12DE" w:rsidRDefault="00BD097B">
      <w:pPr>
        <w:pStyle w:val="Titre3"/>
        <w:numPr>
          <w:ilvl w:val="2"/>
          <w:numId w:val="195"/>
        </w:numPr>
        <w:jc w:val="both"/>
        <w:rPr>
          <w:rFonts w:asciiTheme="minorHAnsi" w:hAnsiTheme="minorHAnsi" w:cstheme="minorBidi"/>
          <w:sz w:val="20"/>
          <w:szCs w:val="20"/>
        </w:rPr>
      </w:pPr>
      <w:bookmarkStart w:id="4628" w:name="_Toc146642998"/>
      <w:r>
        <w:rPr>
          <w:rFonts w:asciiTheme="minorHAnsi" w:hAnsiTheme="minorHAnsi" w:cstheme="minorBidi"/>
          <w:sz w:val="20"/>
          <w:szCs w:val="20"/>
          <w:lang w:val="en-GB"/>
        </w:rPr>
        <w:t>Life-cycle flow</w:t>
      </w:r>
      <w:bookmarkEnd w:id="4628"/>
    </w:p>
    <w:p w14:paraId="4B1E84CF" w14:textId="77777777" w:rsidR="00EB12DE" w:rsidRDefault="00EB12DE">
      <w:pPr>
        <w:jc w:val="both"/>
      </w:pPr>
    </w:p>
    <w:p w14:paraId="6CD9DA61" w14:textId="04379274" w:rsidR="00EB12DE" w:rsidRDefault="00BD097B">
      <w:pPr>
        <w:jc w:val="both"/>
        <w:rPr>
          <w:lang w:val="en-US"/>
        </w:rPr>
      </w:pPr>
      <w:r>
        <w:rPr>
          <w:lang w:val="en-GB"/>
        </w:rPr>
        <w:t xml:space="preserve">The life-cycle flow allows each of the parties involved (suppliers, buyers, registered private platform, public invoicing portal and tax authority) to track the receipt status of the flows (admissibility / inadmissibility), the status of business objects (invoices, invoice data, transaction and payment data or directory). This flow allows you to track the progress of invoices in the invoicing circuit, from </w:t>
      </w:r>
      <w:r w:rsidR="00271AC4">
        <w:rPr>
          <w:lang w:val="en-GB"/>
        </w:rPr>
        <w:t xml:space="preserve">the initial </w:t>
      </w:r>
      <w:r>
        <w:rPr>
          <w:lang w:val="en-GB"/>
        </w:rPr>
        <w:t>submission of the invoice to receipt of payment (see above §</w:t>
      </w:r>
      <w:r>
        <w:rPr>
          <w:lang w:val="en-GB"/>
        </w:rPr>
        <w:fldChar w:fldCharType="begin"/>
      </w:r>
      <w:r>
        <w:rPr>
          <w:lang w:val="en-GB"/>
        </w:rPr>
        <w:instrText xml:space="preserve"> REF _Ref141423561 \r \h  \* MERGEFORMAT </w:instrText>
      </w:r>
      <w:r>
        <w:rPr>
          <w:lang w:val="en-GB"/>
        </w:rPr>
      </w:r>
      <w:r>
        <w:rPr>
          <w:lang w:val="en-GB"/>
        </w:rPr>
        <w:fldChar w:fldCharType="separate"/>
      </w:r>
      <w:r>
        <w:rPr>
          <w:lang w:val="en-GB"/>
        </w:rPr>
        <w:t>2.8</w:t>
      </w:r>
      <w:r>
        <w:rPr>
          <w:lang w:val="en-GB"/>
        </w:rPr>
        <w:fldChar w:fldCharType="end"/>
      </w:r>
      <w:r>
        <w:rPr>
          <w:lang w:val="en-GB"/>
        </w:rPr>
        <w:t xml:space="preserve"> </w:t>
      </w:r>
      <w:r>
        <w:rPr>
          <w:lang w:val="en-GB"/>
        </w:rPr>
        <w:fldChar w:fldCharType="begin"/>
      </w:r>
      <w:r>
        <w:rPr>
          <w:lang w:val="en-GB"/>
        </w:rPr>
        <w:instrText xml:space="preserve"> REF _Ref141423573 \h  \* MERGEFORMAT </w:instrText>
      </w:r>
      <w:r>
        <w:rPr>
          <w:lang w:val="en-GB"/>
        </w:rPr>
      </w:r>
      <w:r>
        <w:rPr>
          <w:lang w:val="en-GB"/>
        </w:rPr>
        <w:fldChar w:fldCharType="separate"/>
      </w:r>
      <w:r>
        <w:rPr>
          <w:lang w:val="en-GB"/>
        </w:rPr>
        <w:t>The nominal life cycle of the invoice</w:t>
      </w:r>
      <w:r>
        <w:rPr>
          <w:lang w:val="en-GB"/>
        </w:rPr>
        <w:fldChar w:fldCharType="end"/>
      </w:r>
      <w:r>
        <w:rPr>
          <w:lang w:val="en-GB"/>
        </w:rPr>
        <w:t>).</w:t>
      </w:r>
    </w:p>
    <w:p w14:paraId="7C9BABA1" w14:textId="77777777" w:rsidR="00EB12DE" w:rsidRDefault="00EB12DE">
      <w:pPr>
        <w:keepNext/>
        <w:jc w:val="both"/>
        <w:rPr>
          <w:rFonts w:cs="Calibri Light"/>
          <w:lang w:val="en-US"/>
        </w:rPr>
      </w:pPr>
    </w:p>
    <w:p w14:paraId="7B142B02" w14:textId="77777777" w:rsidR="00EB12DE" w:rsidRDefault="00EB12DE">
      <w:pPr>
        <w:jc w:val="both"/>
        <w:rPr>
          <w:rFonts w:cs="Calibri Light"/>
          <w:lang w:val="en-US"/>
        </w:rPr>
      </w:pPr>
    </w:p>
    <w:p w14:paraId="4FC2DEBE" w14:textId="77777777" w:rsidR="00EB12DE" w:rsidRDefault="00BD097B">
      <w:pPr>
        <w:jc w:val="both"/>
        <w:rPr>
          <w:lang w:val="en-GB"/>
        </w:rPr>
      </w:pPr>
      <w:r>
        <w:rPr>
          <w:lang w:val="en-GB"/>
        </w:rPr>
        <w:t>The semantic format of the life-cycle flow makes it possible to receive and transmit all information about the status of a flow or business object, the data that accompanies it, and its origins and destinations. It takes the following form:</w:t>
      </w:r>
    </w:p>
    <w:p w14:paraId="01E7F1F9" w14:textId="77777777" w:rsidR="00EB12DE" w:rsidRDefault="00EB12DE">
      <w:pPr>
        <w:jc w:val="both"/>
        <w:rPr>
          <w:lang w:val="en-GB"/>
        </w:rPr>
      </w:pPr>
    </w:p>
    <w:p w14:paraId="3A3A93DB" w14:textId="77777777" w:rsidR="00EB12DE" w:rsidRDefault="00EB12DE">
      <w:pPr>
        <w:jc w:val="both"/>
        <w:rPr>
          <w:lang w:val="en-GB"/>
        </w:rPr>
      </w:pPr>
    </w:p>
    <w:p w14:paraId="74470D74" w14:textId="77777777" w:rsidR="00EB12DE" w:rsidRDefault="00BD097B">
      <w:pPr>
        <w:keepNext/>
        <w:jc w:val="center"/>
      </w:pPr>
      <w:r>
        <w:rPr>
          <w:noProof/>
          <w:lang w:eastAsia="fr-FR"/>
        </w:rPr>
        <w:drawing>
          <wp:inline distT="0" distB="0" distL="0" distR="0" wp14:anchorId="28A2F8AA" wp14:editId="0F2A60F6">
            <wp:extent cx="5650839" cy="3584902"/>
            <wp:effectExtent l="0" t="0" r="762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650839" cy="3584902"/>
                    </a:xfrm>
                    <a:prstGeom prst="rect">
                      <a:avLst/>
                    </a:prstGeom>
                    <a:noFill/>
                  </pic:spPr>
                </pic:pic>
              </a:graphicData>
            </a:graphic>
          </wp:inline>
        </w:drawing>
      </w:r>
    </w:p>
    <w:p w14:paraId="64DC0443" w14:textId="77777777" w:rsidR="00EB12DE" w:rsidRDefault="00EB12DE">
      <w:pPr>
        <w:pStyle w:val="Lgende"/>
        <w:numPr>
          <w:ilvl w:val="0"/>
          <w:numId w:val="0"/>
        </w:numPr>
        <w:jc w:val="both"/>
        <w:rPr>
          <w:rFonts w:asciiTheme="minorHAnsi" w:hAnsiTheme="minorHAnsi"/>
        </w:rPr>
      </w:pPr>
    </w:p>
    <w:p w14:paraId="679C788C" w14:textId="77777777" w:rsidR="00EB12DE" w:rsidRDefault="00BD097B">
      <w:pPr>
        <w:pStyle w:val="Lgende"/>
        <w:numPr>
          <w:ilvl w:val="0"/>
          <w:numId w:val="0"/>
        </w:numPr>
        <w:jc w:val="center"/>
        <w:rPr>
          <w:rFonts w:asciiTheme="minorHAnsi" w:hAnsiTheme="minorHAnsi"/>
          <w:lang w:val="en-US"/>
        </w:rPr>
      </w:pPr>
      <w:bookmarkStart w:id="4629" w:name="_Toc145662212"/>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27</w:t>
      </w:r>
      <w:r>
        <w:rPr>
          <w:rFonts w:asciiTheme="minorHAnsi" w:hAnsiTheme="minorHAnsi"/>
          <w:lang w:val="en-GB"/>
        </w:rPr>
        <w:fldChar w:fldCharType="end"/>
      </w:r>
      <w:r>
        <w:rPr>
          <w:rFonts w:asciiTheme="minorHAnsi" w:hAnsiTheme="minorHAnsi"/>
          <w:lang w:val="en-GB"/>
        </w:rPr>
        <w:t>: Representation of the semantic format of the life-cycle flow</w:t>
      </w:r>
      <w:bookmarkEnd w:id="4629"/>
    </w:p>
    <w:p w14:paraId="78C97683" w14:textId="77777777" w:rsidR="00EB12DE" w:rsidRDefault="00EB12DE">
      <w:pPr>
        <w:jc w:val="both"/>
        <w:rPr>
          <w:lang w:val="en-US"/>
        </w:rPr>
      </w:pPr>
    </w:p>
    <w:p w14:paraId="63D46FC1" w14:textId="77777777" w:rsidR="00EB12DE" w:rsidRDefault="00BD097B">
      <w:pPr>
        <w:jc w:val="both"/>
        <w:rPr>
          <w:rFonts w:cs="Calibri Light"/>
          <w:lang w:val="en-US"/>
        </w:rPr>
      </w:pPr>
      <w:r>
        <w:rPr>
          <w:lang w:val="en-GB"/>
        </w:rPr>
        <w:t xml:space="preserve">A given life-cycle flow is for one object type only (flow or business object): model codes identify the nature of each object. Life-cycle flows should be allocated according to the Sender, Issuer and Recipient trio. </w:t>
      </w:r>
    </w:p>
    <w:p w14:paraId="67D03C2B" w14:textId="77777777" w:rsidR="00EB12DE" w:rsidRDefault="00EB12DE">
      <w:pPr>
        <w:jc w:val="both"/>
        <w:rPr>
          <w:lang w:val="en-US"/>
        </w:rPr>
      </w:pPr>
    </w:p>
    <w:p w14:paraId="3AA11D88" w14:textId="77777777" w:rsidR="00EB12DE" w:rsidRDefault="00EB12DE">
      <w:pPr>
        <w:spacing w:line="240" w:lineRule="auto"/>
        <w:jc w:val="both"/>
        <w:rPr>
          <w:lang w:val="en-US"/>
        </w:rPr>
      </w:pPr>
    </w:p>
    <w:p w14:paraId="51F6B110" w14:textId="77777777" w:rsidR="00EB12DE" w:rsidRDefault="00BD097B">
      <w:pPr>
        <w:jc w:val="both"/>
        <w:rPr>
          <w:rFonts w:cs="Calibri Light"/>
          <w:lang w:val="en-US"/>
        </w:rPr>
      </w:pPr>
      <w:r>
        <w:rPr>
          <w:lang w:val="en-GB"/>
        </w:rPr>
        <w:t>The life-cycle flow is used for:</w:t>
      </w:r>
    </w:p>
    <w:p w14:paraId="7FF397AA" w14:textId="77777777" w:rsidR="00EB12DE" w:rsidRDefault="00BD097B">
      <w:pPr>
        <w:numPr>
          <w:ilvl w:val="0"/>
          <w:numId w:val="116"/>
        </w:numPr>
        <w:jc w:val="both"/>
        <w:rPr>
          <w:rFonts w:eastAsia="Times New Roman" w:cs="Calibri Light"/>
          <w:lang w:val="en-US"/>
        </w:rPr>
      </w:pPr>
      <w:r>
        <w:rPr>
          <w:rFonts w:eastAsia="Times New Roman"/>
          <w:lang w:val="en-GB"/>
        </w:rPr>
        <w:t>Flow acknowledgements: positive or negative (admissibility / inadmissibility);</w:t>
      </w:r>
    </w:p>
    <w:p w14:paraId="3F0E4154" w14:textId="77777777" w:rsidR="00EB12DE" w:rsidRDefault="00BD097B">
      <w:pPr>
        <w:numPr>
          <w:ilvl w:val="0"/>
          <w:numId w:val="116"/>
        </w:numPr>
        <w:jc w:val="both"/>
        <w:rPr>
          <w:rFonts w:eastAsia="Times New Roman" w:cs="Calibri Light"/>
          <w:lang w:val="en-US"/>
        </w:rPr>
      </w:pPr>
      <w:r>
        <w:rPr>
          <w:rFonts w:eastAsia="Times New Roman"/>
          <w:lang w:val="en-GB"/>
        </w:rPr>
        <w:t xml:space="preserve">Transmitting the statuses of different business objects: </w:t>
      </w:r>
    </w:p>
    <w:p w14:paraId="20ED1500" w14:textId="62FA13A0" w:rsidR="00EB12DE" w:rsidRDefault="00BD097B">
      <w:pPr>
        <w:numPr>
          <w:ilvl w:val="1"/>
          <w:numId w:val="116"/>
        </w:numPr>
        <w:jc w:val="both"/>
        <w:rPr>
          <w:rFonts w:eastAsia="Times New Roman" w:cs="Calibri Light"/>
          <w:lang w:val="en-US"/>
        </w:rPr>
      </w:pPr>
      <w:r>
        <w:rPr>
          <w:rFonts w:eastAsia="Times New Roman"/>
          <w:lang w:val="en-GB"/>
        </w:rPr>
        <w:t>Mandatory and optional invoice statuses (transmitted through flow 2)</w:t>
      </w:r>
    </w:p>
    <w:p w14:paraId="424B608A" w14:textId="77777777" w:rsidR="00EB12DE" w:rsidRDefault="00BD097B">
      <w:pPr>
        <w:numPr>
          <w:ilvl w:val="1"/>
          <w:numId w:val="116"/>
        </w:numPr>
        <w:jc w:val="both"/>
        <w:rPr>
          <w:rFonts w:eastAsia="Times New Roman" w:cs="Calibri Light"/>
          <w:lang w:val="en-US"/>
        </w:rPr>
      </w:pPr>
      <w:r>
        <w:rPr>
          <w:rFonts w:eastAsia="Times New Roman"/>
          <w:lang w:val="en-GB"/>
        </w:rPr>
        <w:t>Statuses associated with the e-reporting (transmitted by flows 8, 9 and 10);</w:t>
      </w:r>
    </w:p>
    <w:p w14:paraId="60C3692B" w14:textId="2ECFD6C4" w:rsidR="00EB12DE" w:rsidRDefault="00BD097B">
      <w:pPr>
        <w:numPr>
          <w:ilvl w:val="1"/>
          <w:numId w:val="116"/>
        </w:numPr>
        <w:jc w:val="both"/>
        <w:rPr>
          <w:rFonts w:eastAsia="Times New Roman" w:cs="Calibri Light"/>
          <w:lang w:val="en-US"/>
        </w:rPr>
      </w:pPr>
      <w:r>
        <w:rPr>
          <w:rFonts w:eastAsia="Times New Roman"/>
          <w:lang w:val="en-GB"/>
        </w:rPr>
        <w:t>The statuses associated with the mandatory e-invoicing data transmitted to the tax authority (transmitted through flow 1);</w:t>
      </w:r>
    </w:p>
    <w:p w14:paraId="43A68B0F" w14:textId="77777777" w:rsidR="00EB12DE" w:rsidRDefault="00BD097B">
      <w:pPr>
        <w:numPr>
          <w:ilvl w:val="1"/>
          <w:numId w:val="116"/>
        </w:numPr>
        <w:jc w:val="both"/>
        <w:rPr>
          <w:rFonts w:eastAsia="Times New Roman" w:cs="Calibri Light"/>
          <w:lang w:val="en-US"/>
        </w:rPr>
      </w:pPr>
      <w:r>
        <w:rPr>
          <w:rFonts w:eastAsia="Times New Roman"/>
          <w:lang w:val="en-GB"/>
        </w:rPr>
        <w:t>Statuses associated with directory data (transmitted by flows 11, 12 and 13);</w:t>
      </w:r>
    </w:p>
    <w:p w14:paraId="6731A2A0" w14:textId="766ED76B" w:rsidR="00EB12DE" w:rsidRDefault="00BD097B">
      <w:pPr>
        <w:numPr>
          <w:ilvl w:val="1"/>
          <w:numId w:val="116"/>
        </w:numPr>
        <w:jc w:val="both"/>
        <w:rPr>
          <w:rFonts w:eastAsia="Times New Roman" w:cs="Calibri Light"/>
          <w:lang w:val="en-US"/>
        </w:rPr>
      </w:pPr>
      <w:r>
        <w:rPr>
          <w:rFonts w:eastAsia="Times New Roman" w:cs="Calibri Light"/>
          <w:lang w:val="en-GB"/>
        </w:rPr>
        <w:t>The statuses associated with life cycle data (transmitted by flow 6).</w:t>
      </w:r>
    </w:p>
    <w:p w14:paraId="7638CEB4" w14:textId="77777777" w:rsidR="00EB12DE" w:rsidRDefault="00EB12DE">
      <w:pPr>
        <w:jc w:val="both"/>
        <w:rPr>
          <w:lang w:val="en-US"/>
        </w:rPr>
      </w:pPr>
    </w:p>
    <w:p w14:paraId="7C5ED5E2" w14:textId="77777777" w:rsidR="00EB12DE" w:rsidRDefault="00BD097B">
      <w:pPr>
        <w:jc w:val="both"/>
        <w:rPr>
          <w:lang w:val="en-US"/>
        </w:rPr>
      </w:pPr>
      <w:r>
        <w:rPr>
          <w:lang w:val="en-GB"/>
        </w:rPr>
        <w:t>In case of a rejected, refused or suspended status, it is necessary to provide a comment to justify this status. The data (name of the tags) that caused the error, the name of the default management rule and possibly an action code can also be transmitted with the life cycle message with one of these statuses.</w:t>
      </w:r>
    </w:p>
    <w:p w14:paraId="5D40411A" w14:textId="77777777" w:rsidR="00EB12DE" w:rsidRDefault="00EB12DE">
      <w:pPr>
        <w:jc w:val="both"/>
        <w:rPr>
          <w:lang w:val="en-US"/>
        </w:rPr>
      </w:pPr>
    </w:p>
    <w:p w14:paraId="050E61FC" w14:textId="77777777" w:rsidR="00EB12DE" w:rsidRDefault="00BD097B">
      <w:pPr>
        <w:spacing w:line="240" w:lineRule="auto"/>
        <w:jc w:val="both"/>
        <w:textAlignment w:val="center"/>
        <w:rPr>
          <w:rFonts w:eastAsia="Times New Roman" w:cs="Calibri"/>
          <w:lang w:val="en-US"/>
        </w:rPr>
      </w:pPr>
      <w:r>
        <w:rPr>
          <w:rFonts w:eastAsia="Times New Roman" w:cs="Calibri"/>
          <w:lang w:val="en-GB"/>
        </w:rPr>
        <w:t xml:space="preserve">The semantic format of Flow 6 is defined in "Annexe 2 – Format sémantique FE CDV – Flux 6.xlsx", including the following tabs: </w:t>
      </w:r>
    </w:p>
    <w:p w14:paraId="13D1A45E" w14:textId="77777777" w:rsidR="00EB12DE" w:rsidRDefault="00BD097B">
      <w:pPr>
        <w:numPr>
          <w:ilvl w:val="1"/>
          <w:numId w:val="259"/>
        </w:numPr>
        <w:spacing w:line="240" w:lineRule="auto"/>
        <w:jc w:val="both"/>
        <w:textAlignment w:val="center"/>
        <w:rPr>
          <w:rFonts w:eastAsia="Times New Roman" w:cs="Calibri"/>
          <w:lang w:val="en-US"/>
        </w:rPr>
      </w:pPr>
      <w:r>
        <w:rPr>
          <w:rFonts w:eastAsia="Times New Roman" w:cs="Calibri"/>
          <w:lang w:val="en-GB"/>
        </w:rPr>
        <w:t>Version: identification of changes in the various versions of the Annex</w:t>
      </w:r>
    </w:p>
    <w:p w14:paraId="6C9B56E1" w14:textId="77777777" w:rsidR="00EB12DE" w:rsidRDefault="00BD097B">
      <w:pPr>
        <w:numPr>
          <w:ilvl w:val="1"/>
          <w:numId w:val="259"/>
        </w:numPr>
        <w:spacing w:line="240" w:lineRule="auto"/>
        <w:jc w:val="both"/>
        <w:textAlignment w:val="center"/>
        <w:rPr>
          <w:rFonts w:eastAsia="Times New Roman" w:cs="Calibri"/>
          <w:lang w:val="en-US"/>
        </w:rPr>
      </w:pPr>
      <w:r>
        <w:rPr>
          <w:rFonts w:eastAsia="Times New Roman" w:cs="Calibri"/>
          <w:lang w:val="en-GB"/>
        </w:rPr>
        <w:t>N.B.: explains how the file works</w:t>
      </w:r>
    </w:p>
    <w:p w14:paraId="1E60E070" w14:textId="77777777" w:rsidR="00EB12DE" w:rsidRDefault="00BD097B">
      <w:pPr>
        <w:numPr>
          <w:ilvl w:val="1"/>
          <w:numId w:val="259"/>
        </w:numPr>
        <w:spacing w:line="240" w:lineRule="auto"/>
        <w:jc w:val="both"/>
        <w:textAlignment w:val="center"/>
        <w:rPr>
          <w:rFonts w:eastAsia="Times New Roman" w:cs="Calibri"/>
          <w:lang w:val="en-US"/>
        </w:rPr>
      </w:pPr>
      <w:r>
        <w:rPr>
          <w:rFonts w:eastAsia="Times New Roman"/>
          <w:lang w:val="en-GB"/>
        </w:rPr>
        <w:t>Life cycle FE - CI ARM: semantic format of the life cycle message</w:t>
      </w:r>
    </w:p>
    <w:p w14:paraId="058EF558" w14:textId="77777777" w:rsidR="00EB12DE" w:rsidRDefault="00BD097B">
      <w:pPr>
        <w:numPr>
          <w:ilvl w:val="1"/>
          <w:numId w:val="259"/>
        </w:numPr>
        <w:spacing w:line="240" w:lineRule="auto"/>
        <w:jc w:val="both"/>
        <w:textAlignment w:val="center"/>
        <w:rPr>
          <w:rFonts w:eastAsia="Times New Roman" w:cs="Calibri"/>
          <w:lang w:val="en-US"/>
        </w:rPr>
      </w:pPr>
      <w:r>
        <w:rPr>
          <w:rFonts w:eastAsia="Times New Roman"/>
          <w:lang w:val="en-GB"/>
        </w:rPr>
        <w:t>Statuses: summary of possible statuses by business object</w:t>
      </w:r>
    </w:p>
    <w:p w14:paraId="5866DD7A" w14:textId="77777777" w:rsidR="00EB12DE" w:rsidRDefault="00EB12DE">
      <w:pPr>
        <w:spacing w:line="240" w:lineRule="auto"/>
        <w:jc w:val="both"/>
        <w:rPr>
          <w:lang w:val="en-US"/>
        </w:rPr>
      </w:pPr>
    </w:p>
    <w:p w14:paraId="7D4B671C" w14:textId="77777777" w:rsidR="00EB12DE" w:rsidRDefault="00BD097B">
      <w:pPr>
        <w:jc w:val="both"/>
        <w:rPr>
          <w:lang w:val="en-US"/>
        </w:rPr>
      </w:pPr>
      <w:r>
        <w:rPr>
          <w:lang w:val="en-GB"/>
        </w:rPr>
        <w:t xml:space="preserve">It contains the data mapping to the syntactic format chosen for the life cycle: </w:t>
      </w:r>
      <w:r>
        <w:rPr>
          <w:b/>
          <w:bCs/>
          <w:lang w:val="en-GB"/>
        </w:rPr>
        <w:t>UN/CEFACT SCRDM CI Cross Domain Application Response message.</w:t>
      </w:r>
    </w:p>
    <w:p w14:paraId="50BF9C8D" w14:textId="77777777" w:rsidR="00EB12DE" w:rsidRDefault="00EB12DE">
      <w:pPr>
        <w:spacing w:line="240" w:lineRule="auto"/>
        <w:jc w:val="both"/>
        <w:rPr>
          <w:lang w:val="en-US"/>
        </w:rPr>
      </w:pPr>
    </w:p>
    <w:p w14:paraId="61E59EF8" w14:textId="77777777" w:rsidR="00EB12DE" w:rsidRDefault="00EB12DE">
      <w:pPr>
        <w:jc w:val="both"/>
        <w:rPr>
          <w:lang w:val="en-US"/>
        </w:rPr>
      </w:pPr>
    </w:p>
    <w:p w14:paraId="41107074" w14:textId="77777777" w:rsidR="00EB12DE" w:rsidRDefault="00BD097B">
      <w:pPr>
        <w:jc w:val="both"/>
        <w:rPr>
          <w:lang w:val="en-US"/>
        </w:rPr>
      </w:pPr>
      <w:r>
        <w:rPr>
          <w:lang w:val="en-GB"/>
        </w:rPr>
        <w:t xml:space="preserve">Management rules are defined in "Annexe 7 – Règles de gestion.xlsx", including the following tabs: </w:t>
      </w:r>
    </w:p>
    <w:p w14:paraId="2EB6DC3F" w14:textId="77777777" w:rsidR="00EB12DE" w:rsidRDefault="00BD097B">
      <w:pPr>
        <w:numPr>
          <w:ilvl w:val="0"/>
          <w:numId w:val="236"/>
        </w:numPr>
        <w:spacing w:line="240" w:lineRule="auto"/>
        <w:jc w:val="both"/>
        <w:textAlignment w:val="center"/>
        <w:rPr>
          <w:rFonts w:eastAsia="Times New Roman" w:cs="Calibri"/>
          <w:sz w:val="22"/>
          <w:szCs w:val="22"/>
          <w:lang w:val="en-US"/>
        </w:rPr>
      </w:pPr>
      <w:r>
        <w:rPr>
          <w:rFonts w:eastAsia="Times New Roman" w:cs="Calibri"/>
          <w:lang w:val="en-GB"/>
        </w:rPr>
        <w:t>Version: identification of changes in the various versions of the Annex</w:t>
      </w:r>
    </w:p>
    <w:p w14:paraId="382C2904" w14:textId="77777777" w:rsidR="00EB12DE" w:rsidRDefault="00BD097B">
      <w:pPr>
        <w:numPr>
          <w:ilvl w:val="0"/>
          <w:numId w:val="236"/>
        </w:numPr>
        <w:spacing w:line="240" w:lineRule="auto"/>
        <w:jc w:val="both"/>
        <w:textAlignment w:val="center"/>
        <w:rPr>
          <w:rFonts w:eastAsia="Times New Roman" w:cs="Calibri"/>
          <w:sz w:val="22"/>
          <w:szCs w:val="22"/>
          <w:lang w:val="en-US"/>
        </w:rPr>
      </w:pPr>
      <w:r>
        <w:rPr>
          <w:rFonts w:eastAsia="Times New Roman" w:cs="Calibri"/>
          <w:lang w:val="en-GB"/>
        </w:rPr>
        <w:t>Public invoicing portal management Rules: specific management rules</w:t>
      </w:r>
    </w:p>
    <w:p w14:paraId="112E46E9" w14:textId="77777777" w:rsidR="00EB12DE" w:rsidRDefault="00BD097B">
      <w:pPr>
        <w:numPr>
          <w:ilvl w:val="0"/>
          <w:numId w:val="236"/>
        </w:numPr>
        <w:spacing w:line="240" w:lineRule="auto"/>
        <w:jc w:val="both"/>
        <w:textAlignment w:val="center"/>
        <w:rPr>
          <w:rFonts w:eastAsia="Times New Roman" w:cs="Calibri"/>
          <w:sz w:val="22"/>
          <w:szCs w:val="22"/>
          <w:lang w:val="en-US"/>
        </w:rPr>
      </w:pPr>
      <w:r>
        <w:rPr>
          <w:rFonts w:eastAsia="Times New Roman" w:cs="Calibri"/>
          <w:lang w:val="en-GB"/>
        </w:rPr>
        <w:t>Standard EN16931 rules: management rules of the standard</w:t>
      </w:r>
    </w:p>
    <w:p w14:paraId="376324EC" w14:textId="77777777" w:rsidR="00EB12DE" w:rsidRDefault="00BD097B">
      <w:pPr>
        <w:numPr>
          <w:ilvl w:val="0"/>
          <w:numId w:val="236"/>
        </w:numPr>
        <w:spacing w:line="240" w:lineRule="auto"/>
        <w:jc w:val="both"/>
        <w:textAlignment w:val="center"/>
        <w:rPr>
          <w:rFonts w:eastAsia="Times New Roman" w:cs="Calibri"/>
          <w:sz w:val="22"/>
          <w:szCs w:val="22"/>
          <w:lang w:val="en-US"/>
        </w:rPr>
      </w:pPr>
      <w:r>
        <w:rPr>
          <w:rFonts w:eastAsia="Times New Roman" w:cs="Calibri"/>
          <w:lang w:val="en-GB"/>
        </w:rPr>
        <w:t>EN16931 Code lists: repositories available for each data item (BT) resulting in a repository</w:t>
      </w:r>
    </w:p>
    <w:p w14:paraId="718C4820" w14:textId="77777777" w:rsidR="00EB12DE" w:rsidRDefault="00BD097B">
      <w:pPr>
        <w:numPr>
          <w:ilvl w:val="0"/>
          <w:numId w:val="236"/>
        </w:numPr>
        <w:spacing w:line="240" w:lineRule="auto"/>
        <w:jc w:val="both"/>
        <w:textAlignment w:val="center"/>
        <w:rPr>
          <w:rFonts w:eastAsia="Times New Roman" w:cs="Calibri"/>
          <w:sz w:val="22"/>
          <w:szCs w:val="22"/>
          <w:lang w:val="en-US"/>
        </w:rPr>
      </w:pPr>
      <w:r>
        <w:rPr>
          <w:rFonts w:eastAsia="Times New Roman" w:cs="Calibri"/>
          <w:lang w:val="en-GB"/>
        </w:rPr>
        <w:t>Table of reasons for refusal: detailed description of the reasons for refusal of an invoice</w:t>
      </w:r>
    </w:p>
    <w:p w14:paraId="2DB7DE06" w14:textId="77777777" w:rsidR="00EB12DE" w:rsidRDefault="00EB12DE">
      <w:pPr>
        <w:jc w:val="both"/>
        <w:rPr>
          <w:rFonts w:eastAsia="Times New Roman" w:cs="Calibri Light"/>
          <w:lang w:val="en-US"/>
        </w:rPr>
      </w:pPr>
    </w:p>
    <w:p w14:paraId="3F682425" w14:textId="77777777" w:rsidR="00EB12DE" w:rsidRDefault="00EB12DE">
      <w:pPr>
        <w:pStyle w:val="Paragraphedeliste"/>
        <w:keepNext/>
        <w:keepLines/>
        <w:numPr>
          <w:ilvl w:val="2"/>
          <w:numId w:val="251"/>
        </w:numPr>
        <w:spacing w:before="160" w:after="60" w:line="220" w:lineRule="atLeast"/>
        <w:contextualSpacing w:val="0"/>
        <w:jc w:val="both"/>
        <w:outlineLvl w:val="2"/>
        <w:rPr>
          <w:rFonts w:eastAsiaTheme="majorEastAsia" w:cstheme="majorBidi"/>
          <w:b/>
          <w:bCs/>
          <w:vanish/>
          <w:sz w:val="18"/>
          <w:szCs w:val="18"/>
          <w:lang w:val="en-US"/>
        </w:rPr>
      </w:pPr>
    </w:p>
    <w:p w14:paraId="193F73BE" w14:textId="207E4D79" w:rsidR="00EB12DE" w:rsidRDefault="00EB12DE">
      <w:pPr>
        <w:rPr>
          <w:rFonts w:eastAsiaTheme="majorEastAsia" w:cstheme="majorBidi"/>
          <w:b/>
          <w:bCs/>
          <w:sz w:val="18"/>
          <w:szCs w:val="18"/>
          <w:lang w:val="en-US"/>
        </w:rPr>
      </w:pPr>
    </w:p>
    <w:p w14:paraId="3247F167" w14:textId="77777777" w:rsidR="00EB12DE" w:rsidRDefault="00BD097B">
      <w:pPr>
        <w:pStyle w:val="Titre4"/>
        <w:jc w:val="both"/>
        <w:rPr>
          <w:rFonts w:asciiTheme="minorHAnsi" w:hAnsiTheme="minorHAnsi" w:cs="Marianne"/>
        </w:rPr>
      </w:pPr>
      <w:r>
        <w:rPr>
          <w:rFonts w:asciiTheme="minorHAnsi" w:hAnsiTheme="minorHAnsi"/>
          <w:iCs w:val="0"/>
          <w:lang w:val="en-GB"/>
        </w:rPr>
        <w:t xml:space="preserve"> "Flow" life cycle</w:t>
      </w:r>
    </w:p>
    <w:p w14:paraId="0D04CACC" w14:textId="77777777" w:rsidR="00EB12DE" w:rsidRDefault="00EB12DE">
      <w:pPr>
        <w:jc w:val="both"/>
      </w:pPr>
    </w:p>
    <w:p w14:paraId="0BE4A770" w14:textId="77777777" w:rsidR="00EB12DE" w:rsidRDefault="00BD097B">
      <w:pPr>
        <w:keepNext/>
        <w:jc w:val="both"/>
      </w:pPr>
      <w:r>
        <w:rPr>
          <w:noProof/>
          <w:lang w:eastAsia="fr-FR"/>
        </w:rPr>
        <w:drawing>
          <wp:inline distT="0" distB="0" distL="0" distR="0" wp14:anchorId="67D6709E" wp14:editId="28AB4088">
            <wp:extent cx="5834510" cy="1217341"/>
            <wp:effectExtent l="0" t="0" r="0" b="190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834510" cy="1217341"/>
                    </a:xfrm>
                    <a:prstGeom prst="rect">
                      <a:avLst/>
                    </a:prstGeom>
                    <a:noFill/>
                  </pic:spPr>
                </pic:pic>
              </a:graphicData>
            </a:graphic>
          </wp:inline>
        </w:drawing>
      </w:r>
    </w:p>
    <w:p w14:paraId="5DF8376C" w14:textId="77777777" w:rsidR="00EB12DE" w:rsidRDefault="00EB12DE">
      <w:pPr>
        <w:pStyle w:val="Lgende"/>
        <w:numPr>
          <w:ilvl w:val="0"/>
          <w:numId w:val="0"/>
        </w:numPr>
        <w:ind w:left="120" w:hanging="120"/>
        <w:jc w:val="both"/>
        <w:rPr>
          <w:rFonts w:asciiTheme="minorHAnsi" w:hAnsiTheme="minorHAnsi"/>
        </w:rPr>
      </w:pPr>
    </w:p>
    <w:p w14:paraId="16730BDE" w14:textId="7F7A15A6" w:rsidR="00EB12DE" w:rsidRDefault="00BD097B">
      <w:pPr>
        <w:pStyle w:val="Lgende"/>
        <w:numPr>
          <w:ilvl w:val="0"/>
          <w:numId w:val="0"/>
        </w:numPr>
        <w:ind w:left="120" w:hanging="120"/>
        <w:jc w:val="center"/>
        <w:rPr>
          <w:lang w:val="en-US"/>
        </w:rPr>
      </w:pPr>
      <w:bookmarkStart w:id="4630" w:name="_Toc145662213"/>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28</w:t>
      </w:r>
      <w:r>
        <w:rPr>
          <w:rFonts w:asciiTheme="minorHAnsi" w:hAnsiTheme="minorHAnsi"/>
          <w:lang w:val="en-GB"/>
        </w:rPr>
        <w:fldChar w:fldCharType="end"/>
      </w:r>
      <w:r>
        <w:rPr>
          <w:rFonts w:asciiTheme="minorHAnsi" w:hAnsiTheme="minorHAnsi"/>
          <w:lang w:val="en-GB"/>
        </w:rPr>
        <w:t xml:space="preserve">: Diagram of the </w:t>
      </w:r>
      <w:r w:rsidR="00271AC4">
        <w:rPr>
          <w:rFonts w:asciiTheme="minorHAnsi" w:hAnsiTheme="minorHAnsi"/>
          <w:lang w:val="en-GB"/>
        </w:rPr>
        <w:t xml:space="preserve">transmission </w:t>
      </w:r>
      <w:r>
        <w:rPr>
          <w:rFonts w:asciiTheme="minorHAnsi" w:hAnsiTheme="minorHAnsi"/>
          <w:lang w:val="en-GB"/>
        </w:rPr>
        <w:t xml:space="preserve">of a life cycle message following </w:t>
      </w:r>
      <w:r w:rsidR="00271AC4">
        <w:rPr>
          <w:rFonts w:asciiTheme="minorHAnsi" w:hAnsiTheme="minorHAnsi"/>
          <w:lang w:val="en-GB"/>
        </w:rPr>
        <w:t xml:space="preserve">the control of a flow by the </w:t>
      </w:r>
      <w:r>
        <w:rPr>
          <w:rFonts w:asciiTheme="minorHAnsi" w:hAnsiTheme="minorHAnsi"/>
          <w:lang w:val="en-GB"/>
        </w:rPr>
        <w:t xml:space="preserve">public invoicing portal </w:t>
      </w:r>
      <w:bookmarkEnd w:id="4630"/>
    </w:p>
    <w:p w14:paraId="569B1120" w14:textId="77777777" w:rsidR="00EB12DE" w:rsidRDefault="00EB12DE">
      <w:pPr>
        <w:jc w:val="both"/>
        <w:rPr>
          <w:lang w:val="en-US"/>
        </w:rPr>
      </w:pPr>
    </w:p>
    <w:p w14:paraId="15ECCB6C" w14:textId="77777777" w:rsidR="00EB12DE" w:rsidRDefault="00BD097B">
      <w:pPr>
        <w:jc w:val="both"/>
        <w:rPr>
          <w:lang w:val="en-US"/>
        </w:rPr>
      </w:pPr>
      <w:r>
        <w:rPr>
          <w:lang w:val="en-GB"/>
        </w:rPr>
        <w:t xml:space="preserve">When a flow is sent to the public invoicing portal by an issuer, the flow and its component files are controlled by the public invoicing portal. At the end of the controls (see RG G7.18), a </w:t>
      </w:r>
      <w:r>
        <w:rPr>
          <w:b/>
          <w:bCs/>
          <w:lang w:val="en-GB"/>
        </w:rPr>
        <w:t>life-cycle message</w:t>
      </w:r>
      <w:r>
        <w:rPr>
          <w:lang w:val="en-GB"/>
        </w:rPr>
        <w:t xml:space="preserve"> indicating the status of the flow is sent by the public invoicing portal to the issuer:</w:t>
      </w:r>
    </w:p>
    <w:p w14:paraId="3844BD0F" w14:textId="77777777" w:rsidR="00EB12DE" w:rsidRDefault="00EB12DE">
      <w:pPr>
        <w:jc w:val="both"/>
        <w:rPr>
          <w:lang w:val="en-US"/>
        </w:rPr>
      </w:pPr>
    </w:p>
    <w:p w14:paraId="4015C596" w14:textId="77777777" w:rsidR="00EB12DE" w:rsidRDefault="00BD097B">
      <w:pPr>
        <w:jc w:val="both"/>
        <w:rPr>
          <w:lang w:val="en-US"/>
        </w:rPr>
      </w:pPr>
      <w:r>
        <w:rPr>
          <w:b/>
          <w:bCs/>
          <w:lang w:val="en-GB"/>
        </w:rPr>
        <w:t xml:space="preserve">1 life-cycle message "Admissible flow" </w:t>
      </w:r>
    </w:p>
    <w:p w14:paraId="1E49DCDE" w14:textId="77777777" w:rsidR="00EB12DE" w:rsidRDefault="00BD097B">
      <w:pPr>
        <w:jc w:val="both"/>
        <w:rPr>
          <w:lang w:val="en-US"/>
        </w:rPr>
      </w:pPr>
      <w:r>
        <w:rPr>
          <w:lang w:val="en-GB"/>
        </w:rPr>
        <w:t>The flow is declared admissible when the tar.gz file and all files have passed the public invoicing portal controls (see RG G7.18).</w:t>
      </w:r>
    </w:p>
    <w:p w14:paraId="12AAEE2B" w14:textId="77777777" w:rsidR="00EB12DE" w:rsidRDefault="00BD097B">
      <w:pPr>
        <w:numPr>
          <w:ilvl w:val="0"/>
          <w:numId w:val="187"/>
        </w:numPr>
        <w:jc w:val="both"/>
      </w:pPr>
      <w:r>
        <w:rPr>
          <w:lang w:val="en-GB"/>
        </w:rPr>
        <w:t xml:space="preserve">OK file list (MDT-124) </w:t>
      </w:r>
    </w:p>
    <w:p w14:paraId="427F9FF8" w14:textId="77777777" w:rsidR="00EB12DE" w:rsidRDefault="00EB12DE">
      <w:pPr>
        <w:jc w:val="both"/>
      </w:pPr>
    </w:p>
    <w:p w14:paraId="3528B759" w14:textId="77777777" w:rsidR="00EB12DE" w:rsidRDefault="00BD097B">
      <w:pPr>
        <w:jc w:val="both"/>
      </w:pPr>
      <w:r>
        <w:rPr>
          <w:b/>
          <w:bCs/>
          <w:lang w:val="en-GB"/>
        </w:rPr>
        <w:t xml:space="preserve">2 life-cycle message "Inadmissible flow" </w:t>
      </w:r>
    </w:p>
    <w:p w14:paraId="760EAB65" w14:textId="77777777" w:rsidR="00EB12DE" w:rsidRDefault="00BD097B">
      <w:pPr>
        <w:jc w:val="both"/>
        <w:rPr>
          <w:lang w:val="en-US"/>
        </w:rPr>
      </w:pPr>
      <w:r>
        <w:rPr>
          <w:lang w:val="en-GB"/>
        </w:rPr>
        <w:t>The inadmissibility of the flow is due to the flow itself (e.g. positive anti-virus control on the tar.gz file) or to a file in the flow (e.g. bad extension on the PJ of a file).</w:t>
      </w:r>
    </w:p>
    <w:p w14:paraId="2BD22845" w14:textId="77777777" w:rsidR="00EB12DE" w:rsidRDefault="00BD097B">
      <w:pPr>
        <w:numPr>
          <w:ilvl w:val="0"/>
          <w:numId w:val="188"/>
        </w:numPr>
        <w:jc w:val="both"/>
      </w:pPr>
      <w:r>
        <w:rPr>
          <w:lang w:val="en-GB"/>
        </w:rPr>
        <w:t>OK file list (MDT-124)</w:t>
      </w:r>
    </w:p>
    <w:p w14:paraId="385FAC2B" w14:textId="77777777" w:rsidR="00EB12DE" w:rsidRDefault="00BD097B">
      <w:pPr>
        <w:numPr>
          <w:ilvl w:val="0"/>
          <w:numId w:val="188"/>
        </w:numPr>
        <w:jc w:val="both"/>
        <w:rPr>
          <w:lang w:val="en-US"/>
        </w:rPr>
      </w:pPr>
      <w:r>
        <w:rPr>
          <w:lang w:val="en-GB"/>
        </w:rPr>
        <w:t>List of KO files in (MDT-123)</w:t>
      </w:r>
    </w:p>
    <w:p w14:paraId="495CC3F0" w14:textId="77777777" w:rsidR="00EB12DE" w:rsidRDefault="00EB12DE">
      <w:pPr>
        <w:jc w:val="both"/>
        <w:rPr>
          <w:lang w:val="en-US"/>
        </w:rPr>
      </w:pPr>
    </w:p>
    <w:p w14:paraId="06D5B19F" w14:textId="77777777" w:rsidR="00EB12DE" w:rsidRDefault="00EB12DE">
      <w:pPr>
        <w:jc w:val="both"/>
        <w:rPr>
          <w:lang w:val="en-US"/>
        </w:rPr>
      </w:pPr>
    </w:p>
    <w:p w14:paraId="4F0BD5A9" w14:textId="77777777" w:rsidR="00EB12DE" w:rsidRDefault="00BD097B">
      <w:pPr>
        <w:pStyle w:val="Titre4"/>
        <w:jc w:val="both"/>
        <w:rPr>
          <w:rFonts w:asciiTheme="minorHAnsi" w:hAnsiTheme="minorHAnsi"/>
        </w:rPr>
      </w:pPr>
      <w:r>
        <w:rPr>
          <w:rFonts w:asciiTheme="minorHAnsi" w:hAnsiTheme="minorHAnsi"/>
          <w:iCs w:val="0"/>
          <w:lang w:val="en-GB"/>
        </w:rPr>
        <w:t>"Business object" life cycle</w:t>
      </w:r>
    </w:p>
    <w:p w14:paraId="14109761" w14:textId="77777777" w:rsidR="00EB12DE" w:rsidRDefault="00EB12DE">
      <w:pPr>
        <w:jc w:val="both"/>
      </w:pPr>
    </w:p>
    <w:p w14:paraId="5B8C15B1" w14:textId="77777777" w:rsidR="00EB12DE" w:rsidRDefault="00BD097B">
      <w:pPr>
        <w:keepNext/>
        <w:jc w:val="both"/>
      </w:pPr>
      <w:r>
        <w:rPr>
          <w:noProof/>
          <w:lang w:eastAsia="fr-FR"/>
        </w:rPr>
        <w:drawing>
          <wp:inline distT="0" distB="0" distL="0" distR="0" wp14:anchorId="4CD760CC" wp14:editId="7DA93F35">
            <wp:extent cx="6062621" cy="1357303"/>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142"/>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062621" cy="1357303"/>
                    </a:xfrm>
                    <a:prstGeom prst="rect">
                      <a:avLst/>
                    </a:prstGeom>
                    <a:noFill/>
                  </pic:spPr>
                </pic:pic>
              </a:graphicData>
            </a:graphic>
          </wp:inline>
        </w:drawing>
      </w:r>
    </w:p>
    <w:p w14:paraId="2828FCA5" w14:textId="77777777" w:rsidR="00EB12DE" w:rsidRDefault="00BD097B">
      <w:pPr>
        <w:pStyle w:val="Lgende"/>
        <w:numPr>
          <w:ilvl w:val="0"/>
          <w:numId w:val="0"/>
        </w:numPr>
        <w:ind w:left="120" w:hanging="120"/>
        <w:jc w:val="center"/>
        <w:rPr>
          <w:lang w:val="en-US"/>
        </w:rPr>
      </w:pPr>
      <w:bookmarkStart w:id="4631" w:name="_Toc145662214"/>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29</w:t>
      </w:r>
      <w:r>
        <w:rPr>
          <w:rFonts w:asciiTheme="minorHAnsi" w:hAnsiTheme="minorHAnsi"/>
          <w:lang w:val="en-GB"/>
        </w:rPr>
        <w:fldChar w:fldCharType="end"/>
      </w:r>
      <w:r>
        <w:rPr>
          <w:rFonts w:asciiTheme="minorHAnsi" w:hAnsiTheme="minorHAnsi"/>
          <w:lang w:val="en-GB"/>
        </w:rPr>
        <w:t>: Diagram of the send of life cycle messages after processing business objects</w:t>
      </w:r>
      <w:bookmarkEnd w:id="4631"/>
    </w:p>
    <w:p w14:paraId="02A79524" w14:textId="7CEE07ED" w:rsidR="00EB12DE" w:rsidRDefault="00BD097B">
      <w:pPr>
        <w:jc w:val="both"/>
        <w:rPr>
          <w:lang w:val="en-US"/>
        </w:rPr>
      </w:pPr>
      <w:r>
        <w:rPr>
          <w:lang w:val="en-GB"/>
        </w:rPr>
        <w:t xml:space="preserve">When the flow has been controlled by the public invoicing portal, the business objects it contains are processed according to type (e.g. directory flow </w:t>
      </w:r>
      <w:r>
        <w:rPr>
          <w:lang w:val="en-GB"/>
        </w:rPr>
        <w:sym w:font="Wingdings" w:char="F0E0"/>
      </w:r>
      <w:r>
        <w:rPr>
          <w:lang w:val="en-GB"/>
        </w:rPr>
        <w:t xml:space="preserve"> functional controls of directory data and followed by modification of the directory database; e-invoicing flow </w:t>
      </w:r>
      <w:r>
        <w:rPr>
          <w:lang w:val="en-GB"/>
        </w:rPr>
        <w:sym w:font="Wingdings" w:char="F0E0"/>
      </w:r>
      <w:r>
        <w:rPr>
          <w:lang w:val="en-GB"/>
        </w:rPr>
        <w:t xml:space="preserve"> functional controls of invoices followed by </w:t>
      </w:r>
      <w:r w:rsidR="00271AC4">
        <w:rPr>
          <w:lang w:val="en-GB"/>
        </w:rPr>
        <w:t xml:space="preserve">their transmission </w:t>
      </w:r>
      <w:r>
        <w:rPr>
          <w:lang w:val="en-GB"/>
        </w:rPr>
        <w:t xml:space="preserve">to their recipients, etc.). </w:t>
      </w:r>
    </w:p>
    <w:p w14:paraId="72113EF2" w14:textId="77777777" w:rsidR="00EB12DE" w:rsidRDefault="00EB12DE">
      <w:pPr>
        <w:jc w:val="both"/>
        <w:rPr>
          <w:lang w:val="en-US"/>
        </w:rPr>
      </w:pPr>
    </w:p>
    <w:p w14:paraId="1AA8C4F4" w14:textId="77777777" w:rsidR="00EB12DE" w:rsidRDefault="00BD097B">
      <w:pPr>
        <w:jc w:val="both"/>
        <w:rPr>
          <w:lang w:val="en-US"/>
        </w:rPr>
      </w:pPr>
      <w:r>
        <w:rPr>
          <w:lang w:val="en-GB"/>
        </w:rPr>
        <w:t>Life-cycle messages are sent to inform the various parties (creator, issuer, recipient, third party, platforms, etc.) about the status of the business object according to its processing status. The various business processes for business objects will result in specific life cycles by document type. Each type of document thus has its own mandatory statuses to be transmitted (e.g. 200 - Filed, 210 - Refused, 212 - Payment received, 213 - Rejected, etc.).</w:t>
      </w:r>
    </w:p>
    <w:p w14:paraId="01406686" w14:textId="695239DD" w:rsidR="00EB12DE" w:rsidRDefault="00BD097B">
      <w:pPr>
        <w:pStyle w:val="Titre5"/>
        <w:jc w:val="both"/>
        <w:rPr>
          <w:rFonts w:asciiTheme="minorHAnsi" w:hAnsiTheme="minorHAnsi"/>
        </w:rPr>
      </w:pPr>
      <w:r>
        <w:rPr>
          <w:rFonts w:asciiTheme="minorHAnsi" w:hAnsiTheme="minorHAnsi"/>
          <w:color w:val="auto"/>
          <w:lang w:val="en-GB"/>
        </w:rPr>
        <w:t xml:space="preserve">E-invoicing invoice life cycle </w:t>
      </w:r>
    </w:p>
    <w:p w14:paraId="1EA9D52F" w14:textId="77777777" w:rsidR="00EB12DE" w:rsidRDefault="00EB12DE">
      <w:pPr>
        <w:jc w:val="both"/>
      </w:pPr>
    </w:p>
    <w:p w14:paraId="74642FE2" w14:textId="77777777" w:rsidR="00EB12DE" w:rsidRDefault="00BD097B">
      <w:pPr>
        <w:jc w:val="both"/>
        <w:rPr>
          <w:lang w:val="en-US"/>
        </w:rPr>
      </w:pPr>
      <w:r>
        <w:rPr>
          <w:lang w:val="en-GB"/>
        </w:rPr>
        <w:t xml:space="preserve">See Chapter </w:t>
      </w:r>
      <w:r>
        <w:rPr>
          <w:lang w:val="en-GB"/>
        </w:rPr>
        <w:fldChar w:fldCharType="begin"/>
      </w:r>
      <w:r>
        <w:rPr>
          <w:lang w:val="en-GB"/>
        </w:rPr>
        <w:instrText xml:space="preserve"> REF _Ref139440821 \r \h  \* MERGEFORMAT </w:instrText>
      </w:r>
      <w:r>
        <w:rPr>
          <w:lang w:val="en-GB"/>
        </w:rPr>
      </w:r>
      <w:r>
        <w:rPr>
          <w:lang w:val="en-GB"/>
        </w:rPr>
        <w:fldChar w:fldCharType="separate"/>
      </w:r>
      <w:r>
        <w:rPr>
          <w:lang w:val="en-GB"/>
        </w:rPr>
        <w:t>2.8</w:t>
      </w:r>
      <w:r>
        <w:rPr>
          <w:lang w:val="en-GB"/>
        </w:rPr>
        <w:fldChar w:fldCharType="end"/>
      </w:r>
      <w:r>
        <w:rPr>
          <w:lang w:val="en-GB"/>
        </w:rPr>
        <w:t xml:space="preserve"> </w:t>
      </w:r>
      <w:r>
        <w:rPr>
          <w:lang w:val="en-GB"/>
        </w:rPr>
        <w:fldChar w:fldCharType="begin"/>
      </w:r>
      <w:r>
        <w:rPr>
          <w:lang w:val="en-GB"/>
        </w:rPr>
        <w:instrText xml:space="preserve"> REF _Ref139440822 \h  \* MERGEFORMAT </w:instrText>
      </w:r>
      <w:r>
        <w:rPr>
          <w:lang w:val="en-GB"/>
        </w:rPr>
      </w:r>
      <w:r>
        <w:rPr>
          <w:lang w:val="en-GB"/>
        </w:rPr>
        <w:fldChar w:fldCharType="separate"/>
      </w:r>
      <w:r>
        <w:rPr>
          <w:lang w:val="en-GB"/>
        </w:rPr>
        <w:t>The nominal life cycle of the invoice</w:t>
      </w:r>
      <w:r>
        <w:rPr>
          <w:lang w:val="en-GB"/>
        </w:rPr>
        <w:fldChar w:fldCharType="end"/>
      </w:r>
      <w:r>
        <w:rPr>
          <w:lang w:val="en-GB"/>
        </w:rPr>
        <w:t xml:space="preserve"> </w:t>
      </w:r>
    </w:p>
    <w:p w14:paraId="428DE534" w14:textId="77777777" w:rsidR="00EB12DE" w:rsidRDefault="00EB12DE">
      <w:pPr>
        <w:jc w:val="both"/>
        <w:rPr>
          <w:lang w:val="en-US"/>
        </w:rPr>
      </w:pPr>
    </w:p>
    <w:p w14:paraId="589ED3EE" w14:textId="77777777" w:rsidR="00EB12DE" w:rsidRDefault="00BD097B">
      <w:pPr>
        <w:pStyle w:val="Titre5"/>
        <w:jc w:val="both"/>
        <w:rPr>
          <w:rFonts w:asciiTheme="minorHAnsi" w:hAnsiTheme="minorHAnsi"/>
        </w:rPr>
      </w:pPr>
      <w:bookmarkStart w:id="4632" w:name="_Ref141432270"/>
      <w:r>
        <w:rPr>
          <w:rFonts w:asciiTheme="minorHAnsi" w:hAnsiTheme="minorHAnsi"/>
          <w:color w:val="auto"/>
          <w:lang w:val="en-GB"/>
        </w:rPr>
        <w:t>E-reporting transmission life cycle</w:t>
      </w:r>
      <w:bookmarkEnd w:id="4632"/>
      <w:r>
        <w:rPr>
          <w:rFonts w:asciiTheme="minorHAnsi" w:hAnsiTheme="minorHAnsi"/>
          <w:color w:val="auto"/>
          <w:lang w:val="en-GB"/>
        </w:rPr>
        <w:t xml:space="preserve"> </w:t>
      </w:r>
    </w:p>
    <w:p w14:paraId="60353BB5" w14:textId="77777777" w:rsidR="00EB12DE" w:rsidRDefault="00EB12DE">
      <w:pPr>
        <w:jc w:val="both"/>
        <w:rPr>
          <w:rFonts w:eastAsiaTheme="majorEastAsia"/>
        </w:rPr>
      </w:pPr>
    </w:p>
    <w:p w14:paraId="75407E52" w14:textId="78E0BE99" w:rsidR="00EB12DE" w:rsidRDefault="00BD097B">
      <w:pPr>
        <w:jc w:val="both"/>
        <w:rPr>
          <w:rFonts w:eastAsiaTheme="majorEastAsia"/>
          <w:lang w:val="en-GB"/>
        </w:rPr>
      </w:pPr>
      <w:r>
        <w:rPr>
          <w:rFonts w:eastAsiaTheme="majorEastAsia"/>
          <w:lang w:val="en-GB"/>
        </w:rPr>
        <w:t>The declarant can issue a flow 6, 8, 9 or 10</w:t>
      </w:r>
      <w:r w:rsidR="00271AC4">
        <w:rPr>
          <w:rFonts w:eastAsiaTheme="majorEastAsia"/>
          <w:lang w:val="en-GB"/>
        </w:rPr>
        <w:t>.</w:t>
      </w:r>
      <w:r>
        <w:rPr>
          <w:rFonts w:eastAsiaTheme="majorEastAsia"/>
          <w:lang w:val="en-GB"/>
        </w:rPr>
        <w:t xml:space="preserve"> For flows 6, 8 and 9</w:t>
      </w:r>
      <w:r w:rsidR="00271AC4">
        <w:rPr>
          <w:rFonts w:eastAsiaTheme="majorEastAsia"/>
          <w:lang w:val="en-GB"/>
        </w:rPr>
        <w:t>,</w:t>
      </w:r>
      <w:r>
        <w:rPr>
          <w:rFonts w:eastAsiaTheme="majorEastAsia"/>
          <w:lang w:val="en-GB"/>
        </w:rPr>
        <w:t xml:space="preserve"> the declaration platform will have the role of processing these objects and generating a flow 10 associated with each one, the only flow transmitted to the public invoicing portal. The declaration platform will attach one of the first statuses ("transmission submitted" or "transmission rejected") to the generated 10 flows. </w:t>
      </w:r>
    </w:p>
    <w:p w14:paraId="60FCE7F2" w14:textId="77777777" w:rsidR="00227A0B" w:rsidRDefault="00227A0B">
      <w:pPr>
        <w:jc w:val="both"/>
        <w:rPr>
          <w:rFonts w:eastAsiaTheme="majorEastAsia"/>
          <w:lang w:val="en-US"/>
        </w:rPr>
      </w:pPr>
    </w:p>
    <w:p w14:paraId="5FCAD882" w14:textId="77777777" w:rsidR="00EB12DE" w:rsidRDefault="00BD097B">
      <w:pPr>
        <w:keepNext/>
        <w:jc w:val="both"/>
      </w:pPr>
      <w:r>
        <w:rPr>
          <w:rFonts w:eastAsiaTheme="majorEastAsia"/>
          <w:noProof/>
          <w:lang w:eastAsia="fr-FR"/>
        </w:rPr>
        <w:drawing>
          <wp:inline distT="0" distB="0" distL="0" distR="0" wp14:anchorId="60EAD0EF" wp14:editId="2B5E4441">
            <wp:extent cx="6079557" cy="3041900"/>
            <wp:effectExtent l="0" t="0" r="0" b="635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144"/>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079557" cy="3041900"/>
                    </a:xfrm>
                    <a:prstGeom prst="rect">
                      <a:avLst/>
                    </a:prstGeom>
                    <a:noFill/>
                  </pic:spPr>
                </pic:pic>
              </a:graphicData>
            </a:graphic>
          </wp:inline>
        </w:drawing>
      </w:r>
    </w:p>
    <w:p w14:paraId="03E0E160" w14:textId="77777777" w:rsidR="00EB12DE" w:rsidRDefault="00BD097B">
      <w:pPr>
        <w:pStyle w:val="Lgende"/>
        <w:numPr>
          <w:ilvl w:val="0"/>
          <w:numId w:val="0"/>
        </w:numPr>
        <w:jc w:val="center"/>
        <w:rPr>
          <w:rFonts w:asciiTheme="minorHAnsi" w:eastAsiaTheme="majorEastAsia" w:hAnsiTheme="minorHAnsi"/>
          <w:lang w:val="en-US"/>
        </w:rPr>
      </w:pPr>
      <w:bookmarkStart w:id="4633" w:name="_Toc145662215"/>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30</w:t>
      </w:r>
      <w:r>
        <w:rPr>
          <w:rFonts w:asciiTheme="minorHAnsi" w:hAnsiTheme="minorHAnsi"/>
          <w:lang w:val="en-GB"/>
        </w:rPr>
        <w:fldChar w:fldCharType="end"/>
      </w:r>
      <w:r>
        <w:rPr>
          <w:rFonts w:asciiTheme="minorHAnsi" w:hAnsiTheme="minorHAnsi"/>
          <w:lang w:val="en-GB"/>
        </w:rPr>
        <w:t>: "IN", "CO", and "MO" transmission life cycle</w:t>
      </w:r>
      <w:bookmarkEnd w:id="4633"/>
    </w:p>
    <w:p w14:paraId="6532D3CC" w14:textId="77777777" w:rsidR="00EB12DE" w:rsidRDefault="00EB12DE">
      <w:pPr>
        <w:jc w:val="both"/>
        <w:rPr>
          <w:rFonts w:eastAsiaTheme="majorEastAsia"/>
          <w:lang w:val="en-US"/>
        </w:rPr>
      </w:pPr>
    </w:p>
    <w:p w14:paraId="69F43497" w14:textId="77777777" w:rsidR="00EB12DE" w:rsidRDefault="00EB12DE">
      <w:pPr>
        <w:jc w:val="both"/>
        <w:rPr>
          <w:rFonts w:eastAsiaTheme="majorEastAsia"/>
          <w:lang w:val="en-US"/>
        </w:rPr>
      </w:pPr>
    </w:p>
    <w:p w14:paraId="58926BE1" w14:textId="52B30542" w:rsidR="00EB12DE" w:rsidRDefault="00BD097B">
      <w:pPr>
        <w:jc w:val="both"/>
        <w:rPr>
          <w:rFonts w:eastAsiaTheme="majorEastAsia"/>
          <w:lang w:val="en-US"/>
        </w:rPr>
      </w:pPr>
      <w:r>
        <w:rPr>
          <w:rFonts w:eastAsiaTheme="majorEastAsia"/>
          <w:lang w:val="en-GB"/>
        </w:rPr>
        <w:t>The various possible statuses of initial, complementary and correcting transmission</w:t>
      </w:r>
      <w:r w:rsidR="00271AC4">
        <w:rPr>
          <w:rFonts w:eastAsiaTheme="majorEastAsia"/>
          <w:lang w:val="en-GB"/>
        </w:rPr>
        <w:t>s</w:t>
      </w:r>
      <w:r>
        <w:rPr>
          <w:rFonts w:eastAsiaTheme="majorEastAsia"/>
          <w:lang w:val="en-GB"/>
        </w:rPr>
        <w:t xml:space="preserve"> are described below:</w:t>
      </w:r>
    </w:p>
    <w:p w14:paraId="04418D94" w14:textId="77777777" w:rsidR="00EB12DE" w:rsidRDefault="00EB12DE">
      <w:pPr>
        <w:jc w:val="both"/>
        <w:rPr>
          <w:rFonts w:eastAsiaTheme="majorEastAsia"/>
          <w:lang w:val="en-US"/>
        </w:rPr>
      </w:pPr>
    </w:p>
    <w:tbl>
      <w:tblPr>
        <w:tblStyle w:val="Grilledutableau"/>
        <w:tblW w:w="8359" w:type="dxa"/>
        <w:jc w:val="center"/>
        <w:tblLook w:val="04A0" w:firstRow="1" w:lastRow="0" w:firstColumn="1" w:lastColumn="0" w:noHBand="0" w:noVBand="1"/>
      </w:tblPr>
      <w:tblGrid>
        <w:gridCol w:w="1555"/>
        <w:gridCol w:w="1842"/>
        <w:gridCol w:w="4962"/>
      </w:tblGrid>
      <w:tr w:rsidR="00EB12DE" w14:paraId="2FB25754" w14:textId="77777777">
        <w:trPr>
          <w:trHeight w:val="538"/>
          <w:jc w:val="center"/>
        </w:trPr>
        <w:tc>
          <w:tcPr>
            <w:tcW w:w="1555" w:type="dxa"/>
            <w:shd w:val="clear" w:color="auto" w:fill="BDD6EE"/>
            <w:vAlign w:val="center"/>
          </w:tcPr>
          <w:p w14:paraId="61E11D63" w14:textId="77777777" w:rsidR="00EB12DE" w:rsidRDefault="00BD097B">
            <w:pPr>
              <w:jc w:val="both"/>
              <w:rPr>
                <w:b/>
                <w:bCs/>
                <w:sz w:val="16"/>
                <w:szCs w:val="18"/>
              </w:rPr>
            </w:pPr>
            <w:r>
              <w:rPr>
                <w:b/>
                <w:bCs/>
                <w:sz w:val="16"/>
                <w:szCs w:val="18"/>
                <w:lang w:val="en-GB"/>
              </w:rPr>
              <w:t>Code</w:t>
            </w:r>
          </w:p>
        </w:tc>
        <w:tc>
          <w:tcPr>
            <w:tcW w:w="1842" w:type="dxa"/>
            <w:shd w:val="clear" w:color="auto" w:fill="BDD6EE"/>
            <w:vAlign w:val="center"/>
          </w:tcPr>
          <w:p w14:paraId="143148C4" w14:textId="77777777" w:rsidR="00EB12DE" w:rsidRDefault="00BD097B">
            <w:pPr>
              <w:jc w:val="both"/>
              <w:rPr>
                <w:b/>
                <w:bCs/>
                <w:sz w:val="16"/>
                <w:szCs w:val="18"/>
              </w:rPr>
            </w:pPr>
            <w:r>
              <w:rPr>
                <w:b/>
                <w:bCs/>
                <w:sz w:val="16"/>
                <w:szCs w:val="18"/>
                <w:lang w:val="en-GB"/>
              </w:rPr>
              <w:t>Status</w:t>
            </w:r>
          </w:p>
        </w:tc>
        <w:tc>
          <w:tcPr>
            <w:tcW w:w="4962" w:type="dxa"/>
            <w:shd w:val="clear" w:color="auto" w:fill="BDD6EE"/>
            <w:vAlign w:val="center"/>
          </w:tcPr>
          <w:p w14:paraId="41C14CF6" w14:textId="762AF1A3" w:rsidR="00EB12DE" w:rsidRDefault="00BD097B">
            <w:pPr>
              <w:jc w:val="both"/>
              <w:rPr>
                <w:b/>
                <w:bCs/>
                <w:sz w:val="16"/>
                <w:szCs w:val="18"/>
              </w:rPr>
            </w:pPr>
            <w:r>
              <w:rPr>
                <w:b/>
                <w:bCs/>
                <w:sz w:val="16"/>
                <w:szCs w:val="18"/>
                <w:lang w:val="en-GB"/>
              </w:rPr>
              <w:t>Trigger</w:t>
            </w:r>
            <w:r w:rsidR="00E54CDC">
              <w:rPr>
                <w:b/>
                <w:bCs/>
                <w:sz w:val="16"/>
                <w:szCs w:val="18"/>
                <w:lang w:val="en-GB"/>
              </w:rPr>
              <w:t xml:space="preserve"> event</w:t>
            </w:r>
          </w:p>
        </w:tc>
      </w:tr>
      <w:tr w:rsidR="00EB12DE" w:rsidRPr="00A92FD4" w14:paraId="3612D543" w14:textId="77777777">
        <w:trPr>
          <w:trHeight w:val="649"/>
          <w:jc w:val="center"/>
        </w:trPr>
        <w:tc>
          <w:tcPr>
            <w:tcW w:w="1555" w:type="dxa"/>
            <w:shd w:val="clear" w:color="auto" w:fill="auto"/>
            <w:vAlign w:val="center"/>
          </w:tcPr>
          <w:p w14:paraId="67CD02D0" w14:textId="77777777" w:rsidR="00EB12DE" w:rsidRDefault="00BD097B">
            <w:pPr>
              <w:jc w:val="both"/>
              <w:rPr>
                <w:sz w:val="14"/>
                <w:szCs w:val="16"/>
              </w:rPr>
            </w:pPr>
            <w:r>
              <w:rPr>
                <w:sz w:val="14"/>
                <w:szCs w:val="16"/>
                <w:lang w:val="en-GB"/>
              </w:rPr>
              <w:t>300</w:t>
            </w:r>
          </w:p>
        </w:tc>
        <w:tc>
          <w:tcPr>
            <w:tcW w:w="1842" w:type="dxa"/>
            <w:shd w:val="clear" w:color="auto" w:fill="auto"/>
            <w:vAlign w:val="center"/>
          </w:tcPr>
          <w:p w14:paraId="3EF1C279" w14:textId="77777777" w:rsidR="00EB12DE" w:rsidRDefault="00BD097B">
            <w:pPr>
              <w:jc w:val="both"/>
              <w:rPr>
                <w:sz w:val="14"/>
                <w:szCs w:val="16"/>
              </w:rPr>
            </w:pPr>
            <w:r>
              <w:rPr>
                <w:sz w:val="14"/>
                <w:szCs w:val="16"/>
                <w:lang w:val="en-GB"/>
              </w:rPr>
              <w:t>Transmission submitted</w:t>
            </w:r>
          </w:p>
        </w:tc>
        <w:tc>
          <w:tcPr>
            <w:tcW w:w="4962" w:type="dxa"/>
            <w:shd w:val="clear" w:color="auto" w:fill="auto"/>
            <w:vAlign w:val="center"/>
          </w:tcPr>
          <w:p w14:paraId="5BBE7EC9" w14:textId="446C1ED3" w:rsidR="00EB12DE" w:rsidRDefault="00BD097B">
            <w:pPr>
              <w:jc w:val="both"/>
              <w:rPr>
                <w:sz w:val="14"/>
                <w:szCs w:val="16"/>
                <w:lang w:val="en-US"/>
              </w:rPr>
            </w:pPr>
            <w:r>
              <w:rPr>
                <w:sz w:val="14"/>
                <w:szCs w:val="16"/>
                <w:lang w:val="en-GB"/>
              </w:rPr>
              <w:t>The transmission, invoice or status of an invoice is issued by the declarant to its declaration platform. The "transmission submitted" status will be applied by the declaration platform once it has completed all technical, application and function</w:t>
            </w:r>
            <w:r w:rsidR="00E54CDC">
              <w:rPr>
                <w:sz w:val="14"/>
                <w:szCs w:val="16"/>
                <w:lang w:val="en-GB"/>
              </w:rPr>
              <w:t>al</w:t>
            </w:r>
            <w:r>
              <w:rPr>
                <w:sz w:val="14"/>
                <w:szCs w:val="16"/>
                <w:lang w:val="en-GB"/>
              </w:rPr>
              <w:t xml:space="preserve"> </w:t>
            </w:r>
            <w:r w:rsidR="00E54CDC">
              <w:rPr>
                <w:sz w:val="14"/>
                <w:szCs w:val="16"/>
                <w:lang w:val="en-GB"/>
              </w:rPr>
              <w:t xml:space="preserve">controls </w:t>
            </w:r>
            <w:r>
              <w:rPr>
                <w:sz w:val="14"/>
                <w:szCs w:val="16"/>
                <w:lang w:val="en-GB"/>
              </w:rPr>
              <w:t xml:space="preserve">(and generated the transmission, where applicable).  </w:t>
            </w:r>
          </w:p>
        </w:tc>
      </w:tr>
      <w:tr w:rsidR="00EB12DE" w:rsidRPr="00A92FD4" w14:paraId="77C82FA2" w14:textId="77777777">
        <w:trPr>
          <w:trHeight w:val="234"/>
          <w:jc w:val="center"/>
        </w:trPr>
        <w:tc>
          <w:tcPr>
            <w:tcW w:w="1555" w:type="dxa"/>
            <w:tcBorders>
              <w:bottom w:val="single" w:sz="4" w:space="0" w:color="auto"/>
            </w:tcBorders>
            <w:shd w:val="clear" w:color="auto" w:fill="auto"/>
            <w:vAlign w:val="center"/>
          </w:tcPr>
          <w:p w14:paraId="0B8C48EE" w14:textId="77777777" w:rsidR="00EB12DE" w:rsidRDefault="00BD097B">
            <w:pPr>
              <w:jc w:val="both"/>
              <w:rPr>
                <w:sz w:val="14"/>
                <w:szCs w:val="16"/>
              </w:rPr>
            </w:pPr>
            <w:r>
              <w:rPr>
                <w:sz w:val="14"/>
                <w:szCs w:val="16"/>
                <w:lang w:val="en-GB"/>
              </w:rPr>
              <w:t>301</w:t>
            </w:r>
          </w:p>
        </w:tc>
        <w:tc>
          <w:tcPr>
            <w:tcW w:w="1842" w:type="dxa"/>
            <w:tcBorders>
              <w:bottom w:val="single" w:sz="4" w:space="0" w:color="auto"/>
            </w:tcBorders>
            <w:shd w:val="clear" w:color="auto" w:fill="auto"/>
            <w:vAlign w:val="center"/>
          </w:tcPr>
          <w:p w14:paraId="1FD680EB" w14:textId="77777777" w:rsidR="00EB12DE" w:rsidRDefault="00BD097B">
            <w:pPr>
              <w:jc w:val="both"/>
              <w:rPr>
                <w:sz w:val="14"/>
                <w:szCs w:val="16"/>
              </w:rPr>
            </w:pPr>
            <w:r>
              <w:rPr>
                <w:sz w:val="14"/>
                <w:szCs w:val="16"/>
                <w:lang w:val="en-GB"/>
              </w:rPr>
              <w:t>Transmission rejected</w:t>
            </w:r>
          </w:p>
        </w:tc>
        <w:tc>
          <w:tcPr>
            <w:tcW w:w="4962" w:type="dxa"/>
            <w:tcBorders>
              <w:bottom w:val="single" w:sz="4" w:space="0" w:color="auto"/>
            </w:tcBorders>
            <w:shd w:val="clear" w:color="auto" w:fill="auto"/>
            <w:vAlign w:val="center"/>
          </w:tcPr>
          <w:p w14:paraId="031C8287" w14:textId="77777777" w:rsidR="00EB12DE" w:rsidRDefault="00BD097B">
            <w:pPr>
              <w:jc w:val="both"/>
              <w:rPr>
                <w:sz w:val="14"/>
                <w:szCs w:val="16"/>
                <w:lang w:val="en-US"/>
              </w:rPr>
            </w:pPr>
            <w:r>
              <w:rPr>
                <w:rStyle w:val="ui-provider"/>
                <w:sz w:val="14"/>
                <w:szCs w:val="14"/>
                <w:lang w:val="en-GB"/>
              </w:rPr>
              <w:t xml:space="preserve">The transmission will be rejected by the declaration platform if any of the controls it carries out are not passed. This status is final and will provide the necessary information (reasons) to direct the issuer to make the necessary corrections and issue a new transmission. </w:t>
            </w:r>
          </w:p>
        </w:tc>
      </w:tr>
      <w:tr w:rsidR="00EB12DE" w:rsidRPr="00A92FD4" w14:paraId="724BCEC4" w14:textId="77777777">
        <w:trPr>
          <w:trHeight w:val="234"/>
          <w:jc w:val="center"/>
        </w:trPr>
        <w:tc>
          <w:tcPr>
            <w:tcW w:w="1555" w:type="dxa"/>
            <w:tcBorders>
              <w:top w:val="single" w:sz="4" w:space="0" w:color="auto"/>
              <w:bottom w:val="single" w:sz="4" w:space="0" w:color="auto"/>
              <w:right w:val="single" w:sz="4" w:space="0" w:color="auto"/>
            </w:tcBorders>
            <w:shd w:val="clear" w:color="auto" w:fill="auto"/>
            <w:vAlign w:val="center"/>
          </w:tcPr>
          <w:p w14:paraId="55D85BB4" w14:textId="77777777" w:rsidR="00EB12DE" w:rsidRDefault="00BD097B">
            <w:pPr>
              <w:jc w:val="both"/>
              <w:rPr>
                <w:sz w:val="14"/>
                <w:szCs w:val="16"/>
              </w:rPr>
            </w:pPr>
            <w:r>
              <w:rPr>
                <w:sz w:val="14"/>
                <w:szCs w:val="16"/>
                <w:lang w:val="en-GB"/>
              </w:rPr>
              <w:t>302</w:t>
            </w:r>
          </w:p>
        </w:tc>
        <w:tc>
          <w:tcPr>
            <w:tcW w:w="1842" w:type="dxa"/>
            <w:tcBorders>
              <w:top w:val="single" w:sz="4" w:space="0" w:color="auto"/>
              <w:left w:val="single" w:sz="4" w:space="0" w:color="auto"/>
              <w:bottom w:val="single" w:sz="4" w:space="0" w:color="auto"/>
              <w:right w:val="single" w:sz="4" w:space="0" w:color="auto"/>
            </w:tcBorders>
            <w:shd w:val="clear" w:color="auto" w:fill="auto"/>
            <w:vAlign w:val="center"/>
          </w:tcPr>
          <w:p w14:paraId="6842F0EA" w14:textId="77777777" w:rsidR="00EB12DE" w:rsidRDefault="00BD097B">
            <w:pPr>
              <w:jc w:val="both"/>
              <w:rPr>
                <w:sz w:val="14"/>
                <w:szCs w:val="16"/>
                <w:lang w:val="en-US"/>
              </w:rPr>
            </w:pPr>
            <w:r>
              <w:rPr>
                <w:sz w:val="14"/>
                <w:szCs w:val="16"/>
                <w:lang w:val="en-GB"/>
              </w:rPr>
              <w:t>Transmission issued by the platform</w:t>
            </w:r>
          </w:p>
        </w:tc>
        <w:tc>
          <w:tcPr>
            <w:tcW w:w="4962" w:type="dxa"/>
            <w:tcBorders>
              <w:top w:val="single" w:sz="4" w:space="0" w:color="auto"/>
              <w:left w:val="single" w:sz="4" w:space="0" w:color="auto"/>
              <w:bottom w:val="single" w:sz="4" w:space="0" w:color="auto"/>
              <w:right w:val="single" w:sz="4" w:space="0" w:color="auto"/>
            </w:tcBorders>
            <w:shd w:val="clear" w:color="auto" w:fill="auto"/>
            <w:vAlign w:val="center"/>
          </w:tcPr>
          <w:p w14:paraId="6B2129C1" w14:textId="77777777" w:rsidR="00EB12DE" w:rsidRDefault="00BD097B">
            <w:pPr>
              <w:jc w:val="both"/>
              <w:rPr>
                <w:sz w:val="14"/>
                <w:szCs w:val="16"/>
                <w:lang w:val="en-US"/>
              </w:rPr>
            </w:pPr>
            <w:r>
              <w:rPr>
                <w:sz w:val="14"/>
                <w:szCs w:val="16"/>
                <w:lang w:val="en-GB"/>
              </w:rPr>
              <w:t xml:space="preserve">At the end of the reporting period, the declaration platform aggregates all the data of the declarant. The declaration platform will transmit the aggregated data to the tax authority. It will then apply the status of "Transmission issued by the platform" to the aggregated transmission and to all transmissions of the declarant over that period. </w:t>
            </w:r>
          </w:p>
        </w:tc>
      </w:tr>
      <w:tr w:rsidR="00EB12DE" w:rsidRPr="00A92FD4" w14:paraId="6C47E85F" w14:textId="77777777">
        <w:trPr>
          <w:trHeight w:val="234"/>
          <w:jc w:val="center"/>
        </w:trPr>
        <w:tc>
          <w:tcPr>
            <w:tcW w:w="1555" w:type="dxa"/>
            <w:tcBorders>
              <w:top w:val="single" w:sz="4" w:space="0" w:color="auto"/>
              <w:bottom w:val="single" w:sz="4" w:space="0" w:color="auto"/>
              <w:right w:val="single" w:sz="4" w:space="0" w:color="auto"/>
            </w:tcBorders>
            <w:shd w:val="clear" w:color="auto" w:fill="auto"/>
            <w:vAlign w:val="center"/>
          </w:tcPr>
          <w:p w14:paraId="61482691" w14:textId="77777777" w:rsidR="00EB12DE" w:rsidRDefault="00BD097B">
            <w:pPr>
              <w:jc w:val="both"/>
              <w:rPr>
                <w:sz w:val="14"/>
                <w:szCs w:val="16"/>
              </w:rPr>
            </w:pPr>
            <w:r>
              <w:rPr>
                <w:sz w:val="14"/>
                <w:szCs w:val="16"/>
                <w:lang w:val="en-GB"/>
              </w:rPr>
              <w:t>303</w:t>
            </w:r>
          </w:p>
        </w:tc>
        <w:tc>
          <w:tcPr>
            <w:tcW w:w="1842" w:type="dxa"/>
            <w:tcBorders>
              <w:top w:val="single" w:sz="4" w:space="0" w:color="auto"/>
              <w:left w:val="single" w:sz="4" w:space="0" w:color="auto"/>
              <w:bottom w:val="single" w:sz="4" w:space="0" w:color="auto"/>
              <w:right w:val="single" w:sz="4" w:space="0" w:color="auto"/>
            </w:tcBorders>
            <w:shd w:val="clear" w:color="auto" w:fill="auto"/>
            <w:vAlign w:val="center"/>
          </w:tcPr>
          <w:p w14:paraId="27FC8223" w14:textId="77777777" w:rsidR="00EB12DE" w:rsidRDefault="00BD097B">
            <w:pPr>
              <w:jc w:val="both"/>
              <w:rPr>
                <w:sz w:val="14"/>
                <w:szCs w:val="16"/>
                <w:lang w:val="en-US"/>
              </w:rPr>
            </w:pPr>
            <w:r>
              <w:rPr>
                <w:sz w:val="14"/>
                <w:szCs w:val="16"/>
                <w:lang w:val="en-GB"/>
              </w:rPr>
              <w:t>Transmission rejected by the tax authority</w:t>
            </w:r>
          </w:p>
        </w:tc>
        <w:tc>
          <w:tcPr>
            <w:tcW w:w="4962" w:type="dxa"/>
            <w:tcBorders>
              <w:top w:val="single" w:sz="4" w:space="0" w:color="auto"/>
              <w:left w:val="single" w:sz="4" w:space="0" w:color="auto"/>
              <w:bottom w:val="single" w:sz="4" w:space="0" w:color="auto"/>
              <w:right w:val="single" w:sz="4" w:space="0" w:color="auto"/>
            </w:tcBorders>
            <w:shd w:val="clear" w:color="auto" w:fill="auto"/>
            <w:vAlign w:val="center"/>
          </w:tcPr>
          <w:p w14:paraId="1D193D0D" w14:textId="77777777" w:rsidR="00EB12DE" w:rsidRDefault="00BD097B">
            <w:pPr>
              <w:jc w:val="both"/>
              <w:rPr>
                <w:sz w:val="14"/>
                <w:szCs w:val="16"/>
                <w:lang w:val="en-US"/>
              </w:rPr>
            </w:pPr>
            <w:r>
              <w:rPr>
                <w:rStyle w:val="ui-provider"/>
                <w:sz w:val="14"/>
                <w:szCs w:val="14"/>
                <w:lang w:val="en-GB"/>
              </w:rPr>
              <w:t>The aggregated transmission</w:t>
            </w:r>
            <w:r>
              <w:rPr>
                <w:rStyle w:val="ui-provider"/>
                <w:szCs w:val="14"/>
                <w:lang w:val="en-GB"/>
              </w:rPr>
              <w:t xml:space="preserve"> </w:t>
            </w:r>
            <w:r>
              <w:rPr>
                <w:rStyle w:val="ui-provider"/>
                <w:sz w:val="14"/>
                <w:szCs w:val="14"/>
                <w:lang w:val="en-GB"/>
              </w:rPr>
              <w:t xml:space="preserve">will be rejected by the tax authority when any of the controls it carries out are not passed. The status of "Transmission rejected" is final and will be applied by the declaration platform to all transmissions of the declarant over that period. </w:t>
            </w:r>
          </w:p>
        </w:tc>
      </w:tr>
      <w:tr w:rsidR="00EB12DE" w:rsidRPr="00E54CDC" w14:paraId="42D97C19" w14:textId="77777777">
        <w:trPr>
          <w:trHeight w:val="234"/>
          <w:jc w:val="center"/>
        </w:trPr>
        <w:tc>
          <w:tcPr>
            <w:tcW w:w="1555" w:type="dxa"/>
            <w:tcBorders>
              <w:top w:val="single" w:sz="4" w:space="0" w:color="auto"/>
              <w:bottom w:val="single" w:sz="4" w:space="0" w:color="auto"/>
              <w:right w:val="single" w:sz="4" w:space="0" w:color="auto"/>
            </w:tcBorders>
            <w:shd w:val="clear" w:color="auto" w:fill="auto"/>
            <w:vAlign w:val="center"/>
          </w:tcPr>
          <w:p w14:paraId="1DAA7DC0" w14:textId="77777777" w:rsidR="00EB12DE" w:rsidRDefault="00BD097B">
            <w:pPr>
              <w:jc w:val="both"/>
              <w:rPr>
                <w:sz w:val="14"/>
                <w:szCs w:val="16"/>
              </w:rPr>
            </w:pPr>
            <w:r>
              <w:rPr>
                <w:sz w:val="14"/>
                <w:szCs w:val="16"/>
                <w:lang w:val="en-GB"/>
              </w:rPr>
              <w:t>304</w:t>
            </w:r>
          </w:p>
        </w:tc>
        <w:tc>
          <w:tcPr>
            <w:tcW w:w="1842" w:type="dxa"/>
            <w:tcBorders>
              <w:top w:val="single" w:sz="4" w:space="0" w:color="auto"/>
              <w:left w:val="single" w:sz="4" w:space="0" w:color="auto"/>
              <w:bottom w:val="single" w:sz="4" w:space="0" w:color="auto"/>
              <w:right w:val="single" w:sz="4" w:space="0" w:color="auto"/>
            </w:tcBorders>
            <w:shd w:val="clear" w:color="auto" w:fill="auto"/>
            <w:vAlign w:val="center"/>
          </w:tcPr>
          <w:p w14:paraId="30A6DE55" w14:textId="77777777" w:rsidR="00EB12DE" w:rsidRDefault="00BD097B">
            <w:pPr>
              <w:jc w:val="both"/>
              <w:rPr>
                <w:sz w:val="14"/>
                <w:szCs w:val="16"/>
                <w:lang w:val="en-US"/>
              </w:rPr>
            </w:pPr>
            <w:r>
              <w:rPr>
                <w:sz w:val="14"/>
                <w:szCs w:val="16"/>
                <w:lang w:val="en-GB"/>
              </w:rPr>
              <w:t>Transmission accepted by the tax authority</w:t>
            </w:r>
          </w:p>
        </w:tc>
        <w:tc>
          <w:tcPr>
            <w:tcW w:w="4962" w:type="dxa"/>
            <w:tcBorders>
              <w:top w:val="single" w:sz="4" w:space="0" w:color="auto"/>
              <w:left w:val="single" w:sz="4" w:space="0" w:color="auto"/>
              <w:bottom w:val="single" w:sz="4" w:space="0" w:color="auto"/>
              <w:right w:val="single" w:sz="4" w:space="0" w:color="auto"/>
            </w:tcBorders>
            <w:shd w:val="clear" w:color="auto" w:fill="auto"/>
            <w:vAlign w:val="center"/>
          </w:tcPr>
          <w:p w14:paraId="0CAC2378" w14:textId="02E75C53" w:rsidR="00EB12DE" w:rsidRPr="00817D29" w:rsidRDefault="00BD097B">
            <w:pPr>
              <w:jc w:val="both"/>
              <w:rPr>
                <w:rFonts w:cs="Cambria"/>
                <w:sz w:val="14"/>
                <w:szCs w:val="16"/>
                <w:lang w:val="en-US"/>
              </w:rPr>
            </w:pPr>
            <w:r>
              <w:rPr>
                <w:sz w:val="14"/>
                <w:szCs w:val="16"/>
                <w:lang w:val="en-GB"/>
              </w:rPr>
              <w:t xml:space="preserve">The aggregated transmission is accepted by the tax authority when all technical controls, applications and functions have been carried out by the tax authority and </w:t>
            </w:r>
            <w:r w:rsidR="00E54CDC">
              <w:rPr>
                <w:sz w:val="14"/>
                <w:szCs w:val="16"/>
                <w:lang w:val="en-GB"/>
              </w:rPr>
              <w:t xml:space="preserve">have </w:t>
            </w:r>
            <w:r>
              <w:rPr>
                <w:sz w:val="14"/>
                <w:szCs w:val="16"/>
                <w:lang w:val="en-GB"/>
              </w:rPr>
              <w:t xml:space="preserve">passed. This status is transmitted to the declaration platform. </w:t>
            </w:r>
          </w:p>
        </w:tc>
      </w:tr>
      <w:tr w:rsidR="00EB12DE" w:rsidRPr="00A92FD4" w14:paraId="43D93807" w14:textId="77777777">
        <w:trPr>
          <w:trHeight w:val="234"/>
          <w:jc w:val="center"/>
        </w:trPr>
        <w:tc>
          <w:tcPr>
            <w:tcW w:w="1555" w:type="dxa"/>
            <w:tcBorders>
              <w:top w:val="single" w:sz="4" w:space="0" w:color="auto"/>
              <w:bottom w:val="single" w:sz="4" w:space="0" w:color="auto"/>
              <w:right w:val="single" w:sz="4" w:space="0" w:color="auto"/>
            </w:tcBorders>
            <w:shd w:val="clear" w:color="auto" w:fill="auto"/>
            <w:vAlign w:val="center"/>
          </w:tcPr>
          <w:p w14:paraId="2C7AAC31" w14:textId="77777777" w:rsidR="00EB12DE" w:rsidRDefault="00BD097B">
            <w:pPr>
              <w:jc w:val="both"/>
              <w:rPr>
                <w:sz w:val="14"/>
                <w:szCs w:val="16"/>
              </w:rPr>
            </w:pPr>
            <w:r>
              <w:rPr>
                <w:sz w:val="14"/>
                <w:szCs w:val="16"/>
                <w:lang w:val="en-GB"/>
              </w:rPr>
              <w:t xml:space="preserve">305 </w:t>
            </w:r>
          </w:p>
        </w:tc>
        <w:tc>
          <w:tcPr>
            <w:tcW w:w="1842" w:type="dxa"/>
            <w:tcBorders>
              <w:top w:val="single" w:sz="4" w:space="0" w:color="auto"/>
              <w:left w:val="single" w:sz="4" w:space="0" w:color="auto"/>
              <w:bottom w:val="single" w:sz="4" w:space="0" w:color="auto"/>
              <w:right w:val="single" w:sz="4" w:space="0" w:color="auto"/>
            </w:tcBorders>
            <w:shd w:val="clear" w:color="auto" w:fill="auto"/>
            <w:vAlign w:val="center"/>
          </w:tcPr>
          <w:p w14:paraId="792C96DC" w14:textId="77777777" w:rsidR="00EB12DE" w:rsidRDefault="00BD097B">
            <w:pPr>
              <w:jc w:val="both"/>
              <w:rPr>
                <w:sz w:val="14"/>
                <w:szCs w:val="16"/>
                <w:lang w:val="en-US"/>
              </w:rPr>
            </w:pPr>
            <w:r>
              <w:rPr>
                <w:sz w:val="14"/>
                <w:szCs w:val="16"/>
                <w:lang w:val="en-GB"/>
              </w:rPr>
              <w:t>Transmission made available to the tax authority</w:t>
            </w:r>
          </w:p>
        </w:tc>
        <w:tc>
          <w:tcPr>
            <w:tcW w:w="4962" w:type="dxa"/>
            <w:tcBorders>
              <w:top w:val="single" w:sz="4" w:space="0" w:color="auto"/>
              <w:left w:val="single" w:sz="4" w:space="0" w:color="auto"/>
              <w:bottom w:val="single" w:sz="4" w:space="0" w:color="auto"/>
              <w:right w:val="single" w:sz="4" w:space="0" w:color="auto"/>
            </w:tcBorders>
            <w:shd w:val="clear" w:color="auto" w:fill="auto"/>
            <w:vAlign w:val="center"/>
          </w:tcPr>
          <w:p w14:paraId="3EA46591" w14:textId="77777777" w:rsidR="00EB12DE" w:rsidRDefault="00BD097B">
            <w:pPr>
              <w:jc w:val="both"/>
              <w:rPr>
                <w:sz w:val="14"/>
                <w:szCs w:val="16"/>
                <w:lang w:val="en-US"/>
              </w:rPr>
            </w:pPr>
            <w:r>
              <w:rPr>
                <w:sz w:val="14"/>
                <w:szCs w:val="16"/>
                <w:lang w:val="en-GB"/>
              </w:rPr>
              <w:t>Once the declaration platform has received the "Transmission accepted by the authorities" status for the aggregated transmission, it assigns the "Transmission made available to the tax authority" status to all the declarant's transmissions over this period.</w:t>
            </w:r>
          </w:p>
        </w:tc>
      </w:tr>
      <w:tr w:rsidR="00EB12DE" w:rsidRPr="00A92FD4" w14:paraId="19199CFE" w14:textId="77777777">
        <w:trPr>
          <w:trHeight w:val="234"/>
          <w:jc w:val="center"/>
        </w:trPr>
        <w:tc>
          <w:tcPr>
            <w:tcW w:w="1555" w:type="dxa"/>
            <w:tcBorders>
              <w:top w:val="single" w:sz="4" w:space="0" w:color="auto"/>
              <w:bottom w:val="single" w:sz="4" w:space="0" w:color="auto"/>
              <w:right w:val="single" w:sz="4" w:space="0" w:color="auto"/>
            </w:tcBorders>
            <w:shd w:val="clear" w:color="auto" w:fill="auto"/>
            <w:vAlign w:val="center"/>
          </w:tcPr>
          <w:p w14:paraId="7F4741E6" w14:textId="77777777" w:rsidR="00EB12DE" w:rsidRDefault="00BD097B">
            <w:pPr>
              <w:jc w:val="both"/>
              <w:rPr>
                <w:sz w:val="14"/>
                <w:szCs w:val="16"/>
              </w:rPr>
            </w:pPr>
            <w:r>
              <w:rPr>
                <w:sz w:val="14"/>
                <w:szCs w:val="16"/>
                <w:lang w:val="en-GB"/>
              </w:rPr>
              <w:t>306</w:t>
            </w:r>
          </w:p>
        </w:tc>
        <w:tc>
          <w:tcPr>
            <w:tcW w:w="1842" w:type="dxa"/>
            <w:tcBorders>
              <w:top w:val="single" w:sz="4" w:space="0" w:color="auto"/>
              <w:left w:val="single" w:sz="4" w:space="0" w:color="auto"/>
              <w:bottom w:val="single" w:sz="4" w:space="0" w:color="auto"/>
              <w:right w:val="single" w:sz="4" w:space="0" w:color="auto"/>
            </w:tcBorders>
            <w:shd w:val="clear" w:color="auto" w:fill="auto"/>
            <w:vAlign w:val="center"/>
          </w:tcPr>
          <w:p w14:paraId="6BB82131" w14:textId="77777777" w:rsidR="00EB12DE" w:rsidRDefault="00BD097B">
            <w:pPr>
              <w:jc w:val="both"/>
              <w:rPr>
                <w:sz w:val="14"/>
                <w:szCs w:val="16"/>
                <w:lang w:val="en-US"/>
              </w:rPr>
            </w:pPr>
            <w:r>
              <w:rPr>
                <w:sz w:val="14"/>
                <w:szCs w:val="16"/>
                <w:lang w:val="en-GB"/>
              </w:rPr>
              <w:t>Transmission taken into account by the tax authority</w:t>
            </w:r>
          </w:p>
        </w:tc>
        <w:tc>
          <w:tcPr>
            <w:tcW w:w="4962" w:type="dxa"/>
            <w:tcBorders>
              <w:top w:val="single" w:sz="4" w:space="0" w:color="auto"/>
              <w:left w:val="single" w:sz="4" w:space="0" w:color="auto"/>
              <w:bottom w:val="single" w:sz="4" w:space="0" w:color="auto"/>
              <w:right w:val="single" w:sz="4" w:space="0" w:color="auto"/>
            </w:tcBorders>
            <w:shd w:val="clear" w:color="auto" w:fill="auto"/>
            <w:vAlign w:val="center"/>
          </w:tcPr>
          <w:p w14:paraId="11DE52C2" w14:textId="77777777" w:rsidR="00EB12DE" w:rsidRDefault="00BD097B">
            <w:pPr>
              <w:jc w:val="both"/>
              <w:rPr>
                <w:sz w:val="14"/>
                <w:szCs w:val="16"/>
                <w:lang w:val="en-US"/>
              </w:rPr>
            </w:pPr>
            <w:r>
              <w:rPr>
                <w:sz w:val="14"/>
                <w:szCs w:val="16"/>
                <w:lang w:val="en-GB"/>
              </w:rPr>
              <w:t xml:space="preserve">The aggregated transmission is "taken into account by the tax authority" once it has processed the data. This status will be transmitted to the declaration platform, which will attach it to all the declarant's transmissions over that period. </w:t>
            </w:r>
          </w:p>
        </w:tc>
      </w:tr>
      <w:tr w:rsidR="00EB12DE" w:rsidRPr="00A92FD4" w14:paraId="40F0631B" w14:textId="77777777">
        <w:trPr>
          <w:trHeight w:val="234"/>
          <w:jc w:val="center"/>
        </w:trPr>
        <w:tc>
          <w:tcPr>
            <w:tcW w:w="1555" w:type="dxa"/>
            <w:tcBorders>
              <w:top w:val="single" w:sz="4" w:space="0" w:color="auto"/>
              <w:bottom w:val="single" w:sz="4" w:space="0" w:color="auto"/>
              <w:right w:val="single" w:sz="4" w:space="0" w:color="auto"/>
            </w:tcBorders>
            <w:shd w:val="clear" w:color="auto" w:fill="auto"/>
            <w:vAlign w:val="center"/>
          </w:tcPr>
          <w:p w14:paraId="06A87ED0" w14:textId="77777777" w:rsidR="00EB12DE" w:rsidRDefault="00BD097B">
            <w:pPr>
              <w:jc w:val="both"/>
              <w:rPr>
                <w:sz w:val="14"/>
                <w:szCs w:val="16"/>
              </w:rPr>
            </w:pPr>
            <w:r>
              <w:rPr>
                <w:sz w:val="14"/>
                <w:szCs w:val="16"/>
                <w:lang w:val="en-GB"/>
              </w:rPr>
              <w:t>307</w:t>
            </w:r>
          </w:p>
        </w:tc>
        <w:tc>
          <w:tcPr>
            <w:tcW w:w="1842" w:type="dxa"/>
            <w:tcBorders>
              <w:top w:val="single" w:sz="4" w:space="0" w:color="auto"/>
              <w:left w:val="single" w:sz="4" w:space="0" w:color="auto"/>
              <w:bottom w:val="single" w:sz="4" w:space="0" w:color="auto"/>
              <w:right w:val="single" w:sz="4" w:space="0" w:color="auto"/>
            </w:tcBorders>
            <w:shd w:val="clear" w:color="auto" w:fill="auto"/>
            <w:vAlign w:val="center"/>
          </w:tcPr>
          <w:p w14:paraId="0915B06E" w14:textId="77777777" w:rsidR="00EB12DE" w:rsidRDefault="00BD097B">
            <w:pPr>
              <w:jc w:val="both"/>
              <w:rPr>
                <w:sz w:val="14"/>
                <w:szCs w:val="16"/>
              </w:rPr>
            </w:pPr>
            <w:r>
              <w:rPr>
                <w:sz w:val="14"/>
                <w:szCs w:val="16"/>
                <w:lang w:val="en-GB"/>
              </w:rPr>
              <w:t>Transmission cancelled</w:t>
            </w:r>
          </w:p>
        </w:tc>
        <w:tc>
          <w:tcPr>
            <w:tcW w:w="4962" w:type="dxa"/>
            <w:tcBorders>
              <w:top w:val="single" w:sz="4" w:space="0" w:color="auto"/>
              <w:left w:val="single" w:sz="4" w:space="0" w:color="auto"/>
              <w:bottom w:val="single" w:sz="4" w:space="0" w:color="auto"/>
              <w:right w:val="single" w:sz="4" w:space="0" w:color="auto"/>
            </w:tcBorders>
            <w:shd w:val="clear" w:color="auto" w:fill="auto"/>
            <w:vAlign w:val="center"/>
          </w:tcPr>
          <w:p w14:paraId="201E2EA6" w14:textId="77777777" w:rsidR="00EB12DE" w:rsidRDefault="00BD097B">
            <w:pPr>
              <w:jc w:val="both"/>
              <w:rPr>
                <w:sz w:val="14"/>
                <w:szCs w:val="16"/>
                <w:lang w:val="en-US"/>
              </w:rPr>
            </w:pPr>
            <w:r>
              <w:rPr>
                <w:sz w:val="14"/>
                <w:szCs w:val="16"/>
                <w:lang w:val="en-GB"/>
              </w:rPr>
              <w:t xml:space="preserve">This status is the status of a transmission that has been corrected. It is attached by the declaration platform to the corrected transmission once the correcting transmission has been processed. </w:t>
            </w:r>
          </w:p>
        </w:tc>
      </w:tr>
    </w:tbl>
    <w:p w14:paraId="6116E39D" w14:textId="77777777" w:rsidR="00EB12DE" w:rsidRDefault="00EB12DE">
      <w:pPr>
        <w:jc w:val="both"/>
        <w:rPr>
          <w:rFonts w:eastAsiaTheme="majorEastAsia"/>
          <w:lang w:val="en-US"/>
        </w:rPr>
      </w:pPr>
    </w:p>
    <w:p w14:paraId="4626F1F3" w14:textId="77777777" w:rsidR="00EB12DE" w:rsidRDefault="00EB12DE">
      <w:pPr>
        <w:jc w:val="both"/>
        <w:rPr>
          <w:rFonts w:eastAsiaTheme="majorEastAsia"/>
          <w:lang w:val="en-US"/>
        </w:rPr>
      </w:pPr>
    </w:p>
    <w:p w14:paraId="5F1CD10A" w14:textId="00CD7D33" w:rsidR="00EB12DE" w:rsidRDefault="00BD097B">
      <w:pPr>
        <w:jc w:val="both"/>
        <w:rPr>
          <w:rFonts w:eastAsiaTheme="majorEastAsia"/>
          <w:lang w:val="en-US"/>
        </w:rPr>
      </w:pPr>
      <w:r>
        <w:rPr>
          <w:lang w:val="en-GB"/>
        </w:rPr>
        <w:t xml:space="preserve">Once the period has </w:t>
      </w:r>
      <w:r w:rsidR="00E54CDC">
        <w:rPr>
          <w:lang w:val="en-GB"/>
        </w:rPr>
        <w:t>ended</w:t>
      </w:r>
      <w:r>
        <w:rPr>
          <w:lang w:val="en-GB"/>
        </w:rPr>
        <w:t xml:space="preserve">, declarants have the possibility to correct their data (see </w:t>
      </w:r>
      <w:r>
        <w:rPr>
          <w:lang w:val="en-GB"/>
        </w:rPr>
        <w:fldChar w:fldCharType="begin"/>
      </w:r>
      <w:r>
        <w:rPr>
          <w:lang w:val="en-GB"/>
        </w:rPr>
        <w:instrText xml:space="preserve"> REF _Ref139440924 \r \h  \* MERGEFORMAT </w:instrText>
      </w:r>
      <w:r>
        <w:rPr>
          <w:lang w:val="en-GB"/>
        </w:rPr>
      </w:r>
      <w:r>
        <w:rPr>
          <w:lang w:val="en-GB"/>
        </w:rPr>
        <w:fldChar w:fldCharType="separate"/>
      </w:r>
      <w:r>
        <w:rPr>
          <w:lang w:val="en-GB"/>
        </w:rPr>
        <w:t>3.2.10.4.3</w:t>
      </w:r>
      <w:r>
        <w:rPr>
          <w:lang w:val="en-GB"/>
        </w:rPr>
        <w:fldChar w:fldCharType="end"/>
      </w:r>
      <w:r>
        <w:rPr>
          <w:lang w:val="en-GB"/>
        </w:rPr>
        <w:t xml:space="preserve"> </w:t>
      </w:r>
      <w:r>
        <w:rPr>
          <w:lang w:val="en-GB"/>
        </w:rPr>
        <w:fldChar w:fldCharType="begin"/>
      </w:r>
      <w:r>
        <w:rPr>
          <w:lang w:val="en-GB"/>
        </w:rPr>
        <w:instrText xml:space="preserve"> REF _Ref139440878 \h  \* MERGEFORMAT </w:instrText>
      </w:r>
      <w:r>
        <w:rPr>
          <w:lang w:val="en-GB"/>
        </w:rPr>
      </w:r>
      <w:r>
        <w:rPr>
          <w:lang w:val="en-GB"/>
        </w:rPr>
        <w:fldChar w:fldCharType="separate"/>
      </w:r>
      <w:r>
        <w:rPr>
          <w:lang w:val="en-GB"/>
        </w:rPr>
        <w:t>Rectification of transmissions</w:t>
      </w:r>
      <w:r>
        <w:rPr>
          <w:lang w:val="en-GB"/>
        </w:rPr>
        <w:fldChar w:fldCharType="end"/>
      </w:r>
      <w:r>
        <w:rPr>
          <w:lang w:val="en-GB"/>
        </w:rPr>
        <w:t>). To do this, the declarant must transmit a</w:t>
      </w:r>
      <w:r w:rsidR="00AE49FB">
        <w:rPr>
          <w:lang w:val="en-GB"/>
        </w:rPr>
        <w:t xml:space="preserve"> rectifyin</w:t>
      </w:r>
      <w:r>
        <w:rPr>
          <w:lang w:val="en-GB"/>
        </w:rPr>
        <w:t>g transmission. As a reminder, this type of transmission allows the data of all aggregated transmissions to be cancelled and replaced for a period whose status is "taken into account by the tax authority".</w:t>
      </w:r>
    </w:p>
    <w:p w14:paraId="6F8C5DB2" w14:textId="3E6118B6" w:rsidR="00EB12DE" w:rsidRDefault="00EB12DE">
      <w:pPr>
        <w:jc w:val="both"/>
        <w:rPr>
          <w:rFonts w:eastAsiaTheme="majorEastAsia"/>
          <w:lang w:val="en-US"/>
        </w:rPr>
      </w:pPr>
    </w:p>
    <w:p w14:paraId="76F37989" w14:textId="4F017DF3" w:rsidR="00EB12DE" w:rsidRDefault="00227A0B">
      <w:pPr>
        <w:keepNext/>
        <w:jc w:val="both"/>
      </w:pPr>
      <w:r w:rsidRPr="00227A0B">
        <w:drawing>
          <wp:anchor distT="0" distB="0" distL="114300" distR="114300" simplePos="0" relativeHeight="251674661" behindDoc="0" locked="0" layoutInCell="1" allowOverlap="1" wp14:anchorId="23A47E56" wp14:editId="40E3D885">
            <wp:simplePos x="0" y="0"/>
            <wp:positionH relativeFrom="column">
              <wp:posOffset>597535</wp:posOffset>
            </wp:positionH>
            <wp:positionV relativeFrom="paragraph">
              <wp:posOffset>374015</wp:posOffset>
            </wp:positionV>
            <wp:extent cx="1133475" cy="469672"/>
            <wp:effectExtent l="0" t="0" r="0" b="698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133475" cy="469672"/>
                    </a:xfrm>
                    <a:prstGeom prst="rect">
                      <a:avLst/>
                    </a:prstGeom>
                  </pic:spPr>
                </pic:pic>
              </a:graphicData>
            </a:graphic>
            <wp14:sizeRelH relativeFrom="margin">
              <wp14:pctWidth>0</wp14:pctWidth>
            </wp14:sizeRelH>
            <wp14:sizeRelV relativeFrom="margin">
              <wp14:pctHeight>0</wp14:pctHeight>
            </wp14:sizeRelV>
          </wp:anchor>
        </w:drawing>
      </w:r>
      <w:r w:rsidR="00BD097B">
        <w:rPr>
          <w:rFonts w:eastAsiaTheme="majorEastAsia"/>
          <w:noProof/>
          <w:lang w:eastAsia="fr-FR"/>
        </w:rPr>
        <w:drawing>
          <wp:inline distT="0" distB="0" distL="0" distR="0" wp14:anchorId="5A6D4CE0" wp14:editId="2E2B105B">
            <wp:extent cx="6192537" cy="3234085"/>
            <wp:effectExtent l="0" t="0" r="0" b="444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 146"/>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6192537" cy="3234085"/>
                    </a:xfrm>
                    <a:prstGeom prst="rect">
                      <a:avLst/>
                    </a:prstGeom>
                    <a:noFill/>
                  </pic:spPr>
                </pic:pic>
              </a:graphicData>
            </a:graphic>
          </wp:inline>
        </w:drawing>
      </w:r>
    </w:p>
    <w:p w14:paraId="758A70FB" w14:textId="024B0CE4" w:rsidR="00EB12DE" w:rsidRDefault="00BD097B">
      <w:pPr>
        <w:pStyle w:val="Lgende"/>
        <w:numPr>
          <w:ilvl w:val="0"/>
          <w:numId w:val="0"/>
        </w:numPr>
        <w:jc w:val="center"/>
        <w:rPr>
          <w:rFonts w:asciiTheme="minorHAnsi" w:eastAsiaTheme="majorEastAsia" w:hAnsiTheme="minorHAnsi"/>
          <w:lang w:val="en-US"/>
        </w:rPr>
      </w:pPr>
      <w:bookmarkStart w:id="4634" w:name="_Toc145662216"/>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31</w:t>
      </w:r>
      <w:r>
        <w:rPr>
          <w:rFonts w:asciiTheme="minorHAnsi" w:hAnsiTheme="minorHAnsi"/>
          <w:lang w:val="en-GB"/>
        </w:rPr>
        <w:fldChar w:fldCharType="end"/>
      </w:r>
      <w:r>
        <w:rPr>
          <w:rFonts w:asciiTheme="minorHAnsi" w:hAnsiTheme="minorHAnsi"/>
          <w:lang w:val="en-GB"/>
        </w:rPr>
        <w:t>: Life cycle of an "RE" transmission</w:t>
      </w:r>
      <w:bookmarkEnd w:id="4634"/>
    </w:p>
    <w:p w14:paraId="7A42A516" w14:textId="77777777" w:rsidR="00C712A5" w:rsidRDefault="00C712A5">
      <w:pPr>
        <w:jc w:val="both"/>
        <w:rPr>
          <w:rFonts w:eastAsiaTheme="majorEastAsia"/>
          <w:lang w:val="en-GB"/>
        </w:rPr>
      </w:pPr>
    </w:p>
    <w:p w14:paraId="5F565DC8" w14:textId="5473D1C0" w:rsidR="00EB12DE" w:rsidRDefault="00BD097B">
      <w:pPr>
        <w:jc w:val="both"/>
        <w:rPr>
          <w:rFonts w:eastAsiaTheme="majorEastAsia"/>
          <w:lang w:val="en-US"/>
        </w:rPr>
      </w:pPr>
      <w:r>
        <w:rPr>
          <w:rFonts w:eastAsiaTheme="majorEastAsia"/>
          <w:lang w:val="en-GB"/>
        </w:rPr>
        <w:t>The possible statuses of a</w:t>
      </w:r>
      <w:r w:rsidR="00A077DA">
        <w:rPr>
          <w:rFonts w:eastAsiaTheme="majorEastAsia"/>
          <w:lang w:val="en-GB"/>
        </w:rPr>
        <w:t xml:space="preserve"> </w:t>
      </w:r>
      <w:r w:rsidR="00E54CDC">
        <w:rPr>
          <w:rFonts w:eastAsiaTheme="majorEastAsia"/>
          <w:lang w:val="en-GB"/>
        </w:rPr>
        <w:t xml:space="preserve">rectifying </w:t>
      </w:r>
      <w:r>
        <w:rPr>
          <w:rFonts w:eastAsiaTheme="majorEastAsia"/>
          <w:lang w:val="en-GB"/>
        </w:rPr>
        <w:t xml:space="preserve">transmission are described below: </w:t>
      </w:r>
    </w:p>
    <w:p w14:paraId="0F58A40A" w14:textId="77777777" w:rsidR="00EB12DE" w:rsidRDefault="00EB12DE">
      <w:pPr>
        <w:jc w:val="both"/>
        <w:rPr>
          <w:rFonts w:eastAsiaTheme="majorEastAsia"/>
          <w:lang w:val="en-US"/>
        </w:rPr>
      </w:pPr>
    </w:p>
    <w:tbl>
      <w:tblPr>
        <w:tblStyle w:val="Grilledutableau"/>
        <w:tblW w:w="8359" w:type="dxa"/>
        <w:jc w:val="center"/>
        <w:tblLook w:val="04A0" w:firstRow="1" w:lastRow="0" w:firstColumn="1" w:lastColumn="0" w:noHBand="0" w:noVBand="1"/>
      </w:tblPr>
      <w:tblGrid>
        <w:gridCol w:w="1555"/>
        <w:gridCol w:w="1842"/>
        <w:gridCol w:w="4962"/>
      </w:tblGrid>
      <w:tr w:rsidR="00EB12DE" w14:paraId="593B4272" w14:textId="77777777">
        <w:trPr>
          <w:trHeight w:val="538"/>
          <w:jc w:val="center"/>
        </w:trPr>
        <w:tc>
          <w:tcPr>
            <w:tcW w:w="1555" w:type="dxa"/>
            <w:shd w:val="clear" w:color="auto" w:fill="BDD6EE"/>
            <w:vAlign w:val="center"/>
          </w:tcPr>
          <w:p w14:paraId="5699DA10" w14:textId="77777777" w:rsidR="00EB12DE" w:rsidRDefault="00BD097B">
            <w:pPr>
              <w:jc w:val="both"/>
              <w:rPr>
                <w:b/>
                <w:bCs/>
                <w:sz w:val="16"/>
                <w:szCs w:val="18"/>
              </w:rPr>
            </w:pPr>
            <w:r>
              <w:rPr>
                <w:b/>
                <w:bCs/>
                <w:sz w:val="16"/>
                <w:szCs w:val="18"/>
                <w:lang w:val="en-GB"/>
              </w:rPr>
              <w:t>Code</w:t>
            </w:r>
          </w:p>
        </w:tc>
        <w:tc>
          <w:tcPr>
            <w:tcW w:w="1842" w:type="dxa"/>
            <w:shd w:val="clear" w:color="auto" w:fill="BDD6EE"/>
            <w:vAlign w:val="center"/>
          </w:tcPr>
          <w:p w14:paraId="674F8E1F" w14:textId="77777777" w:rsidR="00EB12DE" w:rsidRDefault="00BD097B">
            <w:pPr>
              <w:jc w:val="both"/>
              <w:rPr>
                <w:b/>
                <w:bCs/>
                <w:sz w:val="16"/>
                <w:szCs w:val="18"/>
              </w:rPr>
            </w:pPr>
            <w:r>
              <w:rPr>
                <w:b/>
                <w:bCs/>
                <w:sz w:val="16"/>
                <w:szCs w:val="18"/>
                <w:lang w:val="en-GB"/>
              </w:rPr>
              <w:t>Status</w:t>
            </w:r>
          </w:p>
        </w:tc>
        <w:tc>
          <w:tcPr>
            <w:tcW w:w="4962" w:type="dxa"/>
            <w:shd w:val="clear" w:color="auto" w:fill="BDD6EE"/>
            <w:vAlign w:val="center"/>
          </w:tcPr>
          <w:p w14:paraId="720C3431" w14:textId="77777777" w:rsidR="00EB12DE" w:rsidRDefault="00BD097B">
            <w:pPr>
              <w:jc w:val="both"/>
              <w:rPr>
                <w:b/>
                <w:bCs/>
                <w:sz w:val="16"/>
                <w:szCs w:val="18"/>
              </w:rPr>
            </w:pPr>
            <w:r>
              <w:rPr>
                <w:b/>
                <w:bCs/>
                <w:sz w:val="16"/>
                <w:szCs w:val="18"/>
                <w:lang w:val="en-GB"/>
              </w:rPr>
              <w:t>Trigger</w:t>
            </w:r>
          </w:p>
        </w:tc>
      </w:tr>
      <w:tr w:rsidR="00EB12DE" w:rsidRPr="00A92FD4" w14:paraId="24C95C87" w14:textId="77777777">
        <w:trPr>
          <w:trHeight w:val="649"/>
          <w:jc w:val="center"/>
        </w:trPr>
        <w:tc>
          <w:tcPr>
            <w:tcW w:w="1555" w:type="dxa"/>
            <w:shd w:val="clear" w:color="auto" w:fill="auto"/>
            <w:vAlign w:val="center"/>
          </w:tcPr>
          <w:p w14:paraId="5170F8FD" w14:textId="77777777" w:rsidR="00EB12DE" w:rsidRDefault="00BD097B">
            <w:pPr>
              <w:jc w:val="both"/>
              <w:rPr>
                <w:sz w:val="14"/>
                <w:szCs w:val="16"/>
              </w:rPr>
            </w:pPr>
            <w:r>
              <w:rPr>
                <w:sz w:val="14"/>
                <w:szCs w:val="16"/>
                <w:lang w:val="en-GB"/>
              </w:rPr>
              <w:t>300</w:t>
            </w:r>
          </w:p>
        </w:tc>
        <w:tc>
          <w:tcPr>
            <w:tcW w:w="1842" w:type="dxa"/>
            <w:shd w:val="clear" w:color="auto" w:fill="auto"/>
            <w:vAlign w:val="center"/>
          </w:tcPr>
          <w:p w14:paraId="760CD920" w14:textId="77777777" w:rsidR="00EB12DE" w:rsidRDefault="00BD097B">
            <w:pPr>
              <w:jc w:val="both"/>
              <w:rPr>
                <w:sz w:val="14"/>
                <w:szCs w:val="16"/>
              </w:rPr>
            </w:pPr>
            <w:r>
              <w:rPr>
                <w:sz w:val="14"/>
                <w:szCs w:val="16"/>
                <w:lang w:val="en-GB"/>
              </w:rPr>
              <w:t>Transmission submitted</w:t>
            </w:r>
          </w:p>
        </w:tc>
        <w:tc>
          <w:tcPr>
            <w:tcW w:w="4962" w:type="dxa"/>
            <w:shd w:val="clear" w:color="auto" w:fill="auto"/>
            <w:vAlign w:val="center"/>
          </w:tcPr>
          <w:p w14:paraId="65F28AF2" w14:textId="0268DC9F" w:rsidR="00EB12DE" w:rsidRDefault="00BD097B" w:rsidP="00A077DA">
            <w:pPr>
              <w:jc w:val="both"/>
              <w:rPr>
                <w:sz w:val="14"/>
                <w:szCs w:val="16"/>
                <w:lang w:val="en-US"/>
              </w:rPr>
            </w:pPr>
            <w:r>
              <w:rPr>
                <w:sz w:val="14"/>
                <w:szCs w:val="16"/>
                <w:lang w:val="en-GB"/>
              </w:rPr>
              <w:t xml:space="preserve">The </w:t>
            </w:r>
            <w:r w:rsidR="00AE49FB" w:rsidRPr="00AE49FB">
              <w:rPr>
                <w:rStyle w:val="ui-provider"/>
                <w:sz w:val="14"/>
                <w:szCs w:val="14"/>
                <w:lang w:val="en-GB"/>
              </w:rPr>
              <w:t>rectifiyi</w:t>
            </w:r>
            <w:r w:rsidR="00A077DA" w:rsidRPr="00AE49FB">
              <w:rPr>
                <w:rStyle w:val="ui-provider"/>
                <w:sz w:val="14"/>
                <w:szCs w:val="14"/>
                <w:lang w:val="en-GB"/>
              </w:rPr>
              <w:t>ng</w:t>
            </w:r>
            <w:r w:rsidR="00A077DA">
              <w:rPr>
                <w:sz w:val="14"/>
                <w:szCs w:val="16"/>
                <w:lang w:val="en-GB"/>
              </w:rPr>
              <w:t xml:space="preserve"> </w:t>
            </w:r>
            <w:r>
              <w:rPr>
                <w:sz w:val="14"/>
                <w:szCs w:val="16"/>
                <w:lang w:val="en-GB"/>
              </w:rPr>
              <w:t>transmission is issued by the declarant to his declaration platform. The "filed transmission" status is applied by the declaration platform once it has completed all technical, application and function</w:t>
            </w:r>
            <w:r w:rsidR="00E54CDC">
              <w:rPr>
                <w:sz w:val="14"/>
                <w:szCs w:val="16"/>
                <w:lang w:val="en-GB"/>
              </w:rPr>
              <w:t>al controls</w:t>
            </w:r>
            <w:r>
              <w:rPr>
                <w:sz w:val="14"/>
                <w:szCs w:val="16"/>
                <w:lang w:val="en-GB"/>
              </w:rPr>
              <w:t xml:space="preserve">.  </w:t>
            </w:r>
          </w:p>
        </w:tc>
      </w:tr>
      <w:tr w:rsidR="00EB12DE" w:rsidRPr="00A92FD4" w14:paraId="032B0FF6" w14:textId="77777777">
        <w:trPr>
          <w:trHeight w:val="234"/>
          <w:jc w:val="center"/>
        </w:trPr>
        <w:tc>
          <w:tcPr>
            <w:tcW w:w="1555" w:type="dxa"/>
            <w:shd w:val="clear" w:color="auto" w:fill="auto"/>
            <w:vAlign w:val="center"/>
          </w:tcPr>
          <w:p w14:paraId="5BEF6F1F" w14:textId="77777777" w:rsidR="00EB12DE" w:rsidRDefault="00BD097B">
            <w:pPr>
              <w:jc w:val="both"/>
              <w:rPr>
                <w:sz w:val="14"/>
                <w:szCs w:val="16"/>
              </w:rPr>
            </w:pPr>
            <w:r>
              <w:rPr>
                <w:sz w:val="14"/>
                <w:szCs w:val="16"/>
                <w:lang w:val="en-GB"/>
              </w:rPr>
              <w:t>301</w:t>
            </w:r>
          </w:p>
        </w:tc>
        <w:tc>
          <w:tcPr>
            <w:tcW w:w="1842" w:type="dxa"/>
            <w:shd w:val="clear" w:color="auto" w:fill="auto"/>
            <w:vAlign w:val="center"/>
          </w:tcPr>
          <w:p w14:paraId="0B86EE6D" w14:textId="77777777" w:rsidR="00EB12DE" w:rsidRDefault="00BD097B">
            <w:pPr>
              <w:jc w:val="both"/>
              <w:rPr>
                <w:sz w:val="14"/>
                <w:szCs w:val="16"/>
              </w:rPr>
            </w:pPr>
            <w:r>
              <w:rPr>
                <w:sz w:val="14"/>
                <w:szCs w:val="16"/>
                <w:lang w:val="en-GB"/>
              </w:rPr>
              <w:t>Transmission rejected</w:t>
            </w:r>
          </w:p>
        </w:tc>
        <w:tc>
          <w:tcPr>
            <w:tcW w:w="4962" w:type="dxa"/>
            <w:shd w:val="clear" w:color="auto" w:fill="auto"/>
            <w:vAlign w:val="center"/>
          </w:tcPr>
          <w:p w14:paraId="5275903B" w14:textId="4F18F385" w:rsidR="00EB12DE" w:rsidRDefault="00BD097B" w:rsidP="00AE49FB">
            <w:pPr>
              <w:jc w:val="both"/>
              <w:rPr>
                <w:sz w:val="14"/>
                <w:szCs w:val="16"/>
                <w:lang w:val="en-US"/>
              </w:rPr>
            </w:pPr>
            <w:r>
              <w:rPr>
                <w:rStyle w:val="ui-provider"/>
                <w:sz w:val="14"/>
                <w:szCs w:val="14"/>
                <w:lang w:val="en-GB"/>
              </w:rPr>
              <w:t xml:space="preserve">The </w:t>
            </w:r>
            <w:r w:rsidR="00AE49FB" w:rsidRPr="00D73EA4">
              <w:rPr>
                <w:rStyle w:val="ui-provider"/>
                <w:sz w:val="14"/>
                <w:szCs w:val="14"/>
                <w:lang w:val="en-GB"/>
              </w:rPr>
              <w:t>rectifiyi</w:t>
            </w:r>
            <w:r w:rsidR="00AE49FB" w:rsidRPr="00AE49FB">
              <w:rPr>
                <w:rStyle w:val="ui-provider"/>
                <w:sz w:val="14"/>
                <w:szCs w:val="14"/>
                <w:lang w:val="en-GB"/>
              </w:rPr>
              <w:t>ng</w:t>
            </w:r>
            <w:r>
              <w:rPr>
                <w:rStyle w:val="ui-provider"/>
                <w:sz w:val="14"/>
                <w:szCs w:val="14"/>
                <w:lang w:val="en-GB"/>
              </w:rPr>
              <w:t xml:space="preserve"> transmission will be rejected by the declaration platform if any of the controls it carries out are not passed. This status is final and will bear the necessary information (reasons) to direct the issuer to make the necessary</w:t>
            </w:r>
            <w:r w:rsidR="00AE49FB" w:rsidRPr="00AE49FB">
              <w:rPr>
                <w:rStyle w:val="ui-provider"/>
                <w:sz w:val="14"/>
                <w:szCs w:val="14"/>
                <w:lang w:val="en-US"/>
              </w:rPr>
              <w:t>r</w:t>
            </w:r>
            <w:r w:rsidR="00E54CDC" w:rsidRPr="00AE49FB">
              <w:rPr>
                <w:rStyle w:val="ui-provider"/>
                <w:sz w:val="14"/>
                <w:szCs w:val="14"/>
                <w:lang w:val="en-US"/>
              </w:rPr>
              <w:t>ectifications</w:t>
            </w:r>
            <w:r>
              <w:rPr>
                <w:rStyle w:val="ui-provider"/>
                <w:sz w:val="14"/>
                <w:szCs w:val="14"/>
                <w:lang w:val="en-GB"/>
              </w:rPr>
              <w:t xml:space="preserve"> and issue a new </w:t>
            </w:r>
            <w:r w:rsidR="00AE49FB" w:rsidRPr="00D73EA4">
              <w:rPr>
                <w:rStyle w:val="ui-provider"/>
                <w:sz w:val="14"/>
                <w:szCs w:val="14"/>
                <w:lang w:val="en-GB"/>
              </w:rPr>
              <w:t>rectifiyi</w:t>
            </w:r>
            <w:r w:rsidR="00AE49FB" w:rsidRPr="00AE49FB">
              <w:rPr>
                <w:rStyle w:val="ui-provider"/>
                <w:sz w:val="14"/>
                <w:szCs w:val="14"/>
                <w:lang w:val="en-GB"/>
              </w:rPr>
              <w:t>ng</w:t>
            </w:r>
            <w:r>
              <w:rPr>
                <w:rStyle w:val="ui-provider"/>
                <w:sz w:val="14"/>
                <w:szCs w:val="14"/>
                <w:lang w:val="en-GB"/>
              </w:rPr>
              <w:t xml:space="preserve"> transmission. </w:t>
            </w:r>
          </w:p>
        </w:tc>
      </w:tr>
      <w:tr w:rsidR="00EB12DE" w:rsidRPr="00A92FD4" w14:paraId="764ADF77" w14:textId="77777777">
        <w:trPr>
          <w:trHeight w:val="234"/>
          <w:jc w:val="center"/>
        </w:trPr>
        <w:tc>
          <w:tcPr>
            <w:tcW w:w="1555" w:type="dxa"/>
            <w:shd w:val="clear" w:color="auto" w:fill="auto"/>
            <w:vAlign w:val="center"/>
          </w:tcPr>
          <w:p w14:paraId="261012C1" w14:textId="77777777" w:rsidR="00EB12DE" w:rsidRDefault="00BD097B">
            <w:pPr>
              <w:jc w:val="both"/>
              <w:rPr>
                <w:sz w:val="14"/>
                <w:szCs w:val="16"/>
              </w:rPr>
            </w:pPr>
            <w:r>
              <w:rPr>
                <w:sz w:val="14"/>
                <w:szCs w:val="16"/>
                <w:lang w:val="en-GB"/>
              </w:rPr>
              <w:t>302</w:t>
            </w:r>
          </w:p>
        </w:tc>
        <w:tc>
          <w:tcPr>
            <w:tcW w:w="1842" w:type="dxa"/>
            <w:shd w:val="clear" w:color="auto" w:fill="auto"/>
            <w:vAlign w:val="center"/>
          </w:tcPr>
          <w:p w14:paraId="51AC4D68" w14:textId="77777777" w:rsidR="00EB12DE" w:rsidRDefault="00BD097B">
            <w:pPr>
              <w:jc w:val="both"/>
              <w:rPr>
                <w:sz w:val="14"/>
                <w:szCs w:val="16"/>
                <w:lang w:val="en-US"/>
              </w:rPr>
            </w:pPr>
            <w:r>
              <w:rPr>
                <w:sz w:val="14"/>
                <w:szCs w:val="16"/>
                <w:lang w:val="en-GB"/>
              </w:rPr>
              <w:t>Transmission issued by the platform</w:t>
            </w:r>
          </w:p>
        </w:tc>
        <w:tc>
          <w:tcPr>
            <w:tcW w:w="4962" w:type="dxa"/>
            <w:shd w:val="clear" w:color="auto" w:fill="auto"/>
            <w:vAlign w:val="center"/>
          </w:tcPr>
          <w:p w14:paraId="5A2270B6" w14:textId="0B431F32" w:rsidR="00EB12DE" w:rsidRDefault="00BD097B">
            <w:pPr>
              <w:jc w:val="both"/>
              <w:rPr>
                <w:rStyle w:val="ui-provider"/>
                <w:sz w:val="14"/>
                <w:szCs w:val="14"/>
                <w:lang w:val="en-US"/>
              </w:rPr>
            </w:pPr>
            <w:r>
              <w:rPr>
                <w:sz w:val="14"/>
                <w:szCs w:val="16"/>
                <w:lang w:val="en-GB"/>
              </w:rPr>
              <w:t xml:space="preserve">The declaration platform transmits the </w:t>
            </w:r>
            <w:r w:rsidR="00AE49FB" w:rsidRPr="00D73EA4">
              <w:rPr>
                <w:rStyle w:val="ui-provider"/>
                <w:sz w:val="14"/>
                <w:szCs w:val="14"/>
                <w:lang w:val="en-GB"/>
              </w:rPr>
              <w:t>rectifiyi</w:t>
            </w:r>
            <w:r w:rsidR="00AE49FB" w:rsidRPr="00AE49FB">
              <w:rPr>
                <w:rStyle w:val="ui-provider"/>
                <w:sz w:val="14"/>
                <w:szCs w:val="14"/>
                <w:lang w:val="en-GB"/>
              </w:rPr>
              <w:t>ng</w:t>
            </w:r>
            <w:r>
              <w:rPr>
                <w:sz w:val="14"/>
                <w:szCs w:val="16"/>
                <w:lang w:val="en-GB"/>
              </w:rPr>
              <w:t xml:space="preserve"> transmission to the tax authority and then assigns it the "Platform-issued transmission" status. </w:t>
            </w:r>
          </w:p>
        </w:tc>
      </w:tr>
      <w:tr w:rsidR="00EB12DE" w14:paraId="088837FE" w14:textId="77777777">
        <w:trPr>
          <w:trHeight w:val="234"/>
          <w:jc w:val="center"/>
        </w:trPr>
        <w:tc>
          <w:tcPr>
            <w:tcW w:w="1555" w:type="dxa"/>
            <w:shd w:val="clear" w:color="auto" w:fill="auto"/>
            <w:vAlign w:val="center"/>
          </w:tcPr>
          <w:p w14:paraId="316BC0E8" w14:textId="77777777" w:rsidR="00EB12DE" w:rsidRDefault="00BD097B">
            <w:pPr>
              <w:jc w:val="both"/>
              <w:rPr>
                <w:sz w:val="14"/>
                <w:szCs w:val="16"/>
              </w:rPr>
            </w:pPr>
            <w:r>
              <w:rPr>
                <w:sz w:val="14"/>
                <w:szCs w:val="16"/>
                <w:lang w:val="en-GB"/>
              </w:rPr>
              <w:t>303</w:t>
            </w:r>
          </w:p>
        </w:tc>
        <w:tc>
          <w:tcPr>
            <w:tcW w:w="1842" w:type="dxa"/>
            <w:shd w:val="clear" w:color="auto" w:fill="auto"/>
            <w:vAlign w:val="center"/>
          </w:tcPr>
          <w:p w14:paraId="0DD454AF" w14:textId="77777777" w:rsidR="00EB12DE" w:rsidRDefault="00BD097B">
            <w:pPr>
              <w:jc w:val="both"/>
              <w:rPr>
                <w:sz w:val="14"/>
                <w:szCs w:val="16"/>
                <w:lang w:val="en-US"/>
              </w:rPr>
            </w:pPr>
            <w:r>
              <w:rPr>
                <w:sz w:val="14"/>
                <w:szCs w:val="16"/>
                <w:lang w:val="en-GB"/>
              </w:rPr>
              <w:t>Transmission rejected by the tax authority</w:t>
            </w:r>
          </w:p>
        </w:tc>
        <w:tc>
          <w:tcPr>
            <w:tcW w:w="4962" w:type="dxa"/>
            <w:shd w:val="clear" w:color="auto" w:fill="auto"/>
            <w:vAlign w:val="center"/>
          </w:tcPr>
          <w:p w14:paraId="25C16D3B" w14:textId="29106787" w:rsidR="00EB12DE" w:rsidRDefault="00BD097B">
            <w:pPr>
              <w:jc w:val="both"/>
              <w:rPr>
                <w:sz w:val="14"/>
                <w:szCs w:val="16"/>
              </w:rPr>
            </w:pPr>
            <w:r>
              <w:rPr>
                <w:rStyle w:val="ui-provider"/>
                <w:sz w:val="14"/>
                <w:szCs w:val="14"/>
                <w:lang w:val="en-GB"/>
              </w:rPr>
              <w:t>The tax authority</w:t>
            </w:r>
            <w:r>
              <w:rPr>
                <w:rStyle w:val="ui-provider"/>
                <w:szCs w:val="14"/>
                <w:lang w:val="en-GB"/>
              </w:rPr>
              <w:t xml:space="preserve"> </w:t>
            </w:r>
            <w:r>
              <w:rPr>
                <w:rStyle w:val="ui-provider"/>
                <w:sz w:val="14"/>
                <w:szCs w:val="14"/>
                <w:lang w:val="en-GB"/>
              </w:rPr>
              <w:t xml:space="preserve">will reject the forwarding of </w:t>
            </w:r>
            <w:r w:rsidR="00AE49FB" w:rsidRPr="00D73EA4">
              <w:rPr>
                <w:rStyle w:val="ui-provider"/>
                <w:sz w:val="14"/>
                <w:szCs w:val="14"/>
                <w:lang w:val="en-GB"/>
              </w:rPr>
              <w:t>rectifiyi</w:t>
            </w:r>
            <w:r w:rsidR="00AE49FB" w:rsidRPr="00AE49FB">
              <w:rPr>
                <w:rStyle w:val="ui-provider"/>
                <w:sz w:val="14"/>
                <w:szCs w:val="14"/>
                <w:lang w:val="en-GB"/>
              </w:rPr>
              <w:t>ng</w:t>
            </w:r>
            <w:r>
              <w:rPr>
                <w:rStyle w:val="ui-provider"/>
                <w:sz w:val="14"/>
                <w:szCs w:val="14"/>
                <w:lang w:val="en-GB"/>
              </w:rPr>
              <w:t xml:space="preserve"> if any of the controls it carries out are not passed. This status is final.</w:t>
            </w:r>
          </w:p>
        </w:tc>
      </w:tr>
      <w:tr w:rsidR="00EB12DE" w:rsidRPr="00E54CDC" w14:paraId="17F0B5AF" w14:textId="77777777">
        <w:trPr>
          <w:trHeight w:val="234"/>
          <w:jc w:val="center"/>
        </w:trPr>
        <w:tc>
          <w:tcPr>
            <w:tcW w:w="1555" w:type="dxa"/>
            <w:shd w:val="clear" w:color="auto" w:fill="auto"/>
            <w:vAlign w:val="center"/>
          </w:tcPr>
          <w:p w14:paraId="6CD8D0A8" w14:textId="77777777" w:rsidR="00EB12DE" w:rsidRDefault="00BD097B">
            <w:pPr>
              <w:jc w:val="both"/>
              <w:rPr>
                <w:sz w:val="14"/>
                <w:szCs w:val="16"/>
              </w:rPr>
            </w:pPr>
            <w:r>
              <w:rPr>
                <w:sz w:val="14"/>
                <w:szCs w:val="16"/>
                <w:lang w:val="en-GB"/>
              </w:rPr>
              <w:t>304</w:t>
            </w:r>
          </w:p>
        </w:tc>
        <w:tc>
          <w:tcPr>
            <w:tcW w:w="1842" w:type="dxa"/>
            <w:shd w:val="clear" w:color="auto" w:fill="auto"/>
            <w:vAlign w:val="center"/>
          </w:tcPr>
          <w:p w14:paraId="54C99E83" w14:textId="77777777" w:rsidR="00EB12DE" w:rsidRDefault="00BD097B">
            <w:pPr>
              <w:jc w:val="both"/>
              <w:rPr>
                <w:sz w:val="14"/>
                <w:szCs w:val="16"/>
                <w:lang w:val="en-US"/>
              </w:rPr>
            </w:pPr>
            <w:r>
              <w:rPr>
                <w:sz w:val="14"/>
                <w:szCs w:val="16"/>
                <w:lang w:val="en-GB"/>
              </w:rPr>
              <w:t>Transmission accepted by the tax authority</w:t>
            </w:r>
          </w:p>
        </w:tc>
        <w:tc>
          <w:tcPr>
            <w:tcW w:w="4962" w:type="dxa"/>
            <w:shd w:val="clear" w:color="auto" w:fill="auto"/>
            <w:vAlign w:val="center"/>
          </w:tcPr>
          <w:p w14:paraId="55D2ED91" w14:textId="415D77FD" w:rsidR="00EB12DE" w:rsidRPr="00AE49FB" w:rsidRDefault="00BD097B" w:rsidP="00AE49FB">
            <w:pPr>
              <w:jc w:val="both"/>
              <w:rPr>
                <w:sz w:val="14"/>
                <w:szCs w:val="16"/>
                <w:lang w:val="en-US"/>
              </w:rPr>
            </w:pPr>
            <w:r>
              <w:rPr>
                <w:sz w:val="14"/>
                <w:szCs w:val="16"/>
                <w:lang w:val="en-GB"/>
              </w:rPr>
              <w:t xml:space="preserve">The transmission of a </w:t>
            </w:r>
            <w:r w:rsidR="00AE49FB">
              <w:rPr>
                <w:sz w:val="14"/>
                <w:szCs w:val="16"/>
                <w:lang w:val="en-GB"/>
              </w:rPr>
              <w:t xml:space="preserve">rectification </w:t>
            </w:r>
            <w:r>
              <w:rPr>
                <w:sz w:val="14"/>
                <w:szCs w:val="16"/>
                <w:lang w:val="en-GB"/>
              </w:rPr>
              <w:t>is accepted by the tax authority when all technical, application and function</w:t>
            </w:r>
            <w:r w:rsidR="00E54CDC">
              <w:rPr>
                <w:sz w:val="14"/>
                <w:szCs w:val="16"/>
                <w:lang w:val="en-GB"/>
              </w:rPr>
              <w:t>al</w:t>
            </w:r>
            <w:r>
              <w:rPr>
                <w:sz w:val="14"/>
                <w:szCs w:val="16"/>
                <w:lang w:val="en-GB"/>
              </w:rPr>
              <w:t xml:space="preserve"> </w:t>
            </w:r>
            <w:r w:rsidR="00E54CDC">
              <w:rPr>
                <w:sz w:val="14"/>
                <w:szCs w:val="16"/>
                <w:lang w:val="en-GB"/>
              </w:rPr>
              <w:t xml:space="preserve">controls </w:t>
            </w:r>
            <w:r>
              <w:rPr>
                <w:sz w:val="14"/>
                <w:szCs w:val="16"/>
                <w:lang w:val="en-GB"/>
              </w:rPr>
              <w:t>have been carried out by the tax authority and have been passed. This status is transmitted to the declaration platform.</w:t>
            </w:r>
          </w:p>
        </w:tc>
      </w:tr>
      <w:tr w:rsidR="00EB12DE" w14:paraId="269DC6B0" w14:textId="77777777" w:rsidTr="00817D29">
        <w:trPr>
          <w:trHeight w:val="234"/>
          <w:jc w:val="center"/>
        </w:trPr>
        <w:tc>
          <w:tcPr>
            <w:tcW w:w="1555" w:type="dxa"/>
            <w:tcBorders>
              <w:bottom w:val="single" w:sz="4" w:space="0" w:color="auto"/>
            </w:tcBorders>
            <w:shd w:val="clear" w:color="auto" w:fill="auto"/>
            <w:vAlign w:val="center"/>
          </w:tcPr>
          <w:p w14:paraId="0876C488" w14:textId="77777777" w:rsidR="00EB12DE" w:rsidRDefault="00BD097B">
            <w:pPr>
              <w:jc w:val="both"/>
              <w:rPr>
                <w:sz w:val="14"/>
                <w:szCs w:val="16"/>
              </w:rPr>
            </w:pPr>
            <w:r>
              <w:rPr>
                <w:sz w:val="14"/>
                <w:szCs w:val="16"/>
                <w:lang w:val="en-GB"/>
              </w:rPr>
              <w:t>306</w:t>
            </w:r>
          </w:p>
        </w:tc>
        <w:tc>
          <w:tcPr>
            <w:tcW w:w="1842" w:type="dxa"/>
            <w:tcBorders>
              <w:bottom w:val="single" w:sz="4" w:space="0" w:color="auto"/>
            </w:tcBorders>
            <w:shd w:val="clear" w:color="auto" w:fill="auto"/>
            <w:vAlign w:val="center"/>
          </w:tcPr>
          <w:p w14:paraId="4F5E5399" w14:textId="77777777" w:rsidR="00EB12DE" w:rsidRDefault="00BD097B">
            <w:pPr>
              <w:jc w:val="both"/>
              <w:rPr>
                <w:sz w:val="14"/>
                <w:szCs w:val="16"/>
                <w:lang w:val="en-US"/>
              </w:rPr>
            </w:pPr>
            <w:r>
              <w:rPr>
                <w:sz w:val="14"/>
                <w:szCs w:val="16"/>
                <w:lang w:val="en-GB"/>
              </w:rPr>
              <w:t>Transmission taken into account by the tax authority</w:t>
            </w:r>
          </w:p>
        </w:tc>
        <w:tc>
          <w:tcPr>
            <w:tcW w:w="4962" w:type="dxa"/>
            <w:tcBorders>
              <w:bottom w:val="single" w:sz="4" w:space="0" w:color="auto"/>
            </w:tcBorders>
            <w:shd w:val="clear" w:color="auto" w:fill="FFFFFF" w:themeFill="background1"/>
            <w:vAlign w:val="center"/>
          </w:tcPr>
          <w:p w14:paraId="70B9E547" w14:textId="1FD2D40E" w:rsidR="00EB12DE" w:rsidRDefault="00BD097B" w:rsidP="00AE49FB">
            <w:pPr>
              <w:jc w:val="both"/>
              <w:rPr>
                <w:sz w:val="14"/>
                <w:szCs w:val="16"/>
              </w:rPr>
            </w:pPr>
            <w:r>
              <w:rPr>
                <w:sz w:val="14"/>
                <w:szCs w:val="16"/>
                <w:lang w:val="en-GB"/>
              </w:rPr>
              <w:t xml:space="preserve">The tax authority will take account of the transmission of the </w:t>
            </w:r>
            <w:r w:rsidR="00AE49FB" w:rsidRPr="00817D29">
              <w:rPr>
                <w:sz w:val="14"/>
                <w:szCs w:val="10"/>
                <w:shd w:val="clear" w:color="auto" w:fill="FFFFFF" w:themeFill="background1"/>
                <w:lang w:val="en-GB"/>
              </w:rPr>
              <w:t>rectification</w:t>
            </w:r>
            <w:r w:rsidR="00AE49FB">
              <w:rPr>
                <w:sz w:val="14"/>
                <w:szCs w:val="16"/>
                <w:lang w:val="en-GB"/>
              </w:rPr>
              <w:t xml:space="preserve"> </w:t>
            </w:r>
            <w:r>
              <w:rPr>
                <w:sz w:val="14"/>
                <w:szCs w:val="16"/>
                <w:lang w:val="en-GB"/>
              </w:rPr>
              <w:t>when it has processed its data. This status is transmitted to the declaration platform.</w:t>
            </w:r>
          </w:p>
        </w:tc>
      </w:tr>
    </w:tbl>
    <w:p w14:paraId="0DDC0503" w14:textId="77777777" w:rsidR="00EB12DE" w:rsidRDefault="00EB12DE">
      <w:pPr>
        <w:jc w:val="both"/>
      </w:pPr>
    </w:p>
    <w:p w14:paraId="4CB90AF9" w14:textId="77777777" w:rsidR="00EB12DE" w:rsidRDefault="00EB12DE">
      <w:pPr>
        <w:jc w:val="both"/>
      </w:pPr>
    </w:p>
    <w:p w14:paraId="71E6C5D9" w14:textId="77777777" w:rsidR="00EB12DE" w:rsidRDefault="00EB12DE">
      <w:pPr>
        <w:jc w:val="both"/>
      </w:pPr>
    </w:p>
    <w:p w14:paraId="3D411C67" w14:textId="77777777" w:rsidR="00EB12DE" w:rsidRDefault="00BD097B">
      <w:pPr>
        <w:pStyle w:val="Titre5"/>
        <w:jc w:val="both"/>
        <w:rPr>
          <w:lang w:val="en-US"/>
        </w:rPr>
      </w:pPr>
      <w:r>
        <w:rPr>
          <w:rFonts w:asciiTheme="minorHAnsi" w:hAnsiTheme="minorHAnsi"/>
          <w:color w:val="auto"/>
          <w:lang w:val="en-GB"/>
        </w:rPr>
        <w:t>Regulatory data life cycle (Flow 1)</w:t>
      </w:r>
    </w:p>
    <w:p w14:paraId="05EB7DF4" w14:textId="77777777" w:rsidR="00EB12DE" w:rsidRDefault="00EB12DE">
      <w:pPr>
        <w:jc w:val="both"/>
        <w:rPr>
          <w:lang w:val="en-US"/>
        </w:rPr>
      </w:pPr>
    </w:p>
    <w:p w14:paraId="364BA7A6" w14:textId="77777777" w:rsidR="00EB12DE" w:rsidRDefault="00BD097B">
      <w:pPr>
        <w:jc w:val="both"/>
        <w:rPr>
          <w:lang w:val="en-US"/>
        </w:rPr>
      </w:pPr>
      <w:r>
        <w:rPr>
          <w:lang w:val="en-GB"/>
        </w:rPr>
        <w:t xml:space="preserve">The regulatory data life cycle (flow 1) will be described in a later version of the external specifications. </w:t>
      </w:r>
    </w:p>
    <w:p w14:paraId="0F6B5304" w14:textId="77777777" w:rsidR="00EB12DE" w:rsidRDefault="00EB12DE">
      <w:pPr>
        <w:pStyle w:val="Paragraphedeliste"/>
        <w:jc w:val="both"/>
        <w:rPr>
          <w:lang w:val="en-US"/>
        </w:rPr>
      </w:pPr>
    </w:p>
    <w:p w14:paraId="235C6D6A" w14:textId="77777777" w:rsidR="00EB12DE" w:rsidRDefault="00BD097B">
      <w:pPr>
        <w:pStyle w:val="Titre5"/>
        <w:jc w:val="both"/>
      </w:pPr>
      <w:r>
        <w:rPr>
          <w:rFonts w:asciiTheme="minorHAnsi" w:hAnsiTheme="minorHAnsi"/>
          <w:color w:val="auto"/>
          <w:lang w:val="en-GB"/>
        </w:rPr>
        <w:t>Directory life cycle</w:t>
      </w:r>
    </w:p>
    <w:p w14:paraId="2BDE2E63" w14:textId="77777777" w:rsidR="00EB12DE" w:rsidRDefault="00EB12DE">
      <w:pPr>
        <w:jc w:val="both"/>
        <w:rPr>
          <w:b/>
          <w:bCs/>
        </w:rPr>
      </w:pPr>
    </w:p>
    <w:p w14:paraId="05A64C42" w14:textId="77777777" w:rsidR="00EB12DE" w:rsidRDefault="00BD097B">
      <w:pPr>
        <w:jc w:val="both"/>
        <w:rPr>
          <w:lang w:val="en-US"/>
        </w:rPr>
      </w:pPr>
      <w:r>
        <w:rPr>
          <w:lang w:val="en-GB"/>
        </w:rPr>
        <w:t xml:space="preserve">The directory data life cycle will be described in a later version of the external specifications. </w:t>
      </w:r>
    </w:p>
    <w:p w14:paraId="57C82D9B" w14:textId="77777777" w:rsidR="00EB12DE" w:rsidRDefault="00EB12DE">
      <w:pPr>
        <w:pStyle w:val="Paragraphedeliste"/>
        <w:jc w:val="both"/>
        <w:rPr>
          <w:lang w:val="en-US"/>
        </w:rPr>
      </w:pPr>
    </w:p>
    <w:p w14:paraId="358A84E7" w14:textId="77777777" w:rsidR="00EB12DE" w:rsidRDefault="00BD097B">
      <w:pPr>
        <w:pStyle w:val="Titre5"/>
        <w:jc w:val="both"/>
      </w:pPr>
      <w:r>
        <w:rPr>
          <w:rFonts w:asciiTheme="minorHAnsi" w:hAnsiTheme="minorHAnsi"/>
          <w:color w:val="auto"/>
          <w:lang w:val="en-GB"/>
        </w:rPr>
        <w:t>Status life cycle (flow 6)</w:t>
      </w:r>
    </w:p>
    <w:p w14:paraId="1E19537C" w14:textId="77777777" w:rsidR="00EB12DE" w:rsidRDefault="00EB12DE">
      <w:pPr>
        <w:jc w:val="both"/>
      </w:pPr>
    </w:p>
    <w:p w14:paraId="4CA46D0D" w14:textId="77777777" w:rsidR="00EB12DE" w:rsidRDefault="00BD097B">
      <w:pPr>
        <w:jc w:val="both"/>
        <w:rPr>
          <w:lang w:val="en-US"/>
        </w:rPr>
      </w:pPr>
      <w:r>
        <w:rPr>
          <w:lang w:val="en-GB"/>
        </w:rPr>
        <w:t xml:space="preserve">The status life cycle (flow 6) will be described in a later version of the external specifications. </w:t>
      </w:r>
    </w:p>
    <w:p w14:paraId="5AF85D9E" w14:textId="77777777" w:rsidR="00EB12DE" w:rsidRDefault="00EB12DE">
      <w:pPr>
        <w:jc w:val="both"/>
        <w:rPr>
          <w:lang w:val="en-US"/>
        </w:rPr>
      </w:pPr>
    </w:p>
    <w:p w14:paraId="052C64B2" w14:textId="77777777" w:rsidR="00EB12DE" w:rsidRDefault="00BD097B">
      <w:pPr>
        <w:pStyle w:val="Titre4"/>
        <w:jc w:val="both"/>
        <w:rPr>
          <w:rFonts w:asciiTheme="minorHAnsi" w:hAnsiTheme="minorHAnsi"/>
        </w:rPr>
      </w:pPr>
      <w:r>
        <w:rPr>
          <w:rFonts w:asciiTheme="minorHAnsi" w:hAnsiTheme="minorHAnsi"/>
          <w:iCs w:val="0"/>
          <w:lang w:val="en-GB"/>
        </w:rPr>
        <w:t>"Subrogation" life cycle</w:t>
      </w:r>
    </w:p>
    <w:p w14:paraId="131FC287" w14:textId="77777777" w:rsidR="00EB12DE" w:rsidRDefault="00EB12DE">
      <w:pPr>
        <w:jc w:val="both"/>
      </w:pPr>
    </w:p>
    <w:p w14:paraId="447681EB" w14:textId="6648C4FA" w:rsidR="00EB12DE" w:rsidRDefault="00BD097B">
      <w:pPr>
        <w:jc w:val="both"/>
        <w:rPr>
          <w:lang w:val="en-US"/>
        </w:rPr>
      </w:pPr>
      <w:r>
        <w:rPr>
          <w:lang w:val="en-GB"/>
        </w:rPr>
        <w:t xml:space="preserve">Subrogation is the replacement of one creditor by another. The factor thus becomes the new creditor. Under the public invoicing portal, the life cycle message is used to signify subrogation at any time in the life of an invoice. To do this, a life cycle </w:t>
      </w:r>
      <w:r w:rsidR="005D2829">
        <w:rPr>
          <w:lang w:val="en-GB"/>
        </w:rPr>
        <w:t xml:space="preserve">must be sent </w:t>
      </w:r>
      <w:r>
        <w:rPr>
          <w:lang w:val="en-GB"/>
        </w:rPr>
        <w:t xml:space="preserve">with the current status of the invoice to the recipient (see Annex 7 - Management Rules). </w:t>
      </w:r>
    </w:p>
    <w:p w14:paraId="1162FC26" w14:textId="77777777" w:rsidR="00EB12DE" w:rsidRDefault="00EB12DE">
      <w:pPr>
        <w:jc w:val="both"/>
        <w:rPr>
          <w:lang w:val="en-US"/>
        </w:rPr>
      </w:pPr>
    </w:p>
    <w:p w14:paraId="1D70073D" w14:textId="10B9852E" w:rsidR="00EB12DE" w:rsidRDefault="005D2829">
      <w:pPr>
        <w:jc w:val="both"/>
        <w:rPr>
          <w:lang w:val="en-US"/>
        </w:rPr>
      </w:pPr>
      <w:r>
        <w:rPr>
          <w:lang w:val="en-GB"/>
        </w:rPr>
        <w:t>Then</w:t>
      </w:r>
      <w:r w:rsidR="00BD097B">
        <w:rPr>
          <w:lang w:val="en-GB"/>
        </w:rPr>
        <w:t>, the following is required:</w:t>
      </w:r>
    </w:p>
    <w:p w14:paraId="6DD262EF" w14:textId="77777777" w:rsidR="00EB12DE" w:rsidRDefault="00EB12DE">
      <w:pPr>
        <w:ind w:left="574"/>
        <w:jc w:val="both"/>
        <w:rPr>
          <w:lang w:val="en-US"/>
        </w:rPr>
      </w:pPr>
    </w:p>
    <w:p w14:paraId="3B2A585F" w14:textId="77777777" w:rsidR="00EB12DE" w:rsidRDefault="00BD097B">
      <w:pPr>
        <w:pStyle w:val="Paragraphedeliste"/>
        <w:numPr>
          <w:ilvl w:val="0"/>
          <w:numId w:val="204"/>
        </w:numPr>
        <w:spacing w:after="160" w:line="259" w:lineRule="auto"/>
        <w:jc w:val="both"/>
        <w:rPr>
          <w:lang w:val="en-US"/>
        </w:rPr>
      </w:pPr>
      <w:r>
        <w:rPr>
          <w:lang w:val="en-GB"/>
        </w:rPr>
        <w:t xml:space="preserve">Indicate the change of beneficiary (Payee) via the role code "DL" and fill in the necessary information in the MDG-41 block of the life cycle message. </w:t>
      </w:r>
    </w:p>
    <w:p w14:paraId="628CFD91" w14:textId="77777777" w:rsidR="00EB12DE" w:rsidRDefault="00EB12DE">
      <w:pPr>
        <w:pStyle w:val="Paragraphedeliste"/>
        <w:ind w:left="934"/>
        <w:jc w:val="both"/>
        <w:rPr>
          <w:lang w:val="en-US"/>
        </w:rPr>
      </w:pPr>
    </w:p>
    <w:p w14:paraId="55E88156" w14:textId="77777777" w:rsidR="00EB12DE" w:rsidRDefault="00BD097B">
      <w:pPr>
        <w:pStyle w:val="Paragraphedeliste"/>
        <w:numPr>
          <w:ilvl w:val="0"/>
          <w:numId w:val="204"/>
        </w:numPr>
        <w:spacing w:after="160" w:line="259" w:lineRule="auto"/>
        <w:jc w:val="both"/>
        <w:rPr>
          <w:lang w:val="en-US"/>
        </w:rPr>
      </w:pPr>
      <w:r>
        <w:rPr>
          <w:lang w:val="en-GB"/>
        </w:rPr>
        <w:t>Transmit the new recipient's IBAN:</w:t>
      </w:r>
    </w:p>
    <w:p w14:paraId="53B69C07" w14:textId="77777777" w:rsidR="00EB12DE" w:rsidRDefault="00BD097B">
      <w:pPr>
        <w:pStyle w:val="Paragraphedeliste"/>
        <w:numPr>
          <w:ilvl w:val="1"/>
          <w:numId w:val="204"/>
        </w:numPr>
        <w:spacing w:after="160" w:line="259" w:lineRule="auto"/>
        <w:jc w:val="both"/>
        <w:rPr>
          <w:lang w:val="en-US"/>
        </w:rPr>
      </w:pPr>
      <w:r>
        <w:rPr>
          <w:lang w:val="en-GB"/>
        </w:rPr>
        <w:t>Specify the "IBAN" identifier in the MDT-206 tag;</w:t>
      </w:r>
    </w:p>
    <w:p w14:paraId="1F8CA5F1" w14:textId="77777777" w:rsidR="00EB12DE" w:rsidRDefault="00BD097B">
      <w:pPr>
        <w:pStyle w:val="Paragraphedeliste"/>
        <w:numPr>
          <w:ilvl w:val="1"/>
          <w:numId w:val="204"/>
        </w:numPr>
        <w:spacing w:after="160" w:line="259" w:lineRule="auto"/>
        <w:jc w:val="both"/>
        <w:rPr>
          <w:lang w:val="en-US"/>
        </w:rPr>
      </w:pPr>
      <w:r>
        <w:rPr>
          <w:lang w:val="en-GB"/>
        </w:rPr>
        <w:t>Specify the Xpath of the IBAN data in the MDT-213 tag;</w:t>
      </w:r>
    </w:p>
    <w:p w14:paraId="71C6C984" w14:textId="77777777" w:rsidR="00EB12DE" w:rsidRDefault="00BD097B">
      <w:pPr>
        <w:pStyle w:val="Paragraphedeliste"/>
        <w:numPr>
          <w:ilvl w:val="1"/>
          <w:numId w:val="204"/>
        </w:numPr>
        <w:spacing w:after="160" w:line="259" w:lineRule="auto"/>
        <w:jc w:val="both"/>
        <w:rPr>
          <w:lang w:val="en-US"/>
        </w:rPr>
      </w:pPr>
      <w:r>
        <w:rPr>
          <w:lang w:val="en-GB"/>
        </w:rPr>
        <w:t>Specify the value of the new IBAN in the MDT-214 tag.</w:t>
      </w:r>
    </w:p>
    <w:p w14:paraId="722DCB48" w14:textId="77777777" w:rsidR="00EB12DE" w:rsidRDefault="00EB12DE">
      <w:pPr>
        <w:pStyle w:val="Paragraphedeliste"/>
        <w:ind w:left="1654"/>
        <w:jc w:val="both"/>
        <w:rPr>
          <w:lang w:val="en-US"/>
        </w:rPr>
      </w:pPr>
    </w:p>
    <w:p w14:paraId="61DC6C96" w14:textId="77777777" w:rsidR="00EB12DE" w:rsidRDefault="00BD097B">
      <w:pPr>
        <w:pStyle w:val="Paragraphedeliste"/>
        <w:numPr>
          <w:ilvl w:val="0"/>
          <w:numId w:val="204"/>
        </w:numPr>
        <w:jc w:val="both"/>
        <w:rPr>
          <w:lang w:val="en-US"/>
        </w:rPr>
      </w:pPr>
      <w:r>
        <w:rPr>
          <w:lang w:val="en-GB"/>
        </w:rPr>
        <w:t xml:space="preserve">Attach the subrogation invoice via the MDT-96 block as an attachment to the life cycle message. </w:t>
      </w:r>
    </w:p>
    <w:p w14:paraId="603E91D4" w14:textId="77777777" w:rsidR="00EB12DE" w:rsidRDefault="00EB12DE">
      <w:pPr>
        <w:pStyle w:val="Paragraphedeliste"/>
        <w:spacing w:after="160" w:line="259" w:lineRule="auto"/>
        <w:ind w:left="934"/>
        <w:jc w:val="both"/>
        <w:rPr>
          <w:lang w:val="en-US"/>
        </w:rPr>
      </w:pPr>
    </w:p>
    <w:p w14:paraId="5B6D5BF6" w14:textId="77777777" w:rsidR="00EB12DE" w:rsidRDefault="00BD097B">
      <w:pPr>
        <w:pStyle w:val="Paragraphedeliste"/>
        <w:numPr>
          <w:ilvl w:val="0"/>
          <w:numId w:val="204"/>
        </w:numPr>
        <w:jc w:val="both"/>
        <w:rPr>
          <w:lang w:val="en-US"/>
        </w:rPr>
      </w:pPr>
      <w:r>
        <w:rPr>
          <w:lang w:val="en-GB"/>
        </w:rPr>
        <w:t xml:space="preserve">Specify the action code "SUB" in MDT-121. </w:t>
      </w:r>
    </w:p>
    <w:p w14:paraId="70FF267D" w14:textId="77777777" w:rsidR="00C712A5" w:rsidRDefault="00C712A5">
      <w:pPr>
        <w:rPr>
          <w:rFonts w:eastAsiaTheme="majorEastAsia" w:cstheme="majorBidi"/>
          <w:b/>
          <w:bCs/>
          <w:sz w:val="28"/>
          <w:szCs w:val="28"/>
          <w:lang w:val="en-GB"/>
        </w:rPr>
      </w:pPr>
      <w:bookmarkStart w:id="4635" w:name="_Toc83917274"/>
      <w:bookmarkStart w:id="4636" w:name="_Toc83645634"/>
      <w:bookmarkStart w:id="4637" w:name="_Toc77352464"/>
      <w:bookmarkStart w:id="4638" w:name="_Toc146642999"/>
      <w:r>
        <w:rPr>
          <w:lang w:val="en-GB"/>
        </w:rPr>
        <w:br w:type="page"/>
      </w:r>
    </w:p>
    <w:p w14:paraId="0D6DE66E" w14:textId="5062951C" w:rsidR="00EB12DE" w:rsidRDefault="00BD097B">
      <w:pPr>
        <w:pStyle w:val="Titre1"/>
        <w:jc w:val="both"/>
        <w:rPr>
          <w:rFonts w:asciiTheme="minorHAnsi" w:hAnsiTheme="minorHAnsi"/>
        </w:rPr>
      </w:pPr>
      <w:r>
        <w:rPr>
          <w:rFonts w:asciiTheme="minorHAnsi" w:hAnsiTheme="minorHAnsi"/>
          <w:lang w:val="en-GB"/>
        </w:rPr>
        <w:t>Introduction to service mode</w:t>
      </w:r>
      <w:bookmarkEnd w:id="4635"/>
      <w:bookmarkEnd w:id="4636"/>
      <w:bookmarkEnd w:id="4637"/>
      <w:bookmarkEnd w:id="4638"/>
      <w:r>
        <w:rPr>
          <w:rFonts w:asciiTheme="minorHAnsi" w:hAnsiTheme="minorHAnsi"/>
          <w:lang w:val="en-GB"/>
        </w:rPr>
        <w:t xml:space="preserve"> </w:t>
      </w:r>
    </w:p>
    <w:p w14:paraId="4C2DB951" w14:textId="77777777" w:rsidR="00EB12DE" w:rsidRDefault="00BD097B">
      <w:pPr>
        <w:pStyle w:val="Titre2"/>
        <w:numPr>
          <w:ilvl w:val="1"/>
          <w:numId w:val="143"/>
        </w:numPr>
        <w:jc w:val="both"/>
        <w:rPr>
          <w:rFonts w:asciiTheme="minorHAnsi" w:eastAsiaTheme="minorEastAsia" w:hAnsiTheme="minorHAnsi" w:cstheme="minorBidi"/>
          <w:sz w:val="24"/>
          <w:szCs w:val="22"/>
        </w:rPr>
      </w:pPr>
      <w:bookmarkStart w:id="4639" w:name="_Toc146643000"/>
      <w:r>
        <w:rPr>
          <w:rFonts w:asciiTheme="minorHAnsi" w:eastAsiaTheme="minorEastAsia" w:hAnsiTheme="minorHAnsi" w:cstheme="minorBidi"/>
          <w:sz w:val="24"/>
          <w:szCs w:val="22"/>
          <w:lang w:val="en-GB"/>
        </w:rPr>
        <w:t>Overview of the APIs</w:t>
      </w:r>
      <w:bookmarkEnd w:id="4639"/>
    </w:p>
    <w:p w14:paraId="400939D3" w14:textId="77777777" w:rsidR="00EB12DE" w:rsidRDefault="00BD097B">
      <w:pPr>
        <w:pStyle w:val="Titre3"/>
        <w:numPr>
          <w:ilvl w:val="2"/>
          <w:numId w:val="145"/>
        </w:numPr>
        <w:jc w:val="both"/>
        <w:rPr>
          <w:rFonts w:asciiTheme="minorHAnsi" w:hAnsiTheme="minorHAnsi" w:cstheme="minorBidi"/>
          <w:sz w:val="20"/>
          <w:szCs w:val="20"/>
        </w:rPr>
      </w:pPr>
      <w:bookmarkStart w:id="4640" w:name="_Toc146643001"/>
      <w:r>
        <w:rPr>
          <w:rFonts w:asciiTheme="minorHAnsi" w:hAnsiTheme="minorHAnsi" w:cstheme="minorBidi"/>
          <w:sz w:val="20"/>
          <w:szCs w:val="20"/>
          <w:lang w:val="en-GB"/>
        </w:rPr>
        <w:t>Introduction to the service offer</w:t>
      </w:r>
      <w:bookmarkEnd w:id="4640"/>
    </w:p>
    <w:p w14:paraId="3255C1D7" w14:textId="77777777" w:rsidR="00EB12DE" w:rsidRDefault="00EB12DE">
      <w:pPr>
        <w:jc w:val="both"/>
      </w:pPr>
    </w:p>
    <w:p w14:paraId="1EFA35D7" w14:textId="77777777" w:rsidR="00EB12DE" w:rsidRDefault="00BD097B">
      <w:pPr>
        <w:jc w:val="both"/>
      </w:pPr>
      <w:r>
        <w:rPr>
          <w:lang w:val="en-GB"/>
        </w:rPr>
        <w:t>The API mode allows users to access all features available to them from the IT tools already deployed within the partner structures. There are two integration methods:</w:t>
      </w:r>
    </w:p>
    <w:p w14:paraId="7FF03FAF" w14:textId="77777777" w:rsidR="00EB12DE" w:rsidRDefault="00EB12DE">
      <w:pPr>
        <w:jc w:val="both"/>
      </w:pPr>
    </w:p>
    <w:p w14:paraId="3EC820D3" w14:textId="77777777" w:rsidR="00EB12DE" w:rsidRDefault="00BD097B">
      <w:pPr>
        <w:pStyle w:val="Paragraphedeliste"/>
        <w:numPr>
          <w:ilvl w:val="0"/>
          <w:numId w:val="88"/>
        </w:numPr>
        <w:spacing w:after="160" w:line="259" w:lineRule="auto"/>
        <w:jc w:val="both"/>
        <w:rPr>
          <w:lang w:val="en-US"/>
        </w:rPr>
      </w:pPr>
      <w:r>
        <w:rPr>
          <w:lang w:val="en-GB"/>
        </w:rPr>
        <w:t>Integration into Information Systems (IS):</w:t>
      </w:r>
    </w:p>
    <w:p w14:paraId="1EA0090F" w14:textId="77777777" w:rsidR="00EB12DE" w:rsidRDefault="00BD097B">
      <w:pPr>
        <w:pStyle w:val="Paragraphedeliste"/>
        <w:jc w:val="both"/>
        <w:rPr>
          <w:lang w:val="en-US"/>
        </w:rPr>
      </w:pPr>
      <w:r>
        <w:rPr>
          <w:lang w:val="en-GB"/>
        </w:rPr>
        <w:t xml:space="preserve">APIs are integrated directly into information systems or management software for parties issuing and receiving invoices or their dematerialising operators (ODs). Users can thus directly access the solution’s features and their upgrades from their usual IT tools, internal or offered by their OD. </w:t>
      </w:r>
    </w:p>
    <w:p w14:paraId="7C884615" w14:textId="77777777" w:rsidR="00EB12DE" w:rsidRDefault="00BD097B">
      <w:pPr>
        <w:pStyle w:val="Paragraphedeliste"/>
        <w:jc w:val="both"/>
        <w:rPr>
          <w:lang w:val="en-US"/>
        </w:rPr>
      </w:pPr>
      <w:r>
        <w:rPr>
          <w:lang w:val="en-GB"/>
        </w:rPr>
        <w:t>APIs can also be integrated into the IS of the PDPs to give them more flexibility (compared with EDI mode), with some APIs dedicated to their use.</w:t>
      </w:r>
    </w:p>
    <w:p w14:paraId="12F59854" w14:textId="77777777" w:rsidR="00EB12DE" w:rsidRDefault="00EB12DE">
      <w:pPr>
        <w:pStyle w:val="Paragraphedeliste"/>
        <w:spacing w:after="160" w:line="259" w:lineRule="auto"/>
        <w:jc w:val="both"/>
        <w:rPr>
          <w:lang w:val="en-US"/>
        </w:rPr>
      </w:pPr>
    </w:p>
    <w:p w14:paraId="72E19C5D" w14:textId="77777777" w:rsidR="00EB12DE" w:rsidRDefault="00BD097B">
      <w:pPr>
        <w:pStyle w:val="Paragraphedeliste"/>
        <w:numPr>
          <w:ilvl w:val="0"/>
          <w:numId w:val="88"/>
        </w:numPr>
        <w:spacing w:after="160" w:line="259" w:lineRule="auto"/>
        <w:jc w:val="both"/>
        <w:rPr>
          <w:lang w:val="en-US"/>
        </w:rPr>
      </w:pPr>
      <w:r>
        <w:rPr>
          <w:lang w:val="en-GB"/>
        </w:rPr>
        <w:t xml:space="preserve">Integration into third-party software: </w:t>
      </w:r>
    </w:p>
    <w:p w14:paraId="5438916C" w14:textId="77777777" w:rsidR="00EB12DE" w:rsidRDefault="00BD097B">
      <w:pPr>
        <w:pStyle w:val="Paragraphedeliste"/>
        <w:jc w:val="both"/>
        <w:rPr>
          <w:lang w:val="en-US"/>
        </w:rPr>
      </w:pPr>
      <w:r>
        <w:rPr>
          <w:lang w:val="en-GB"/>
        </w:rPr>
        <w:t xml:space="preserve">Editors will be able to offer software based on the APIs. Depending on the mode chosen by the editor, connection can then be effected by the editor, or by the customer itself during installation or deployment in its IS. This third-party software will complement the customer’s information system by adding a communication layer to the PPF. </w:t>
      </w:r>
    </w:p>
    <w:p w14:paraId="192FBCF8" w14:textId="77777777" w:rsidR="00EB12DE" w:rsidRDefault="00EB12DE">
      <w:pPr>
        <w:pStyle w:val="Paragraphedeliste"/>
        <w:ind w:left="1065"/>
        <w:jc w:val="both"/>
        <w:rPr>
          <w:lang w:val="en-US"/>
        </w:rPr>
      </w:pPr>
    </w:p>
    <w:p w14:paraId="57713CAD" w14:textId="77777777" w:rsidR="00EB12DE" w:rsidRDefault="00EB12DE">
      <w:pPr>
        <w:jc w:val="both"/>
        <w:rPr>
          <w:lang w:val="en-US"/>
        </w:rPr>
      </w:pPr>
    </w:p>
    <w:p w14:paraId="2E3196BC" w14:textId="77777777" w:rsidR="00EB12DE" w:rsidRDefault="00BD097B">
      <w:pPr>
        <w:keepNext/>
        <w:jc w:val="center"/>
      </w:pPr>
      <w:r>
        <w:rPr>
          <w:noProof/>
          <w:lang w:eastAsia="fr-FR"/>
        </w:rPr>
        <w:drawing>
          <wp:inline distT="0" distB="0" distL="0" distR="0" wp14:anchorId="451F4AE0" wp14:editId="5C8848B8">
            <wp:extent cx="5544185" cy="1568309"/>
            <wp:effectExtent l="0" t="0" r="0" b="0"/>
            <wp:docPr id="86"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24"/>
                    <pic:cNvPicPr>
                      <a:picLocks noChangeAspect="1"/>
                    </pic:cNvPicPr>
                  </pic:nvPicPr>
                  <pic:blipFill>
                    <a:blip r:embed="rId85"/>
                    <a:stretch/>
                  </pic:blipFill>
                  <pic:spPr bwMode="auto">
                    <a:xfrm>
                      <a:off x="0" y="0"/>
                      <a:ext cx="5555848" cy="1571608"/>
                    </a:xfrm>
                    <a:prstGeom prst="rect">
                      <a:avLst/>
                    </a:prstGeom>
                  </pic:spPr>
                </pic:pic>
              </a:graphicData>
            </a:graphic>
          </wp:inline>
        </w:drawing>
      </w:r>
    </w:p>
    <w:p w14:paraId="3F7074A0" w14:textId="77777777" w:rsidR="00EB12DE" w:rsidRDefault="00EB12DE">
      <w:pPr>
        <w:pStyle w:val="Lgende"/>
        <w:numPr>
          <w:ilvl w:val="0"/>
          <w:numId w:val="0"/>
        </w:numPr>
        <w:ind w:left="120" w:hanging="120"/>
        <w:jc w:val="both"/>
        <w:rPr>
          <w:rFonts w:asciiTheme="minorHAnsi" w:hAnsiTheme="minorHAnsi"/>
        </w:rPr>
      </w:pPr>
    </w:p>
    <w:p w14:paraId="5836FF28" w14:textId="77777777" w:rsidR="00EB12DE" w:rsidRDefault="00BD097B">
      <w:pPr>
        <w:pStyle w:val="Lgende"/>
        <w:numPr>
          <w:ilvl w:val="0"/>
          <w:numId w:val="0"/>
        </w:numPr>
        <w:ind w:left="120" w:hanging="120"/>
        <w:jc w:val="center"/>
        <w:rPr>
          <w:lang w:val="en-US"/>
        </w:rPr>
      </w:pPr>
      <w:bookmarkStart w:id="4641" w:name="_Toc145662217"/>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32</w:t>
      </w:r>
      <w:r>
        <w:rPr>
          <w:rFonts w:asciiTheme="minorHAnsi" w:hAnsiTheme="minorHAnsi"/>
          <w:lang w:val="en-GB"/>
        </w:rPr>
        <w:fldChar w:fldCharType="end"/>
      </w:r>
      <w:r>
        <w:rPr>
          <w:rFonts w:asciiTheme="minorHAnsi" w:hAnsiTheme="minorHAnsi"/>
          <w:lang w:val="en-GB"/>
        </w:rPr>
        <w:t>: Integration methods</w:t>
      </w:r>
      <w:bookmarkEnd w:id="4641"/>
    </w:p>
    <w:p w14:paraId="50E783FC" w14:textId="77777777" w:rsidR="00EB12DE" w:rsidRDefault="00EB12DE">
      <w:pPr>
        <w:jc w:val="both"/>
        <w:rPr>
          <w:lang w:val="en-US"/>
        </w:rPr>
      </w:pPr>
    </w:p>
    <w:p w14:paraId="5CBF4E4F" w14:textId="77777777" w:rsidR="00EB12DE" w:rsidRDefault="00EB12DE">
      <w:pPr>
        <w:jc w:val="both"/>
        <w:rPr>
          <w:lang w:val="en-US"/>
        </w:rPr>
      </w:pPr>
    </w:p>
    <w:p w14:paraId="322C1EE4" w14:textId="77777777" w:rsidR="00EB12DE" w:rsidRDefault="00BD097B">
      <w:pPr>
        <w:jc w:val="both"/>
        <w:rPr>
          <w:lang w:val="en-US"/>
        </w:rPr>
      </w:pPr>
      <w:r>
        <w:rPr>
          <w:lang w:val="en-GB"/>
        </w:rPr>
        <w:t xml:space="preserve">The APIs, as part of the services offered by the PPF, will be based on REST-type architecture. Data queries will be sent by the http protocol. Upon receiving the request, the APIs will send messages in JSON or XML format or an http return code (See Chapter </w:t>
      </w:r>
      <w:r>
        <w:rPr>
          <w:lang w:val="en-GB"/>
        </w:rPr>
        <w:fldChar w:fldCharType="begin"/>
      </w:r>
      <w:r>
        <w:rPr>
          <w:lang w:val="en-GB"/>
        </w:rPr>
        <w:instrText xml:space="preserve"> REF _Ref138958186 \r \h  \* MERGEFORMAT </w:instrText>
      </w:r>
      <w:r>
        <w:rPr>
          <w:lang w:val="en-GB"/>
        </w:rPr>
      </w:r>
      <w:r>
        <w:rPr>
          <w:lang w:val="en-GB"/>
        </w:rPr>
        <w:fldChar w:fldCharType="separate"/>
      </w:r>
      <w:r>
        <w:rPr>
          <w:lang w:val="en-GB"/>
        </w:rPr>
        <w:t>4.2.3</w:t>
      </w:r>
      <w:r>
        <w:rPr>
          <w:lang w:val="en-GB"/>
        </w:rPr>
        <w:fldChar w:fldCharType="end"/>
      </w:r>
      <w:r>
        <w:rPr>
          <w:lang w:val="en-GB"/>
        </w:rPr>
        <w:t xml:space="preserve"> </w:t>
      </w:r>
      <w:r>
        <w:rPr>
          <w:lang w:val="en-GB"/>
        </w:rPr>
        <w:fldChar w:fldCharType="begin"/>
      </w:r>
      <w:r>
        <w:rPr>
          <w:lang w:val="en-GB"/>
        </w:rPr>
        <w:instrText xml:space="preserve"> REF _Ref138958177 \h  \* MERGEFORMAT </w:instrText>
      </w:r>
      <w:r>
        <w:rPr>
          <w:lang w:val="en-GB"/>
        </w:rPr>
      </w:r>
      <w:r>
        <w:rPr>
          <w:lang w:val="en-GB"/>
        </w:rPr>
        <w:fldChar w:fldCharType="separate"/>
      </w:r>
      <w:r>
        <w:rPr>
          <w:lang w:val="en-GB"/>
        </w:rPr>
        <w:t>Return code for API queries</w:t>
      </w:r>
      <w:r>
        <w:rPr>
          <w:lang w:val="en-GB"/>
        </w:rPr>
        <w:fldChar w:fldCharType="end"/>
      </w:r>
      <w:r>
        <w:rPr>
          <w:lang w:val="en-GB"/>
        </w:rPr>
        <w:t>).</w:t>
      </w:r>
    </w:p>
    <w:p w14:paraId="61A9E3C6" w14:textId="77777777" w:rsidR="00EB12DE" w:rsidRDefault="00EB12DE">
      <w:pPr>
        <w:jc w:val="both"/>
        <w:rPr>
          <w:lang w:val="en-US"/>
        </w:rPr>
      </w:pPr>
    </w:p>
    <w:p w14:paraId="4D93FFB1" w14:textId="77777777" w:rsidR="00EB12DE" w:rsidRDefault="00BD097B">
      <w:pPr>
        <w:pBdr>
          <w:top w:val="none" w:sz="4" w:space="0" w:color="000000"/>
          <w:left w:val="none" w:sz="4" w:space="0" w:color="000000"/>
          <w:bottom w:val="none" w:sz="4" w:space="0" w:color="000000"/>
          <w:right w:val="none" w:sz="4" w:space="0" w:color="000000"/>
        </w:pBdr>
        <w:jc w:val="both"/>
        <w:rPr>
          <w:lang w:val="en-US"/>
        </w:rPr>
      </w:pPr>
      <w:r>
        <w:rPr>
          <w:lang w:val="en-GB"/>
        </w:rPr>
        <w:t>A language input parameter will be set at the API call parameters to receive API return messages (technical or functional) in the desired language. The choice of language will be English (EN) or French (FR).</w:t>
      </w:r>
    </w:p>
    <w:p w14:paraId="41C4FE32" w14:textId="77777777" w:rsidR="00EB12DE" w:rsidRDefault="00EB12DE">
      <w:pPr>
        <w:jc w:val="both"/>
        <w:rPr>
          <w:lang w:val="en-US"/>
        </w:rPr>
      </w:pPr>
    </w:p>
    <w:p w14:paraId="3D589649" w14:textId="3836FEB1" w:rsidR="00EB12DE" w:rsidRDefault="00BD097B">
      <w:pPr>
        <w:jc w:val="both"/>
        <w:rPr>
          <w:lang w:val="en-US"/>
        </w:rPr>
      </w:pPr>
      <w:r>
        <w:rPr>
          <w:lang w:val="en-GB"/>
        </w:rPr>
        <w:t xml:space="preserve">The APIs offered will be synchronous (i.e. the connection is maintained after each call </w:t>
      </w:r>
      <w:r w:rsidR="00212958">
        <w:rPr>
          <w:lang w:val="en-GB"/>
        </w:rPr>
        <w:t>pending a response</w:t>
      </w:r>
      <w:r>
        <w:rPr>
          <w:lang w:val="en-GB"/>
        </w:rPr>
        <w:t xml:space="preserve">) and are described later in the document. </w:t>
      </w:r>
    </w:p>
    <w:p w14:paraId="0A8A4B5C" w14:textId="77777777" w:rsidR="00EB12DE" w:rsidRDefault="00BD097B">
      <w:pPr>
        <w:jc w:val="both"/>
        <w:rPr>
          <w:lang w:val="en-US"/>
        </w:rPr>
      </w:pPr>
      <w:r>
        <w:rPr>
          <w:lang w:val="en-GB"/>
        </w:rPr>
        <w:t>However, in order to offer new services and limit the increasing number of calls, asynchronous APIs (i.e. the connection is closed after the call and a new connection is made by the server to deliver the response when it is ready) will be offered later, with subscription management (in notification mode) as far as possible.</w:t>
      </w:r>
    </w:p>
    <w:p w14:paraId="7679BDEB" w14:textId="77777777" w:rsidR="00EB12DE" w:rsidRDefault="00EB12DE">
      <w:pPr>
        <w:jc w:val="both"/>
        <w:rPr>
          <w:lang w:val="en-US"/>
        </w:rPr>
      </w:pPr>
    </w:p>
    <w:p w14:paraId="3777D4BC" w14:textId="77777777" w:rsidR="00EB12DE" w:rsidRDefault="00BD097B">
      <w:pPr>
        <w:jc w:val="both"/>
        <w:rPr>
          <w:lang w:val="en-US"/>
        </w:rPr>
      </w:pPr>
      <w:r>
        <w:rPr>
          <w:lang w:val="en-GB"/>
        </w:rPr>
        <w:t>These asynchronous APIs could be used to give notification of the arrival of new invoices to be processed, for example.</w:t>
      </w:r>
    </w:p>
    <w:p w14:paraId="0B290D96" w14:textId="77777777" w:rsidR="00EB12DE" w:rsidRDefault="00BD097B">
      <w:pPr>
        <w:jc w:val="both"/>
        <w:rPr>
          <w:lang w:val="en-US"/>
        </w:rPr>
      </w:pPr>
      <w:r>
        <w:rPr>
          <w:lang w:val="en-GB"/>
        </w:rPr>
        <w:t>This type of operation will be described in a future version of the external specifications.</w:t>
      </w:r>
    </w:p>
    <w:p w14:paraId="40FAEC70" w14:textId="77777777" w:rsidR="00EB12DE" w:rsidRDefault="00EB12DE">
      <w:pPr>
        <w:jc w:val="both"/>
        <w:rPr>
          <w:lang w:val="en-US"/>
        </w:rPr>
      </w:pPr>
    </w:p>
    <w:p w14:paraId="754D6052" w14:textId="77777777" w:rsidR="00EB12DE" w:rsidRDefault="00EB12DE">
      <w:pPr>
        <w:jc w:val="both"/>
        <w:rPr>
          <w:lang w:val="en-US"/>
        </w:rPr>
      </w:pPr>
    </w:p>
    <w:p w14:paraId="34752F9D" w14:textId="77777777" w:rsidR="00EB12DE" w:rsidRDefault="00EB12DE">
      <w:pPr>
        <w:jc w:val="both"/>
        <w:rPr>
          <w:lang w:val="en-US"/>
        </w:rPr>
      </w:pPr>
    </w:p>
    <w:p w14:paraId="0EB05D66" w14:textId="77777777" w:rsidR="00EB12DE" w:rsidRDefault="00BD097B">
      <w:pPr>
        <w:pStyle w:val="Titre3"/>
        <w:numPr>
          <w:ilvl w:val="2"/>
          <w:numId w:val="145"/>
        </w:numPr>
        <w:jc w:val="both"/>
        <w:rPr>
          <w:rFonts w:asciiTheme="minorHAnsi" w:hAnsiTheme="minorHAnsi" w:cstheme="minorBidi"/>
          <w:sz w:val="20"/>
          <w:szCs w:val="20"/>
        </w:rPr>
      </w:pPr>
      <w:bookmarkStart w:id="4642" w:name="_Toc146643002"/>
      <w:r>
        <w:rPr>
          <w:rFonts w:asciiTheme="minorHAnsi" w:hAnsiTheme="minorHAnsi" w:cstheme="minorBidi"/>
          <w:sz w:val="20"/>
          <w:szCs w:val="20"/>
          <w:lang w:val="en-GB"/>
        </w:rPr>
        <w:t>API exchange formats</w:t>
      </w:r>
      <w:bookmarkEnd w:id="4642"/>
    </w:p>
    <w:p w14:paraId="1EFBD0D9" w14:textId="77777777" w:rsidR="00EB12DE" w:rsidRDefault="00EB12DE">
      <w:pPr>
        <w:jc w:val="both"/>
      </w:pPr>
    </w:p>
    <w:p w14:paraId="3D87D08D" w14:textId="77777777" w:rsidR="00EB12DE" w:rsidRDefault="00BD097B">
      <w:pPr>
        <w:jc w:val="both"/>
        <w:rPr>
          <w:lang w:val="en-US"/>
        </w:rPr>
      </w:pPr>
      <w:r>
        <w:rPr>
          <w:lang w:val="en-GB"/>
        </w:rPr>
        <w:t>The preferred formats for API exchanges are XML and JSON. The documentation for each API will specify the call format to be provided and the response format provided.</w:t>
      </w:r>
    </w:p>
    <w:p w14:paraId="1E588226" w14:textId="77777777" w:rsidR="00EB12DE" w:rsidRDefault="00BD097B">
      <w:pPr>
        <w:jc w:val="both"/>
        <w:rPr>
          <w:lang w:val="en-US"/>
        </w:rPr>
      </w:pPr>
      <w:r>
        <w:rPr>
          <w:lang w:val="en-GB"/>
        </w:rPr>
        <w:t xml:space="preserve">The content of the query must thus match the format expected by the queried API. </w:t>
      </w:r>
    </w:p>
    <w:p w14:paraId="4485A5E0" w14:textId="77777777" w:rsidR="00EB12DE" w:rsidRDefault="00BD097B">
      <w:pPr>
        <w:jc w:val="both"/>
        <w:rPr>
          <w:lang w:val="en-US"/>
        </w:rPr>
      </w:pPr>
      <w:r>
        <w:rPr>
          <w:lang w:val="en-GB"/>
        </w:rPr>
        <w:t>The API format is described below.</w:t>
      </w:r>
    </w:p>
    <w:p w14:paraId="56395372" w14:textId="77777777" w:rsidR="00EB12DE" w:rsidRDefault="00EB12DE">
      <w:pPr>
        <w:jc w:val="both"/>
        <w:rPr>
          <w:lang w:val="en-US"/>
        </w:rPr>
      </w:pPr>
    </w:p>
    <w:p w14:paraId="70432AC8" w14:textId="77777777" w:rsidR="00EB12DE" w:rsidRDefault="00BD097B">
      <w:pPr>
        <w:pStyle w:val="Titre3"/>
        <w:numPr>
          <w:ilvl w:val="2"/>
          <w:numId w:val="145"/>
        </w:numPr>
        <w:jc w:val="both"/>
        <w:rPr>
          <w:rFonts w:asciiTheme="minorHAnsi" w:hAnsiTheme="minorHAnsi" w:cstheme="minorBidi"/>
          <w:sz w:val="20"/>
          <w:szCs w:val="20"/>
        </w:rPr>
      </w:pPr>
      <w:bookmarkStart w:id="4643" w:name="_Toc146643003"/>
      <w:r>
        <w:rPr>
          <w:rFonts w:asciiTheme="minorHAnsi" w:hAnsiTheme="minorHAnsi" w:cstheme="minorBidi"/>
          <w:sz w:val="20"/>
          <w:szCs w:val="20"/>
          <w:lang w:val="en-GB"/>
        </w:rPr>
        <w:t>API versioning</w:t>
      </w:r>
      <w:bookmarkEnd w:id="4643"/>
    </w:p>
    <w:p w14:paraId="5BCD29D9" w14:textId="77777777" w:rsidR="00EB12DE" w:rsidRDefault="00EB12DE">
      <w:pPr>
        <w:jc w:val="both"/>
      </w:pPr>
    </w:p>
    <w:p w14:paraId="68CB58F3" w14:textId="77777777" w:rsidR="00EB12DE" w:rsidRDefault="00BD097B">
      <w:pPr>
        <w:jc w:val="both"/>
        <w:rPr>
          <w:lang w:val="en-US"/>
        </w:rPr>
      </w:pPr>
      <w:r>
        <w:rPr>
          <w:lang w:val="en-GB"/>
        </w:rPr>
        <w:t>To minimise the impact on the code of the API call, versioning will be achieved using a version number in the URI path.</w:t>
      </w:r>
    </w:p>
    <w:p w14:paraId="5C204A6D" w14:textId="77777777" w:rsidR="00EB12DE" w:rsidRDefault="00BD097B">
      <w:pPr>
        <w:jc w:val="both"/>
        <w:rPr>
          <w:lang w:val="en-US"/>
        </w:rPr>
      </w:pPr>
      <w:r>
        <w:rPr>
          <w:lang w:val="en-GB"/>
        </w:rPr>
        <w:t>In the event of upgrades, at least two versions of each API will be maintained to facilitate customer adaptation.</w:t>
      </w:r>
    </w:p>
    <w:p w14:paraId="5DD423DE" w14:textId="77777777" w:rsidR="00EB12DE" w:rsidRDefault="00EB12DE">
      <w:pPr>
        <w:jc w:val="both"/>
        <w:rPr>
          <w:lang w:val="en-US"/>
        </w:rPr>
      </w:pPr>
    </w:p>
    <w:p w14:paraId="2E70E78C" w14:textId="77777777" w:rsidR="00EB12DE" w:rsidRDefault="00BD097B">
      <w:pPr>
        <w:pStyle w:val="Titre3"/>
        <w:numPr>
          <w:ilvl w:val="2"/>
          <w:numId w:val="145"/>
        </w:numPr>
        <w:jc w:val="both"/>
        <w:rPr>
          <w:rFonts w:asciiTheme="minorHAnsi" w:hAnsiTheme="minorHAnsi" w:cstheme="minorBidi"/>
          <w:sz w:val="20"/>
          <w:szCs w:val="20"/>
        </w:rPr>
      </w:pPr>
      <w:bookmarkStart w:id="4644" w:name="_Toc146643004"/>
      <w:r>
        <w:rPr>
          <w:rFonts w:asciiTheme="minorHAnsi" w:hAnsiTheme="minorHAnsi" w:cstheme="minorBidi"/>
          <w:sz w:val="20"/>
          <w:szCs w:val="20"/>
          <w:lang w:val="en-GB"/>
        </w:rPr>
        <w:t>Introduction to VERBS</w:t>
      </w:r>
      <w:bookmarkEnd w:id="4644"/>
    </w:p>
    <w:p w14:paraId="3C6FAEEA" w14:textId="77777777" w:rsidR="00EB12DE" w:rsidRDefault="00EB12DE">
      <w:pPr>
        <w:jc w:val="both"/>
      </w:pPr>
    </w:p>
    <w:p w14:paraId="239624AC" w14:textId="77777777" w:rsidR="00EB12DE" w:rsidRDefault="00BD097B">
      <w:pPr>
        <w:jc w:val="both"/>
        <w:rPr>
          <w:lang w:val="en-US"/>
        </w:rPr>
      </w:pPr>
      <w:r>
        <w:rPr>
          <w:lang w:val="en-GB"/>
        </w:rPr>
        <w:t>The following verbs (methods) will be used in the services offered by the PPF:</w:t>
      </w:r>
    </w:p>
    <w:p w14:paraId="52098FE8" w14:textId="77777777" w:rsidR="00EB12DE" w:rsidRDefault="00EB12DE">
      <w:pPr>
        <w:jc w:val="both"/>
        <w:rPr>
          <w:lang w:val="en-US"/>
        </w:rPr>
      </w:pPr>
    </w:p>
    <w:tbl>
      <w:tblPr>
        <w:tblStyle w:val="Grilledutableau"/>
        <w:tblpPr w:leftFromText="141" w:rightFromText="141" w:vertAnchor="text" w:horzAnchor="margin" w:tblpXSpec="center" w:tblpY="-58"/>
        <w:tblW w:w="8312" w:type="dxa"/>
        <w:tblLook w:val="04A0" w:firstRow="1" w:lastRow="0" w:firstColumn="1" w:lastColumn="0" w:noHBand="0" w:noVBand="1"/>
      </w:tblPr>
      <w:tblGrid>
        <w:gridCol w:w="1414"/>
        <w:gridCol w:w="3021"/>
        <w:gridCol w:w="3877"/>
      </w:tblGrid>
      <w:tr w:rsidR="00EB12DE" w14:paraId="68550E20" w14:textId="77777777">
        <w:tc>
          <w:tcPr>
            <w:tcW w:w="1414" w:type="dxa"/>
            <w:shd w:val="clear" w:color="auto" w:fill="D9D9D9" w:themeFill="background1" w:themeFillShade="D9"/>
          </w:tcPr>
          <w:p w14:paraId="53E2A4AD" w14:textId="77777777" w:rsidR="00EB12DE" w:rsidRDefault="00BD097B">
            <w:pPr>
              <w:jc w:val="both"/>
              <w:rPr>
                <w:b/>
              </w:rPr>
            </w:pPr>
            <w:r>
              <w:rPr>
                <w:b/>
                <w:bCs/>
                <w:lang w:val="en-GB"/>
              </w:rPr>
              <w:t>Action</w:t>
            </w:r>
          </w:p>
        </w:tc>
        <w:tc>
          <w:tcPr>
            <w:tcW w:w="3021" w:type="dxa"/>
            <w:shd w:val="clear" w:color="auto" w:fill="D9D9D9" w:themeFill="background1" w:themeFillShade="D9"/>
          </w:tcPr>
          <w:p w14:paraId="38D4622E" w14:textId="77777777" w:rsidR="00EB12DE" w:rsidRDefault="00BD097B">
            <w:pPr>
              <w:jc w:val="both"/>
              <w:rPr>
                <w:b/>
              </w:rPr>
            </w:pPr>
            <w:r>
              <w:rPr>
                <w:b/>
                <w:bCs/>
                <w:lang w:val="en-GB"/>
              </w:rPr>
              <w:t>Verb (method)</w:t>
            </w:r>
          </w:p>
        </w:tc>
        <w:tc>
          <w:tcPr>
            <w:tcW w:w="3877" w:type="dxa"/>
            <w:shd w:val="clear" w:color="auto" w:fill="D9D9D9" w:themeFill="background1" w:themeFillShade="D9"/>
          </w:tcPr>
          <w:p w14:paraId="46C756AD" w14:textId="77777777" w:rsidR="00EB12DE" w:rsidRDefault="00BD097B">
            <w:pPr>
              <w:jc w:val="both"/>
              <w:rPr>
                <w:b/>
              </w:rPr>
            </w:pPr>
            <w:r>
              <w:rPr>
                <w:b/>
                <w:bCs/>
                <w:lang w:val="en-GB"/>
              </w:rPr>
              <w:t>Example</w:t>
            </w:r>
          </w:p>
        </w:tc>
      </w:tr>
      <w:tr w:rsidR="00EB12DE" w14:paraId="33C9F2E1" w14:textId="77777777">
        <w:tc>
          <w:tcPr>
            <w:tcW w:w="1414" w:type="dxa"/>
          </w:tcPr>
          <w:p w14:paraId="220BD551" w14:textId="77777777" w:rsidR="00EB12DE" w:rsidRDefault="00BD097B">
            <w:pPr>
              <w:jc w:val="both"/>
            </w:pPr>
            <w:r>
              <w:rPr>
                <w:lang w:val="en-GB"/>
              </w:rPr>
              <w:t>Reading</w:t>
            </w:r>
          </w:p>
        </w:tc>
        <w:tc>
          <w:tcPr>
            <w:tcW w:w="3021" w:type="dxa"/>
          </w:tcPr>
          <w:p w14:paraId="3B034949" w14:textId="77777777" w:rsidR="00EB12DE" w:rsidRDefault="00BD097B">
            <w:pPr>
              <w:jc w:val="both"/>
            </w:pPr>
            <w:r>
              <w:rPr>
                <w:lang w:val="en-GB"/>
              </w:rPr>
              <w:t>GET</w:t>
            </w:r>
          </w:p>
        </w:tc>
        <w:tc>
          <w:tcPr>
            <w:tcW w:w="3877" w:type="dxa"/>
          </w:tcPr>
          <w:p w14:paraId="081F4C97" w14:textId="77777777" w:rsidR="00EB12DE" w:rsidRDefault="00BD097B">
            <w:pPr>
              <w:jc w:val="both"/>
            </w:pPr>
            <w:r>
              <w:rPr>
                <w:lang w:val="en-GB"/>
              </w:rPr>
              <w:t>/monapi /ressources/id requested object</w:t>
            </w:r>
          </w:p>
        </w:tc>
      </w:tr>
      <w:tr w:rsidR="00EB12DE" w14:paraId="366051A4" w14:textId="77777777">
        <w:tc>
          <w:tcPr>
            <w:tcW w:w="1414" w:type="dxa"/>
          </w:tcPr>
          <w:p w14:paraId="65777A27" w14:textId="77777777" w:rsidR="00EB12DE" w:rsidRDefault="00BD097B">
            <w:pPr>
              <w:jc w:val="both"/>
            </w:pPr>
            <w:r>
              <w:rPr>
                <w:lang w:val="en-GB"/>
              </w:rPr>
              <w:t>Creation</w:t>
            </w:r>
          </w:p>
        </w:tc>
        <w:tc>
          <w:tcPr>
            <w:tcW w:w="3021" w:type="dxa"/>
          </w:tcPr>
          <w:p w14:paraId="339610E5" w14:textId="77777777" w:rsidR="00EB12DE" w:rsidRDefault="00BD097B">
            <w:pPr>
              <w:jc w:val="both"/>
            </w:pPr>
            <w:r>
              <w:rPr>
                <w:lang w:val="en-GB"/>
              </w:rPr>
              <w:t>POST</w:t>
            </w:r>
          </w:p>
        </w:tc>
        <w:tc>
          <w:tcPr>
            <w:tcW w:w="3877" w:type="dxa"/>
          </w:tcPr>
          <w:p w14:paraId="1F12FC28" w14:textId="77777777" w:rsidR="00EB12DE" w:rsidRDefault="00BD097B">
            <w:pPr>
              <w:jc w:val="both"/>
            </w:pPr>
            <w:r>
              <w:rPr>
                <w:lang w:val="en-GB"/>
              </w:rPr>
              <w:t>/monapi /ressources</w:t>
            </w:r>
          </w:p>
        </w:tc>
      </w:tr>
      <w:tr w:rsidR="00EB12DE" w14:paraId="77B62701" w14:textId="77777777">
        <w:tc>
          <w:tcPr>
            <w:tcW w:w="1414" w:type="dxa"/>
          </w:tcPr>
          <w:p w14:paraId="2828C284" w14:textId="77777777" w:rsidR="00EB12DE" w:rsidRDefault="00BD097B">
            <w:pPr>
              <w:jc w:val="both"/>
            </w:pPr>
            <w:r>
              <w:rPr>
                <w:lang w:val="en-GB"/>
              </w:rPr>
              <w:t>Update</w:t>
            </w:r>
          </w:p>
        </w:tc>
        <w:tc>
          <w:tcPr>
            <w:tcW w:w="3021" w:type="dxa"/>
          </w:tcPr>
          <w:p w14:paraId="3EBB15CC" w14:textId="77777777" w:rsidR="00EB12DE" w:rsidRDefault="00BD097B">
            <w:pPr>
              <w:jc w:val="both"/>
            </w:pPr>
            <w:r>
              <w:rPr>
                <w:lang w:val="en-GB"/>
              </w:rPr>
              <w:t>PUT</w:t>
            </w:r>
          </w:p>
        </w:tc>
        <w:tc>
          <w:tcPr>
            <w:tcW w:w="3877" w:type="dxa"/>
          </w:tcPr>
          <w:p w14:paraId="2A4016C4" w14:textId="77777777" w:rsidR="00EB12DE" w:rsidRDefault="00BD097B">
            <w:pPr>
              <w:jc w:val="both"/>
            </w:pPr>
            <w:r>
              <w:rPr>
                <w:lang w:val="en-GB"/>
              </w:rPr>
              <w:t>/monapi /ressources/id requested object</w:t>
            </w:r>
          </w:p>
        </w:tc>
      </w:tr>
      <w:tr w:rsidR="00EB12DE" w14:paraId="10A8A2DE" w14:textId="77777777">
        <w:tc>
          <w:tcPr>
            <w:tcW w:w="1414" w:type="dxa"/>
          </w:tcPr>
          <w:p w14:paraId="22034E59" w14:textId="77777777" w:rsidR="00EB12DE" w:rsidRDefault="00BD097B">
            <w:pPr>
              <w:jc w:val="both"/>
            </w:pPr>
            <w:r>
              <w:rPr>
                <w:lang w:val="en-GB"/>
              </w:rPr>
              <w:t>Deletion</w:t>
            </w:r>
          </w:p>
        </w:tc>
        <w:tc>
          <w:tcPr>
            <w:tcW w:w="3021" w:type="dxa"/>
          </w:tcPr>
          <w:p w14:paraId="73E15EE8" w14:textId="77777777" w:rsidR="00EB12DE" w:rsidRDefault="00BD097B">
            <w:pPr>
              <w:jc w:val="both"/>
            </w:pPr>
            <w:r>
              <w:rPr>
                <w:lang w:val="en-GB"/>
              </w:rPr>
              <w:t>DELETE</w:t>
            </w:r>
          </w:p>
        </w:tc>
        <w:tc>
          <w:tcPr>
            <w:tcW w:w="3877" w:type="dxa"/>
          </w:tcPr>
          <w:p w14:paraId="2802DB6D" w14:textId="77777777" w:rsidR="00EB12DE" w:rsidRDefault="00BD097B">
            <w:pPr>
              <w:jc w:val="both"/>
            </w:pPr>
            <w:r>
              <w:rPr>
                <w:lang w:val="en-GB"/>
              </w:rPr>
              <w:t>/monapi /ressources/id requested object</w:t>
            </w:r>
          </w:p>
        </w:tc>
      </w:tr>
    </w:tbl>
    <w:p w14:paraId="307CCFF4" w14:textId="77777777" w:rsidR="00EB12DE" w:rsidRDefault="00EB12DE">
      <w:pPr>
        <w:jc w:val="both"/>
      </w:pPr>
    </w:p>
    <w:p w14:paraId="3F428B0C" w14:textId="77777777" w:rsidR="00EB12DE" w:rsidRDefault="00EB12DE">
      <w:pPr>
        <w:jc w:val="both"/>
      </w:pPr>
    </w:p>
    <w:p w14:paraId="76DD292B" w14:textId="77777777" w:rsidR="00EB12DE" w:rsidRDefault="00EB12DE">
      <w:pPr>
        <w:jc w:val="both"/>
      </w:pPr>
    </w:p>
    <w:p w14:paraId="1D814059" w14:textId="77777777" w:rsidR="00EB12DE" w:rsidRDefault="00EB12DE">
      <w:pPr>
        <w:jc w:val="both"/>
      </w:pPr>
    </w:p>
    <w:p w14:paraId="028E5533" w14:textId="77777777" w:rsidR="00EB12DE" w:rsidRDefault="00EB12DE">
      <w:pPr>
        <w:jc w:val="both"/>
      </w:pPr>
    </w:p>
    <w:p w14:paraId="29674837" w14:textId="77777777" w:rsidR="00EB12DE" w:rsidRDefault="00EB12DE">
      <w:pPr>
        <w:jc w:val="both"/>
      </w:pPr>
    </w:p>
    <w:p w14:paraId="7A4A32C8" w14:textId="77777777" w:rsidR="00EB12DE" w:rsidRDefault="00BD097B">
      <w:pPr>
        <w:pStyle w:val="Titre2"/>
        <w:numPr>
          <w:ilvl w:val="1"/>
          <w:numId w:val="145"/>
        </w:numPr>
        <w:ind w:left="0" w:firstLine="0"/>
        <w:jc w:val="both"/>
        <w:rPr>
          <w:rFonts w:asciiTheme="minorHAnsi" w:eastAsiaTheme="minorEastAsia" w:hAnsiTheme="minorHAnsi" w:cstheme="minorBidi"/>
          <w:sz w:val="24"/>
          <w:szCs w:val="22"/>
        </w:rPr>
      </w:pPr>
      <w:bookmarkStart w:id="4645" w:name="_Toc146643005"/>
      <w:r>
        <w:rPr>
          <w:rFonts w:asciiTheme="minorHAnsi" w:eastAsiaTheme="minorEastAsia" w:hAnsiTheme="minorHAnsi" w:cstheme="minorBidi"/>
          <w:sz w:val="24"/>
          <w:szCs w:val="22"/>
          <w:lang w:val="en-GB"/>
        </w:rPr>
        <w:t>Prerequisites for using API mode</w:t>
      </w:r>
      <w:bookmarkEnd w:id="4645"/>
    </w:p>
    <w:p w14:paraId="0B8B1A78" w14:textId="77777777" w:rsidR="00EB12DE" w:rsidRDefault="00BD097B">
      <w:pPr>
        <w:pStyle w:val="Titre3"/>
        <w:numPr>
          <w:ilvl w:val="2"/>
          <w:numId w:val="145"/>
        </w:numPr>
        <w:jc w:val="both"/>
        <w:rPr>
          <w:rFonts w:asciiTheme="minorHAnsi" w:hAnsiTheme="minorHAnsi" w:cstheme="minorBidi"/>
          <w:sz w:val="20"/>
          <w:szCs w:val="20"/>
          <w:lang w:val="en-US"/>
        </w:rPr>
      </w:pPr>
      <w:bookmarkStart w:id="4646" w:name="_Toc146643006"/>
      <w:r>
        <w:rPr>
          <w:rFonts w:asciiTheme="minorHAnsi" w:hAnsiTheme="minorHAnsi" w:cstheme="minorBidi"/>
          <w:sz w:val="20"/>
          <w:szCs w:val="20"/>
          <w:lang w:val="en-GB"/>
        </w:rPr>
        <w:t>PISTE and authentication in Oauth2 mode</w:t>
      </w:r>
      <w:bookmarkEnd w:id="4646"/>
    </w:p>
    <w:p w14:paraId="72833226" w14:textId="77777777" w:rsidR="00EB12DE" w:rsidRDefault="00EB12DE">
      <w:pPr>
        <w:jc w:val="both"/>
        <w:rPr>
          <w:lang w:val="en-US"/>
        </w:rPr>
      </w:pPr>
    </w:p>
    <w:p w14:paraId="2E27E3BA" w14:textId="77777777" w:rsidR="00EB12DE" w:rsidRDefault="00BD097B">
      <w:pPr>
        <w:jc w:val="both"/>
        <w:rPr>
          <w:lang w:val="en-US"/>
        </w:rPr>
      </w:pPr>
      <w:r>
        <w:rPr>
          <w:lang w:val="en-GB"/>
        </w:rPr>
        <w:t xml:space="preserve">The AIFE has set up the PISTE platform: </w:t>
      </w:r>
      <w:r>
        <w:rPr>
          <w:b/>
          <w:bCs/>
          <w:lang w:val="en-GB"/>
        </w:rPr>
        <w:t>P</w:t>
      </w:r>
      <w:r>
        <w:rPr>
          <w:lang w:val="en-GB"/>
        </w:rPr>
        <w:t>lateforme d’</w:t>
      </w:r>
      <w:r>
        <w:rPr>
          <w:b/>
          <w:bCs/>
          <w:lang w:val="en-GB"/>
        </w:rPr>
        <w:t>I</w:t>
      </w:r>
      <w:r>
        <w:rPr>
          <w:lang w:val="en-GB"/>
        </w:rPr>
        <w:t xml:space="preserve">ntermédiation des </w:t>
      </w:r>
      <w:r>
        <w:rPr>
          <w:b/>
          <w:bCs/>
          <w:lang w:val="en-GB"/>
        </w:rPr>
        <w:t>S</w:t>
      </w:r>
      <w:r>
        <w:rPr>
          <w:lang w:val="en-GB"/>
        </w:rPr>
        <w:t xml:space="preserve">ervices pour la </w:t>
      </w:r>
      <w:r>
        <w:rPr>
          <w:b/>
          <w:bCs/>
          <w:lang w:val="en-GB"/>
        </w:rPr>
        <w:t>T</w:t>
      </w:r>
      <w:r>
        <w:rPr>
          <w:lang w:val="en-GB"/>
        </w:rPr>
        <w:t xml:space="preserve">ransformation de l’Etat (Service Intermediation Platform for Transformation of the State). </w:t>
      </w:r>
    </w:p>
    <w:p w14:paraId="4B581D3A" w14:textId="77777777" w:rsidR="00EB12DE" w:rsidRDefault="00EB12DE">
      <w:pPr>
        <w:jc w:val="both"/>
        <w:rPr>
          <w:lang w:val="en-US"/>
        </w:rPr>
      </w:pPr>
    </w:p>
    <w:p w14:paraId="0E661EED" w14:textId="77777777" w:rsidR="00EB12DE" w:rsidRDefault="00BD097B">
      <w:pPr>
        <w:jc w:val="both"/>
        <w:rPr>
          <w:lang w:val="en-US"/>
        </w:rPr>
      </w:pPr>
      <w:r>
        <w:rPr>
          <w:lang w:val="en-GB"/>
        </w:rPr>
        <w:t>This platform offers State and public-sphere API services, including Chorus PRO electronic invoicing in particular.</w:t>
      </w:r>
    </w:p>
    <w:p w14:paraId="7EBD304D" w14:textId="77777777" w:rsidR="00EB12DE" w:rsidRDefault="00EB12DE">
      <w:pPr>
        <w:jc w:val="both"/>
        <w:rPr>
          <w:lang w:val="en-US"/>
        </w:rPr>
      </w:pPr>
    </w:p>
    <w:p w14:paraId="3AF301BE" w14:textId="77777777" w:rsidR="00EB12DE" w:rsidRDefault="00BD097B">
      <w:pPr>
        <w:jc w:val="both"/>
        <w:rPr>
          <w:lang w:val="en-US"/>
        </w:rPr>
      </w:pPr>
      <w:r>
        <w:rPr>
          <w:lang w:val="en-GB"/>
        </w:rPr>
        <w:t>An introduction to the PISTE platform is available at the following address:</w:t>
      </w:r>
    </w:p>
    <w:p w14:paraId="1796B4F6" w14:textId="77777777" w:rsidR="00EB12DE" w:rsidRDefault="00BD097B">
      <w:pPr>
        <w:jc w:val="both"/>
        <w:rPr>
          <w:lang w:val="en-US"/>
        </w:rPr>
      </w:pPr>
      <w:r>
        <w:rPr>
          <w:lang w:val="en-GB"/>
        </w:rPr>
        <w:t>https://communaute.chorus-pro.gouv.fr/documentation/presentation-de-piste/</w:t>
      </w:r>
    </w:p>
    <w:p w14:paraId="0BA8FA2B" w14:textId="77777777" w:rsidR="00EB12DE" w:rsidRDefault="00EB12DE">
      <w:pPr>
        <w:jc w:val="both"/>
        <w:rPr>
          <w:lang w:val="en-US"/>
        </w:rPr>
      </w:pPr>
    </w:p>
    <w:p w14:paraId="6C91EAF5" w14:textId="77777777" w:rsidR="00EB12DE" w:rsidRDefault="00BD097B">
      <w:pPr>
        <w:jc w:val="both"/>
        <w:rPr>
          <w:lang w:val="en-US"/>
        </w:rPr>
      </w:pPr>
      <w:r>
        <w:rPr>
          <w:lang w:val="en-GB"/>
        </w:rPr>
        <w:t>You can also find more information about the Chorus Pro APIs in OAuth2 mode in the PISTE technical documentation (Swagger) available at:</w:t>
      </w:r>
    </w:p>
    <w:p w14:paraId="34EFA0B5" w14:textId="77777777" w:rsidR="00EB12DE" w:rsidRDefault="00BD097B">
      <w:pPr>
        <w:jc w:val="both"/>
        <w:rPr>
          <w:lang w:val="en-US"/>
        </w:rPr>
      </w:pPr>
      <w:r>
        <w:rPr>
          <w:lang w:val="en-GB"/>
        </w:rPr>
        <w:t>https://developer.aife.economie.gouv.fr/</w:t>
      </w:r>
    </w:p>
    <w:p w14:paraId="67F50237" w14:textId="77777777" w:rsidR="00EB12DE" w:rsidRDefault="00EB12DE">
      <w:pPr>
        <w:jc w:val="both"/>
        <w:rPr>
          <w:lang w:val="en-US"/>
        </w:rPr>
      </w:pPr>
    </w:p>
    <w:p w14:paraId="3D62D63E" w14:textId="77777777" w:rsidR="00EB12DE" w:rsidRDefault="00BD097B">
      <w:pPr>
        <w:pStyle w:val="Titre3"/>
        <w:numPr>
          <w:ilvl w:val="2"/>
          <w:numId w:val="145"/>
        </w:numPr>
        <w:jc w:val="both"/>
        <w:rPr>
          <w:rFonts w:asciiTheme="minorHAnsi" w:hAnsiTheme="minorHAnsi" w:cstheme="minorBidi"/>
          <w:sz w:val="20"/>
          <w:szCs w:val="20"/>
        </w:rPr>
      </w:pPr>
      <w:bookmarkStart w:id="4647" w:name="_Toc146643007"/>
      <w:r>
        <w:rPr>
          <w:rFonts w:asciiTheme="minorHAnsi" w:hAnsiTheme="minorHAnsi" w:cstheme="minorBidi"/>
          <w:sz w:val="20"/>
          <w:szCs w:val="20"/>
          <w:lang w:val="en-GB"/>
        </w:rPr>
        <w:t>Connection in API mode</w:t>
      </w:r>
      <w:bookmarkEnd w:id="4647"/>
    </w:p>
    <w:p w14:paraId="13C1CF55" w14:textId="77777777" w:rsidR="00EB12DE" w:rsidRDefault="00EB12DE">
      <w:pPr>
        <w:jc w:val="both"/>
      </w:pPr>
    </w:p>
    <w:p w14:paraId="0D3BBC4F" w14:textId="77777777" w:rsidR="00EB12DE" w:rsidRDefault="00BD097B">
      <w:pPr>
        <w:jc w:val="both"/>
        <w:rPr>
          <w:lang w:val="en-US"/>
        </w:rPr>
      </w:pPr>
      <w:r>
        <w:rPr>
          <w:lang w:val="en-GB"/>
        </w:rPr>
        <w:t>All issuing or receiving parties wishing to choose the API channel must first create a connection to the PPF.</w:t>
      </w:r>
    </w:p>
    <w:p w14:paraId="47B3E0AA" w14:textId="77777777" w:rsidR="00EB12DE" w:rsidRDefault="00BD097B">
      <w:pPr>
        <w:jc w:val="both"/>
      </w:pPr>
      <w:r>
        <w:rPr>
          <w:lang w:val="en-GB"/>
        </w:rPr>
        <w:t xml:space="preserve">There are several cases: </w:t>
      </w:r>
    </w:p>
    <w:p w14:paraId="5ABEBBEA" w14:textId="77777777" w:rsidR="00EB12DE" w:rsidRDefault="00BD097B">
      <w:pPr>
        <w:pStyle w:val="Paragraphedeliste"/>
        <w:numPr>
          <w:ilvl w:val="0"/>
          <w:numId w:val="88"/>
        </w:numPr>
        <w:spacing w:after="160" w:line="259" w:lineRule="auto"/>
        <w:jc w:val="both"/>
      </w:pPr>
      <w:r>
        <w:rPr>
          <w:lang w:val="en-GB"/>
        </w:rPr>
        <w:t>Direct connection</w:t>
      </w:r>
    </w:p>
    <w:p w14:paraId="623BD7E6" w14:textId="77777777" w:rsidR="00EB12DE" w:rsidRDefault="00BD097B">
      <w:pPr>
        <w:pStyle w:val="Paragraphedeliste"/>
        <w:numPr>
          <w:ilvl w:val="0"/>
          <w:numId w:val="88"/>
        </w:numPr>
        <w:spacing w:after="160" w:line="259" w:lineRule="auto"/>
        <w:jc w:val="both"/>
      </w:pPr>
      <w:r>
        <w:rPr>
          <w:lang w:val="en-GB"/>
        </w:rPr>
        <w:t>Connection of a hub</w:t>
      </w:r>
    </w:p>
    <w:p w14:paraId="2CD66EDE" w14:textId="77777777" w:rsidR="00EB12DE" w:rsidRDefault="00BD097B">
      <w:pPr>
        <w:pStyle w:val="Paragraphedeliste"/>
        <w:numPr>
          <w:ilvl w:val="0"/>
          <w:numId w:val="88"/>
        </w:numPr>
        <w:spacing w:after="160" w:line="259" w:lineRule="auto"/>
        <w:jc w:val="both"/>
        <w:rPr>
          <w:lang w:val="en-US"/>
        </w:rPr>
      </w:pPr>
      <w:r>
        <w:rPr>
          <w:lang w:val="en-GB"/>
        </w:rPr>
        <w:t>Connection of a third-party software editor</w:t>
      </w:r>
    </w:p>
    <w:p w14:paraId="39680C19" w14:textId="77777777" w:rsidR="00EB12DE" w:rsidRDefault="00EB12DE">
      <w:pPr>
        <w:jc w:val="both"/>
        <w:rPr>
          <w:lang w:val="en-US"/>
        </w:rPr>
      </w:pPr>
    </w:p>
    <w:p w14:paraId="67A4DF90" w14:textId="77777777" w:rsidR="00EB12DE" w:rsidRDefault="00BD097B">
      <w:pPr>
        <w:jc w:val="both"/>
        <w:rPr>
          <w:lang w:val="en-US"/>
        </w:rPr>
      </w:pPr>
      <w:r>
        <w:rPr>
          <w:b/>
          <w:bCs/>
          <w:lang w:val="en-GB"/>
        </w:rPr>
        <w:t>Direct connection</w:t>
      </w:r>
      <w:r>
        <w:rPr>
          <w:lang w:val="en-GB"/>
        </w:rPr>
        <w:t xml:space="preserve"> concerns parties wishing to connect directly to the PPF and make their calls from their own solution.</w:t>
      </w:r>
    </w:p>
    <w:p w14:paraId="3B219844" w14:textId="77777777" w:rsidR="00EB12DE" w:rsidRDefault="00BD097B">
      <w:pPr>
        <w:jc w:val="both"/>
        <w:rPr>
          <w:lang w:val="en-US"/>
        </w:rPr>
      </w:pPr>
      <w:r>
        <w:rPr>
          <w:lang w:val="en-GB"/>
        </w:rPr>
        <w:t>They will have to create an application under PISTE, a connection to the PPF, as well as a technical account to be able to make calls. These actions will be described in the PISTE user documentation of the solution.</w:t>
      </w:r>
    </w:p>
    <w:p w14:paraId="12DB3356" w14:textId="77777777" w:rsidR="00EB12DE" w:rsidRDefault="00EB12DE">
      <w:pPr>
        <w:jc w:val="both"/>
        <w:rPr>
          <w:lang w:val="en-US"/>
        </w:rPr>
      </w:pPr>
    </w:p>
    <w:p w14:paraId="7E4D1A6B" w14:textId="77777777" w:rsidR="00EB12DE" w:rsidRDefault="00BD097B">
      <w:pPr>
        <w:keepNext/>
        <w:jc w:val="center"/>
      </w:pPr>
      <w:r>
        <w:rPr>
          <w:noProof/>
          <w:lang w:eastAsia="fr-FR"/>
        </w:rPr>
        <w:drawing>
          <wp:inline distT="0" distB="0" distL="0" distR="0" wp14:anchorId="735A9069" wp14:editId="7462F69D">
            <wp:extent cx="5124450" cy="945403"/>
            <wp:effectExtent l="0" t="0" r="0" b="0"/>
            <wp:docPr id="8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31"/>
                    <pic:cNvPicPr>
                      <a:picLocks noChangeAspect="1"/>
                    </pic:cNvPicPr>
                  </pic:nvPicPr>
                  <pic:blipFill>
                    <a:blip r:embed="rId86"/>
                    <a:stretch/>
                  </pic:blipFill>
                  <pic:spPr bwMode="auto">
                    <a:xfrm>
                      <a:off x="0" y="0"/>
                      <a:ext cx="5124450" cy="945403"/>
                    </a:xfrm>
                    <a:prstGeom prst="rect">
                      <a:avLst/>
                    </a:prstGeom>
                  </pic:spPr>
                </pic:pic>
              </a:graphicData>
            </a:graphic>
          </wp:inline>
        </w:drawing>
      </w:r>
    </w:p>
    <w:p w14:paraId="6EFB7334" w14:textId="77777777" w:rsidR="00EB12DE" w:rsidRDefault="00BD097B">
      <w:pPr>
        <w:pStyle w:val="Lgende"/>
        <w:numPr>
          <w:ilvl w:val="0"/>
          <w:numId w:val="0"/>
        </w:numPr>
        <w:jc w:val="center"/>
        <w:rPr>
          <w:lang w:val="en-US"/>
        </w:rPr>
      </w:pPr>
      <w:bookmarkStart w:id="4648" w:name="_Toc145662218"/>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33</w:t>
      </w:r>
      <w:r>
        <w:rPr>
          <w:rFonts w:asciiTheme="minorHAnsi" w:hAnsiTheme="minorHAnsi"/>
          <w:lang w:val="en-GB"/>
        </w:rPr>
        <w:fldChar w:fldCharType="end"/>
      </w:r>
      <w:r>
        <w:rPr>
          <w:rFonts w:asciiTheme="minorHAnsi" w:hAnsiTheme="minorHAnsi"/>
          <w:lang w:val="en-GB"/>
        </w:rPr>
        <w:t>: The creation of a connection</w:t>
      </w:r>
      <w:bookmarkEnd w:id="4648"/>
    </w:p>
    <w:p w14:paraId="3F7F874E" w14:textId="77777777" w:rsidR="00EB12DE" w:rsidRDefault="00EB12DE">
      <w:pPr>
        <w:jc w:val="both"/>
        <w:rPr>
          <w:lang w:val="en-US"/>
        </w:rPr>
      </w:pPr>
    </w:p>
    <w:p w14:paraId="1A768717" w14:textId="77777777" w:rsidR="00EB12DE" w:rsidRDefault="00BD097B">
      <w:pPr>
        <w:jc w:val="both"/>
        <w:rPr>
          <w:lang w:val="en-US"/>
        </w:rPr>
      </w:pPr>
      <w:r>
        <w:rPr>
          <w:b/>
          <w:bCs/>
          <w:lang w:val="en-GB"/>
        </w:rPr>
        <w:t>Connection of a hub:</w:t>
      </w:r>
      <w:r>
        <w:rPr>
          <w:lang w:val="en-GB"/>
        </w:rPr>
        <w:t xml:space="preserve"> </w:t>
      </w:r>
    </w:p>
    <w:p w14:paraId="50294955" w14:textId="77777777" w:rsidR="00EB12DE" w:rsidRDefault="00BD097B">
      <w:pPr>
        <w:jc w:val="both"/>
        <w:rPr>
          <w:lang w:val="en-US"/>
        </w:rPr>
      </w:pPr>
      <w:r>
        <w:rPr>
          <w:lang w:val="en-GB"/>
        </w:rPr>
        <w:t xml:space="preserve">The hub provides its customers with a web or application solution to enable them to make the various API calls. </w:t>
      </w:r>
      <w:r>
        <w:rPr>
          <w:rStyle w:val="lev"/>
          <w:lang w:val="en-GB"/>
        </w:rPr>
        <w:t>It is thus the hub that makes API calls on behalf of all its customers</w:t>
      </w:r>
      <w:r>
        <w:rPr>
          <w:lang w:val="en-GB"/>
        </w:rPr>
        <w:t>. In this case, each partner must have a technical account, but only the hub needs an application under PISTE and a connection to the PPF.</w:t>
      </w:r>
    </w:p>
    <w:p w14:paraId="5AEF22C3" w14:textId="77777777" w:rsidR="00EB12DE" w:rsidRDefault="00EB12DE">
      <w:pPr>
        <w:jc w:val="both"/>
        <w:rPr>
          <w:lang w:val="en-US"/>
        </w:rPr>
      </w:pPr>
    </w:p>
    <w:p w14:paraId="2315675C" w14:textId="77777777" w:rsidR="00EB12DE" w:rsidRDefault="00BD097B">
      <w:pPr>
        <w:keepNext/>
        <w:jc w:val="center"/>
      </w:pPr>
      <w:r>
        <w:rPr>
          <w:noProof/>
          <w:lang w:eastAsia="fr-FR"/>
        </w:rPr>
        <w:drawing>
          <wp:inline distT="0" distB="0" distL="0" distR="0" wp14:anchorId="139BE996" wp14:editId="5F5CDF68">
            <wp:extent cx="4867274" cy="1977329"/>
            <wp:effectExtent l="0" t="0" r="0" b="4445"/>
            <wp:docPr id="88" name="Image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21504"/>
                    <pic:cNvPicPr>
                      <a:picLocks noChangeAspect="1"/>
                    </pic:cNvPicPr>
                  </pic:nvPicPr>
                  <pic:blipFill>
                    <a:blip r:embed="rId87"/>
                    <a:stretch/>
                  </pic:blipFill>
                  <pic:spPr bwMode="auto">
                    <a:xfrm>
                      <a:off x="0" y="0"/>
                      <a:ext cx="4867274" cy="1977329"/>
                    </a:xfrm>
                    <a:prstGeom prst="rect">
                      <a:avLst/>
                    </a:prstGeom>
                  </pic:spPr>
                </pic:pic>
              </a:graphicData>
            </a:graphic>
          </wp:inline>
        </w:drawing>
      </w:r>
    </w:p>
    <w:p w14:paraId="072B0A12" w14:textId="77777777" w:rsidR="00EB12DE" w:rsidRDefault="00BD097B">
      <w:pPr>
        <w:pStyle w:val="Lgende"/>
        <w:numPr>
          <w:ilvl w:val="0"/>
          <w:numId w:val="0"/>
        </w:numPr>
        <w:ind w:left="120" w:hanging="120"/>
        <w:jc w:val="center"/>
        <w:rPr>
          <w:lang w:val="en-US"/>
        </w:rPr>
      </w:pPr>
      <w:bookmarkStart w:id="4649" w:name="_Toc145662219"/>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34</w:t>
      </w:r>
      <w:r>
        <w:rPr>
          <w:rFonts w:asciiTheme="minorHAnsi" w:hAnsiTheme="minorHAnsi"/>
          <w:lang w:val="en-GB"/>
        </w:rPr>
        <w:fldChar w:fldCharType="end"/>
      </w:r>
      <w:r>
        <w:rPr>
          <w:rFonts w:asciiTheme="minorHAnsi" w:hAnsiTheme="minorHAnsi"/>
          <w:lang w:val="en-GB"/>
        </w:rPr>
        <w:t>: Connection of a hub:</w:t>
      </w:r>
      <w:bookmarkEnd w:id="4649"/>
    </w:p>
    <w:p w14:paraId="192DF942" w14:textId="77777777" w:rsidR="00EB12DE" w:rsidRDefault="00EB12DE">
      <w:pPr>
        <w:jc w:val="both"/>
        <w:rPr>
          <w:lang w:val="en-US"/>
        </w:rPr>
      </w:pPr>
    </w:p>
    <w:p w14:paraId="13C00C9B" w14:textId="77777777" w:rsidR="00EB12DE" w:rsidRDefault="00BD097B">
      <w:pPr>
        <w:jc w:val="both"/>
        <w:rPr>
          <w:b/>
          <w:lang w:val="en-US"/>
        </w:rPr>
      </w:pPr>
      <w:r>
        <w:rPr>
          <w:b/>
          <w:bCs/>
          <w:lang w:val="en-GB"/>
        </w:rPr>
        <w:t>Connection of a third-party software editor:</w:t>
      </w:r>
    </w:p>
    <w:p w14:paraId="49B04F8E" w14:textId="77777777" w:rsidR="00EB12DE" w:rsidRDefault="00BD097B">
      <w:pPr>
        <w:jc w:val="both"/>
        <w:rPr>
          <w:b/>
          <w:lang w:val="en-US"/>
        </w:rPr>
      </w:pPr>
      <w:r>
        <w:rPr>
          <w:rStyle w:val="lev"/>
          <w:lang w:val="en-GB"/>
        </w:rPr>
        <w:t>The case of a third-party software editor</w:t>
      </w:r>
      <w:r>
        <w:rPr>
          <w:lang w:val="en-GB"/>
        </w:rPr>
        <w:t xml:space="preserve"> concerns an editor that installs solutions at its customers’ premises, allowing customers to make their calls from their own servers. In this case, </w:t>
      </w:r>
      <w:r>
        <w:rPr>
          <w:rStyle w:val="lev"/>
          <w:lang w:val="en-GB"/>
        </w:rPr>
        <w:t>each customer must have its own application under PISTE as well as its own connection</w:t>
      </w:r>
      <w:r>
        <w:rPr>
          <w:lang w:val="en-GB"/>
        </w:rPr>
        <w:t>. The editor will have to gather the various technical accounts in order to configure its solution at the customer’s premises and thus allow the customer to make the various API calls.</w:t>
      </w:r>
    </w:p>
    <w:p w14:paraId="0BE8CBBD" w14:textId="77777777" w:rsidR="00EB12DE" w:rsidRDefault="00EB12DE">
      <w:pPr>
        <w:jc w:val="both"/>
        <w:rPr>
          <w:lang w:val="en-US"/>
        </w:rPr>
      </w:pPr>
    </w:p>
    <w:p w14:paraId="7CDCBA45" w14:textId="77777777" w:rsidR="00EB12DE" w:rsidRDefault="00BD097B">
      <w:pPr>
        <w:keepNext/>
        <w:jc w:val="center"/>
      </w:pPr>
      <w:r>
        <w:rPr>
          <w:noProof/>
          <w:lang w:eastAsia="fr-FR"/>
        </w:rPr>
        <w:drawing>
          <wp:inline distT="0" distB="0" distL="0" distR="0" wp14:anchorId="08F3704D" wp14:editId="7E27F370">
            <wp:extent cx="5105400" cy="2065768"/>
            <wp:effectExtent l="0" t="0" r="0" b="0"/>
            <wp:docPr id="89" name="Image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21515"/>
                    <pic:cNvPicPr>
                      <a:picLocks noChangeAspect="1"/>
                    </pic:cNvPicPr>
                  </pic:nvPicPr>
                  <pic:blipFill>
                    <a:blip r:embed="rId88"/>
                    <a:stretch/>
                  </pic:blipFill>
                  <pic:spPr bwMode="auto">
                    <a:xfrm>
                      <a:off x="0" y="0"/>
                      <a:ext cx="5105400" cy="2065768"/>
                    </a:xfrm>
                    <a:prstGeom prst="rect">
                      <a:avLst/>
                    </a:prstGeom>
                  </pic:spPr>
                </pic:pic>
              </a:graphicData>
            </a:graphic>
          </wp:inline>
        </w:drawing>
      </w:r>
    </w:p>
    <w:p w14:paraId="3AE2D424" w14:textId="77777777" w:rsidR="00EB12DE" w:rsidRDefault="00BD097B">
      <w:pPr>
        <w:pStyle w:val="Lgende"/>
        <w:numPr>
          <w:ilvl w:val="0"/>
          <w:numId w:val="0"/>
        </w:numPr>
        <w:jc w:val="center"/>
        <w:rPr>
          <w:lang w:val="en-US"/>
        </w:rPr>
      </w:pPr>
      <w:bookmarkStart w:id="4650" w:name="_Toc145662220"/>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35</w:t>
      </w:r>
      <w:r>
        <w:rPr>
          <w:rFonts w:asciiTheme="minorHAnsi" w:hAnsiTheme="minorHAnsi"/>
          <w:lang w:val="en-GB"/>
        </w:rPr>
        <w:fldChar w:fldCharType="end"/>
      </w:r>
      <w:r>
        <w:rPr>
          <w:rFonts w:asciiTheme="minorHAnsi" w:hAnsiTheme="minorHAnsi"/>
          <w:lang w:val="en-GB"/>
        </w:rPr>
        <w:t>: Connection of a third-party software publisher:</w:t>
      </w:r>
      <w:bookmarkEnd w:id="4650"/>
    </w:p>
    <w:p w14:paraId="2AF13249" w14:textId="77777777" w:rsidR="00EB12DE" w:rsidRDefault="00EB12DE">
      <w:pPr>
        <w:jc w:val="both"/>
        <w:rPr>
          <w:lang w:val="en-US"/>
        </w:rPr>
      </w:pPr>
    </w:p>
    <w:p w14:paraId="0222DFC2" w14:textId="77777777" w:rsidR="00EB12DE" w:rsidRDefault="00BD097B">
      <w:pPr>
        <w:pStyle w:val="Titre3"/>
        <w:numPr>
          <w:ilvl w:val="2"/>
          <w:numId w:val="145"/>
        </w:numPr>
        <w:jc w:val="both"/>
        <w:rPr>
          <w:rFonts w:asciiTheme="minorHAnsi" w:hAnsiTheme="minorHAnsi" w:cstheme="minorBidi"/>
          <w:sz w:val="20"/>
          <w:szCs w:val="20"/>
        </w:rPr>
      </w:pPr>
      <w:bookmarkStart w:id="4651" w:name="_Ref138958186"/>
      <w:bookmarkStart w:id="4652" w:name="_Ref138958177"/>
      <w:bookmarkStart w:id="4653" w:name="_Toc146643008"/>
      <w:r>
        <w:rPr>
          <w:rFonts w:asciiTheme="minorHAnsi" w:hAnsiTheme="minorHAnsi" w:cstheme="minorBidi"/>
          <w:sz w:val="20"/>
          <w:szCs w:val="20"/>
          <w:lang w:val="en-GB"/>
        </w:rPr>
        <w:t>Return code for API queries</w:t>
      </w:r>
      <w:bookmarkEnd w:id="4651"/>
      <w:bookmarkEnd w:id="4652"/>
      <w:bookmarkEnd w:id="4653"/>
    </w:p>
    <w:p w14:paraId="0EEEC2A9" w14:textId="77777777" w:rsidR="00EB12DE" w:rsidRDefault="00EB12DE">
      <w:pPr>
        <w:jc w:val="both"/>
      </w:pPr>
    </w:p>
    <w:p w14:paraId="78AE952D" w14:textId="77777777" w:rsidR="00EB12DE" w:rsidRDefault="00BD097B">
      <w:pPr>
        <w:jc w:val="both"/>
        <w:rPr>
          <w:lang w:val="en-US"/>
        </w:rPr>
      </w:pPr>
      <w:r>
        <w:rPr>
          <w:lang w:val="en-GB"/>
        </w:rPr>
        <w:t>Following an API call by the customer, the server will return data or an HTTP return code.</w:t>
      </w:r>
    </w:p>
    <w:p w14:paraId="5C9DD0A3" w14:textId="77777777" w:rsidR="00EB12DE" w:rsidRDefault="00BD097B">
      <w:pPr>
        <w:jc w:val="both"/>
        <w:rPr>
          <w:lang w:val="en-US"/>
        </w:rPr>
      </w:pPr>
      <w:r>
        <w:rPr>
          <w:lang w:val="en-GB"/>
        </w:rPr>
        <w:t>In the case of an error return code, the body of the return message will give as much detail as possible about the error encountered.</w:t>
      </w:r>
    </w:p>
    <w:p w14:paraId="2D59EFA2" w14:textId="77777777" w:rsidR="00EB12DE" w:rsidRDefault="00EB12DE">
      <w:pPr>
        <w:jc w:val="both"/>
        <w:rPr>
          <w:lang w:val="en-US"/>
        </w:rPr>
      </w:pPr>
    </w:p>
    <w:p w14:paraId="6E4ADB56" w14:textId="77777777" w:rsidR="00EB12DE" w:rsidRDefault="00EB12DE">
      <w:pPr>
        <w:pStyle w:val="Paragraphedeliste"/>
        <w:jc w:val="both"/>
        <w:rPr>
          <w:lang w:val="en-US"/>
        </w:rPr>
      </w:pPr>
    </w:p>
    <w:p w14:paraId="48CD6901" w14:textId="77777777" w:rsidR="00EB12DE" w:rsidRDefault="00EB12DE">
      <w:pPr>
        <w:pStyle w:val="Paragraphedeliste"/>
        <w:jc w:val="both"/>
        <w:rPr>
          <w:lang w:val="en-US"/>
        </w:rPr>
      </w:pPr>
    </w:p>
    <w:p w14:paraId="0B422176" w14:textId="77777777" w:rsidR="00EB12DE" w:rsidRDefault="00BD097B">
      <w:pPr>
        <w:pStyle w:val="Paragraphedeliste"/>
        <w:jc w:val="both"/>
        <w:rPr>
          <w:lang w:val="en-US"/>
        </w:rPr>
      </w:pPr>
      <w:r>
        <w:rPr>
          <w:lang w:val="en-GB"/>
        </w:rPr>
        <w:t>Technical errors can be of two types:</w:t>
      </w:r>
    </w:p>
    <w:p w14:paraId="030A5408" w14:textId="77777777" w:rsidR="00EB12DE" w:rsidRDefault="00EB12DE">
      <w:pPr>
        <w:pStyle w:val="Paragraphedeliste"/>
        <w:jc w:val="both"/>
        <w:rPr>
          <w:lang w:val="en-US"/>
        </w:rPr>
      </w:pPr>
    </w:p>
    <w:p w14:paraId="3E46782B" w14:textId="77777777" w:rsidR="00EB12DE" w:rsidRDefault="00BD097B">
      <w:pPr>
        <w:pStyle w:val="Paragraphedeliste"/>
        <w:numPr>
          <w:ilvl w:val="0"/>
          <w:numId w:val="88"/>
        </w:numPr>
        <w:spacing w:after="160" w:line="259" w:lineRule="auto"/>
        <w:jc w:val="both"/>
        <w:rPr>
          <w:lang w:val="en-US"/>
        </w:rPr>
      </w:pPr>
      <w:r>
        <w:rPr>
          <w:lang w:val="en-GB"/>
        </w:rPr>
        <w:t>A client error is associated with error code 40x</w:t>
      </w:r>
    </w:p>
    <w:p w14:paraId="307CEB7B" w14:textId="77777777" w:rsidR="00EB12DE" w:rsidRDefault="00BD097B">
      <w:pPr>
        <w:pStyle w:val="Paragraphedeliste"/>
        <w:numPr>
          <w:ilvl w:val="0"/>
          <w:numId w:val="88"/>
        </w:numPr>
        <w:spacing w:after="160" w:line="259" w:lineRule="auto"/>
        <w:jc w:val="both"/>
        <w:rPr>
          <w:lang w:val="en-US"/>
        </w:rPr>
      </w:pPr>
      <w:r>
        <w:rPr>
          <w:lang w:val="en-GB"/>
        </w:rPr>
        <w:t>A server error is associated with error code 50x</w:t>
      </w:r>
    </w:p>
    <w:p w14:paraId="4362A0B4" w14:textId="77777777" w:rsidR="00EB12DE" w:rsidRDefault="00EB12DE">
      <w:pPr>
        <w:pStyle w:val="Paragraphedeliste"/>
        <w:ind w:left="1440"/>
        <w:jc w:val="both"/>
        <w:rPr>
          <w:lang w:val="en-US"/>
        </w:rPr>
      </w:pPr>
    </w:p>
    <w:p w14:paraId="6716602A" w14:textId="77777777" w:rsidR="00EB12DE" w:rsidRDefault="00EB12DE">
      <w:pPr>
        <w:jc w:val="both"/>
        <w:rPr>
          <w:lang w:val="en-US"/>
        </w:rPr>
      </w:pPr>
    </w:p>
    <w:p w14:paraId="60741D99" w14:textId="77777777" w:rsidR="00EB12DE" w:rsidRDefault="00BD097B">
      <w:pPr>
        <w:jc w:val="both"/>
        <w:rPr>
          <w:lang w:val="en-US"/>
        </w:rPr>
      </w:pPr>
      <w:r>
        <w:rPr>
          <w:lang w:val="en-GB"/>
        </w:rPr>
        <w:t>List of the main HTTPS codes</w:t>
      </w:r>
    </w:p>
    <w:p w14:paraId="61A05776" w14:textId="77777777" w:rsidR="00EB12DE" w:rsidRDefault="00EB12DE">
      <w:pPr>
        <w:jc w:val="both"/>
        <w:rPr>
          <w:lang w:val="en-US"/>
        </w:rPr>
      </w:pPr>
    </w:p>
    <w:tbl>
      <w:tblPr>
        <w:tblStyle w:val="Grilledutableau"/>
        <w:tblW w:w="0" w:type="auto"/>
        <w:jc w:val="center"/>
        <w:tblLook w:val="04A0" w:firstRow="1" w:lastRow="0" w:firstColumn="1" w:lastColumn="0" w:noHBand="0" w:noVBand="1"/>
      </w:tblPr>
      <w:tblGrid>
        <w:gridCol w:w="1452"/>
        <w:gridCol w:w="6198"/>
      </w:tblGrid>
      <w:tr w:rsidR="00EB12DE" w14:paraId="0C2CA0C6" w14:textId="77777777">
        <w:trPr>
          <w:jc w:val="center"/>
        </w:trPr>
        <w:tc>
          <w:tcPr>
            <w:tcW w:w="1452" w:type="dxa"/>
            <w:shd w:val="clear" w:color="auto" w:fill="F2F2F2" w:themeFill="background1" w:themeFillShade="F2"/>
          </w:tcPr>
          <w:p w14:paraId="5F4844BF" w14:textId="77777777" w:rsidR="00EB12DE" w:rsidRDefault="00BD097B">
            <w:pPr>
              <w:jc w:val="both"/>
            </w:pPr>
            <w:r>
              <w:rPr>
                <w:lang w:val="en-GB"/>
              </w:rPr>
              <w:t xml:space="preserve">Return code </w:t>
            </w:r>
          </w:p>
        </w:tc>
        <w:tc>
          <w:tcPr>
            <w:tcW w:w="6198" w:type="dxa"/>
            <w:shd w:val="clear" w:color="auto" w:fill="F2F2F2" w:themeFill="background1" w:themeFillShade="F2"/>
          </w:tcPr>
          <w:p w14:paraId="72824F64" w14:textId="77777777" w:rsidR="00EB12DE" w:rsidRDefault="00BD097B">
            <w:pPr>
              <w:jc w:val="both"/>
            </w:pPr>
            <w:r>
              <w:rPr>
                <w:lang w:val="en-GB"/>
              </w:rPr>
              <w:t>Description - Comment</w:t>
            </w:r>
          </w:p>
        </w:tc>
      </w:tr>
      <w:tr w:rsidR="00EB12DE" w14:paraId="5C1A0517" w14:textId="77777777">
        <w:trPr>
          <w:jc w:val="center"/>
        </w:trPr>
        <w:tc>
          <w:tcPr>
            <w:tcW w:w="1452" w:type="dxa"/>
            <w:shd w:val="clear" w:color="auto" w:fill="F2F2F2" w:themeFill="background1" w:themeFillShade="F2"/>
          </w:tcPr>
          <w:p w14:paraId="27207FB5" w14:textId="77777777" w:rsidR="00EB12DE" w:rsidRDefault="00BD097B">
            <w:pPr>
              <w:jc w:val="both"/>
            </w:pPr>
            <w:r>
              <w:rPr>
                <w:lang w:val="en-GB"/>
              </w:rPr>
              <w:t>200</w:t>
            </w:r>
          </w:p>
        </w:tc>
        <w:tc>
          <w:tcPr>
            <w:tcW w:w="6198" w:type="dxa"/>
          </w:tcPr>
          <w:p w14:paraId="24D009F0" w14:textId="77777777" w:rsidR="00EB12DE" w:rsidRDefault="00BD097B">
            <w:pPr>
              <w:jc w:val="both"/>
            </w:pPr>
            <w:r>
              <w:rPr>
                <w:lang w:val="en-GB"/>
              </w:rPr>
              <w:t>OK</w:t>
            </w:r>
          </w:p>
        </w:tc>
      </w:tr>
      <w:tr w:rsidR="00EB12DE" w:rsidRPr="00A92FD4" w14:paraId="62E1D9E3" w14:textId="77777777">
        <w:trPr>
          <w:jc w:val="center"/>
        </w:trPr>
        <w:tc>
          <w:tcPr>
            <w:tcW w:w="1452" w:type="dxa"/>
            <w:shd w:val="clear" w:color="auto" w:fill="F2F2F2" w:themeFill="background1" w:themeFillShade="F2"/>
          </w:tcPr>
          <w:p w14:paraId="6D423971" w14:textId="77777777" w:rsidR="00EB12DE" w:rsidRDefault="00BD097B">
            <w:pPr>
              <w:jc w:val="both"/>
            </w:pPr>
            <w:r>
              <w:rPr>
                <w:lang w:val="en-GB"/>
              </w:rPr>
              <w:t>201 </w:t>
            </w:r>
          </w:p>
        </w:tc>
        <w:tc>
          <w:tcPr>
            <w:tcW w:w="6198" w:type="dxa"/>
          </w:tcPr>
          <w:p w14:paraId="20A28815" w14:textId="77777777" w:rsidR="00EB12DE" w:rsidRDefault="00BD097B">
            <w:pPr>
              <w:jc w:val="both"/>
              <w:rPr>
                <w:lang w:val="en-US"/>
              </w:rPr>
            </w:pPr>
            <w:r>
              <w:rPr>
                <w:lang w:val="en-GB"/>
              </w:rPr>
              <w:t>OK</w:t>
            </w:r>
          </w:p>
          <w:p w14:paraId="164B53FD" w14:textId="77777777" w:rsidR="00EB12DE" w:rsidRDefault="00BD097B">
            <w:pPr>
              <w:jc w:val="both"/>
              <w:rPr>
                <w:lang w:val="en-US"/>
              </w:rPr>
            </w:pPr>
            <w:r>
              <w:rPr>
                <w:lang w:val="en-GB"/>
              </w:rPr>
              <w:t>A new resource was created</w:t>
            </w:r>
          </w:p>
        </w:tc>
      </w:tr>
      <w:tr w:rsidR="00EB12DE" w:rsidRPr="00A92FD4" w14:paraId="24DAEB6D" w14:textId="77777777">
        <w:trPr>
          <w:jc w:val="center"/>
        </w:trPr>
        <w:tc>
          <w:tcPr>
            <w:tcW w:w="1452" w:type="dxa"/>
            <w:shd w:val="clear" w:color="auto" w:fill="F2F2F2" w:themeFill="background1" w:themeFillShade="F2"/>
          </w:tcPr>
          <w:p w14:paraId="0D70D686" w14:textId="77777777" w:rsidR="00EB12DE" w:rsidRDefault="00BD097B">
            <w:pPr>
              <w:jc w:val="both"/>
            </w:pPr>
            <w:r>
              <w:rPr>
                <w:lang w:val="en-GB"/>
              </w:rPr>
              <w:t>204 </w:t>
            </w:r>
          </w:p>
        </w:tc>
        <w:tc>
          <w:tcPr>
            <w:tcW w:w="6198" w:type="dxa"/>
          </w:tcPr>
          <w:p w14:paraId="3CE28C3A" w14:textId="77777777" w:rsidR="00EB12DE" w:rsidRDefault="00BD097B">
            <w:pPr>
              <w:jc w:val="both"/>
              <w:rPr>
                <w:lang w:val="en-US"/>
              </w:rPr>
            </w:pPr>
            <w:r>
              <w:rPr>
                <w:lang w:val="en-GB"/>
              </w:rPr>
              <w:t>OK</w:t>
            </w:r>
          </w:p>
          <w:p w14:paraId="5A2A53BA" w14:textId="77777777" w:rsidR="00EB12DE" w:rsidRDefault="00BD097B">
            <w:pPr>
              <w:jc w:val="both"/>
              <w:rPr>
                <w:lang w:val="en-US"/>
              </w:rPr>
            </w:pPr>
            <w:r>
              <w:rPr>
                <w:lang w:val="en-GB"/>
              </w:rPr>
              <w:t>Confirmation of resource deletion</w:t>
            </w:r>
          </w:p>
        </w:tc>
      </w:tr>
      <w:tr w:rsidR="00EB12DE" w:rsidRPr="00A92FD4" w14:paraId="2F4B6EAA" w14:textId="77777777">
        <w:trPr>
          <w:jc w:val="center"/>
        </w:trPr>
        <w:tc>
          <w:tcPr>
            <w:tcW w:w="1452" w:type="dxa"/>
            <w:shd w:val="clear" w:color="auto" w:fill="F2F2F2" w:themeFill="background1" w:themeFillShade="F2"/>
          </w:tcPr>
          <w:p w14:paraId="7D867ACD" w14:textId="77777777" w:rsidR="00EB12DE" w:rsidRDefault="00BD097B">
            <w:pPr>
              <w:jc w:val="both"/>
            </w:pPr>
            <w:r>
              <w:rPr>
                <w:lang w:val="en-GB"/>
              </w:rPr>
              <w:t>400 </w:t>
            </w:r>
          </w:p>
        </w:tc>
        <w:tc>
          <w:tcPr>
            <w:tcW w:w="6198" w:type="dxa"/>
          </w:tcPr>
          <w:p w14:paraId="2B22123F" w14:textId="77777777" w:rsidR="00EB12DE" w:rsidRDefault="00BD097B">
            <w:pPr>
              <w:jc w:val="both"/>
              <w:rPr>
                <w:lang w:val="en-US"/>
              </w:rPr>
            </w:pPr>
            <w:r>
              <w:rPr>
                <w:lang w:val="en-GB"/>
              </w:rPr>
              <w:t>Bad query</w:t>
            </w:r>
          </w:p>
          <w:p w14:paraId="5522B375" w14:textId="77777777" w:rsidR="00EB12DE" w:rsidRDefault="00BD097B">
            <w:pPr>
              <w:jc w:val="both"/>
              <w:rPr>
                <w:lang w:val="en-US"/>
              </w:rPr>
            </w:pPr>
            <w:r>
              <w:rPr>
                <w:lang w:val="en-GB"/>
              </w:rPr>
              <w:t>The query was invalid or cannot be completed</w:t>
            </w:r>
          </w:p>
        </w:tc>
      </w:tr>
      <w:tr w:rsidR="00EB12DE" w:rsidRPr="00A92FD4" w14:paraId="01E372BF" w14:textId="77777777">
        <w:trPr>
          <w:jc w:val="center"/>
        </w:trPr>
        <w:tc>
          <w:tcPr>
            <w:tcW w:w="1452" w:type="dxa"/>
            <w:shd w:val="clear" w:color="auto" w:fill="F2F2F2" w:themeFill="background1" w:themeFillShade="F2"/>
          </w:tcPr>
          <w:p w14:paraId="7BE13D75" w14:textId="77777777" w:rsidR="00EB12DE" w:rsidRDefault="00BD097B">
            <w:pPr>
              <w:jc w:val="both"/>
            </w:pPr>
            <w:r>
              <w:rPr>
                <w:lang w:val="en-GB"/>
              </w:rPr>
              <w:t>401</w:t>
            </w:r>
          </w:p>
        </w:tc>
        <w:tc>
          <w:tcPr>
            <w:tcW w:w="6198" w:type="dxa"/>
          </w:tcPr>
          <w:p w14:paraId="0AFF9935" w14:textId="77777777" w:rsidR="00EB12DE" w:rsidRDefault="00BD097B">
            <w:pPr>
              <w:jc w:val="both"/>
              <w:rPr>
                <w:lang w:val="en-US"/>
              </w:rPr>
            </w:pPr>
            <w:r>
              <w:rPr>
                <w:lang w:val="en-GB"/>
              </w:rPr>
              <w:t>Not allowed.</w:t>
            </w:r>
          </w:p>
          <w:p w14:paraId="0AA548B8" w14:textId="77777777" w:rsidR="00EB12DE" w:rsidRDefault="00BD097B">
            <w:pPr>
              <w:jc w:val="both"/>
              <w:rPr>
                <w:lang w:val="en-US"/>
              </w:rPr>
            </w:pPr>
            <w:r>
              <w:rPr>
                <w:lang w:val="en-GB"/>
              </w:rPr>
              <w:t>The query requires user authentication</w:t>
            </w:r>
          </w:p>
        </w:tc>
      </w:tr>
      <w:tr w:rsidR="00EB12DE" w:rsidRPr="00A92FD4" w14:paraId="5A2878B6" w14:textId="77777777">
        <w:trPr>
          <w:jc w:val="center"/>
        </w:trPr>
        <w:tc>
          <w:tcPr>
            <w:tcW w:w="1452" w:type="dxa"/>
            <w:shd w:val="clear" w:color="auto" w:fill="F2F2F2" w:themeFill="background1" w:themeFillShade="F2"/>
          </w:tcPr>
          <w:p w14:paraId="0DB5A9D6" w14:textId="77777777" w:rsidR="00EB12DE" w:rsidRDefault="00BD097B">
            <w:pPr>
              <w:jc w:val="both"/>
            </w:pPr>
            <w:r>
              <w:rPr>
                <w:lang w:val="en-GB"/>
              </w:rPr>
              <w:t>403</w:t>
            </w:r>
          </w:p>
        </w:tc>
        <w:tc>
          <w:tcPr>
            <w:tcW w:w="6198" w:type="dxa"/>
          </w:tcPr>
          <w:p w14:paraId="0D411CD0" w14:textId="77777777" w:rsidR="00EB12DE" w:rsidRDefault="00BD097B">
            <w:pPr>
              <w:jc w:val="both"/>
              <w:rPr>
                <w:lang w:val="en-US"/>
              </w:rPr>
            </w:pPr>
            <w:r>
              <w:rPr>
                <w:lang w:val="en-GB"/>
              </w:rPr>
              <w:t>Not allowed.</w:t>
            </w:r>
          </w:p>
          <w:p w14:paraId="15FB062C" w14:textId="77777777" w:rsidR="00EB12DE" w:rsidRDefault="00BD097B">
            <w:pPr>
              <w:jc w:val="both"/>
              <w:rPr>
                <w:lang w:val="en-US"/>
              </w:rPr>
            </w:pPr>
            <w:r>
              <w:rPr>
                <w:lang w:val="en-GB"/>
              </w:rPr>
              <w:t>The server understood the query but refuses it or access is not allowed</w:t>
            </w:r>
          </w:p>
        </w:tc>
      </w:tr>
      <w:tr w:rsidR="00EB12DE" w:rsidRPr="00A92FD4" w14:paraId="3BB58858" w14:textId="77777777">
        <w:trPr>
          <w:jc w:val="center"/>
        </w:trPr>
        <w:tc>
          <w:tcPr>
            <w:tcW w:w="1452" w:type="dxa"/>
            <w:shd w:val="clear" w:color="auto" w:fill="F2F2F2" w:themeFill="background1" w:themeFillShade="F2"/>
          </w:tcPr>
          <w:p w14:paraId="5DABB6D5" w14:textId="77777777" w:rsidR="00EB12DE" w:rsidRDefault="00BD097B">
            <w:pPr>
              <w:jc w:val="both"/>
            </w:pPr>
            <w:r>
              <w:rPr>
                <w:lang w:val="en-GB"/>
              </w:rPr>
              <w:t>404</w:t>
            </w:r>
          </w:p>
        </w:tc>
        <w:tc>
          <w:tcPr>
            <w:tcW w:w="6198" w:type="dxa"/>
          </w:tcPr>
          <w:p w14:paraId="1F91E59E" w14:textId="77777777" w:rsidR="00EB12DE" w:rsidRDefault="00BD097B">
            <w:pPr>
              <w:jc w:val="both"/>
              <w:rPr>
                <w:lang w:val="en-US"/>
              </w:rPr>
            </w:pPr>
            <w:r>
              <w:rPr>
                <w:lang w:val="en-GB"/>
              </w:rPr>
              <w:t>Not found</w:t>
            </w:r>
          </w:p>
          <w:p w14:paraId="3B22A8E1" w14:textId="77777777" w:rsidR="00EB12DE" w:rsidRDefault="00BD097B">
            <w:pPr>
              <w:jc w:val="both"/>
              <w:rPr>
                <w:lang w:val="en-US"/>
              </w:rPr>
            </w:pPr>
            <w:r>
              <w:rPr>
                <w:lang w:val="en-GB"/>
              </w:rPr>
              <w:t>There is no resource at the given URI</w:t>
            </w:r>
          </w:p>
        </w:tc>
      </w:tr>
      <w:tr w:rsidR="00EB12DE" w14:paraId="6F20CCDA" w14:textId="77777777">
        <w:trPr>
          <w:jc w:val="center"/>
        </w:trPr>
        <w:tc>
          <w:tcPr>
            <w:tcW w:w="1452" w:type="dxa"/>
            <w:shd w:val="clear" w:color="auto" w:fill="F2F2F2" w:themeFill="background1" w:themeFillShade="F2"/>
          </w:tcPr>
          <w:p w14:paraId="3E3C722F" w14:textId="77777777" w:rsidR="00EB12DE" w:rsidRDefault="00BD097B">
            <w:pPr>
              <w:jc w:val="both"/>
            </w:pPr>
            <w:r>
              <w:rPr>
                <w:lang w:val="en-GB"/>
              </w:rPr>
              <w:t>406</w:t>
            </w:r>
          </w:p>
        </w:tc>
        <w:tc>
          <w:tcPr>
            <w:tcW w:w="6198" w:type="dxa"/>
          </w:tcPr>
          <w:p w14:paraId="2FF5433A" w14:textId="77777777" w:rsidR="00EB12DE" w:rsidRDefault="00BD097B">
            <w:pPr>
              <w:jc w:val="both"/>
            </w:pPr>
            <w:r>
              <w:rPr>
                <w:lang w:val="en-GB"/>
              </w:rPr>
              <w:t>Query format not accepted</w:t>
            </w:r>
          </w:p>
        </w:tc>
      </w:tr>
      <w:tr w:rsidR="00EB12DE" w:rsidRPr="00A92FD4" w14:paraId="3299840C" w14:textId="77777777">
        <w:trPr>
          <w:jc w:val="center"/>
        </w:trPr>
        <w:tc>
          <w:tcPr>
            <w:tcW w:w="1452" w:type="dxa"/>
            <w:shd w:val="clear" w:color="auto" w:fill="F2F2F2" w:themeFill="background1" w:themeFillShade="F2"/>
          </w:tcPr>
          <w:p w14:paraId="585FBDA8" w14:textId="77777777" w:rsidR="00EB12DE" w:rsidRDefault="00BD097B">
            <w:pPr>
              <w:jc w:val="both"/>
            </w:pPr>
            <w:r>
              <w:rPr>
                <w:lang w:val="en-GB"/>
              </w:rPr>
              <w:t>429</w:t>
            </w:r>
          </w:p>
        </w:tc>
        <w:tc>
          <w:tcPr>
            <w:tcW w:w="6198" w:type="dxa"/>
          </w:tcPr>
          <w:p w14:paraId="6BFBB69D" w14:textId="77777777" w:rsidR="00EB12DE" w:rsidRDefault="00BD097B">
            <w:pPr>
              <w:jc w:val="both"/>
              <w:rPr>
                <w:lang w:val="en-US"/>
              </w:rPr>
            </w:pPr>
            <w:r>
              <w:rPr>
                <w:lang w:val="en-GB"/>
              </w:rPr>
              <w:t>The client has issued too many calls within a given time</w:t>
            </w:r>
          </w:p>
        </w:tc>
      </w:tr>
      <w:tr w:rsidR="00EB12DE" w14:paraId="347D53F8" w14:textId="77777777">
        <w:trPr>
          <w:jc w:val="center"/>
        </w:trPr>
        <w:tc>
          <w:tcPr>
            <w:tcW w:w="1452" w:type="dxa"/>
            <w:shd w:val="clear" w:color="auto" w:fill="F2F2F2" w:themeFill="background1" w:themeFillShade="F2"/>
          </w:tcPr>
          <w:p w14:paraId="466B8020" w14:textId="77777777" w:rsidR="00EB12DE" w:rsidRDefault="00BD097B">
            <w:pPr>
              <w:jc w:val="both"/>
            </w:pPr>
            <w:r>
              <w:rPr>
                <w:lang w:val="en-GB"/>
              </w:rPr>
              <w:t>500</w:t>
            </w:r>
          </w:p>
        </w:tc>
        <w:tc>
          <w:tcPr>
            <w:tcW w:w="6198" w:type="dxa"/>
          </w:tcPr>
          <w:p w14:paraId="251F1535" w14:textId="77777777" w:rsidR="00EB12DE" w:rsidRDefault="00BD097B">
            <w:pPr>
              <w:jc w:val="both"/>
            </w:pPr>
            <w:r>
              <w:rPr>
                <w:lang w:val="en-GB"/>
              </w:rPr>
              <w:t>Internal server error</w:t>
            </w:r>
          </w:p>
        </w:tc>
      </w:tr>
      <w:tr w:rsidR="00EB12DE" w14:paraId="6ADE36C7" w14:textId="77777777">
        <w:trPr>
          <w:jc w:val="center"/>
        </w:trPr>
        <w:tc>
          <w:tcPr>
            <w:tcW w:w="1452" w:type="dxa"/>
            <w:shd w:val="clear" w:color="auto" w:fill="F2F2F2" w:themeFill="background1" w:themeFillShade="F2"/>
          </w:tcPr>
          <w:p w14:paraId="470B1009" w14:textId="77777777" w:rsidR="00EB12DE" w:rsidRDefault="00BD097B">
            <w:pPr>
              <w:jc w:val="both"/>
            </w:pPr>
            <w:r>
              <w:rPr>
                <w:lang w:val="en-GB"/>
              </w:rPr>
              <w:t>503</w:t>
            </w:r>
          </w:p>
        </w:tc>
        <w:tc>
          <w:tcPr>
            <w:tcW w:w="6198" w:type="dxa"/>
          </w:tcPr>
          <w:p w14:paraId="0E72F2ED" w14:textId="77777777" w:rsidR="00EB12DE" w:rsidRDefault="00BD097B">
            <w:pPr>
              <w:jc w:val="both"/>
            </w:pPr>
            <w:r>
              <w:rPr>
                <w:lang w:val="en-GB"/>
              </w:rPr>
              <w:t>Service unavailable</w:t>
            </w:r>
          </w:p>
        </w:tc>
      </w:tr>
    </w:tbl>
    <w:p w14:paraId="69E85179" w14:textId="77777777" w:rsidR="00EB12DE" w:rsidRDefault="00EB12DE">
      <w:pPr>
        <w:jc w:val="both"/>
      </w:pPr>
    </w:p>
    <w:p w14:paraId="108A7F6D" w14:textId="77777777" w:rsidR="00EB12DE" w:rsidRDefault="00EB12DE">
      <w:pPr>
        <w:jc w:val="both"/>
      </w:pPr>
    </w:p>
    <w:p w14:paraId="2C4744BA" w14:textId="77777777" w:rsidR="00EB12DE" w:rsidRDefault="00BD097B">
      <w:pPr>
        <w:pStyle w:val="Titre3"/>
        <w:numPr>
          <w:ilvl w:val="2"/>
          <w:numId w:val="145"/>
        </w:numPr>
        <w:jc w:val="both"/>
        <w:rPr>
          <w:rFonts w:asciiTheme="minorHAnsi" w:hAnsiTheme="minorHAnsi" w:cstheme="minorBidi"/>
          <w:sz w:val="20"/>
          <w:szCs w:val="20"/>
        </w:rPr>
      </w:pPr>
      <w:bookmarkStart w:id="4654" w:name="_Toc99641645"/>
      <w:bookmarkStart w:id="4655" w:name="_Toc99619316"/>
      <w:bookmarkStart w:id="4656" w:name="_Toc146643009"/>
      <w:bookmarkEnd w:id="4654"/>
      <w:bookmarkEnd w:id="4655"/>
      <w:r>
        <w:rPr>
          <w:rFonts w:asciiTheme="minorHAnsi" w:hAnsiTheme="minorHAnsi" w:cstheme="minorBidi"/>
          <w:sz w:val="20"/>
          <w:szCs w:val="20"/>
          <w:lang w:val="en-GB"/>
        </w:rPr>
        <w:t>Description of the APIs</w:t>
      </w:r>
      <w:bookmarkEnd w:id="4656"/>
    </w:p>
    <w:p w14:paraId="45245C07" w14:textId="77777777" w:rsidR="00EB12DE" w:rsidRDefault="00EB12DE">
      <w:pPr>
        <w:jc w:val="both"/>
      </w:pPr>
    </w:p>
    <w:p w14:paraId="1EEB44D3" w14:textId="77777777" w:rsidR="00EB12DE" w:rsidRDefault="00BD097B">
      <w:pPr>
        <w:jc w:val="both"/>
        <w:rPr>
          <w:lang w:val="en-US"/>
        </w:rPr>
      </w:pPr>
      <w:r>
        <w:rPr>
          <w:lang w:val="en-GB"/>
        </w:rPr>
        <w:t xml:space="preserve">The description of the APIs in this chapter is by functional area. </w:t>
      </w:r>
    </w:p>
    <w:p w14:paraId="42BC02AE" w14:textId="77777777" w:rsidR="00EB12DE" w:rsidRDefault="00BD097B">
      <w:pPr>
        <w:jc w:val="both"/>
        <w:rPr>
          <w:lang w:val="en-US"/>
        </w:rPr>
      </w:pPr>
      <w:r>
        <w:rPr>
          <w:lang w:val="en-GB"/>
        </w:rPr>
        <w:t xml:space="preserve">API services in the PPF cover three functional areas: </w:t>
      </w:r>
    </w:p>
    <w:p w14:paraId="41BFB79C" w14:textId="77777777" w:rsidR="00EB12DE" w:rsidRDefault="00BD097B">
      <w:pPr>
        <w:pStyle w:val="Paragraphedeliste"/>
        <w:numPr>
          <w:ilvl w:val="0"/>
          <w:numId w:val="88"/>
        </w:numPr>
        <w:spacing w:after="160" w:line="259" w:lineRule="auto"/>
        <w:jc w:val="both"/>
      </w:pPr>
      <w:r>
        <w:rPr>
          <w:lang w:val="en-GB"/>
        </w:rPr>
        <w:t>E-invoicing</w:t>
      </w:r>
    </w:p>
    <w:p w14:paraId="72F3B2D0" w14:textId="77777777" w:rsidR="00EB12DE" w:rsidRDefault="00BD097B">
      <w:pPr>
        <w:pStyle w:val="Paragraphedeliste"/>
        <w:numPr>
          <w:ilvl w:val="0"/>
          <w:numId w:val="88"/>
        </w:numPr>
        <w:spacing w:after="160" w:line="259" w:lineRule="auto"/>
        <w:jc w:val="both"/>
      </w:pPr>
      <w:r>
        <w:rPr>
          <w:lang w:val="en-GB"/>
        </w:rPr>
        <w:t>E-reporting</w:t>
      </w:r>
    </w:p>
    <w:p w14:paraId="0A1FB8EC" w14:textId="77777777" w:rsidR="00EB12DE" w:rsidRDefault="00BD097B">
      <w:pPr>
        <w:pStyle w:val="Paragraphedeliste"/>
        <w:numPr>
          <w:ilvl w:val="0"/>
          <w:numId w:val="88"/>
        </w:numPr>
        <w:spacing w:after="160" w:line="259" w:lineRule="auto"/>
        <w:jc w:val="both"/>
      </w:pPr>
      <w:r>
        <w:rPr>
          <w:lang w:val="en-GB"/>
        </w:rPr>
        <w:t>Directory</w:t>
      </w:r>
    </w:p>
    <w:p w14:paraId="7E05E3D0" w14:textId="77777777" w:rsidR="00EB12DE" w:rsidRDefault="00BD097B">
      <w:pPr>
        <w:jc w:val="both"/>
        <w:rPr>
          <w:lang w:val="en-US"/>
        </w:rPr>
      </w:pPr>
      <w:r>
        <w:rPr>
          <w:lang w:val="en-GB"/>
        </w:rPr>
        <w:t>Each area is made up of resources. Each resource is made up of identifying attributes or data that characterises it.</w:t>
      </w:r>
    </w:p>
    <w:p w14:paraId="4301979A" w14:textId="77777777" w:rsidR="00EB12DE" w:rsidRDefault="00BD097B">
      <w:pPr>
        <w:jc w:val="both"/>
        <w:rPr>
          <w:lang w:val="en-US"/>
        </w:rPr>
      </w:pPr>
      <w:r>
        <w:rPr>
          <w:lang w:val="en-GB"/>
        </w:rPr>
        <w:t>A resource can be a main resource or an additional resource. An additional resource will be dependent on the main resource.</w:t>
      </w:r>
    </w:p>
    <w:p w14:paraId="2F21BE4C" w14:textId="77777777" w:rsidR="00EB12DE" w:rsidRDefault="00EB12DE">
      <w:pPr>
        <w:jc w:val="both"/>
        <w:rPr>
          <w:lang w:val="en-US"/>
        </w:rPr>
      </w:pPr>
    </w:p>
    <w:p w14:paraId="3C8E2ACC" w14:textId="77777777" w:rsidR="00EB12DE" w:rsidRDefault="00BD097B">
      <w:pPr>
        <w:jc w:val="both"/>
        <w:rPr>
          <w:lang w:val="en-US"/>
        </w:rPr>
      </w:pPr>
      <w:r>
        <w:rPr>
          <w:b/>
          <w:bCs/>
          <w:lang w:val="en-GB"/>
        </w:rPr>
        <w:t>E.g.</w:t>
      </w:r>
      <w:r>
        <w:rPr>
          <w:lang w:val="en-GB"/>
        </w:rPr>
        <w:t xml:space="preserve"> the e-invoicing domain includes fixed resources such as </w:t>
      </w:r>
      <w:r>
        <w:rPr>
          <w:b/>
          <w:bCs/>
          <w:lang w:val="en-GB"/>
        </w:rPr>
        <w:t>Invoice</w:t>
      </w:r>
      <w:r>
        <w:rPr>
          <w:lang w:val="en-GB"/>
        </w:rPr>
        <w:t xml:space="preserve">, </w:t>
      </w:r>
      <w:r>
        <w:rPr>
          <w:b/>
          <w:bCs/>
          <w:lang w:val="en-GB"/>
        </w:rPr>
        <w:t xml:space="preserve">Buyer </w:t>
      </w:r>
      <w:r>
        <w:rPr>
          <w:lang w:val="en-GB"/>
        </w:rPr>
        <w:t xml:space="preserve">and the additional resource </w:t>
      </w:r>
      <w:r>
        <w:rPr>
          <w:b/>
          <w:bCs/>
          <w:lang w:val="en-GB"/>
        </w:rPr>
        <w:t>Note</w:t>
      </w:r>
      <w:r>
        <w:rPr>
          <w:lang w:val="en-GB"/>
        </w:rPr>
        <w:t>.</w:t>
      </w:r>
    </w:p>
    <w:p w14:paraId="350CAF00" w14:textId="77777777" w:rsidR="00EB12DE" w:rsidRDefault="00BD097B">
      <w:pPr>
        <w:jc w:val="both"/>
        <w:rPr>
          <w:lang w:val="en-US"/>
        </w:rPr>
      </w:pPr>
      <w:r>
        <w:rPr>
          <w:lang w:val="en-GB"/>
        </w:rPr>
        <w:t>A resource itself is made up of static data (fixed) and dynamic data (variable) resources.</w:t>
      </w:r>
    </w:p>
    <w:p w14:paraId="42A25324" w14:textId="77777777" w:rsidR="00EB12DE" w:rsidRDefault="00EB12DE">
      <w:pPr>
        <w:jc w:val="both"/>
        <w:rPr>
          <w:lang w:val="en-US"/>
        </w:rPr>
      </w:pPr>
    </w:p>
    <w:p w14:paraId="685C5222" w14:textId="77777777" w:rsidR="00EB12DE" w:rsidRDefault="00BD097B">
      <w:pPr>
        <w:jc w:val="both"/>
        <w:rPr>
          <w:lang w:val="en-US"/>
        </w:rPr>
      </w:pPr>
      <w:r>
        <w:rPr>
          <w:lang w:val="en-GB"/>
        </w:rPr>
        <w:t>A dynamic data resource must follow the life cycle of the resource to which it is attached and must therefore be updated. It therefore has its own I/O table.</w:t>
      </w:r>
    </w:p>
    <w:p w14:paraId="38C7DC30" w14:textId="77777777" w:rsidR="00EB12DE" w:rsidRDefault="00BD097B">
      <w:pPr>
        <w:jc w:val="both"/>
        <w:rPr>
          <w:lang w:val="en-US"/>
        </w:rPr>
      </w:pPr>
      <w:r>
        <w:rPr>
          <w:b/>
          <w:bCs/>
          <w:lang w:val="en-GB"/>
        </w:rPr>
        <w:t>E.g.</w:t>
      </w:r>
      <w:r>
        <w:rPr>
          <w:lang w:val="en-GB"/>
        </w:rPr>
        <w:t xml:space="preserve"> The invoice resource has fixed attributes/data such as its number or its issuer. This data is frozen regardless of the status of the invoice. This invoice resource is also made up of attributes/data in the additional resource </w:t>
      </w:r>
      <w:r>
        <w:rPr>
          <w:b/>
          <w:bCs/>
          <w:lang w:val="en-GB"/>
        </w:rPr>
        <w:t>Note,</w:t>
      </w:r>
      <w:r>
        <w:rPr>
          <w:lang w:val="en-GB"/>
        </w:rPr>
        <w:t xml:space="preserve"> which can vary throughout the invoice life cycle.</w:t>
      </w:r>
    </w:p>
    <w:p w14:paraId="6656DE40" w14:textId="38AA6157" w:rsidR="00EB12DE" w:rsidRDefault="00EB12DE">
      <w:pPr>
        <w:jc w:val="both"/>
        <w:rPr>
          <w:rFonts w:eastAsiaTheme="minorEastAsia"/>
          <w:b/>
          <w:bCs/>
          <w:sz w:val="24"/>
          <w:szCs w:val="22"/>
          <w:lang w:val="en-US"/>
        </w:rPr>
      </w:pPr>
      <w:bookmarkStart w:id="4657" w:name="_Toc99641650"/>
      <w:bookmarkStart w:id="4658" w:name="_Toc99619321"/>
      <w:bookmarkStart w:id="4659" w:name="_Toc99641649"/>
      <w:bookmarkStart w:id="4660" w:name="_Toc99619320"/>
      <w:bookmarkStart w:id="4661" w:name="_Toc99641648"/>
      <w:bookmarkStart w:id="4662" w:name="_Toc99619319"/>
      <w:bookmarkEnd w:id="4657"/>
      <w:bookmarkEnd w:id="4658"/>
      <w:bookmarkEnd w:id="4659"/>
      <w:bookmarkEnd w:id="4660"/>
      <w:bookmarkEnd w:id="4661"/>
      <w:bookmarkEnd w:id="4662"/>
    </w:p>
    <w:p w14:paraId="2D991BA9" w14:textId="3FFAF0E8" w:rsidR="00EB12DE" w:rsidRDefault="00BD097B">
      <w:pPr>
        <w:pStyle w:val="Titre2"/>
        <w:numPr>
          <w:ilvl w:val="1"/>
          <w:numId w:val="145"/>
        </w:numPr>
        <w:ind w:left="0" w:firstLine="0"/>
        <w:jc w:val="both"/>
        <w:rPr>
          <w:rFonts w:asciiTheme="minorHAnsi" w:eastAsiaTheme="minorEastAsia" w:hAnsiTheme="minorHAnsi" w:cstheme="minorBidi"/>
          <w:sz w:val="24"/>
          <w:szCs w:val="22"/>
        </w:rPr>
      </w:pPr>
      <w:bookmarkStart w:id="4663" w:name="_Ref139040376"/>
      <w:bookmarkStart w:id="4664" w:name="_Ref139040345"/>
      <w:bookmarkStart w:id="4665" w:name="_Toc146643010"/>
      <w:r>
        <w:rPr>
          <w:rFonts w:asciiTheme="minorHAnsi" w:eastAsiaTheme="minorEastAsia" w:hAnsiTheme="minorHAnsi" w:cstheme="minorBidi"/>
          <w:sz w:val="24"/>
          <w:szCs w:val="22"/>
          <w:lang w:val="en-GB"/>
        </w:rPr>
        <w:t>E-invoicing APIs</w:t>
      </w:r>
      <w:bookmarkEnd w:id="4663"/>
      <w:bookmarkEnd w:id="4664"/>
      <w:bookmarkEnd w:id="4665"/>
    </w:p>
    <w:p w14:paraId="65C6F723" w14:textId="77777777" w:rsidR="00EB12DE" w:rsidRDefault="00EB12DE">
      <w:pPr>
        <w:jc w:val="both"/>
      </w:pPr>
    </w:p>
    <w:p w14:paraId="1D03E444" w14:textId="6F029178" w:rsidR="00EB12DE" w:rsidRDefault="00BD097B">
      <w:pPr>
        <w:jc w:val="both"/>
        <w:rPr>
          <w:lang w:val="en-US"/>
        </w:rPr>
      </w:pPr>
      <w:r>
        <w:rPr>
          <w:lang w:val="en-GB"/>
        </w:rPr>
        <w:t>Services in the "E-INVOICING</w:t>
      </w:r>
      <w:r>
        <w:rPr>
          <w:i/>
          <w:iCs/>
          <w:lang w:val="en-GB"/>
        </w:rPr>
        <w:t>"</w:t>
      </w:r>
      <w:r>
        <w:rPr>
          <w:lang w:val="en-GB"/>
        </w:rPr>
        <w:t xml:space="preserve"> domain provide access to the functionality of the invoice space (e-invoicing), covering flows 1 and 2 (see chapter </w:t>
      </w:r>
      <w:r>
        <w:rPr>
          <w:lang w:val="en-GB"/>
        </w:rPr>
        <w:fldChar w:fldCharType="begin"/>
      </w:r>
      <w:r>
        <w:rPr>
          <w:lang w:val="en-GB"/>
        </w:rPr>
        <w:instrText xml:space="preserve"> REF _Ref139040785 \r \h  \* MERGEFORMAT </w:instrText>
      </w:r>
      <w:r>
        <w:rPr>
          <w:lang w:val="en-GB"/>
        </w:rPr>
      </w:r>
      <w:r>
        <w:rPr>
          <w:lang w:val="en-GB"/>
        </w:rPr>
        <w:fldChar w:fldCharType="separate"/>
      </w:r>
      <w:r>
        <w:rPr>
          <w:lang w:val="en-GB"/>
        </w:rPr>
        <w:t>3.2.2</w:t>
      </w:r>
      <w:r>
        <w:rPr>
          <w:lang w:val="en-GB"/>
        </w:rPr>
        <w:fldChar w:fldCharType="end"/>
      </w:r>
      <w:r>
        <w:rPr>
          <w:lang w:val="en-GB"/>
        </w:rPr>
        <w:t xml:space="preserve"> </w:t>
      </w:r>
      <w:r>
        <w:rPr>
          <w:lang w:val="en-GB"/>
        </w:rPr>
        <w:fldChar w:fldCharType="begin"/>
      </w:r>
      <w:r>
        <w:rPr>
          <w:lang w:val="en-GB"/>
        </w:rPr>
        <w:instrText xml:space="preserve"> REF _Ref139040773 \h  \* MERGEFORMAT </w:instrText>
      </w:r>
      <w:r>
        <w:rPr>
          <w:lang w:val="en-GB"/>
        </w:rPr>
      </w:r>
      <w:r>
        <w:rPr>
          <w:lang w:val="en-GB"/>
        </w:rPr>
        <w:fldChar w:fldCharType="separate"/>
      </w:r>
      <w:r>
        <w:rPr>
          <w:lang w:val="en-GB"/>
        </w:rPr>
        <w:t>E-invoicing flow</w:t>
      </w:r>
      <w:r>
        <w:rPr>
          <w:lang w:val="en-GB"/>
        </w:rPr>
        <w:fldChar w:fldCharType="end"/>
      </w:r>
      <w:r>
        <w:rPr>
          <w:lang w:val="en-GB"/>
        </w:rPr>
        <w:t>) and life-cycle flows (see chapter</w:t>
      </w:r>
      <w:r w:rsidR="00AE49FB">
        <w:rPr>
          <w:lang w:val="en-GB"/>
        </w:rPr>
        <w:t xml:space="preserve"> 3.2.12</w:t>
      </w:r>
      <w:r>
        <w:rPr>
          <w:lang w:val="en-GB"/>
        </w:rPr>
        <w:t>).</w:t>
      </w:r>
    </w:p>
    <w:p w14:paraId="3958C36B" w14:textId="77777777" w:rsidR="00EB12DE" w:rsidRDefault="00EB12DE">
      <w:pPr>
        <w:jc w:val="both"/>
        <w:rPr>
          <w:lang w:val="en-US"/>
        </w:rPr>
      </w:pPr>
    </w:p>
    <w:p w14:paraId="1D4DBAFD" w14:textId="77777777" w:rsidR="00EB12DE" w:rsidRDefault="00BD097B">
      <w:pPr>
        <w:jc w:val="both"/>
        <w:rPr>
          <w:lang w:val="en-US"/>
        </w:rPr>
      </w:pPr>
      <w:r>
        <w:rPr>
          <w:lang w:val="en-GB"/>
        </w:rPr>
        <w:t>This E-invoicing area is made up of four resources corresponding to the different possibilities for creating invoices (flow 2) and invoicing data (flow 1) by the API.</w:t>
      </w:r>
    </w:p>
    <w:p w14:paraId="4A0B2A97" w14:textId="77777777" w:rsidR="00EB12DE" w:rsidRDefault="00BD097B">
      <w:pPr>
        <w:pStyle w:val="Paragraphedeliste"/>
        <w:numPr>
          <w:ilvl w:val="0"/>
          <w:numId w:val="88"/>
        </w:numPr>
        <w:spacing w:after="160" w:line="259" w:lineRule="auto"/>
        <w:jc w:val="both"/>
      </w:pPr>
      <w:r>
        <w:rPr>
          <w:lang w:val="en-GB"/>
        </w:rPr>
        <w:t>Invoice</w:t>
      </w:r>
    </w:p>
    <w:p w14:paraId="296DC2EA" w14:textId="77777777" w:rsidR="00EB12DE" w:rsidRDefault="00BD097B">
      <w:pPr>
        <w:pStyle w:val="Paragraphedeliste"/>
        <w:numPr>
          <w:ilvl w:val="0"/>
          <w:numId w:val="88"/>
        </w:numPr>
        <w:spacing w:after="160" w:line="259" w:lineRule="auto"/>
        <w:jc w:val="both"/>
      </w:pPr>
      <w:r>
        <w:rPr>
          <w:lang w:val="en-GB"/>
        </w:rPr>
        <w:t>Flow</w:t>
      </w:r>
    </w:p>
    <w:p w14:paraId="72DB5F99" w14:textId="77777777" w:rsidR="00EB12DE" w:rsidRDefault="00BD097B">
      <w:pPr>
        <w:pStyle w:val="Paragraphedeliste"/>
        <w:numPr>
          <w:ilvl w:val="0"/>
          <w:numId w:val="88"/>
        </w:numPr>
        <w:spacing w:after="160" w:line="259" w:lineRule="auto"/>
        <w:jc w:val="both"/>
      </w:pPr>
      <w:r>
        <w:rPr>
          <w:lang w:val="en-GB"/>
        </w:rPr>
        <w:t>Document</w:t>
      </w:r>
    </w:p>
    <w:p w14:paraId="64EF738E" w14:textId="77777777" w:rsidR="00EB12DE" w:rsidRDefault="00BD097B">
      <w:pPr>
        <w:pStyle w:val="Paragraphedeliste"/>
        <w:numPr>
          <w:ilvl w:val="0"/>
          <w:numId w:val="88"/>
        </w:numPr>
        <w:spacing w:after="160" w:line="259" w:lineRule="auto"/>
        <w:jc w:val="both"/>
      </w:pPr>
      <w:r>
        <w:rPr>
          <w:lang w:val="en-GB"/>
        </w:rPr>
        <w:t xml:space="preserve">Invoicing data </w:t>
      </w:r>
    </w:p>
    <w:p w14:paraId="5130FBE8" w14:textId="77777777" w:rsidR="00EB12DE" w:rsidRDefault="00EB12DE">
      <w:pPr>
        <w:pStyle w:val="Paragraphedeliste"/>
        <w:jc w:val="both"/>
      </w:pPr>
    </w:p>
    <w:p w14:paraId="5F3CCDA5" w14:textId="77777777" w:rsidR="00EB12DE" w:rsidRDefault="00BD097B">
      <w:pPr>
        <w:jc w:val="both"/>
        <w:rPr>
          <w:lang w:val="en-US"/>
        </w:rPr>
      </w:pPr>
      <w:r>
        <w:rPr>
          <w:lang w:val="en-GB"/>
        </w:rPr>
        <w:t>The first three resources (Invoice, Flow, Document) are component resources of flow 2.</w:t>
      </w:r>
    </w:p>
    <w:p w14:paraId="3AAA0F07" w14:textId="77777777" w:rsidR="00EB12DE" w:rsidRDefault="00EB12DE">
      <w:pPr>
        <w:spacing w:after="160" w:line="259" w:lineRule="auto"/>
        <w:jc w:val="both"/>
        <w:rPr>
          <w:lang w:val="en-US"/>
        </w:rPr>
      </w:pPr>
    </w:p>
    <w:p w14:paraId="290F6273" w14:textId="77777777" w:rsidR="00EB12DE" w:rsidRDefault="00BD097B">
      <w:pPr>
        <w:jc w:val="both"/>
      </w:pPr>
      <w:r>
        <w:rPr>
          <w:lang w:val="en-GB"/>
        </w:rPr>
        <w:t xml:space="preserve">The invoicing APIs allow: </w:t>
      </w:r>
    </w:p>
    <w:p w14:paraId="4E40A6A0" w14:textId="77777777" w:rsidR="00EB12DE" w:rsidRDefault="00BD097B">
      <w:pPr>
        <w:pStyle w:val="Paragraphedeliste"/>
        <w:numPr>
          <w:ilvl w:val="0"/>
          <w:numId w:val="88"/>
        </w:numPr>
        <w:spacing w:after="160" w:line="259" w:lineRule="auto"/>
        <w:jc w:val="both"/>
        <w:rPr>
          <w:lang w:val="en-US"/>
        </w:rPr>
      </w:pPr>
      <w:r>
        <w:rPr>
          <w:lang w:val="en-GB"/>
        </w:rPr>
        <w:t>creation of an invoice or invoicing data through the regulatory data;</w:t>
      </w:r>
    </w:p>
    <w:p w14:paraId="21452197" w14:textId="77777777" w:rsidR="00EB12DE" w:rsidRDefault="00BD097B">
      <w:pPr>
        <w:pStyle w:val="Paragraphedeliste"/>
        <w:numPr>
          <w:ilvl w:val="0"/>
          <w:numId w:val="88"/>
        </w:numPr>
        <w:spacing w:after="160" w:line="259" w:lineRule="auto"/>
        <w:jc w:val="both"/>
        <w:rPr>
          <w:lang w:val="en-US"/>
        </w:rPr>
      </w:pPr>
      <w:r>
        <w:rPr>
          <w:lang w:val="en-GB"/>
        </w:rPr>
        <w:t>creation of an invoice or invoicing data through a flow;</w:t>
      </w:r>
    </w:p>
    <w:p w14:paraId="7426730C" w14:textId="77777777" w:rsidR="00EB12DE" w:rsidRDefault="00BD097B">
      <w:pPr>
        <w:pStyle w:val="Paragraphedeliste"/>
        <w:numPr>
          <w:ilvl w:val="0"/>
          <w:numId w:val="88"/>
        </w:numPr>
        <w:spacing w:after="160" w:line="259" w:lineRule="auto"/>
        <w:jc w:val="both"/>
        <w:rPr>
          <w:lang w:val="en-US"/>
        </w:rPr>
      </w:pPr>
      <w:r>
        <w:rPr>
          <w:lang w:val="en-GB"/>
        </w:rPr>
        <w:t>modification of an invoice (status, attachment);</w:t>
      </w:r>
    </w:p>
    <w:p w14:paraId="0218815C" w14:textId="77777777" w:rsidR="00EB12DE" w:rsidRDefault="00BD097B">
      <w:pPr>
        <w:pStyle w:val="Paragraphedeliste"/>
        <w:numPr>
          <w:ilvl w:val="0"/>
          <w:numId w:val="88"/>
        </w:numPr>
        <w:spacing w:after="160" w:line="259" w:lineRule="auto"/>
        <w:jc w:val="both"/>
        <w:rPr>
          <w:lang w:val="en-US"/>
        </w:rPr>
      </w:pPr>
      <w:r>
        <w:rPr>
          <w:lang w:val="en-GB"/>
        </w:rPr>
        <w:t>consultation, search, download of an invoice, invoicing data, or document;</w:t>
      </w:r>
    </w:p>
    <w:p w14:paraId="01274C6A" w14:textId="77777777" w:rsidR="00EB12DE" w:rsidRDefault="00BD097B">
      <w:pPr>
        <w:pStyle w:val="Paragraphedeliste"/>
        <w:numPr>
          <w:ilvl w:val="0"/>
          <w:numId w:val="88"/>
        </w:numPr>
        <w:spacing w:after="160" w:line="259" w:lineRule="auto"/>
        <w:jc w:val="both"/>
        <w:rPr>
          <w:lang w:val="en-US"/>
        </w:rPr>
      </w:pPr>
      <w:r>
        <w:rPr>
          <w:lang w:val="en-GB"/>
        </w:rPr>
        <w:t>submission of a document (a document specific to a party, an invoice attachment, an invoice flow, or invoicing data) (</w:t>
      </w:r>
      <w:r>
        <w:rPr>
          <w:lang w:val="en-GB"/>
        </w:rPr>
        <w:footnoteReference w:id="18"/>
      </w:r>
      <w:r>
        <w:rPr>
          <w:lang w:val="en-GB"/>
        </w:rPr>
        <w:t>);</w:t>
      </w:r>
    </w:p>
    <w:p w14:paraId="5BAB3582" w14:textId="77777777" w:rsidR="00EB12DE" w:rsidRDefault="00BD097B">
      <w:pPr>
        <w:pStyle w:val="Paragraphedeliste"/>
        <w:numPr>
          <w:ilvl w:val="0"/>
          <w:numId w:val="88"/>
        </w:numPr>
        <w:spacing w:after="160" w:line="259" w:lineRule="auto"/>
        <w:jc w:val="both"/>
        <w:rPr>
          <w:lang w:val="en-US"/>
        </w:rPr>
      </w:pPr>
      <w:r>
        <w:rPr>
          <w:lang w:val="en-GB"/>
        </w:rPr>
        <w:t>creation of a flow from a document.</w:t>
      </w:r>
    </w:p>
    <w:p w14:paraId="52309323" w14:textId="77777777" w:rsidR="00EB12DE" w:rsidRDefault="00BD097B">
      <w:pPr>
        <w:jc w:val="both"/>
        <w:rPr>
          <w:lang w:val="en-US"/>
        </w:rPr>
      </w:pPr>
      <w:bookmarkStart w:id="4666" w:name="_Toc99641652"/>
      <w:bookmarkStart w:id="4667" w:name="_Toc99619323"/>
      <w:bookmarkEnd w:id="4666"/>
      <w:bookmarkEnd w:id="4667"/>
      <w:r>
        <w:rPr>
          <w:lang w:val="en-GB"/>
        </w:rPr>
        <w:t>Details of the e-invoicing resource APIs are available in the e-invoicing technical documentation (Swagger).</w:t>
      </w:r>
    </w:p>
    <w:p w14:paraId="2C89876C" w14:textId="77777777" w:rsidR="00EB12DE" w:rsidRDefault="00EB12DE">
      <w:pPr>
        <w:jc w:val="both"/>
        <w:rPr>
          <w:lang w:val="en-US"/>
        </w:rPr>
      </w:pPr>
    </w:p>
    <w:p w14:paraId="331D0EAE" w14:textId="77777777" w:rsidR="00EB12DE" w:rsidRDefault="00EB12DE">
      <w:pPr>
        <w:jc w:val="both"/>
        <w:rPr>
          <w:lang w:val="en-US"/>
        </w:rPr>
      </w:pPr>
    </w:p>
    <w:p w14:paraId="7CC8F7E2" w14:textId="77777777" w:rsidR="00EB12DE" w:rsidRDefault="00BD097B">
      <w:pPr>
        <w:pStyle w:val="Titre2"/>
        <w:numPr>
          <w:ilvl w:val="1"/>
          <w:numId w:val="145"/>
        </w:numPr>
        <w:ind w:left="0" w:firstLine="0"/>
        <w:jc w:val="both"/>
        <w:rPr>
          <w:rFonts w:asciiTheme="minorHAnsi" w:eastAsiaTheme="minorEastAsia" w:hAnsiTheme="minorHAnsi" w:cstheme="minorBidi"/>
          <w:sz w:val="24"/>
          <w:szCs w:val="22"/>
        </w:rPr>
      </w:pPr>
      <w:bookmarkStart w:id="4668" w:name="_Toc146643011"/>
      <w:r>
        <w:rPr>
          <w:rFonts w:asciiTheme="minorHAnsi" w:eastAsiaTheme="minorEastAsia" w:hAnsiTheme="minorHAnsi" w:cstheme="minorBidi"/>
          <w:sz w:val="24"/>
          <w:szCs w:val="22"/>
          <w:lang w:val="en-GB"/>
        </w:rPr>
        <w:t>E-reporting APIs</w:t>
      </w:r>
      <w:bookmarkEnd w:id="4668"/>
    </w:p>
    <w:p w14:paraId="44DA8EAA" w14:textId="77777777" w:rsidR="00EB12DE" w:rsidRDefault="00EB12DE">
      <w:pPr>
        <w:jc w:val="both"/>
      </w:pPr>
    </w:p>
    <w:p w14:paraId="0F9FE973" w14:textId="13520FB5" w:rsidR="00EB12DE" w:rsidRDefault="00BD097B">
      <w:pPr>
        <w:jc w:val="both"/>
        <w:rPr>
          <w:lang w:val="en-US"/>
        </w:rPr>
      </w:pPr>
      <w:r>
        <w:rPr>
          <w:lang w:val="en-GB"/>
        </w:rPr>
        <w:t xml:space="preserve">The services in the "E-reporting domain" provide access to the functionality of the reporting space covering flows 8, 9 and 10 (see chapter </w:t>
      </w:r>
      <w:r>
        <w:rPr>
          <w:lang w:val="en-GB"/>
        </w:rPr>
        <w:fldChar w:fldCharType="begin"/>
      </w:r>
      <w:r>
        <w:rPr>
          <w:lang w:val="en-GB"/>
        </w:rPr>
        <w:instrText xml:space="preserve"> REF _Ref139041323 \r \h  \* MERGEFORMAT </w:instrText>
      </w:r>
      <w:r>
        <w:rPr>
          <w:lang w:val="en-GB"/>
        </w:rPr>
      </w:r>
      <w:r>
        <w:rPr>
          <w:lang w:val="en-GB"/>
        </w:rPr>
        <w:fldChar w:fldCharType="separate"/>
      </w:r>
      <w:r>
        <w:rPr>
          <w:lang w:val="en-GB"/>
        </w:rPr>
        <w:t>3.2.10</w:t>
      </w:r>
      <w:r>
        <w:rPr>
          <w:lang w:val="en-GB"/>
        </w:rPr>
        <w:fldChar w:fldCharType="end"/>
      </w:r>
      <w:r>
        <w:rPr>
          <w:i/>
          <w:iCs/>
          <w:lang w:val="en-GB"/>
        </w:rPr>
        <w:t xml:space="preserve"> </w:t>
      </w:r>
      <w:r>
        <w:rPr>
          <w:lang w:val="en-GB"/>
        </w:rPr>
        <w:fldChar w:fldCharType="begin"/>
      </w:r>
      <w:r>
        <w:rPr>
          <w:lang w:val="en-GB"/>
        </w:rPr>
        <w:instrText xml:space="preserve"> REF _Ref139041328 \h  \* MERGEFORMAT </w:instrText>
      </w:r>
      <w:r>
        <w:rPr>
          <w:lang w:val="en-GB"/>
        </w:rPr>
      </w:r>
      <w:r>
        <w:rPr>
          <w:lang w:val="en-GB"/>
        </w:rPr>
        <w:fldChar w:fldCharType="separate"/>
      </w:r>
      <w:r>
        <w:rPr>
          <w:lang w:val="en-GB"/>
        </w:rPr>
        <w:t>E-reporting flow</w:t>
      </w:r>
      <w:r>
        <w:rPr>
          <w:lang w:val="en-GB"/>
        </w:rPr>
        <w:fldChar w:fldCharType="end"/>
      </w:r>
      <w:r>
        <w:rPr>
          <w:lang w:val="en-GB"/>
        </w:rPr>
        <w:t>) and life-cycle flows (see chapter</w:t>
      </w:r>
      <w:r w:rsidR="00072212">
        <w:rPr>
          <w:lang w:val="en-GB"/>
        </w:rPr>
        <w:t xml:space="preserve"> 3.2.12</w:t>
      </w:r>
      <w:r>
        <w:rPr>
          <w:lang w:val="en-GB"/>
        </w:rPr>
        <w:t xml:space="preserve">). </w:t>
      </w:r>
    </w:p>
    <w:p w14:paraId="04CBA484" w14:textId="77777777" w:rsidR="00EB12DE" w:rsidRDefault="00BD097B">
      <w:pPr>
        <w:jc w:val="both"/>
        <w:rPr>
          <w:lang w:val="en-US"/>
        </w:rPr>
      </w:pPr>
      <w:r>
        <w:rPr>
          <w:lang w:val="en-GB"/>
        </w:rPr>
        <w:t>This E-reporting area is made up of four resources corresponding to the different possibilities for reporting by API.</w:t>
      </w:r>
    </w:p>
    <w:p w14:paraId="13731739" w14:textId="77777777" w:rsidR="00EB12DE" w:rsidRDefault="00BD097B">
      <w:pPr>
        <w:pStyle w:val="Paragraphedeliste"/>
        <w:numPr>
          <w:ilvl w:val="0"/>
          <w:numId w:val="88"/>
        </w:numPr>
        <w:spacing w:after="160" w:line="259" w:lineRule="auto"/>
        <w:jc w:val="both"/>
      </w:pPr>
      <w:r>
        <w:rPr>
          <w:lang w:val="en-GB"/>
        </w:rPr>
        <w:t>Invoice</w:t>
      </w:r>
    </w:p>
    <w:p w14:paraId="414EB32F" w14:textId="77777777" w:rsidR="00EB12DE" w:rsidRDefault="00BD097B">
      <w:pPr>
        <w:pStyle w:val="Paragraphedeliste"/>
        <w:numPr>
          <w:ilvl w:val="0"/>
          <w:numId w:val="88"/>
        </w:numPr>
        <w:spacing w:after="160" w:line="259" w:lineRule="auto"/>
        <w:jc w:val="both"/>
      </w:pPr>
      <w:r>
        <w:rPr>
          <w:lang w:val="en-GB"/>
        </w:rPr>
        <w:t>Flow</w:t>
      </w:r>
    </w:p>
    <w:p w14:paraId="033CE4E0" w14:textId="77777777" w:rsidR="00EB12DE" w:rsidRDefault="00BD097B">
      <w:pPr>
        <w:pStyle w:val="Paragraphedeliste"/>
        <w:numPr>
          <w:ilvl w:val="0"/>
          <w:numId w:val="88"/>
        </w:numPr>
        <w:spacing w:after="160" w:line="259" w:lineRule="auto"/>
        <w:jc w:val="both"/>
      </w:pPr>
      <w:r>
        <w:rPr>
          <w:lang w:val="en-GB"/>
        </w:rPr>
        <w:t>Document</w:t>
      </w:r>
    </w:p>
    <w:p w14:paraId="52250DD6" w14:textId="77777777" w:rsidR="00EB12DE" w:rsidRDefault="00BD097B">
      <w:pPr>
        <w:pStyle w:val="Paragraphedeliste"/>
        <w:numPr>
          <w:ilvl w:val="0"/>
          <w:numId w:val="88"/>
        </w:numPr>
        <w:spacing w:after="160" w:line="259" w:lineRule="auto"/>
        <w:jc w:val="both"/>
      </w:pPr>
      <w:r>
        <w:rPr>
          <w:lang w:val="en-GB"/>
        </w:rPr>
        <w:t xml:space="preserve">Reporting data </w:t>
      </w:r>
    </w:p>
    <w:p w14:paraId="7290A7E1" w14:textId="77777777" w:rsidR="00EB12DE" w:rsidRDefault="00BD097B">
      <w:pPr>
        <w:jc w:val="both"/>
        <w:rPr>
          <w:lang w:val="en-US"/>
        </w:rPr>
      </w:pPr>
      <w:r>
        <w:rPr>
          <w:lang w:val="en-GB"/>
        </w:rPr>
        <w:t xml:space="preserve">The E-reporting APIs allow: </w:t>
      </w:r>
    </w:p>
    <w:p w14:paraId="32854B1D" w14:textId="77777777" w:rsidR="00EB12DE" w:rsidRDefault="00BD097B">
      <w:pPr>
        <w:pStyle w:val="Paragraphedeliste"/>
        <w:numPr>
          <w:ilvl w:val="0"/>
          <w:numId w:val="88"/>
        </w:numPr>
        <w:spacing w:after="160" w:line="259" w:lineRule="auto"/>
        <w:jc w:val="both"/>
        <w:rPr>
          <w:lang w:val="en-US"/>
        </w:rPr>
      </w:pPr>
      <w:r>
        <w:rPr>
          <w:lang w:val="en-GB"/>
        </w:rPr>
        <w:t>creation of a report through the essential data;</w:t>
      </w:r>
    </w:p>
    <w:p w14:paraId="3E9F726C" w14:textId="77777777" w:rsidR="00EB12DE" w:rsidRDefault="00BD097B">
      <w:pPr>
        <w:pStyle w:val="Paragraphedeliste"/>
        <w:numPr>
          <w:ilvl w:val="0"/>
          <w:numId w:val="88"/>
        </w:numPr>
        <w:spacing w:after="160" w:line="259" w:lineRule="auto"/>
        <w:jc w:val="both"/>
        <w:rPr>
          <w:lang w:val="en-US"/>
        </w:rPr>
      </w:pPr>
      <w:r>
        <w:rPr>
          <w:lang w:val="en-GB"/>
        </w:rPr>
        <w:t>creation of a report through a flow;</w:t>
      </w:r>
    </w:p>
    <w:p w14:paraId="05F57FBD" w14:textId="77777777" w:rsidR="00EB12DE" w:rsidRDefault="00BD097B">
      <w:pPr>
        <w:pStyle w:val="Paragraphedeliste"/>
        <w:numPr>
          <w:ilvl w:val="0"/>
          <w:numId w:val="88"/>
        </w:numPr>
        <w:spacing w:after="160" w:line="259" w:lineRule="auto"/>
        <w:jc w:val="both"/>
        <w:rPr>
          <w:lang w:val="en-US"/>
        </w:rPr>
      </w:pPr>
      <w:r>
        <w:rPr>
          <w:lang w:val="en-GB"/>
        </w:rPr>
        <w:t>consultation, search, download of a report or document;</w:t>
      </w:r>
    </w:p>
    <w:p w14:paraId="36323BB8" w14:textId="77777777" w:rsidR="00EB12DE" w:rsidRDefault="00BD097B">
      <w:pPr>
        <w:pStyle w:val="Paragraphedeliste"/>
        <w:numPr>
          <w:ilvl w:val="0"/>
          <w:numId w:val="88"/>
        </w:numPr>
        <w:spacing w:after="160" w:line="259" w:lineRule="auto"/>
        <w:jc w:val="both"/>
      </w:pPr>
      <w:r>
        <w:rPr>
          <w:lang w:val="en-GB"/>
        </w:rPr>
        <w:t>submission of a document;</w:t>
      </w:r>
    </w:p>
    <w:p w14:paraId="4029D550" w14:textId="77777777" w:rsidR="00EB12DE" w:rsidRDefault="00BD097B">
      <w:pPr>
        <w:pStyle w:val="Paragraphedeliste"/>
        <w:numPr>
          <w:ilvl w:val="0"/>
          <w:numId w:val="88"/>
        </w:numPr>
        <w:spacing w:after="160" w:line="259" w:lineRule="auto"/>
        <w:jc w:val="both"/>
        <w:rPr>
          <w:lang w:val="en-US"/>
        </w:rPr>
      </w:pPr>
      <w:r>
        <w:rPr>
          <w:lang w:val="en-GB"/>
        </w:rPr>
        <w:t>creation of a flow from a document</w:t>
      </w:r>
    </w:p>
    <w:p w14:paraId="1FE9453E" w14:textId="77777777" w:rsidR="00EB12DE" w:rsidRDefault="00BD097B">
      <w:pPr>
        <w:jc w:val="both"/>
        <w:rPr>
          <w:lang w:val="en-US"/>
        </w:rPr>
      </w:pPr>
      <w:r>
        <w:rPr>
          <w:lang w:val="en-GB"/>
        </w:rPr>
        <w:t>Details of the e-reporting resource APIs are available in the e-reporting technical documentation (Swagger).</w:t>
      </w:r>
    </w:p>
    <w:p w14:paraId="53121392" w14:textId="77777777" w:rsidR="00EB12DE" w:rsidRDefault="00EB12DE">
      <w:pPr>
        <w:jc w:val="both"/>
        <w:rPr>
          <w:lang w:val="en-US"/>
        </w:rPr>
      </w:pPr>
    </w:p>
    <w:p w14:paraId="376EA31F" w14:textId="77777777" w:rsidR="00EB12DE" w:rsidRDefault="00BD097B">
      <w:pPr>
        <w:pStyle w:val="Titre2"/>
        <w:numPr>
          <w:ilvl w:val="1"/>
          <w:numId w:val="145"/>
        </w:numPr>
        <w:ind w:left="0" w:firstLine="0"/>
        <w:jc w:val="both"/>
        <w:rPr>
          <w:rFonts w:asciiTheme="minorHAnsi" w:eastAsiaTheme="minorEastAsia" w:hAnsiTheme="minorHAnsi" w:cstheme="minorBidi"/>
          <w:sz w:val="24"/>
          <w:szCs w:val="22"/>
        </w:rPr>
      </w:pPr>
      <w:bookmarkStart w:id="4669" w:name="_Toc146643012"/>
      <w:r>
        <w:rPr>
          <w:rFonts w:asciiTheme="minorHAnsi" w:eastAsiaTheme="minorEastAsia" w:hAnsiTheme="minorHAnsi" w:cstheme="minorBidi"/>
          <w:sz w:val="24"/>
          <w:szCs w:val="22"/>
          <w:lang w:val="en-GB"/>
        </w:rPr>
        <w:t>Directory APIs</w:t>
      </w:r>
      <w:bookmarkEnd w:id="4669"/>
    </w:p>
    <w:p w14:paraId="2A749EF3" w14:textId="77777777" w:rsidR="00EB12DE" w:rsidRDefault="00BD097B">
      <w:pPr>
        <w:jc w:val="both"/>
        <w:rPr>
          <w:lang w:val="en-US"/>
        </w:rPr>
      </w:pPr>
      <w:r>
        <w:rPr>
          <w:lang w:val="en-GB"/>
        </w:rPr>
        <w:t>The Directory area is made up of three resources:</w:t>
      </w:r>
    </w:p>
    <w:p w14:paraId="57029D14" w14:textId="77777777" w:rsidR="00EB12DE" w:rsidRDefault="00EB12DE">
      <w:pPr>
        <w:jc w:val="both"/>
        <w:rPr>
          <w:lang w:val="en-US"/>
        </w:rPr>
      </w:pPr>
    </w:p>
    <w:p w14:paraId="1A50E913" w14:textId="77777777" w:rsidR="00EB12DE" w:rsidRDefault="00BD097B">
      <w:pPr>
        <w:pStyle w:val="Paragraphedeliste"/>
        <w:numPr>
          <w:ilvl w:val="0"/>
          <w:numId w:val="88"/>
        </w:numPr>
        <w:spacing w:after="160" w:line="259" w:lineRule="auto"/>
        <w:jc w:val="both"/>
      </w:pPr>
      <w:r>
        <w:rPr>
          <w:lang w:val="en-GB"/>
        </w:rPr>
        <w:t>Recipient</w:t>
      </w:r>
    </w:p>
    <w:p w14:paraId="2D0A4B74" w14:textId="77777777" w:rsidR="00EB12DE" w:rsidRDefault="00BD097B">
      <w:pPr>
        <w:pStyle w:val="Paragraphedeliste"/>
        <w:numPr>
          <w:ilvl w:val="0"/>
          <w:numId w:val="88"/>
        </w:numPr>
        <w:spacing w:after="160" w:line="259" w:lineRule="auto"/>
        <w:jc w:val="both"/>
      </w:pPr>
      <w:r>
        <w:rPr>
          <w:lang w:val="en-GB"/>
        </w:rPr>
        <w:t>Platform</w:t>
      </w:r>
    </w:p>
    <w:p w14:paraId="7EFD7AE7" w14:textId="77777777" w:rsidR="00EB12DE" w:rsidRDefault="00BD097B">
      <w:pPr>
        <w:pStyle w:val="Paragraphedeliste"/>
        <w:numPr>
          <w:ilvl w:val="0"/>
          <w:numId w:val="88"/>
        </w:numPr>
        <w:spacing w:after="160" w:line="259" w:lineRule="auto"/>
        <w:jc w:val="both"/>
      </w:pPr>
      <w:r>
        <w:rPr>
          <w:lang w:val="en-GB"/>
        </w:rPr>
        <w:t>Additional data.</w:t>
      </w:r>
    </w:p>
    <w:p w14:paraId="5D60E0FC" w14:textId="77777777" w:rsidR="00EB12DE" w:rsidRDefault="00BD097B">
      <w:pPr>
        <w:jc w:val="both"/>
        <w:rPr>
          <w:lang w:val="en-US"/>
        </w:rPr>
      </w:pPr>
      <w:r>
        <w:rPr>
          <w:lang w:val="en-GB"/>
        </w:rPr>
        <w:t>The scope of the directory APIs will be as follows:</w:t>
      </w:r>
    </w:p>
    <w:p w14:paraId="68A40121" w14:textId="77777777" w:rsidR="00EB12DE" w:rsidRDefault="00EB12DE">
      <w:pPr>
        <w:jc w:val="both"/>
        <w:rPr>
          <w:lang w:val="en-US"/>
        </w:rPr>
      </w:pPr>
    </w:p>
    <w:p w14:paraId="76CC4A2B" w14:textId="77777777" w:rsidR="00EB12DE" w:rsidRDefault="00BD097B">
      <w:pPr>
        <w:pStyle w:val="Paragraphedeliste"/>
        <w:numPr>
          <w:ilvl w:val="0"/>
          <w:numId w:val="88"/>
        </w:numPr>
        <w:spacing w:after="160" w:line="259" w:lineRule="auto"/>
        <w:jc w:val="both"/>
        <w:rPr>
          <w:lang w:val="en-US"/>
        </w:rPr>
      </w:pPr>
      <w:r>
        <w:rPr>
          <w:lang w:val="en-GB"/>
        </w:rPr>
        <w:t>Creation of a directory line</w:t>
      </w:r>
    </w:p>
    <w:p w14:paraId="16464524" w14:textId="77777777" w:rsidR="00EB12DE" w:rsidRDefault="00BD097B">
      <w:pPr>
        <w:pStyle w:val="Paragraphedeliste"/>
        <w:numPr>
          <w:ilvl w:val="0"/>
          <w:numId w:val="88"/>
        </w:numPr>
        <w:spacing w:after="160" w:line="259" w:lineRule="auto"/>
        <w:jc w:val="both"/>
      </w:pPr>
      <w:r>
        <w:rPr>
          <w:lang w:val="en-GB"/>
        </w:rPr>
        <w:t>Editing a directory line</w:t>
      </w:r>
    </w:p>
    <w:p w14:paraId="20D730C0" w14:textId="77777777" w:rsidR="00EB12DE" w:rsidRDefault="00BD097B">
      <w:pPr>
        <w:pStyle w:val="Paragraphedeliste"/>
        <w:numPr>
          <w:ilvl w:val="0"/>
          <w:numId w:val="88"/>
        </w:numPr>
        <w:spacing w:after="160" w:line="259" w:lineRule="auto"/>
        <w:jc w:val="both"/>
      </w:pPr>
      <w:r>
        <w:rPr>
          <w:lang w:val="en-GB"/>
        </w:rPr>
        <w:t>Deleting a directory line</w:t>
      </w:r>
    </w:p>
    <w:p w14:paraId="7A75F1D7" w14:textId="77777777" w:rsidR="00EB12DE" w:rsidRDefault="00BD097B">
      <w:pPr>
        <w:pStyle w:val="Paragraphedeliste"/>
        <w:numPr>
          <w:ilvl w:val="0"/>
          <w:numId w:val="88"/>
        </w:numPr>
        <w:spacing w:after="160" w:line="259" w:lineRule="auto"/>
        <w:jc w:val="both"/>
      </w:pPr>
      <w:r>
        <w:rPr>
          <w:lang w:val="en-GB"/>
        </w:rPr>
        <w:t>Searching a directory line</w:t>
      </w:r>
    </w:p>
    <w:p w14:paraId="19CBB8DF" w14:textId="77777777" w:rsidR="00EB12DE" w:rsidRDefault="00BD097B">
      <w:pPr>
        <w:jc w:val="both"/>
        <w:rPr>
          <w:lang w:val="en-US"/>
        </w:rPr>
      </w:pPr>
      <w:r>
        <w:rPr>
          <w:lang w:val="en-GB"/>
        </w:rPr>
        <w:t>Details of the directory resource APIs are available in the directory technical documentation (Swagger).</w:t>
      </w:r>
    </w:p>
    <w:p w14:paraId="37800EEA" w14:textId="77777777" w:rsidR="00EB12DE" w:rsidRDefault="00BD097B">
      <w:pPr>
        <w:pStyle w:val="Titre2"/>
        <w:numPr>
          <w:ilvl w:val="1"/>
          <w:numId w:val="145"/>
        </w:numPr>
        <w:ind w:left="0" w:firstLine="0"/>
        <w:jc w:val="both"/>
        <w:rPr>
          <w:rFonts w:asciiTheme="minorHAnsi" w:eastAsiaTheme="minorEastAsia" w:hAnsiTheme="minorHAnsi" w:cstheme="minorBidi"/>
          <w:sz w:val="24"/>
          <w:szCs w:val="22"/>
        </w:rPr>
      </w:pPr>
      <w:bookmarkStart w:id="4670" w:name="_Toc141463175"/>
      <w:bookmarkStart w:id="4671" w:name="_Toc141461635"/>
      <w:bookmarkStart w:id="4672" w:name="_Toc141459931"/>
      <w:bookmarkStart w:id="4673" w:name="_Toc141378581"/>
      <w:bookmarkStart w:id="4674" w:name="_Toc141365816"/>
      <w:bookmarkStart w:id="4675" w:name="_Toc141348721"/>
      <w:bookmarkStart w:id="4676" w:name="_Toc141463174"/>
      <w:bookmarkStart w:id="4677" w:name="_Toc141461634"/>
      <w:bookmarkStart w:id="4678" w:name="_Toc141459930"/>
      <w:bookmarkStart w:id="4679" w:name="_Toc141378580"/>
      <w:bookmarkStart w:id="4680" w:name="_Toc141365815"/>
      <w:bookmarkStart w:id="4681" w:name="_Toc141348720"/>
      <w:bookmarkStart w:id="4682" w:name="_Toc141463173"/>
      <w:bookmarkStart w:id="4683" w:name="_Toc141461633"/>
      <w:bookmarkStart w:id="4684" w:name="_Toc141459929"/>
      <w:bookmarkStart w:id="4685" w:name="_Toc141378579"/>
      <w:bookmarkStart w:id="4686" w:name="_Toc141365814"/>
      <w:bookmarkStart w:id="4687" w:name="_Toc141348719"/>
      <w:bookmarkStart w:id="4688" w:name="_Toc141463172"/>
      <w:bookmarkStart w:id="4689" w:name="_Toc141461632"/>
      <w:bookmarkStart w:id="4690" w:name="_Toc141459928"/>
      <w:bookmarkStart w:id="4691" w:name="_Toc141378578"/>
      <w:bookmarkStart w:id="4692" w:name="_Toc141365813"/>
      <w:bookmarkStart w:id="4693" w:name="_Toc141348718"/>
      <w:bookmarkStart w:id="4694" w:name="_Toc141463171"/>
      <w:bookmarkStart w:id="4695" w:name="_Toc141461631"/>
      <w:bookmarkStart w:id="4696" w:name="_Toc141459927"/>
      <w:bookmarkStart w:id="4697" w:name="_Toc141378577"/>
      <w:bookmarkStart w:id="4698" w:name="_Toc141365812"/>
      <w:bookmarkStart w:id="4699" w:name="_Toc141348717"/>
      <w:bookmarkStart w:id="4700" w:name="_Toc141463169"/>
      <w:bookmarkStart w:id="4701" w:name="_Toc141461629"/>
      <w:bookmarkStart w:id="4702" w:name="_Toc141459925"/>
      <w:bookmarkStart w:id="4703" w:name="_Toc141378575"/>
      <w:bookmarkStart w:id="4704" w:name="_Toc141365810"/>
      <w:bookmarkStart w:id="4705" w:name="_Toc141348715"/>
      <w:bookmarkStart w:id="4706" w:name="_Toc141463162"/>
      <w:bookmarkStart w:id="4707" w:name="_Toc141461622"/>
      <w:bookmarkStart w:id="4708" w:name="_Toc141459918"/>
      <w:bookmarkStart w:id="4709" w:name="_Toc141378568"/>
      <w:bookmarkStart w:id="4710" w:name="_Toc141365803"/>
      <w:bookmarkStart w:id="4711" w:name="_Toc141348708"/>
      <w:bookmarkStart w:id="4712" w:name="_Toc141463159"/>
      <w:bookmarkStart w:id="4713" w:name="_Toc141461619"/>
      <w:bookmarkStart w:id="4714" w:name="_Toc141459915"/>
      <w:bookmarkStart w:id="4715" w:name="_Toc141378565"/>
      <w:bookmarkStart w:id="4716" w:name="_Toc141365800"/>
      <w:bookmarkStart w:id="4717" w:name="_Toc141348705"/>
      <w:bookmarkStart w:id="4718" w:name="_Toc141463150"/>
      <w:bookmarkStart w:id="4719" w:name="_Toc141461610"/>
      <w:bookmarkStart w:id="4720" w:name="_Toc141459906"/>
      <w:bookmarkStart w:id="4721" w:name="_Toc141378556"/>
      <w:bookmarkStart w:id="4722" w:name="_Toc141365791"/>
      <w:bookmarkStart w:id="4723" w:name="_Toc141348696"/>
      <w:bookmarkStart w:id="4724" w:name="_Toc141463147"/>
      <w:bookmarkStart w:id="4725" w:name="_Toc141461607"/>
      <w:bookmarkStart w:id="4726" w:name="_Toc141459903"/>
      <w:bookmarkStart w:id="4727" w:name="_Toc141378553"/>
      <w:bookmarkStart w:id="4728" w:name="_Toc141365788"/>
      <w:bookmarkStart w:id="4729" w:name="_Toc141348693"/>
      <w:bookmarkStart w:id="4730" w:name="_Toc141463131"/>
      <w:bookmarkStart w:id="4731" w:name="_Toc141461591"/>
      <w:bookmarkStart w:id="4732" w:name="_Toc141459887"/>
      <w:bookmarkStart w:id="4733" w:name="_Toc141378537"/>
      <w:bookmarkStart w:id="4734" w:name="_Toc141365772"/>
      <w:bookmarkStart w:id="4735" w:name="_Toc141348677"/>
      <w:bookmarkStart w:id="4736" w:name="_Toc141463125"/>
      <w:bookmarkStart w:id="4737" w:name="_Toc141461585"/>
      <w:bookmarkStart w:id="4738" w:name="_Toc141459881"/>
      <w:bookmarkStart w:id="4739" w:name="_Toc141378531"/>
      <w:bookmarkStart w:id="4740" w:name="_Toc141365766"/>
      <w:bookmarkStart w:id="4741" w:name="_Toc141348671"/>
      <w:bookmarkStart w:id="4742" w:name="_Toc146643013"/>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r>
        <w:rPr>
          <w:rFonts w:asciiTheme="minorHAnsi" w:eastAsiaTheme="minorEastAsia" w:hAnsiTheme="minorHAnsi" w:cstheme="minorBidi"/>
          <w:sz w:val="24"/>
          <w:szCs w:val="22"/>
          <w:lang w:val="en-GB"/>
        </w:rPr>
        <w:t>Exchange System domain APIs</w:t>
      </w:r>
      <w:bookmarkEnd w:id="4742"/>
    </w:p>
    <w:p w14:paraId="46C900EC" w14:textId="77777777" w:rsidR="00EB12DE" w:rsidRDefault="00EB12DE">
      <w:pPr>
        <w:jc w:val="both"/>
      </w:pPr>
    </w:p>
    <w:p w14:paraId="28353660" w14:textId="77777777" w:rsidR="00EB12DE" w:rsidRDefault="00BD097B">
      <w:pPr>
        <w:jc w:val="both"/>
        <w:rPr>
          <w:lang w:val="en-US"/>
        </w:rPr>
      </w:pPr>
      <w:r>
        <w:rPr>
          <w:lang w:val="en-GB"/>
        </w:rPr>
        <w:t>Details of the Exchange System resource APIs are available in the Exchange System Technical Documentation (Swagger).</w:t>
      </w:r>
    </w:p>
    <w:p w14:paraId="1C73D625" w14:textId="77777777" w:rsidR="00EB12DE" w:rsidRDefault="00EB12DE">
      <w:pPr>
        <w:jc w:val="both"/>
        <w:rPr>
          <w:lang w:val="en-US"/>
        </w:rPr>
      </w:pPr>
    </w:p>
    <w:p w14:paraId="3006263A" w14:textId="77777777" w:rsidR="00EB12DE" w:rsidRDefault="00BD097B">
      <w:pPr>
        <w:pStyle w:val="Titre2"/>
        <w:numPr>
          <w:ilvl w:val="1"/>
          <w:numId w:val="145"/>
        </w:numPr>
        <w:ind w:left="0" w:firstLine="0"/>
        <w:jc w:val="both"/>
        <w:rPr>
          <w:rFonts w:asciiTheme="minorHAnsi" w:eastAsiaTheme="minorEastAsia" w:hAnsiTheme="minorHAnsi" w:cstheme="minorBidi"/>
          <w:sz w:val="24"/>
          <w:szCs w:val="22"/>
        </w:rPr>
      </w:pPr>
      <w:bookmarkStart w:id="4743" w:name="_Toc146643014"/>
      <w:r>
        <w:rPr>
          <w:rFonts w:asciiTheme="minorHAnsi" w:eastAsiaTheme="minorEastAsia" w:hAnsiTheme="minorHAnsi" w:cstheme="minorBidi"/>
          <w:sz w:val="24"/>
          <w:szCs w:val="24"/>
          <w:lang w:val="en-GB"/>
        </w:rPr>
        <w:t>API usage cases</w:t>
      </w:r>
      <w:bookmarkEnd w:id="4743"/>
    </w:p>
    <w:p w14:paraId="76F55CCD" w14:textId="77777777" w:rsidR="00EB12DE" w:rsidRDefault="00EB12DE">
      <w:pPr>
        <w:jc w:val="both"/>
      </w:pPr>
    </w:p>
    <w:p w14:paraId="3DF62D98" w14:textId="77777777" w:rsidR="00EB12DE" w:rsidRDefault="00BD097B">
      <w:pPr>
        <w:pStyle w:val="Titre3"/>
        <w:numPr>
          <w:ilvl w:val="2"/>
          <w:numId w:val="145"/>
        </w:numPr>
        <w:jc w:val="both"/>
        <w:rPr>
          <w:rFonts w:asciiTheme="minorHAnsi" w:hAnsiTheme="minorHAnsi" w:cstheme="minorBidi"/>
          <w:sz w:val="20"/>
          <w:szCs w:val="20"/>
          <w:lang w:val="en-US"/>
        </w:rPr>
      </w:pPr>
      <w:bookmarkStart w:id="4744" w:name="_Toc146643015"/>
      <w:r>
        <w:rPr>
          <w:rFonts w:asciiTheme="minorHAnsi" w:hAnsiTheme="minorHAnsi" w:cstheme="minorBidi"/>
          <w:sz w:val="20"/>
          <w:szCs w:val="20"/>
          <w:lang w:val="en-GB"/>
        </w:rPr>
        <w:t>Making an invoice available with an attachment</w:t>
      </w:r>
      <w:bookmarkEnd w:id="4744"/>
    </w:p>
    <w:p w14:paraId="283FE348" w14:textId="77777777" w:rsidR="00EB12DE" w:rsidRDefault="00EB12DE">
      <w:pPr>
        <w:jc w:val="both"/>
        <w:rPr>
          <w:lang w:val="en-US"/>
        </w:rPr>
      </w:pPr>
    </w:p>
    <w:p w14:paraId="35FF0A70" w14:textId="77777777" w:rsidR="00EB12DE" w:rsidRDefault="00BD097B">
      <w:pPr>
        <w:jc w:val="both"/>
        <w:rPr>
          <w:lang w:val="en-US"/>
        </w:rPr>
      </w:pPr>
      <w:r>
        <w:rPr>
          <w:lang w:val="en-GB"/>
        </w:rPr>
        <w:t>Making an invoice available with an attachment will require 2 successive API calls.</w:t>
      </w:r>
    </w:p>
    <w:p w14:paraId="144036E4" w14:textId="77777777" w:rsidR="00EB12DE" w:rsidRDefault="00BD097B">
      <w:pPr>
        <w:pStyle w:val="Paragraphedeliste"/>
        <w:jc w:val="both"/>
        <w:rPr>
          <w:lang w:val="en-US"/>
        </w:rPr>
      </w:pPr>
      <w:r>
        <w:rPr>
          <w:lang w:val="en-GB"/>
        </w:rPr>
        <w:t>1</w:t>
      </w:r>
      <w:r>
        <w:rPr>
          <w:vertAlign w:val="superscript"/>
          <w:lang w:val="en-GB"/>
        </w:rPr>
        <w:t>st</w:t>
      </w:r>
      <w:r>
        <w:rPr>
          <w:lang w:val="en-GB"/>
        </w:rPr>
        <w:t xml:space="preserve"> call: Using the document API. This API will return the ID of the submitted document.</w:t>
      </w:r>
    </w:p>
    <w:p w14:paraId="7E869840" w14:textId="77777777" w:rsidR="00EB12DE" w:rsidRDefault="00BD097B">
      <w:pPr>
        <w:pStyle w:val="Paragraphedeliste"/>
        <w:jc w:val="both"/>
        <w:rPr>
          <w:lang w:val="en-US"/>
        </w:rPr>
      </w:pPr>
      <w:r>
        <w:rPr>
          <w:lang w:val="en-GB"/>
        </w:rPr>
        <w:t>2</w:t>
      </w:r>
      <w:r>
        <w:rPr>
          <w:vertAlign w:val="superscript"/>
          <w:lang w:val="en-GB"/>
        </w:rPr>
        <w:t>nd</w:t>
      </w:r>
      <w:r>
        <w:rPr>
          <w:lang w:val="en-GB"/>
        </w:rPr>
        <w:t xml:space="preserve"> call: Using the invoice API with completion of invoice data </w:t>
      </w:r>
      <w:r>
        <w:rPr>
          <w:b/>
          <w:bCs/>
          <w:lang w:val="en-GB"/>
        </w:rPr>
        <w:t>and using the document ID that was previously sent by the document API</w:t>
      </w:r>
      <w:r>
        <w:rPr>
          <w:lang w:val="en-GB"/>
        </w:rPr>
        <w:t>.</w:t>
      </w:r>
    </w:p>
    <w:p w14:paraId="0C8BBDC6" w14:textId="77777777" w:rsidR="00EB12DE" w:rsidRDefault="00BD097B">
      <w:pPr>
        <w:pStyle w:val="Paragraphedeliste"/>
        <w:jc w:val="both"/>
        <w:rPr>
          <w:lang w:val="en-US"/>
        </w:rPr>
      </w:pPr>
      <w:r>
        <w:rPr>
          <w:lang w:val="en-GB"/>
        </w:rPr>
        <w:t xml:space="preserve">This API will return the invoice data with its latest status. </w:t>
      </w:r>
    </w:p>
    <w:p w14:paraId="67FC0568" w14:textId="77777777" w:rsidR="00EB12DE" w:rsidRDefault="00EB12DE">
      <w:pPr>
        <w:jc w:val="both"/>
        <w:rPr>
          <w:lang w:val="en-US"/>
        </w:rPr>
      </w:pPr>
    </w:p>
    <w:p w14:paraId="4A6854A0" w14:textId="77777777" w:rsidR="00EB12DE" w:rsidRDefault="00BD097B">
      <w:pPr>
        <w:pStyle w:val="Paragraphedeliste"/>
        <w:jc w:val="both"/>
        <w:rPr>
          <w:lang w:val="en-US"/>
        </w:rPr>
      </w:pPr>
      <w:r>
        <w:rPr>
          <w:noProof/>
          <w:lang w:eastAsia="fr-FR"/>
        </w:rPr>
        <mc:AlternateContent>
          <mc:Choice Requires="wps">
            <w:drawing>
              <wp:anchor distT="0" distB="0" distL="114300" distR="114300" simplePos="0" relativeHeight="251658275" behindDoc="0" locked="0" layoutInCell="1" allowOverlap="1" wp14:anchorId="5DB31C1A" wp14:editId="3B49FA92">
                <wp:simplePos x="0" y="0"/>
                <wp:positionH relativeFrom="margin">
                  <wp:align>center</wp:align>
                </wp:positionH>
                <wp:positionV relativeFrom="paragraph">
                  <wp:posOffset>3290570</wp:posOffset>
                </wp:positionV>
                <wp:extent cx="5193665" cy="242570"/>
                <wp:effectExtent l="0" t="0" r="6985" b="5080"/>
                <wp:wrapTopAndBottom/>
                <wp:docPr id="42" name="Zone de texte 42"/>
                <wp:cNvGraphicFramePr/>
                <a:graphic xmlns:a="http://schemas.openxmlformats.org/drawingml/2006/main">
                  <a:graphicData uri="http://schemas.microsoft.com/office/word/2010/wordprocessingShape">
                    <wps:wsp>
                      <wps:cNvSpPr txBox="1"/>
                      <wps:spPr>
                        <a:xfrm>
                          <a:off x="0" y="0"/>
                          <a:ext cx="5193665" cy="242570"/>
                        </a:xfrm>
                        <a:prstGeom prst="rect">
                          <a:avLst/>
                        </a:prstGeom>
                        <a:solidFill>
                          <a:prstClr val="white"/>
                        </a:solidFill>
                        <a:ln>
                          <a:noFill/>
                        </a:ln>
                      </wps:spPr>
                      <wps:txbx>
                        <w:txbxContent>
                          <w:p w14:paraId="38765B17" w14:textId="77777777" w:rsidR="00787493" w:rsidRDefault="00787493">
                            <w:pPr>
                              <w:pStyle w:val="Lgende"/>
                              <w:numPr>
                                <w:ilvl w:val="0"/>
                                <w:numId w:val="0"/>
                              </w:numPr>
                              <w:ind w:left="120" w:hanging="120"/>
                              <w:jc w:val="center"/>
                              <w:rPr>
                                <w:noProof/>
                                <w:lang w:val="en-US"/>
                              </w:rPr>
                            </w:pPr>
                            <w:bookmarkStart w:id="4745" w:name="_Toc145662221"/>
                            <w:r>
                              <w:rPr>
                                <w:lang w:val="en-GB"/>
                              </w:rPr>
                              <w:t xml:space="preserve">Figure </w:t>
                            </w:r>
                            <w:r>
                              <w:rPr>
                                <w:lang w:val="en-GB"/>
                              </w:rPr>
                              <w:fldChar w:fldCharType="begin"/>
                            </w:r>
                            <w:r>
                              <w:rPr>
                                <w:lang w:val="en-GB"/>
                              </w:rPr>
                              <w:instrText xml:space="preserve"> SEQ Figure \* ARABIC </w:instrText>
                            </w:r>
                            <w:r>
                              <w:rPr>
                                <w:lang w:val="en-GB"/>
                              </w:rPr>
                              <w:fldChar w:fldCharType="separate"/>
                            </w:r>
                            <w:r>
                              <w:rPr>
                                <w:noProof/>
                                <w:lang w:val="en-GB"/>
                              </w:rPr>
                              <w:t>36</w:t>
                            </w:r>
                            <w:r>
                              <w:rPr>
                                <w:lang w:val="en-GB"/>
                              </w:rPr>
                              <w:fldChar w:fldCharType="end"/>
                            </w:r>
                            <w:r>
                              <w:rPr>
                                <w:lang w:val="en-GB"/>
                              </w:rPr>
                              <w:t>: Adding an attachment to an invoice</w:t>
                            </w:r>
                            <w:bookmarkEnd w:id="47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31C1A" id="Zone de texte 42" o:spid="_x0000_s1031" type="#_x0000_t202" style="position:absolute;left:0;text-align:left;margin-left:0;margin-top:259.1pt;width:408.95pt;height:19.1pt;z-index:25165827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" stroked="f">
                <v:textbox inset="0,0,0,0">
                  <w:txbxContent>
                    <w:p w14:paraId="38765B17" w14:textId="77777777" w:rsidR="00787493" w:rsidRDefault="00787493">
                      <w:pPr>
                        <w:pStyle w:val="Lgende"/>
                        <w:numPr>
                          <w:ilvl w:val="0"/>
                          <w:numId w:val="0"/>
                        </w:numPr>
                        <w:ind w:left="120" w:hanging="120"/>
                        <w:jc w:val="center"/>
                        <w:rPr>
                          <w:noProof/>
                          <w:lang w:val="en-US"/>
                        </w:rPr>
                      </w:pPr>
                      <w:bookmarkStart w:id="4746" w:name="_Toc145662221"/>
                      <w:r>
                        <w:rPr>
                          <w:lang w:val="en-GB"/>
                        </w:rPr>
                        <w:t xml:space="preserve">Figure </w:t>
                      </w:r>
                      <w:r>
                        <w:rPr>
                          <w:lang w:val="en-GB"/>
                        </w:rPr>
                        <w:fldChar w:fldCharType="begin"/>
                      </w:r>
                      <w:r>
                        <w:rPr>
                          <w:lang w:val="en-GB"/>
                        </w:rPr>
                        <w:instrText xml:space="preserve"> SEQ Figure \* ARABIC </w:instrText>
                      </w:r>
                      <w:r>
                        <w:rPr>
                          <w:lang w:val="en-GB"/>
                        </w:rPr>
                        <w:fldChar w:fldCharType="separate"/>
                      </w:r>
                      <w:r>
                        <w:rPr>
                          <w:noProof/>
                          <w:lang w:val="en-GB"/>
                        </w:rPr>
                        <w:t>36</w:t>
                      </w:r>
                      <w:r>
                        <w:rPr>
                          <w:lang w:val="en-GB"/>
                        </w:rPr>
                        <w:fldChar w:fldCharType="end"/>
                      </w:r>
                      <w:r>
                        <w:rPr>
                          <w:lang w:val="en-GB"/>
                        </w:rPr>
                        <w:t>: Adding an attachment to an invoice</w:t>
                      </w:r>
                      <w:bookmarkEnd w:id="4746"/>
                    </w:p>
                  </w:txbxContent>
                </v:textbox>
                <w10:wrap type="topAndBottom" anchorx="margin"/>
              </v:shape>
            </w:pict>
          </mc:Fallback>
        </mc:AlternateContent>
      </w:r>
      <w:r>
        <w:rPr>
          <w:noProof/>
          <w:lang w:eastAsia="fr-FR"/>
        </w:rPr>
        <w:drawing>
          <wp:anchor distT="0" distB="0" distL="114300" distR="114300" simplePos="0" relativeHeight="251658268" behindDoc="0" locked="0" layoutInCell="1" allowOverlap="1" wp14:anchorId="201E86D0" wp14:editId="4E268FE3">
            <wp:simplePos x="0" y="0"/>
            <wp:positionH relativeFrom="margin">
              <wp:posOffset>469900</wp:posOffset>
            </wp:positionH>
            <wp:positionV relativeFrom="paragraph">
              <wp:posOffset>222885</wp:posOffset>
            </wp:positionV>
            <wp:extent cx="5193665" cy="2922270"/>
            <wp:effectExtent l="0" t="0" r="0" b="0"/>
            <wp:wrapTopAndBottom/>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5193665" cy="2922270"/>
                    </a:xfrm>
                    <a:prstGeom prst="rect">
                      <a:avLst/>
                    </a:prstGeom>
                  </pic:spPr>
                </pic:pic>
              </a:graphicData>
            </a:graphic>
            <wp14:sizeRelH relativeFrom="margin">
              <wp14:pctWidth>0</wp14:pctWidth>
            </wp14:sizeRelH>
            <wp14:sizeRelV relativeFrom="margin">
              <wp14:pctHeight>0</wp14:pctHeight>
            </wp14:sizeRelV>
          </wp:anchor>
        </w:drawing>
      </w:r>
    </w:p>
    <w:p w14:paraId="1F8362E8" w14:textId="77777777" w:rsidR="00EB12DE" w:rsidRDefault="00EB12DE">
      <w:pPr>
        <w:pStyle w:val="Paragraphedeliste"/>
        <w:jc w:val="both"/>
        <w:rPr>
          <w:lang w:val="en-US"/>
        </w:rPr>
      </w:pPr>
    </w:p>
    <w:p w14:paraId="0E761D86" w14:textId="77777777" w:rsidR="00EB12DE" w:rsidRDefault="00EB12DE">
      <w:pPr>
        <w:jc w:val="both"/>
        <w:rPr>
          <w:lang w:val="en-US"/>
        </w:rPr>
      </w:pPr>
    </w:p>
    <w:p w14:paraId="64575CD8" w14:textId="77777777" w:rsidR="00EB12DE" w:rsidRDefault="00BD097B">
      <w:pPr>
        <w:pStyle w:val="Titre3"/>
        <w:numPr>
          <w:ilvl w:val="2"/>
          <w:numId w:val="145"/>
        </w:numPr>
        <w:jc w:val="both"/>
        <w:rPr>
          <w:rFonts w:asciiTheme="minorHAnsi" w:hAnsiTheme="minorHAnsi" w:cstheme="minorBidi"/>
          <w:sz w:val="20"/>
          <w:lang w:val="en-US"/>
        </w:rPr>
      </w:pPr>
      <w:bookmarkStart w:id="4747" w:name="_Toc146643016"/>
      <w:r>
        <w:rPr>
          <w:rFonts w:asciiTheme="minorHAnsi" w:hAnsiTheme="minorHAnsi" w:cstheme="minorBidi"/>
          <w:sz w:val="20"/>
          <w:szCs w:val="20"/>
          <w:lang w:val="en-GB"/>
        </w:rPr>
        <w:t>Quota management for submission of an attachment</w:t>
      </w:r>
      <w:bookmarkEnd w:id="4747"/>
    </w:p>
    <w:p w14:paraId="0691A908" w14:textId="0E73351C" w:rsidR="00EB12DE" w:rsidRDefault="00BD097B">
      <w:pPr>
        <w:jc w:val="both"/>
        <w:rPr>
          <w:lang w:val="en-US"/>
        </w:rPr>
      </w:pPr>
      <w:r>
        <w:rPr>
          <w:noProof/>
          <w:lang w:eastAsia="fr-FR"/>
        </w:rPr>
        <w:drawing>
          <wp:anchor distT="0" distB="0" distL="114300" distR="114300" simplePos="0" relativeHeight="251658269" behindDoc="0" locked="0" layoutInCell="1" allowOverlap="1" wp14:anchorId="386AC564" wp14:editId="73236391">
            <wp:simplePos x="0" y="0"/>
            <wp:positionH relativeFrom="margin">
              <wp:posOffset>92710</wp:posOffset>
            </wp:positionH>
            <wp:positionV relativeFrom="paragraph">
              <wp:posOffset>365125</wp:posOffset>
            </wp:positionV>
            <wp:extent cx="6150610" cy="3283585"/>
            <wp:effectExtent l="0" t="0" r="2540" b="0"/>
            <wp:wrapTopAndBottom/>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6150610" cy="3283585"/>
                    </a:xfrm>
                    <a:prstGeom prst="rect">
                      <a:avLst/>
                    </a:prstGeom>
                  </pic:spPr>
                </pic:pic>
              </a:graphicData>
            </a:graphic>
            <wp14:sizeRelH relativeFrom="margin">
              <wp14:pctWidth>0</wp14:pctWidth>
            </wp14:sizeRelH>
            <wp14:sizeRelV relativeFrom="margin">
              <wp14:pctHeight>0</wp14:pctHeight>
            </wp14:sizeRelV>
          </wp:anchor>
        </w:drawing>
      </w:r>
    </w:p>
    <w:p w14:paraId="1D0E543A" w14:textId="74C9200D" w:rsidR="00EB12DE" w:rsidRDefault="00212958">
      <w:pPr>
        <w:jc w:val="both"/>
        <w:rPr>
          <w:lang w:val="en-US"/>
        </w:rPr>
      </w:pPr>
      <w:r>
        <w:rPr>
          <w:noProof/>
          <w:lang w:eastAsia="fr-FR"/>
        </w:rPr>
        <mc:AlternateContent>
          <mc:Choice Requires="wps">
            <w:drawing>
              <wp:anchor distT="0" distB="0" distL="114300" distR="114300" simplePos="0" relativeHeight="251658276" behindDoc="0" locked="0" layoutInCell="1" allowOverlap="1" wp14:anchorId="2FAFB480" wp14:editId="0467096D">
                <wp:simplePos x="0" y="0"/>
                <wp:positionH relativeFrom="column">
                  <wp:posOffset>89535</wp:posOffset>
                </wp:positionH>
                <wp:positionV relativeFrom="paragraph">
                  <wp:posOffset>3381541</wp:posOffset>
                </wp:positionV>
                <wp:extent cx="6150610" cy="635"/>
                <wp:effectExtent l="0" t="0" r="0" b="0"/>
                <wp:wrapTopAndBottom/>
                <wp:docPr id="43" name="Zone de texte 43"/>
                <wp:cNvGraphicFramePr/>
                <a:graphic xmlns:a="http://schemas.openxmlformats.org/drawingml/2006/main">
                  <a:graphicData uri="http://schemas.microsoft.com/office/word/2010/wordprocessingShape">
                    <wps:wsp>
                      <wps:cNvSpPr txBox="1"/>
                      <wps:spPr>
                        <a:xfrm>
                          <a:off x="0" y="0"/>
                          <a:ext cx="6150610" cy="635"/>
                        </a:xfrm>
                        <a:prstGeom prst="rect">
                          <a:avLst/>
                        </a:prstGeom>
                        <a:solidFill>
                          <a:prstClr val="white"/>
                        </a:solidFill>
                        <a:ln>
                          <a:noFill/>
                        </a:ln>
                      </wps:spPr>
                      <wps:txbx>
                        <w:txbxContent>
                          <w:p w14:paraId="75FCE37D" w14:textId="77777777" w:rsidR="00787493" w:rsidRDefault="00787493">
                            <w:pPr>
                              <w:pStyle w:val="Lgende"/>
                              <w:numPr>
                                <w:ilvl w:val="0"/>
                                <w:numId w:val="0"/>
                              </w:numPr>
                              <w:jc w:val="center"/>
                              <w:rPr>
                                <w:noProof/>
                                <w:lang w:val="en-US"/>
                              </w:rPr>
                            </w:pPr>
                            <w:bookmarkStart w:id="4748" w:name="_Toc145662222"/>
                            <w:r>
                              <w:rPr>
                                <w:lang w:val="en-GB"/>
                              </w:rPr>
                              <w:t xml:space="preserve">Figure </w:t>
                            </w:r>
                            <w:r>
                              <w:rPr>
                                <w:lang w:val="en-GB"/>
                              </w:rPr>
                              <w:fldChar w:fldCharType="begin"/>
                            </w:r>
                            <w:r>
                              <w:rPr>
                                <w:lang w:val="en-GB"/>
                              </w:rPr>
                              <w:instrText xml:space="preserve"> SEQ Figure \* ARABIC </w:instrText>
                            </w:r>
                            <w:r>
                              <w:rPr>
                                <w:lang w:val="en-GB"/>
                              </w:rPr>
                              <w:fldChar w:fldCharType="separate"/>
                            </w:r>
                            <w:r>
                              <w:rPr>
                                <w:noProof/>
                                <w:lang w:val="en-GB"/>
                              </w:rPr>
                              <w:t>37</w:t>
                            </w:r>
                            <w:r>
                              <w:rPr>
                                <w:lang w:val="en-GB"/>
                              </w:rPr>
                              <w:fldChar w:fldCharType="end"/>
                            </w:r>
                            <w:r>
                              <w:rPr>
                                <w:lang w:val="en-GB"/>
                              </w:rPr>
                              <w:t>: Quota management for submission of an attachment</w:t>
                            </w:r>
                            <w:bookmarkEnd w:id="47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FB480" id="Zone de texte 43" o:spid="_x0000_s1032" type="#_x0000_t202" style="position:absolute;left:0;text-align:left;margin-left:7.05pt;margin-top:266.25pt;width:484.3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" stroked="f">
                <v:textbox style="mso-fit-shape-to-text:t" inset="0,0,0,0">
                  <w:txbxContent>
                    <w:p w14:paraId="75FCE37D" w14:textId="77777777" w:rsidR="00787493" w:rsidRDefault="00787493">
                      <w:pPr>
                        <w:pStyle w:val="Lgende"/>
                        <w:numPr>
                          <w:ilvl w:val="0"/>
                          <w:numId w:val="0"/>
                        </w:numPr>
                        <w:jc w:val="center"/>
                        <w:rPr>
                          <w:noProof/>
                          <w:lang w:val="en-US"/>
                        </w:rPr>
                      </w:pPr>
                      <w:bookmarkStart w:id="4749" w:name="_Toc145662222"/>
                      <w:r>
                        <w:rPr>
                          <w:lang w:val="en-GB"/>
                        </w:rPr>
                        <w:t xml:space="preserve">Figure </w:t>
                      </w:r>
                      <w:r>
                        <w:rPr>
                          <w:lang w:val="en-GB"/>
                        </w:rPr>
                        <w:fldChar w:fldCharType="begin"/>
                      </w:r>
                      <w:r>
                        <w:rPr>
                          <w:lang w:val="en-GB"/>
                        </w:rPr>
                        <w:instrText xml:space="preserve"> SEQ Figure \* ARABIC </w:instrText>
                      </w:r>
                      <w:r>
                        <w:rPr>
                          <w:lang w:val="en-GB"/>
                        </w:rPr>
                        <w:fldChar w:fldCharType="separate"/>
                      </w:r>
                      <w:r>
                        <w:rPr>
                          <w:noProof/>
                          <w:lang w:val="en-GB"/>
                        </w:rPr>
                        <w:t>37</w:t>
                      </w:r>
                      <w:r>
                        <w:rPr>
                          <w:lang w:val="en-GB"/>
                        </w:rPr>
                        <w:fldChar w:fldCharType="end"/>
                      </w:r>
                      <w:r>
                        <w:rPr>
                          <w:lang w:val="en-GB"/>
                        </w:rPr>
                        <w:t>: Quota management for submission of an attachment</w:t>
                      </w:r>
                      <w:bookmarkEnd w:id="4749"/>
                    </w:p>
                  </w:txbxContent>
                </v:textbox>
                <w10:wrap type="topAndBottom"/>
              </v:shape>
            </w:pict>
          </mc:Fallback>
        </mc:AlternateContent>
      </w:r>
    </w:p>
    <w:p w14:paraId="49C1F103" w14:textId="7CC682DD" w:rsidR="00EB12DE" w:rsidRDefault="00BD097B">
      <w:pPr>
        <w:jc w:val="both"/>
        <w:rPr>
          <w:lang w:val="en-US"/>
        </w:rPr>
      </w:pPr>
      <w:r>
        <w:rPr>
          <w:lang w:val="en-GB"/>
        </w:rPr>
        <w:t xml:space="preserve">Users wishing to attach a document to an invoice will first need to go through the Document API. This submission will ascribe the quota of the structure until this document is processed as an invoice attachment. </w:t>
      </w:r>
    </w:p>
    <w:p w14:paraId="3047E5EB" w14:textId="77777777" w:rsidR="00EB12DE" w:rsidRDefault="00BD097B">
      <w:pPr>
        <w:jc w:val="both"/>
        <w:rPr>
          <w:lang w:val="en-US"/>
        </w:rPr>
      </w:pPr>
      <w:r>
        <w:rPr>
          <w:lang w:val="en-GB"/>
        </w:rPr>
        <w:t>To do this, the user will have to use the invoice API to run his processing. Once processed, the structural quota returns to the initial value.</w:t>
      </w:r>
    </w:p>
    <w:p w14:paraId="514C3C71" w14:textId="77777777" w:rsidR="00EB12DE" w:rsidRDefault="00EB12DE">
      <w:pPr>
        <w:jc w:val="both"/>
        <w:rPr>
          <w:lang w:val="en-US"/>
        </w:rPr>
      </w:pPr>
    </w:p>
    <w:p w14:paraId="74B78D3F" w14:textId="77777777" w:rsidR="00EB12DE" w:rsidRDefault="00BD097B">
      <w:pPr>
        <w:pStyle w:val="Titre1"/>
        <w:numPr>
          <w:ilvl w:val="0"/>
          <w:numId w:val="145"/>
        </w:numPr>
        <w:ind w:left="0" w:firstLine="0"/>
        <w:jc w:val="both"/>
        <w:rPr>
          <w:rFonts w:asciiTheme="minorHAnsi" w:eastAsiaTheme="minorEastAsia" w:hAnsiTheme="minorHAnsi" w:cstheme="minorBidi"/>
        </w:rPr>
      </w:pPr>
      <w:bookmarkStart w:id="4750" w:name="_Ref141344674"/>
      <w:bookmarkStart w:id="4751" w:name="_Ref141344670"/>
      <w:bookmarkStart w:id="4752" w:name="_Ref141344507"/>
      <w:bookmarkStart w:id="4753" w:name="_Ref141344500"/>
      <w:bookmarkStart w:id="4754" w:name="_Ref138950708"/>
      <w:bookmarkStart w:id="4755" w:name="_Ref138950697"/>
      <w:bookmarkStart w:id="4756" w:name="_Toc83917275"/>
      <w:bookmarkStart w:id="4757" w:name="_Toc80090990"/>
      <w:bookmarkStart w:id="4758" w:name="_Toc77352477"/>
      <w:bookmarkStart w:id="4759" w:name="_Toc146643017"/>
      <w:r>
        <w:rPr>
          <w:rFonts w:asciiTheme="minorHAnsi" w:eastAsiaTheme="minorEastAsia" w:hAnsiTheme="minorHAnsi" w:cstheme="minorBidi"/>
          <w:lang w:val="en-GB"/>
        </w:rPr>
        <w:t>Directory</w:t>
      </w:r>
      <w:bookmarkEnd w:id="4750"/>
      <w:bookmarkEnd w:id="4751"/>
      <w:bookmarkEnd w:id="4752"/>
      <w:bookmarkEnd w:id="4753"/>
      <w:bookmarkEnd w:id="4754"/>
      <w:bookmarkEnd w:id="4755"/>
      <w:bookmarkEnd w:id="4756"/>
      <w:bookmarkEnd w:id="4757"/>
      <w:bookmarkEnd w:id="4758"/>
      <w:bookmarkEnd w:id="4759"/>
    </w:p>
    <w:p w14:paraId="40B28DB1" w14:textId="77777777" w:rsidR="00EB12DE" w:rsidRDefault="00BD097B">
      <w:pPr>
        <w:pStyle w:val="Titre2"/>
        <w:numPr>
          <w:ilvl w:val="1"/>
          <w:numId w:val="145"/>
        </w:numPr>
        <w:ind w:left="0" w:firstLine="0"/>
        <w:jc w:val="both"/>
        <w:rPr>
          <w:rFonts w:asciiTheme="minorHAnsi" w:eastAsiaTheme="minorEastAsia" w:hAnsiTheme="minorHAnsi" w:cstheme="minorBidi"/>
          <w:sz w:val="24"/>
          <w:szCs w:val="22"/>
          <w:lang w:val="en-US"/>
        </w:rPr>
      </w:pPr>
      <w:bookmarkStart w:id="4760" w:name="_Toc83382661"/>
      <w:bookmarkStart w:id="4761" w:name="_Toc83380366"/>
      <w:bookmarkStart w:id="4762" w:name="_Toc83378065"/>
      <w:bookmarkStart w:id="4763" w:name="_Toc83917276"/>
      <w:bookmarkStart w:id="4764" w:name="_Toc80090991"/>
      <w:bookmarkStart w:id="4765" w:name="_Toc77352478"/>
      <w:bookmarkStart w:id="4766" w:name="_Toc146643018"/>
      <w:bookmarkEnd w:id="4760"/>
      <w:bookmarkEnd w:id="4761"/>
      <w:bookmarkEnd w:id="4762"/>
      <w:r>
        <w:rPr>
          <w:rFonts w:asciiTheme="minorHAnsi" w:eastAsiaTheme="minorEastAsia" w:hAnsiTheme="minorHAnsi" w:cstheme="minorBidi"/>
          <w:sz w:val="24"/>
          <w:szCs w:val="22"/>
          <w:lang w:val="en-GB"/>
        </w:rPr>
        <w:t>Definition of the directory and its guiding principles</w:t>
      </w:r>
      <w:bookmarkEnd w:id="4763"/>
      <w:bookmarkEnd w:id="4764"/>
      <w:bookmarkEnd w:id="4765"/>
      <w:bookmarkEnd w:id="4766"/>
    </w:p>
    <w:p w14:paraId="1CF2970B" w14:textId="77777777" w:rsidR="00EB12DE" w:rsidRDefault="00EB12DE">
      <w:pPr>
        <w:jc w:val="both"/>
        <w:rPr>
          <w:lang w:val="en-US"/>
        </w:rPr>
      </w:pPr>
    </w:p>
    <w:p w14:paraId="21994F60" w14:textId="77777777" w:rsidR="00EB12DE" w:rsidRDefault="00BD097B">
      <w:pPr>
        <w:jc w:val="both"/>
        <w:rPr>
          <w:lang w:val="en-US"/>
        </w:rPr>
      </w:pPr>
      <w:r>
        <w:rPr>
          <w:lang w:val="en-GB"/>
        </w:rPr>
        <w:t>The “Y” scheme for invoicing chosen as part of the reform requires the establishment of a directory enabling the various registered private platforms to address invoices to recipients and secure B2B exchanges.</w:t>
      </w:r>
    </w:p>
    <w:p w14:paraId="1186C934" w14:textId="77777777" w:rsidR="00EB12DE" w:rsidRDefault="00BD097B">
      <w:pPr>
        <w:jc w:val="both"/>
      </w:pPr>
      <w:r>
        <w:rPr>
          <w:lang w:val="en-GB"/>
        </w:rPr>
        <w:t>Hence, the directory is:</w:t>
      </w:r>
    </w:p>
    <w:p w14:paraId="7AE1939F" w14:textId="77777777" w:rsidR="00EB12DE" w:rsidRDefault="00BD097B">
      <w:pPr>
        <w:pStyle w:val="Paragraphedeliste"/>
        <w:numPr>
          <w:ilvl w:val="0"/>
          <w:numId w:val="29"/>
        </w:numPr>
        <w:spacing w:after="160"/>
        <w:jc w:val="both"/>
        <w:rPr>
          <w:lang w:val="en-US"/>
        </w:rPr>
      </w:pPr>
      <w:r>
        <w:rPr>
          <w:lang w:val="en-GB"/>
        </w:rPr>
        <w:t>A key public invoicing portal resource made available to companies to address invoices, statuses and invoicing data to the right recipient, whether in portal, EDI or service mode.</w:t>
      </w:r>
    </w:p>
    <w:p w14:paraId="3AE942C2" w14:textId="77777777" w:rsidR="00EB12DE" w:rsidRDefault="00BD097B">
      <w:pPr>
        <w:pStyle w:val="Paragraphedeliste"/>
        <w:numPr>
          <w:ilvl w:val="0"/>
          <w:numId w:val="29"/>
        </w:numPr>
        <w:spacing w:after="160"/>
        <w:jc w:val="both"/>
        <w:rPr>
          <w:lang w:val="en-US"/>
        </w:rPr>
      </w:pPr>
      <w:r>
        <w:rPr>
          <w:lang w:val="en-GB"/>
        </w:rPr>
        <w:t>A service provided by the public invoicing portal (PPF) to registered private platforms (PDPs) to ensure the routing of invoices. It is a reliable database that can populate PDP directories to ensure the reliability of exchanges.</w:t>
      </w:r>
    </w:p>
    <w:p w14:paraId="21B2DA08" w14:textId="77777777" w:rsidR="00EB12DE" w:rsidRDefault="00BD097B">
      <w:pPr>
        <w:jc w:val="both"/>
        <w:rPr>
          <w:lang w:val="en-US"/>
        </w:rPr>
      </w:pPr>
      <w:r>
        <w:rPr>
          <w:lang w:val="en-GB"/>
        </w:rPr>
        <w:t>The centralised directory is based on several guiding principles to secure the dematerialised exchanges provided for under mandatory electronic invoicing:</w:t>
      </w:r>
    </w:p>
    <w:p w14:paraId="6563184E" w14:textId="77777777" w:rsidR="00EB12DE" w:rsidRDefault="00BD097B">
      <w:pPr>
        <w:pStyle w:val="Paragraphedeliste"/>
        <w:numPr>
          <w:ilvl w:val="0"/>
          <w:numId w:val="29"/>
        </w:numPr>
        <w:spacing w:after="160"/>
        <w:jc w:val="both"/>
        <w:rPr>
          <w:lang w:val="en-US"/>
        </w:rPr>
      </w:pPr>
      <w:r>
        <w:rPr>
          <w:b/>
          <w:bCs/>
          <w:lang w:val="en-GB"/>
        </w:rPr>
        <w:t>Centralisation:</w:t>
      </w:r>
      <w:r>
        <w:rPr>
          <w:lang w:val="en-GB"/>
        </w:rPr>
        <w:t xml:space="preserve"> it brings together all stakeholders in the reform (taxable entities) in a single repository</w:t>
      </w:r>
    </w:p>
    <w:p w14:paraId="25A85968" w14:textId="77777777" w:rsidR="00EB12DE" w:rsidRDefault="00BD097B">
      <w:pPr>
        <w:pStyle w:val="Paragraphedeliste"/>
        <w:numPr>
          <w:ilvl w:val="0"/>
          <w:numId w:val="29"/>
        </w:numPr>
        <w:spacing w:after="160"/>
        <w:jc w:val="both"/>
        <w:rPr>
          <w:lang w:val="en-US"/>
        </w:rPr>
      </w:pPr>
      <w:r>
        <w:rPr>
          <w:b/>
          <w:bCs/>
          <w:lang w:val="en-GB"/>
        </w:rPr>
        <w:t>Interoperability:</w:t>
      </w:r>
      <w:r>
        <w:rPr>
          <w:lang w:val="en-GB"/>
        </w:rPr>
        <w:t xml:space="preserve"> it is accessible to authorised users via all partner platforms (PPF, PDP) </w:t>
      </w:r>
    </w:p>
    <w:p w14:paraId="467AA1EE" w14:textId="77777777" w:rsidR="00EB12DE" w:rsidRDefault="00BD097B">
      <w:pPr>
        <w:pStyle w:val="Paragraphedeliste"/>
        <w:numPr>
          <w:ilvl w:val="0"/>
          <w:numId w:val="29"/>
        </w:numPr>
        <w:spacing w:after="160"/>
        <w:jc w:val="both"/>
        <w:rPr>
          <w:b/>
          <w:lang w:val="en-US"/>
        </w:rPr>
      </w:pPr>
      <w:r>
        <w:rPr>
          <w:b/>
          <w:bCs/>
          <w:lang w:val="en-GB"/>
        </w:rPr>
        <w:t>Accuracy:</w:t>
      </w:r>
      <w:r>
        <w:rPr>
          <w:lang w:val="en-GB"/>
        </w:rPr>
        <w:t xml:space="preserve"> it provides a sufficient level of up-to-date information to allow invoices, statuses and invoicing data to be properly addressed</w:t>
      </w:r>
    </w:p>
    <w:p w14:paraId="69A2F54F" w14:textId="77777777" w:rsidR="00EB12DE" w:rsidRDefault="00BD097B">
      <w:pPr>
        <w:pStyle w:val="Paragraphedeliste"/>
        <w:numPr>
          <w:ilvl w:val="0"/>
          <w:numId w:val="29"/>
        </w:numPr>
        <w:spacing w:after="160"/>
        <w:jc w:val="both"/>
        <w:rPr>
          <w:lang w:val="en-US"/>
        </w:rPr>
      </w:pPr>
      <w:r>
        <w:rPr>
          <w:b/>
          <w:bCs/>
          <w:lang w:val="en-GB"/>
        </w:rPr>
        <w:t>Security:</w:t>
      </w:r>
      <w:r>
        <w:rPr>
          <w:lang w:val="en-GB"/>
        </w:rPr>
        <w:t xml:space="preserve"> it ensures the security and traceability of updates to the data in the directory, in particular through credential management</w:t>
      </w:r>
    </w:p>
    <w:p w14:paraId="2BA9CD57" w14:textId="77777777" w:rsidR="00EB12DE" w:rsidRDefault="00BD097B">
      <w:pPr>
        <w:pStyle w:val="Paragraphedeliste"/>
        <w:numPr>
          <w:ilvl w:val="0"/>
          <w:numId w:val="29"/>
        </w:numPr>
        <w:spacing w:after="160"/>
        <w:jc w:val="both"/>
        <w:rPr>
          <w:lang w:val="en-US"/>
        </w:rPr>
      </w:pPr>
      <w:r>
        <w:rPr>
          <w:b/>
          <w:bCs/>
          <w:lang w:val="en-GB"/>
        </w:rPr>
        <w:t>Unique identifier</w:t>
      </w:r>
      <w:r>
        <w:rPr>
          <w:lang w:val="en-GB"/>
        </w:rPr>
        <w:t xml:space="preserve">: each line in the directory has a unique </w:t>
      </w:r>
      <w:r>
        <w:rPr>
          <w:i/>
          <w:iCs/>
          <w:lang w:val="en-GB"/>
        </w:rPr>
        <w:t>addressing line code</w:t>
      </w:r>
      <w:r>
        <w:rPr>
          <w:lang w:val="en-GB"/>
        </w:rPr>
        <w:t xml:space="preserve"> that allows issuing companies to know the addressing level at which invoices are received by their customers and to identify the information to be included in the invoice.</w:t>
      </w:r>
    </w:p>
    <w:p w14:paraId="2C373CD4" w14:textId="77777777" w:rsidR="00EB12DE" w:rsidRDefault="00EB12DE">
      <w:pPr>
        <w:jc w:val="both"/>
        <w:rPr>
          <w:lang w:val="en-US"/>
        </w:rPr>
      </w:pPr>
    </w:p>
    <w:p w14:paraId="5E2549A9" w14:textId="77777777" w:rsidR="00EB12DE" w:rsidRDefault="00BD097B">
      <w:pPr>
        <w:jc w:val="both"/>
        <w:rPr>
          <w:lang w:val="en-US"/>
        </w:rPr>
      </w:pPr>
      <w:r>
        <w:rPr>
          <w:lang w:val="en-GB"/>
        </w:rPr>
        <w:t>The directory is an asset shared by all parties and essential to smooth and secure e-invoicing exchanges. It thus contains all the taxable entities subject to the B2B reform and incorporates the features of the Chorus Pro directory necessary for B2G exchanges.</w:t>
      </w:r>
    </w:p>
    <w:p w14:paraId="5787BE85" w14:textId="77777777" w:rsidR="00EB12DE" w:rsidRDefault="00EB12DE">
      <w:pPr>
        <w:jc w:val="both"/>
        <w:rPr>
          <w:lang w:val="en-US"/>
        </w:rPr>
      </w:pPr>
    </w:p>
    <w:p w14:paraId="0DA4E443" w14:textId="77777777" w:rsidR="00EB12DE" w:rsidRDefault="00BD097B">
      <w:pPr>
        <w:jc w:val="both"/>
        <w:rPr>
          <w:lang w:val="en-US"/>
        </w:rPr>
      </w:pPr>
      <w:r>
        <w:rPr>
          <w:lang w:val="en-GB"/>
        </w:rPr>
        <w:t>The directory is accessible via all channels, allowing the integration of the service into companies’ management tools and those of their intermediaries (PDPs, ODs).</w:t>
      </w:r>
    </w:p>
    <w:p w14:paraId="09D5A00E" w14:textId="77777777" w:rsidR="00EB12DE" w:rsidRDefault="00EB12DE">
      <w:pPr>
        <w:jc w:val="both"/>
        <w:rPr>
          <w:lang w:val="en-US"/>
        </w:rPr>
      </w:pPr>
    </w:p>
    <w:p w14:paraId="6369F806" w14:textId="77777777" w:rsidR="00EB12DE" w:rsidRDefault="00BD097B">
      <w:pPr>
        <w:jc w:val="both"/>
        <w:rPr>
          <w:lang w:val="en-US"/>
        </w:rPr>
      </w:pPr>
      <w:r>
        <w:rPr>
          <w:lang w:val="en-GB"/>
        </w:rPr>
        <w:t xml:space="preserve">The directory access modes are: </w:t>
      </w:r>
    </w:p>
    <w:p w14:paraId="735CEE32" w14:textId="77777777" w:rsidR="00EB12DE" w:rsidRDefault="00BD097B">
      <w:pPr>
        <w:pStyle w:val="Paragraphedeliste"/>
        <w:numPr>
          <w:ilvl w:val="0"/>
          <w:numId w:val="29"/>
        </w:numPr>
        <w:spacing w:after="160"/>
        <w:jc w:val="both"/>
        <w:rPr>
          <w:lang w:val="en-US"/>
        </w:rPr>
      </w:pPr>
      <w:r>
        <w:rPr>
          <w:b/>
          <w:bCs/>
          <w:lang w:val="en-GB"/>
        </w:rPr>
        <w:t>Portal:</w:t>
      </w:r>
      <w:r>
        <w:rPr>
          <w:lang w:val="en-GB"/>
        </w:rPr>
        <w:t xml:space="preserve"> real-time consultation of directory data</w:t>
      </w:r>
    </w:p>
    <w:p w14:paraId="4F2AE335" w14:textId="77777777" w:rsidR="00EB12DE" w:rsidRDefault="00BD097B">
      <w:pPr>
        <w:pStyle w:val="Paragraphedeliste"/>
        <w:numPr>
          <w:ilvl w:val="0"/>
          <w:numId w:val="29"/>
        </w:numPr>
        <w:spacing w:after="160"/>
        <w:jc w:val="both"/>
        <w:rPr>
          <w:lang w:val="en-US"/>
        </w:rPr>
      </w:pPr>
      <w:r>
        <w:rPr>
          <w:b/>
          <w:bCs/>
          <w:lang w:val="en-GB"/>
        </w:rPr>
        <w:t>Service:</w:t>
      </w:r>
      <w:r>
        <w:rPr>
          <w:lang w:val="en-GB"/>
        </w:rPr>
        <w:t xml:space="preserve"> real-time consultation of directory data</w:t>
      </w:r>
    </w:p>
    <w:p w14:paraId="3B5B4996" w14:textId="77777777" w:rsidR="00EB12DE" w:rsidRDefault="00BD097B">
      <w:pPr>
        <w:pStyle w:val="Paragraphedeliste"/>
        <w:numPr>
          <w:ilvl w:val="0"/>
          <w:numId w:val="29"/>
        </w:numPr>
        <w:spacing w:after="160"/>
        <w:jc w:val="both"/>
        <w:rPr>
          <w:lang w:val="en-US"/>
        </w:rPr>
      </w:pPr>
      <w:r>
        <w:rPr>
          <w:b/>
          <w:bCs/>
          <w:lang w:val="en-GB"/>
        </w:rPr>
        <w:t>EDI:</w:t>
      </w:r>
      <w:r>
        <w:rPr>
          <w:lang w:val="en-GB"/>
        </w:rPr>
        <w:t xml:space="preserve"> deferred reception of a directory flow every 24 hours</w:t>
      </w:r>
    </w:p>
    <w:p w14:paraId="3822D775" w14:textId="77777777" w:rsidR="00EB12DE" w:rsidRDefault="00EB12DE">
      <w:pPr>
        <w:tabs>
          <w:tab w:val="left" w:pos="1160"/>
        </w:tabs>
        <w:jc w:val="both"/>
        <w:rPr>
          <w:lang w:val="en-US"/>
        </w:rPr>
      </w:pPr>
    </w:p>
    <w:p w14:paraId="2BB086C9" w14:textId="77777777" w:rsidR="00EB12DE" w:rsidRDefault="00BD097B">
      <w:pPr>
        <w:jc w:val="both"/>
        <w:rPr>
          <w:lang w:val="en-US"/>
        </w:rPr>
      </w:pPr>
      <w:r>
        <w:rPr>
          <w:lang w:val="en-GB"/>
        </w:rPr>
        <w:t>For the EDI access mode, it will be possible to obtain the full directory at the time of initialisation and on request. There is no provision in the PPF for a subscription service allowing periodic reception of the full directory.</w:t>
      </w:r>
      <w:r>
        <w:rPr>
          <w:lang w:val="en-GB"/>
        </w:rPr>
        <w:tab/>
      </w:r>
    </w:p>
    <w:p w14:paraId="2E2F9A59" w14:textId="77777777" w:rsidR="00EB12DE" w:rsidRDefault="00EB12DE">
      <w:pPr>
        <w:jc w:val="both"/>
        <w:rPr>
          <w:b/>
          <w:sz w:val="22"/>
          <w:lang w:val="en-US"/>
        </w:rPr>
      </w:pPr>
    </w:p>
    <w:p w14:paraId="73410D30" w14:textId="77777777" w:rsidR="00EB12DE" w:rsidRDefault="00BD097B">
      <w:pPr>
        <w:pStyle w:val="Titre2"/>
        <w:numPr>
          <w:ilvl w:val="1"/>
          <w:numId w:val="145"/>
        </w:numPr>
        <w:ind w:left="0" w:firstLine="0"/>
        <w:jc w:val="both"/>
        <w:rPr>
          <w:rFonts w:asciiTheme="minorHAnsi" w:eastAsiaTheme="minorEastAsia" w:hAnsiTheme="minorHAnsi" w:cstheme="minorBidi"/>
          <w:sz w:val="24"/>
          <w:szCs w:val="22"/>
        </w:rPr>
      </w:pPr>
      <w:bookmarkStart w:id="4767" w:name="_Toc91601196"/>
      <w:bookmarkStart w:id="4768" w:name="_Toc91601075"/>
      <w:bookmarkStart w:id="4769" w:name="_Toc91600514"/>
      <w:bookmarkStart w:id="4770" w:name="_Toc91599411"/>
      <w:bookmarkStart w:id="4771" w:name="_Toc91522113"/>
      <w:bookmarkStart w:id="4772" w:name="_Toc91521643"/>
      <w:bookmarkStart w:id="4773" w:name="_Toc91520141"/>
      <w:bookmarkStart w:id="4774" w:name="_Toc91518672"/>
      <w:bookmarkStart w:id="4775" w:name="_Ref141457068"/>
      <w:bookmarkStart w:id="4776" w:name="_Ref141457064"/>
      <w:bookmarkStart w:id="4777" w:name="_Toc83917278"/>
      <w:bookmarkStart w:id="4778" w:name="_Toc146643019"/>
      <w:bookmarkEnd w:id="4767"/>
      <w:bookmarkEnd w:id="4768"/>
      <w:bookmarkEnd w:id="4769"/>
      <w:bookmarkEnd w:id="4770"/>
      <w:bookmarkEnd w:id="4771"/>
      <w:bookmarkEnd w:id="4772"/>
      <w:bookmarkEnd w:id="4773"/>
      <w:bookmarkEnd w:id="4774"/>
      <w:r>
        <w:rPr>
          <w:rFonts w:asciiTheme="minorHAnsi" w:eastAsiaTheme="minorEastAsia" w:hAnsiTheme="minorHAnsi" w:cstheme="minorBidi"/>
          <w:sz w:val="24"/>
          <w:szCs w:val="22"/>
          <w:lang w:val="en-GB"/>
        </w:rPr>
        <w:t>Directory structure and addressing invoices</w:t>
      </w:r>
      <w:bookmarkEnd w:id="4775"/>
      <w:bookmarkEnd w:id="4776"/>
      <w:bookmarkEnd w:id="4777"/>
      <w:bookmarkEnd w:id="4778"/>
    </w:p>
    <w:p w14:paraId="21A3E7DF" w14:textId="77777777" w:rsidR="00EB12DE" w:rsidRDefault="00EB12DE">
      <w:pPr>
        <w:jc w:val="both"/>
      </w:pPr>
    </w:p>
    <w:p w14:paraId="28030C30" w14:textId="77777777" w:rsidR="00EB12DE" w:rsidRDefault="00BD097B">
      <w:pPr>
        <w:jc w:val="both"/>
        <w:rPr>
          <w:lang w:val="en-US"/>
        </w:rPr>
      </w:pPr>
      <w:r>
        <w:rPr>
          <w:lang w:val="en-GB"/>
        </w:rPr>
        <w:t xml:space="preserve">The directory is modelled to contain all the </w:t>
      </w:r>
      <w:r>
        <w:rPr>
          <w:b/>
          <w:bCs/>
          <w:lang w:val="en-GB"/>
        </w:rPr>
        <w:t>strictly necessary data:</w:t>
      </w:r>
      <w:r>
        <w:rPr>
          <w:lang w:val="en-GB"/>
        </w:rPr>
        <w:t xml:space="preserve"> </w:t>
      </w:r>
    </w:p>
    <w:p w14:paraId="17F74D6E" w14:textId="77777777" w:rsidR="00EB12DE" w:rsidRDefault="00BD097B">
      <w:pPr>
        <w:pStyle w:val="Paragraphedeliste"/>
        <w:numPr>
          <w:ilvl w:val="0"/>
          <w:numId w:val="29"/>
        </w:numPr>
        <w:spacing w:after="160"/>
        <w:jc w:val="both"/>
        <w:rPr>
          <w:lang w:val="en-US"/>
        </w:rPr>
      </w:pPr>
      <w:r>
        <w:rPr>
          <w:lang w:val="en-GB"/>
        </w:rPr>
        <w:t>For correct identification of the business partner by the supplier and the correct addressing of invoices</w:t>
      </w:r>
    </w:p>
    <w:p w14:paraId="05622D16" w14:textId="77777777" w:rsidR="00EB12DE" w:rsidRDefault="00BD097B">
      <w:pPr>
        <w:pStyle w:val="Paragraphedeliste"/>
        <w:numPr>
          <w:ilvl w:val="0"/>
          <w:numId w:val="29"/>
        </w:numPr>
        <w:spacing w:after="160"/>
        <w:jc w:val="both"/>
        <w:rPr>
          <w:lang w:val="en-US"/>
        </w:rPr>
      </w:pPr>
      <w:r>
        <w:rPr>
          <w:lang w:val="en-GB"/>
        </w:rPr>
        <w:t>For correct reception of dematerialised invoices and life-cycle statuses</w:t>
      </w:r>
    </w:p>
    <w:p w14:paraId="22685A58" w14:textId="77777777" w:rsidR="00EB12DE" w:rsidRDefault="00BD097B">
      <w:pPr>
        <w:tabs>
          <w:tab w:val="num" w:pos="720"/>
        </w:tabs>
        <w:jc w:val="both"/>
        <w:rPr>
          <w:lang w:val="en-US"/>
        </w:rPr>
      </w:pPr>
      <w:r>
        <w:rPr>
          <w:lang w:val="en-GB"/>
        </w:rPr>
        <w:t xml:space="preserve">The directory only addresses partner platforms (PDP and PPF). Dematerialising operators (non-PDP ODs) are outside the scope of the directory. </w:t>
      </w:r>
    </w:p>
    <w:p w14:paraId="185EA209" w14:textId="77777777" w:rsidR="00EB12DE" w:rsidRDefault="00EB12DE">
      <w:pPr>
        <w:tabs>
          <w:tab w:val="num" w:pos="720"/>
        </w:tabs>
        <w:jc w:val="both"/>
        <w:rPr>
          <w:lang w:val="en-US"/>
        </w:rPr>
      </w:pPr>
    </w:p>
    <w:p w14:paraId="017AF25D" w14:textId="77777777" w:rsidR="00EB12DE" w:rsidRDefault="00BD097B">
      <w:pPr>
        <w:tabs>
          <w:tab w:val="num" w:pos="720"/>
        </w:tabs>
        <w:jc w:val="both"/>
        <w:rPr>
          <w:lang w:val="en-US"/>
        </w:rPr>
      </w:pPr>
      <w:r>
        <w:rPr>
          <w:lang w:val="en-GB"/>
        </w:rPr>
        <w:t>ODs must be connected to a partner platform (PPF or PDP) to allow invoice routing and extraction of data for the tax authority.</w:t>
      </w:r>
    </w:p>
    <w:p w14:paraId="64B08B03" w14:textId="77777777" w:rsidR="00EB12DE" w:rsidRDefault="00BD097B">
      <w:pPr>
        <w:pStyle w:val="Titre3"/>
        <w:numPr>
          <w:ilvl w:val="2"/>
          <w:numId w:val="145"/>
        </w:numPr>
        <w:jc w:val="both"/>
        <w:rPr>
          <w:rFonts w:asciiTheme="minorHAnsi" w:hAnsiTheme="minorHAnsi" w:cstheme="minorBidi"/>
          <w:sz w:val="20"/>
          <w:szCs w:val="20"/>
        </w:rPr>
      </w:pPr>
      <w:bookmarkStart w:id="4779" w:name="_Ref141350924"/>
      <w:bookmarkStart w:id="4780" w:name="_Ref141350920"/>
      <w:bookmarkStart w:id="4781" w:name="_Toc83917279"/>
      <w:bookmarkStart w:id="4782" w:name="_Toc146643020"/>
      <w:r>
        <w:rPr>
          <w:rFonts w:asciiTheme="minorHAnsi" w:hAnsiTheme="minorHAnsi" w:cstheme="minorBidi"/>
          <w:sz w:val="20"/>
          <w:szCs w:val="20"/>
          <w:lang w:val="en-GB"/>
        </w:rPr>
        <w:t>Typical directory structure</w:t>
      </w:r>
      <w:bookmarkEnd w:id="4779"/>
      <w:bookmarkEnd w:id="4780"/>
      <w:bookmarkEnd w:id="4781"/>
      <w:bookmarkEnd w:id="4782"/>
    </w:p>
    <w:p w14:paraId="63D1D8E4" w14:textId="77777777" w:rsidR="00EB12DE" w:rsidRDefault="00BD097B">
      <w:pPr>
        <w:jc w:val="both"/>
      </w:pPr>
      <w:r>
        <w:rPr>
          <w:rFonts w:eastAsia="Marianne" w:cs="Times New Roman"/>
          <w:lang w:val="en-GB"/>
        </w:rPr>
        <w:t xml:space="preserve"> </w:t>
      </w:r>
    </w:p>
    <w:p w14:paraId="047A903A" w14:textId="77777777" w:rsidR="00EB12DE" w:rsidRDefault="00BD097B">
      <w:pPr>
        <w:jc w:val="both"/>
        <w:rPr>
          <w:lang w:val="en-US"/>
        </w:rPr>
      </w:pPr>
      <w:r>
        <w:rPr>
          <w:lang w:val="en-GB"/>
        </w:rPr>
        <w:t>The directory is structured around three categories of data:</w:t>
      </w:r>
    </w:p>
    <w:p w14:paraId="6CFBBC09" w14:textId="77777777" w:rsidR="00EB12DE" w:rsidRDefault="00EB12DE">
      <w:pPr>
        <w:jc w:val="both"/>
        <w:rPr>
          <w:lang w:val="en-US"/>
        </w:rPr>
      </w:pPr>
    </w:p>
    <w:p w14:paraId="1069A39A" w14:textId="77777777" w:rsidR="00EB12DE" w:rsidRDefault="00BD097B">
      <w:pPr>
        <w:keepNext/>
        <w:jc w:val="center"/>
      </w:pPr>
      <w:r>
        <w:rPr>
          <w:noProof/>
          <w:lang w:eastAsia="fr-FR"/>
        </w:rPr>
        <w:drawing>
          <wp:inline distT="0" distB="0" distL="0" distR="0" wp14:anchorId="2C9F8D73" wp14:editId="000247E1">
            <wp:extent cx="3930650" cy="2470345"/>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91"/>
                    <a:stretch/>
                  </pic:blipFill>
                  <pic:spPr bwMode="auto">
                    <a:xfrm>
                      <a:off x="0" y="0"/>
                      <a:ext cx="3955117" cy="2485722"/>
                    </a:xfrm>
                    <a:prstGeom prst="rect">
                      <a:avLst/>
                    </a:prstGeom>
                  </pic:spPr>
                </pic:pic>
              </a:graphicData>
            </a:graphic>
          </wp:inline>
        </w:drawing>
      </w:r>
    </w:p>
    <w:p w14:paraId="3FB60803" w14:textId="77777777" w:rsidR="00EB12DE" w:rsidRDefault="00BD097B">
      <w:pPr>
        <w:pStyle w:val="Lgende"/>
        <w:numPr>
          <w:ilvl w:val="0"/>
          <w:numId w:val="0"/>
        </w:numPr>
        <w:ind w:left="120" w:hanging="120"/>
        <w:jc w:val="center"/>
        <w:rPr>
          <w:rFonts w:asciiTheme="minorHAnsi" w:hAnsiTheme="minorHAnsi"/>
          <w:lang w:val="en-US"/>
        </w:rPr>
      </w:pPr>
      <w:bookmarkStart w:id="4783" w:name="_Toc145662223"/>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38</w:t>
      </w:r>
      <w:r>
        <w:rPr>
          <w:rFonts w:asciiTheme="minorHAnsi" w:hAnsiTheme="minorHAnsi"/>
          <w:lang w:val="en-GB"/>
        </w:rPr>
        <w:fldChar w:fldCharType="end"/>
      </w:r>
      <w:r>
        <w:rPr>
          <w:rFonts w:asciiTheme="minorHAnsi" w:hAnsiTheme="minorHAnsi"/>
          <w:lang w:val="en-GB"/>
        </w:rPr>
        <w:t>: Directory data category</w:t>
      </w:r>
      <w:bookmarkEnd w:id="4783"/>
    </w:p>
    <w:p w14:paraId="455E365A" w14:textId="77777777" w:rsidR="00EB12DE" w:rsidRDefault="00EB12DE">
      <w:pPr>
        <w:jc w:val="both"/>
        <w:rPr>
          <w:lang w:val="en-US"/>
        </w:rPr>
      </w:pPr>
    </w:p>
    <w:p w14:paraId="4A57FDAD" w14:textId="77777777" w:rsidR="00EB12DE" w:rsidRDefault="00BD097B">
      <w:pPr>
        <w:jc w:val="both"/>
        <w:rPr>
          <w:lang w:val="en-US"/>
        </w:rPr>
      </w:pPr>
      <w:r>
        <w:rPr>
          <w:lang w:val="en-GB"/>
        </w:rPr>
        <w:t xml:space="preserve">The central directory allows each company to choose the addressing level for invoice reception. </w:t>
      </w:r>
    </w:p>
    <w:p w14:paraId="2CABADAA" w14:textId="77777777" w:rsidR="00EB12DE" w:rsidRDefault="00BD097B">
      <w:pPr>
        <w:jc w:val="both"/>
        <w:rPr>
          <w:lang w:val="en-US"/>
        </w:rPr>
      </w:pPr>
      <w:r>
        <w:rPr>
          <w:lang w:val="en-GB"/>
        </w:rPr>
        <w:t>Three reception addressing levels are available:</w:t>
      </w:r>
    </w:p>
    <w:p w14:paraId="5132281A" w14:textId="77777777" w:rsidR="00EB12DE" w:rsidRDefault="00BD097B">
      <w:pPr>
        <w:numPr>
          <w:ilvl w:val="0"/>
          <w:numId w:val="31"/>
        </w:numPr>
        <w:jc w:val="both"/>
      </w:pPr>
      <w:r>
        <w:rPr>
          <w:lang w:val="en-GB"/>
        </w:rPr>
        <w:t>Legal entity level: SIREN</w:t>
      </w:r>
    </w:p>
    <w:p w14:paraId="0C394304" w14:textId="77777777" w:rsidR="00EB12DE" w:rsidRDefault="00BD097B">
      <w:pPr>
        <w:numPr>
          <w:ilvl w:val="0"/>
          <w:numId w:val="31"/>
        </w:numPr>
        <w:jc w:val="both"/>
      </w:pPr>
      <w:r>
        <w:rPr>
          <w:lang w:val="en-GB"/>
        </w:rPr>
        <w:t>Establishment level: SIRET</w:t>
      </w:r>
    </w:p>
    <w:p w14:paraId="0BCCB491" w14:textId="77777777" w:rsidR="00EB12DE" w:rsidRDefault="00BD097B">
      <w:pPr>
        <w:numPr>
          <w:ilvl w:val="0"/>
          <w:numId w:val="31"/>
        </w:numPr>
        <w:jc w:val="both"/>
      </w:pPr>
      <w:r>
        <w:rPr>
          <w:lang w:val="en-GB"/>
        </w:rPr>
        <w:t>Routing code level: internal code of the type “department code”, “GLN code”, etc.</w:t>
      </w:r>
    </w:p>
    <w:p w14:paraId="4737D66C" w14:textId="77777777" w:rsidR="00EB12DE" w:rsidRDefault="00EB12DE">
      <w:pPr>
        <w:jc w:val="both"/>
      </w:pPr>
    </w:p>
    <w:p w14:paraId="4429CC78" w14:textId="77777777" w:rsidR="00EB12DE" w:rsidRDefault="00BD097B">
      <w:pPr>
        <w:jc w:val="both"/>
        <w:rPr>
          <w:lang w:val="en-US"/>
        </w:rPr>
      </w:pPr>
      <w:r>
        <w:rPr>
          <w:lang w:val="en-GB"/>
        </w:rPr>
        <w:t>Hence, in terms of data:</w:t>
      </w:r>
    </w:p>
    <w:p w14:paraId="1295EC44" w14:textId="77777777" w:rsidR="00EB12DE" w:rsidRDefault="00BD097B">
      <w:pPr>
        <w:numPr>
          <w:ilvl w:val="0"/>
          <w:numId w:val="32"/>
        </w:numPr>
        <w:jc w:val="both"/>
        <w:rPr>
          <w:lang w:val="en-US"/>
        </w:rPr>
      </w:pPr>
      <w:r>
        <w:rPr>
          <w:lang w:val="en-GB"/>
        </w:rPr>
        <w:t>The “Company identification” block is necessarily more detailed for companies that have chosen the most specific addressing level (e.g. routing to an internal department, etc.).</w:t>
      </w:r>
    </w:p>
    <w:p w14:paraId="1C95A9EC" w14:textId="77777777" w:rsidR="00EB12DE" w:rsidRDefault="00BD097B">
      <w:pPr>
        <w:numPr>
          <w:ilvl w:val="0"/>
          <w:numId w:val="32"/>
        </w:numPr>
        <w:jc w:val="both"/>
        <w:rPr>
          <w:lang w:val="en-US"/>
        </w:rPr>
      </w:pPr>
      <w:r>
        <w:rPr>
          <w:lang w:val="en-GB"/>
        </w:rPr>
        <w:t>The “Platform identification” block contains the same number of data items regardless of the addressing level chosen by the company.</w:t>
      </w:r>
    </w:p>
    <w:p w14:paraId="34A48592" w14:textId="77777777" w:rsidR="00EB12DE" w:rsidRDefault="00BD097B">
      <w:pPr>
        <w:numPr>
          <w:ilvl w:val="0"/>
          <w:numId w:val="32"/>
        </w:numPr>
        <w:jc w:val="both"/>
      </w:pPr>
      <w:r>
        <w:rPr>
          <w:lang w:val="en-GB"/>
        </w:rPr>
        <w:t>The “Additional management data” block contains the additional data used in the current directory and required by B2G. This block does not concern B2B.</w:t>
      </w:r>
    </w:p>
    <w:p w14:paraId="26A50CC7" w14:textId="77777777" w:rsidR="00EB12DE" w:rsidRDefault="00EB12DE">
      <w:pPr>
        <w:jc w:val="both"/>
      </w:pPr>
    </w:p>
    <w:p w14:paraId="24E806DC" w14:textId="77777777" w:rsidR="00EB12DE" w:rsidRDefault="00BD097B">
      <w:pPr>
        <w:jc w:val="both"/>
        <w:rPr>
          <w:lang w:val="en-US"/>
        </w:rPr>
      </w:pPr>
      <w:r>
        <w:rPr>
          <w:lang w:val="en-GB"/>
        </w:rPr>
        <w:t xml:space="preserve">Initially, the directory will be initialised with the INSEE data of private entities subject to VAT. Only the two generic SIREN-only and SIREN/SIRET primary addressing lines will be available. </w:t>
      </w:r>
    </w:p>
    <w:p w14:paraId="745BF438" w14:textId="7A8B33BA" w:rsidR="00EB12DE" w:rsidRDefault="00212958">
      <w:pPr>
        <w:jc w:val="both"/>
        <w:rPr>
          <w:lang w:val="en-US"/>
        </w:rPr>
      </w:pPr>
      <w:r>
        <w:rPr>
          <w:lang w:val="en-GB"/>
        </w:rPr>
        <w:t>Subsequently</w:t>
      </w:r>
      <w:r w:rsidR="00BD097B">
        <w:rPr>
          <w:lang w:val="en-GB"/>
        </w:rPr>
        <w:t xml:space="preserve">, </w:t>
      </w:r>
      <w:r>
        <w:rPr>
          <w:lang w:val="en-GB"/>
        </w:rPr>
        <w:t xml:space="preserve">once </w:t>
      </w:r>
      <w:r w:rsidR="00BD097B">
        <w:rPr>
          <w:lang w:val="en-GB"/>
        </w:rPr>
        <w:t xml:space="preserve">the public invoicing portal is in production, it </w:t>
      </w:r>
      <w:r>
        <w:rPr>
          <w:lang w:val="en-GB"/>
        </w:rPr>
        <w:t xml:space="preserve">will be </w:t>
      </w:r>
      <w:r w:rsidR="00BD097B">
        <w:rPr>
          <w:lang w:val="en-GB"/>
        </w:rPr>
        <w:t>up to the recipients of the invoices to upgrade these lines (</w:t>
      </w:r>
      <w:r w:rsidR="00BD097B">
        <w:rPr>
          <w:i/>
          <w:iCs/>
          <w:lang w:val="en-GB"/>
        </w:rPr>
        <w:t xml:space="preserve">see </w:t>
      </w:r>
      <w:r w:rsidR="00BD097B">
        <w:rPr>
          <w:i/>
          <w:iCs/>
          <w:lang w:val="en-GB"/>
        </w:rPr>
        <w:fldChar w:fldCharType="begin"/>
      </w:r>
      <w:r w:rsidR="00BD097B">
        <w:rPr>
          <w:i/>
          <w:iCs/>
          <w:lang w:val="en-GB"/>
        </w:rPr>
        <w:instrText xml:space="preserve"> REF _Ref141350955 \r \h  \* MERGEFORMAT </w:instrText>
      </w:r>
      <w:r w:rsidR="00BD097B">
        <w:rPr>
          <w:i/>
          <w:iCs/>
          <w:lang w:val="en-GB"/>
        </w:rPr>
      </w:r>
      <w:r w:rsidR="00BD097B">
        <w:rPr>
          <w:i/>
          <w:iCs/>
          <w:lang w:val="en-GB"/>
        </w:rPr>
        <w:fldChar w:fldCharType="separate"/>
      </w:r>
      <w:r w:rsidR="00BD097B">
        <w:rPr>
          <w:i/>
          <w:iCs/>
          <w:lang w:val="en-GB"/>
        </w:rPr>
        <w:t>5.2.3</w:t>
      </w:r>
      <w:r w:rsidR="00BD097B">
        <w:rPr>
          <w:i/>
          <w:iCs/>
          <w:lang w:val="en-GB"/>
        </w:rPr>
        <w:fldChar w:fldCharType="end"/>
      </w:r>
      <w:r w:rsidR="00BD097B">
        <w:rPr>
          <w:i/>
          <w:iCs/>
          <w:lang w:val="en-GB"/>
        </w:rPr>
        <w:t xml:space="preserve"> </w:t>
      </w:r>
      <w:r w:rsidR="00BD097B">
        <w:rPr>
          <w:i/>
          <w:iCs/>
          <w:lang w:val="en-GB"/>
        </w:rPr>
        <w:fldChar w:fldCharType="begin"/>
      </w:r>
      <w:r w:rsidR="00BD097B">
        <w:rPr>
          <w:i/>
          <w:iCs/>
          <w:lang w:val="en-GB"/>
        </w:rPr>
        <w:instrText xml:space="preserve"> REF _Ref141350962 \h  \* MERGEFORMAT </w:instrText>
      </w:r>
      <w:r w:rsidR="00BD097B">
        <w:rPr>
          <w:i/>
          <w:iCs/>
          <w:lang w:val="en-GB"/>
        </w:rPr>
      </w:r>
      <w:r w:rsidR="00BD097B">
        <w:rPr>
          <w:i/>
          <w:iCs/>
          <w:lang w:val="en-GB"/>
        </w:rPr>
        <w:fldChar w:fldCharType="separate"/>
      </w:r>
      <w:r w:rsidR="00BD097B">
        <w:rPr>
          <w:i/>
          <w:iCs/>
          <w:lang w:val="en-GB"/>
        </w:rPr>
        <w:t>Directory structure for addressing at SIRET level</w:t>
      </w:r>
      <w:r w:rsidR="00BD097B">
        <w:rPr>
          <w:i/>
          <w:iCs/>
          <w:lang w:val="en-GB"/>
        </w:rPr>
        <w:fldChar w:fldCharType="end"/>
      </w:r>
      <w:r w:rsidR="00BD097B">
        <w:rPr>
          <w:i/>
          <w:iCs/>
          <w:lang w:val="en-GB"/>
        </w:rPr>
        <w:t xml:space="preserve"> grid</w:t>
      </w:r>
      <w:r w:rsidR="00BD097B">
        <w:rPr>
          <w:lang w:val="en-GB"/>
        </w:rPr>
        <w:t>) In the case of public entities, the Chorus Pro directory will be replicated in the public invoicing portal directory.</w:t>
      </w:r>
    </w:p>
    <w:p w14:paraId="06B5016F" w14:textId="77777777" w:rsidR="00EB12DE" w:rsidRDefault="00EB12DE">
      <w:pPr>
        <w:ind w:left="720"/>
        <w:jc w:val="both"/>
        <w:rPr>
          <w:lang w:val="en-US"/>
        </w:rPr>
      </w:pPr>
    </w:p>
    <w:p w14:paraId="6904A0D1" w14:textId="77777777" w:rsidR="00EB12DE" w:rsidRDefault="00BD097B">
      <w:pPr>
        <w:pStyle w:val="Titre3"/>
        <w:numPr>
          <w:ilvl w:val="2"/>
          <w:numId w:val="145"/>
        </w:numPr>
        <w:jc w:val="both"/>
        <w:rPr>
          <w:rFonts w:asciiTheme="minorHAnsi" w:hAnsiTheme="minorHAnsi" w:cstheme="minorBidi"/>
          <w:sz w:val="20"/>
          <w:szCs w:val="20"/>
          <w:lang w:val="en-US"/>
        </w:rPr>
      </w:pPr>
      <w:bookmarkStart w:id="4784" w:name="_Toc83917280"/>
      <w:bookmarkStart w:id="4785" w:name="_Toc146643021"/>
      <w:r>
        <w:rPr>
          <w:rFonts w:asciiTheme="minorHAnsi" w:hAnsiTheme="minorHAnsi" w:cstheme="minorBidi"/>
          <w:sz w:val="20"/>
          <w:szCs w:val="20"/>
          <w:lang w:val="en-GB"/>
        </w:rPr>
        <w:t>Directory structure for addressing at SIREN level</w:t>
      </w:r>
      <w:bookmarkEnd w:id="4784"/>
      <w:bookmarkEnd w:id="4785"/>
    </w:p>
    <w:p w14:paraId="719A532E" w14:textId="77777777" w:rsidR="00EB12DE" w:rsidRDefault="00EB12DE">
      <w:pPr>
        <w:jc w:val="both"/>
        <w:rPr>
          <w:lang w:val="en-US"/>
        </w:rPr>
      </w:pPr>
    </w:p>
    <w:p w14:paraId="48760312" w14:textId="77777777" w:rsidR="00EB12DE" w:rsidRDefault="00BD097B">
      <w:pPr>
        <w:jc w:val="both"/>
        <w:rPr>
          <w:lang w:val="en-US"/>
        </w:rPr>
      </w:pPr>
      <w:r>
        <w:rPr>
          <w:lang w:val="en-GB"/>
        </w:rPr>
        <w:t>Companies wishing to receive invoices at SIREN level must declare the SIREN number in the directory; the SIRET number and internal routing code (department code, GLN, ODETTE codes) are not required.</w:t>
      </w:r>
    </w:p>
    <w:p w14:paraId="7260B103" w14:textId="77777777" w:rsidR="00EB12DE" w:rsidRDefault="00EB12DE">
      <w:pPr>
        <w:jc w:val="both"/>
        <w:rPr>
          <w:lang w:val="en-US"/>
        </w:rPr>
      </w:pPr>
    </w:p>
    <w:p w14:paraId="0273BA60" w14:textId="77777777" w:rsidR="00EB12DE" w:rsidRDefault="00BD097B">
      <w:pPr>
        <w:jc w:val="both"/>
        <w:rPr>
          <w:i/>
          <w:u w:val="single"/>
          <w:lang w:val="en-US"/>
        </w:rPr>
      </w:pPr>
      <w:r>
        <w:rPr>
          <w:i/>
          <w:iCs/>
          <w:u w:val="single"/>
          <w:lang w:val="en-GB"/>
        </w:rPr>
        <w:t>Directory of a company managing invoicing at SIREN level and having declared the PPF as receive platform:</w:t>
      </w:r>
    </w:p>
    <w:p w14:paraId="2CC1B923" w14:textId="77777777" w:rsidR="00EB12DE" w:rsidRDefault="00BD097B">
      <w:pPr>
        <w:jc w:val="both"/>
        <w:rPr>
          <w:rFonts w:eastAsia="Marianne" w:cs="Times New Roman"/>
        </w:rPr>
      </w:pPr>
      <w:r>
        <w:rPr>
          <w:rFonts w:asciiTheme="majorHAnsi" w:eastAsia="Marianne" w:hAnsiTheme="majorHAnsi" w:cs="Times New Roman"/>
          <w:noProof/>
          <w:lang w:eastAsia="fr-FR"/>
        </w:rPr>
        <w:drawing>
          <wp:inline distT="0" distB="0" distL="0" distR="0" wp14:anchorId="728C37B6" wp14:editId="08422B12">
            <wp:extent cx="4020339" cy="289564"/>
            <wp:effectExtent l="0" t="0" r="0" b="0"/>
            <wp:docPr id="1611573559" name="Picture 161157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3"/>
                    <pic:cNvPicPr>
                      <a:picLocks noChangeAspect="1"/>
                    </pic:cNvPicPr>
                  </pic:nvPicPr>
                  <pic:blipFill>
                    <a:blip r:embed="rId92"/>
                    <a:stretch/>
                  </pic:blipFill>
                  <pic:spPr bwMode="auto">
                    <a:xfrm>
                      <a:off x="0" y="0"/>
                      <a:ext cx="4020339" cy="289564"/>
                    </a:xfrm>
                    <a:prstGeom prst="rect">
                      <a:avLst/>
                    </a:prstGeom>
                    <a:noFill/>
                  </pic:spPr>
                </pic:pic>
              </a:graphicData>
            </a:graphic>
          </wp:inline>
        </w:drawing>
      </w:r>
    </w:p>
    <w:p w14:paraId="1EE83967" w14:textId="77777777" w:rsidR="00EB12DE" w:rsidRDefault="00EB12DE">
      <w:pPr>
        <w:jc w:val="both"/>
        <w:rPr>
          <w:i/>
          <w:u w:val="single"/>
        </w:rPr>
      </w:pPr>
    </w:p>
    <w:p w14:paraId="4DEEEC0D" w14:textId="77777777" w:rsidR="00EB12DE" w:rsidRDefault="00BD097B">
      <w:pPr>
        <w:jc w:val="both"/>
        <w:rPr>
          <w:i/>
          <w:u w:val="single"/>
          <w:lang w:val="en-US"/>
        </w:rPr>
      </w:pPr>
      <w:r>
        <w:rPr>
          <w:i/>
          <w:iCs/>
          <w:u w:val="single"/>
          <w:lang w:val="en-GB"/>
        </w:rPr>
        <w:t>Company managing invoicing at SIREN level and having declared a PDP as receive platform:</w:t>
      </w:r>
    </w:p>
    <w:p w14:paraId="61E27B13" w14:textId="77777777" w:rsidR="00EB12DE" w:rsidRDefault="00BD097B">
      <w:pPr>
        <w:jc w:val="both"/>
        <w:rPr>
          <w:rFonts w:eastAsia="Marianne" w:cs="Times New Roman"/>
        </w:rPr>
      </w:pPr>
      <w:r>
        <w:rPr>
          <w:rFonts w:asciiTheme="majorHAnsi" w:eastAsia="Marianne" w:hAnsiTheme="majorHAnsi" w:cs="Times New Roman"/>
          <w:noProof/>
          <w:lang w:eastAsia="fr-FR"/>
        </w:rPr>
        <w:drawing>
          <wp:inline distT="0" distB="0" distL="0" distR="0" wp14:anchorId="6D7B0CCE" wp14:editId="24A72EAD">
            <wp:extent cx="4132388" cy="297635"/>
            <wp:effectExtent l="0" t="0" r="1905" b="7620"/>
            <wp:docPr id="9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13"/>
                    <pic:cNvPicPr>
                      <a:picLocks noChangeAspect="1"/>
                    </pic:cNvPicPr>
                  </pic:nvPicPr>
                  <pic:blipFill>
                    <a:blip r:embed="rId93"/>
                    <a:stretch/>
                  </pic:blipFill>
                  <pic:spPr bwMode="auto">
                    <a:xfrm>
                      <a:off x="0" y="0"/>
                      <a:ext cx="4132388" cy="297635"/>
                    </a:xfrm>
                    <a:prstGeom prst="rect">
                      <a:avLst/>
                    </a:prstGeom>
                    <a:noFill/>
                  </pic:spPr>
                </pic:pic>
              </a:graphicData>
            </a:graphic>
          </wp:inline>
        </w:drawing>
      </w:r>
    </w:p>
    <w:p w14:paraId="48986543" w14:textId="77777777" w:rsidR="00EB12DE" w:rsidRDefault="00BD097B">
      <w:pPr>
        <w:pStyle w:val="Titre3"/>
        <w:numPr>
          <w:ilvl w:val="2"/>
          <w:numId w:val="145"/>
        </w:numPr>
        <w:jc w:val="both"/>
        <w:rPr>
          <w:rFonts w:asciiTheme="minorHAnsi" w:hAnsiTheme="minorHAnsi" w:cstheme="minorBidi"/>
          <w:sz w:val="20"/>
          <w:szCs w:val="20"/>
          <w:lang w:val="en-US"/>
        </w:rPr>
      </w:pPr>
      <w:bookmarkStart w:id="4786" w:name="_Toc91601200"/>
      <w:bookmarkStart w:id="4787" w:name="_Toc91601079"/>
      <w:bookmarkStart w:id="4788" w:name="_Toc91600518"/>
      <w:bookmarkStart w:id="4789" w:name="_Toc91599415"/>
      <w:bookmarkStart w:id="4790" w:name="_Toc91522117"/>
      <w:bookmarkStart w:id="4791" w:name="_Toc91521647"/>
      <w:bookmarkStart w:id="4792" w:name="_Toc91520145"/>
      <w:bookmarkStart w:id="4793" w:name="_Ref141350962"/>
      <w:bookmarkStart w:id="4794" w:name="_Ref141350955"/>
      <w:bookmarkStart w:id="4795" w:name="_Toc83917281"/>
      <w:bookmarkStart w:id="4796" w:name="_Toc146643022"/>
      <w:bookmarkEnd w:id="4786"/>
      <w:bookmarkEnd w:id="4787"/>
      <w:bookmarkEnd w:id="4788"/>
      <w:bookmarkEnd w:id="4789"/>
      <w:bookmarkEnd w:id="4790"/>
      <w:bookmarkEnd w:id="4791"/>
      <w:bookmarkEnd w:id="4792"/>
      <w:r>
        <w:rPr>
          <w:rFonts w:asciiTheme="minorHAnsi" w:hAnsiTheme="minorHAnsi" w:cstheme="minorBidi"/>
          <w:sz w:val="20"/>
          <w:szCs w:val="20"/>
          <w:lang w:val="en-GB"/>
        </w:rPr>
        <w:t>Directory structure for addressing at SIRET level</w:t>
      </w:r>
      <w:bookmarkEnd w:id="4793"/>
      <w:bookmarkEnd w:id="4794"/>
      <w:bookmarkEnd w:id="4795"/>
      <w:bookmarkEnd w:id="4796"/>
    </w:p>
    <w:p w14:paraId="1971A19F" w14:textId="77777777" w:rsidR="00EB12DE" w:rsidRDefault="00BD097B">
      <w:pPr>
        <w:jc w:val="both"/>
        <w:rPr>
          <w:lang w:val="en-US"/>
        </w:rPr>
      </w:pPr>
      <w:r>
        <w:rPr>
          <w:lang w:val="en-GB"/>
        </w:rPr>
        <w:t>Companies wishing to receive invoices at SIRET level must declare the SIREN number and the SIRET number(s) in the directory; the routing code (department code, GLN, ODETTE codes) is not required.</w:t>
      </w:r>
    </w:p>
    <w:p w14:paraId="375201EA" w14:textId="77777777" w:rsidR="00EB12DE" w:rsidRDefault="00EB12DE">
      <w:pPr>
        <w:jc w:val="both"/>
        <w:rPr>
          <w:lang w:val="en-US"/>
        </w:rPr>
      </w:pPr>
    </w:p>
    <w:p w14:paraId="60204DD7" w14:textId="77777777" w:rsidR="00EB12DE" w:rsidRDefault="00BD097B">
      <w:pPr>
        <w:jc w:val="both"/>
        <w:rPr>
          <w:i/>
          <w:u w:val="single"/>
          <w:lang w:val="en-US"/>
        </w:rPr>
      </w:pPr>
      <w:r>
        <w:rPr>
          <w:i/>
          <w:iCs/>
          <w:u w:val="single"/>
          <w:lang w:val="en-GB"/>
        </w:rPr>
        <w:t>Company managing invoicing at main establishment SIRET level with the SIREN as the generic line:</w:t>
      </w:r>
    </w:p>
    <w:p w14:paraId="52571728" w14:textId="77777777" w:rsidR="00EB12DE" w:rsidRDefault="00BD097B">
      <w:pPr>
        <w:jc w:val="both"/>
        <w:rPr>
          <w:rFonts w:eastAsia="Marianne" w:cs="Times New Roman"/>
        </w:rPr>
      </w:pPr>
      <w:r>
        <w:rPr>
          <w:rFonts w:asciiTheme="majorHAnsi" w:eastAsia="Marianne" w:hAnsiTheme="majorHAnsi" w:cs="Times New Roman"/>
          <w:noProof/>
          <w:lang w:eastAsia="fr-FR"/>
        </w:rPr>
        <w:drawing>
          <wp:inline distT="0" distB="0" distL="0" distR="0" wp14:anchorId="3CB675CB" wp14:editId="3ED1C982">
            <wp:extent cx="5135444" cy="570604"/>
            <wp:effectExtent l="0" t="0" r="0" b="1270"/>
            <wp:docPr id="96" name="Image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21540"/>
                    <pic:cNvPicPr>
                      <a:picLocks noChangeAspect="1"/>
                    </pic:cNvPicPr>
                  </pic:nvPicPr>
                  <pic:blipFill>
                    <a:blip r:embed="rId94"/>
                    <a:stretch/>
                  </pic:blipFill>
                  <pic:spPr bwMode="auto">
                    <a:xfrm>
                      <a:off x="0" y="0"/>
                      <a:ext cx="5135444" cy="570604"/>
                    </a:xfrm>
                    <a:prstGeom prst="rect">
                      <a:avLst/>
                    </a:prstGeom>
                    <a:noFill/>
                  </pic:spPr>
                </pic:pic>
              </a:graphicData>
            </a:graphic>
          </wp:inline>
        </w:drawing>
      </w:r>
    </w:p>
    <w:p w14:paraId="72204281" w14:textId="77777777" w:rsidR="00EB12DE" w:rsidRDefault="00EB12DE">
      <w:pPr>
        <w:jc w:val="both"/>
      </w:pPr>
    </w:p>
    <w:p w14:paraId="5AA43B0F" w14:textId="77777777" w:rsidR="00EB12DE" w:rsidRDefault="00BD097B">
      <w:pPr>
        <w:jc w:val="both"/>
        <w:rPr>
          <w:i/>
          <w:u w:val="single"/>
          <w:lang w:val="en-US"/>
        </w:rPr>
      </w:pPr>
      <w:r>
        <w:rPr>
          <w:i/>
          <w:iCs/>
          <w:u w:val="single"/>
          <w:lang w:val="en-GB"/>
        </w:rPr>
        <w:t>Company managing invoicing at multi-establishment SIRET level with the main SIRET as the generic line:</w:t>
      </w:r>
    </w:p>
    <w:p w14:paraId="697A9360" w14:textId="77777777" w:rsidR="00EB12DE" w:rsidRDefault="00BD097B">
      <w:pPr>
        <w:jc w:val="both"/>
        <w:rPr>
          <w:rFonts w:eastAsia="Marianne" w:cs="Times New Roman"/>
        </w:rPr>
      </w:pPr>
      <w:r>
        <w:rPr>
          <w:rFonts w:asciiTheme="majorHAnsi" w:eastAsia="Marianne" w:hAnsiTheme="majorHAnsi" w:cs="Times New Roman"/>
          <w:noProof/>
          <w:lang w:eastAsia="fr-FR"/>
        </w:rPr>
        <w:drawing>
          <wp:inline distT="0" distB="0" distL="0" distR="0" wp14:anchorId="112C5520" wp14:editId="6CCA5861">
            <wp:extent cx="5077284" cy="881969"/>
            <wp:effectExtent l="0" t="0" r="0" b="0"/>
            <wp:docPr id="97"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48"/>
                    <pic:cNvPicPr>
                      <a:picLocks noChangeAspect="1"/>
                    </pic:cNvPicPr>
                  </pic:nvPicPr>
                  <pic:blipFill>
                    <a:blip r:embed="rId95"/>
                    <a:stretch/>
                  </pic:blipFill>
                  <pic:spPr bwMode="auto">
                    <a:xfrm>
                      <a:off x="0" y="0"/>
                      <a:ext cx="5077284" cy="881969"/>
                    </a:xfrm>
                    <a:prstGeom prst="rect">
                      <a:avLst/>
                    </a:prstGeom>
                    <a:noFill/>
                  </pic:spPr>
                </pic:pic>
              </a:graphicData>
            </a:graphic>
          </wp:inline>
        </w:drawing>
      </w:r>
    </w:p>
    <w:p w14:paraId="1E74BD6B" w14:textId="77777777" w:rsidR="00EB12DE" w:rsidRDefault="00EB12DE">
      <w:pPr>
        <w:jc w:val="both"/>
      </w:pPr>
    </w:p>
    <w:p w14:paraId="7F9368CA" w14:textId="77777777" w:rsidR="00EB12DE" w:rsidRDefault="00BD097B">
      <w:pPr>
        <w:jc w:val="both"/>
        <w:rPr>
          <w:lang w:val="en-US"/>
        </w:rPr>
      </w:pPr>
      <w:r>
        <w:rPr>
          <w:lang w:val="en-GB"/>
        </w:rPr>
        <w:t>Companies choosing the “MAIN SIRET” addressing level may also declare a platform at the SIREN level (generic line) to allow reception of invoices without a SIRET or with a SIRET other than that of the main establishment.</w:t>
      </w:r>
    </w:p>
    <w:p w14:paraId="5528130E" w14:textId="77777777" w:rsidR="00EB12DE" w:rsidRDefault="00EB12DE">
      <w:pPr>
        <w:jc w:val="both"/>
        <w:rPr>
          <w:lang w:val="en-US"/>
        </w:rPr>
      </w:pPr>
    </w:p>
    <w:p w14:paraId="7D6FDBB8" w14:textId="77777777" w:rsidR="00EB12DE" w:rsidRDefault="00BD097B">
      <w:pPr>
        <w:jc w:val="both"/>
        <w:rPr>
          <w:lang w:val="en-US"/>
        </w:rPr>
      </w:pPr>
      <w:r>
        <w:rPr>
          <w:lang w:val="en-GB"/>
        </w:rPr>
        <w:t>Companies choosing to declare multiple “INVOICEABLE SIRETs” will also be able to declare a platform at the SIREN or MAIN SIRET level (generic line) to allow the reception of invoices without a SIRET or with a SIRET other than those declared in the directory.</w:t>
      </w:r>
    </w:p>
    <w:p w14:paraId="474D27AA" w14:textId="77777777" w:rsidR="00EB12DE" w:rsidRDefault="00BD097B">
      <w:pPr>
        <w:jc w:val="both"/>
        <w:rPr>
          <w:lang w:val="en-US"/>
        </w:rPr>
      </w:pPr>
      <w:r>
        <w:rPr>
          <w:lang w:val="en-GB"/>
        </w:rPr>
        <w:t>Billable SIRETs are those enabled by the enterprises or their PDP in the directory to receive invoices on the declared platform.</w:t>
      </w:r>
    </w:p>
    <w:p w14:paraId="75F78E7B" w14:textId="77777777" w:rsidR="00EB12DE" w:rsidRDefault="00EB12DE">
      <w:pPr>
        <w:jc w:val="both"/>
        <w:rPr>
          <w:lang w:val="en-US"/>
        </w:rPr>
      </w:pPr>
    </w:p>
    <w:p w14:paraId="3521E9D6" w14:textId="28DFFA01" w:rsidR="00EB12DE" w:rsidRDefault="00BD097B">
      <w:pPr>
        <w:jc w:val="both"/>
        <w:rPr>
          <w:lang w:val="en-US"/>
        </w:rPr>
      </w:pPr>
      <w:r>
        <w:rPr>
          <w:b/>
          <w:bCs/>
          <w:lang w:val="en-GB"/>
        </w:rPr>
        <w:t xml:space="preserve">The directory will be initialised with this generic line, </w:t>
      </w:r>
      <w:r w:rsidR="00AF63AC">
        <w:rPr>
          <w:b/>
          <w:bCs/>
          <w:lang w:val="en-GB"/>
        </w:rPr>
        <w:t xml:space="preserve">which </w:t>
      </w:r>
      <w:r>
        <w:rPr>
          <w:b/>
          <w:bCs/>
          <w:lang w:val="en-GB"/>
        </w:rPr>
        <w:t>companies can disable if they wish</w:t>
      </w:r>
      <w:r>
        <w:rPr>
          <w:lang w:val="en-GB"/>
        </w:rPr>
        <w:t xml:space="preserve">. </w:t>
      </w:r>
      <w:r w:rsidR="00AF63AC">
        <w:rPr>
          <w:lang w:val="en-GB"/>
        </w:rPr>
        <w:t xml:space="preserve">Companies </w:t>
      </w:r>
      <w:r>
        <w:rPr>
          <w:lang w:val="en-GB"/>
        </w:rPr>
        <w:t xml:space="preserve">can disable generic lines if they have created other active lines in the directory to receive an invoice. A taxable company will have </w:t>
      </w:r>
      <w:r>
        <w:rPr>
          <w:i/>
          <w:iCs/>
          <w:lang w:val="en-GB"/>
        </w:rPr>
        <w:t>at least</w:t>
      </w:r>
      <w:r>
        <w:rPr>
          <w:lang w:val="en-GB"/>
        </w:rPr>
        <w:t xml:space="preserve"> one active line in the directory (no maximum limit). One of the two lines </w:t>
      </w:r>
      <w:r w:rsidR="00AF63AC">
        <w:rPr>
          <w:lang w:val="en-GB"/>
        </w:rPr>
        <w:t xml:space="preserve">SIREN </w:t>
      </w:r>
      <w:r>
        <w:rPr>
          <w:lang w:val="en-GB"/>
        </w:rPr>
        <w:t>alone or the SIREN/SIRET Primary must remain active</w:t>
      </w:r>
      <w:r>
        <w:rPr>
          <w:b/>
          <w:bCs/>
          <w:sz w:val="22"/>
          <w:szCs w:val="22"/>
          <w:lang w:val="en-GB"/>
        </w:rPr>
        <w:t>.</w:t>
      </w:r>
    </w:p>
    <w:p w14:paraId="711498F8" w14:textId="77777777" w:rsidR="00EB12DE" w:rsidRDefault="00EB12DE">
      <w:pPr>
        <w:jc w:val="both"/>
        <w:rPr>
          <w:lang w:val="en-US"/>
        </w:rPr>
      </w:pPr>
    </w:p>
    <w:p w14:paraId="3E3D6751" w14:textId="3B3C7B12" w:rsidR="00EB12DE" w:rsidRDefault="00BD097B">
      <w:pPr>
        <w:jc w:val="both"/>
        <w:rPr>
          <w:lang w:val="en-GB"/>
        </w:rPr>
      </w:pPr>
      <w:r>
        <w:rPr>
          <w:lang w:val="en-GB"/>
        </w:rPr>
        <w:t>The PPF acts as the default receive platform if the receive platform of the “SIREN” or “MAIN SIRET” generic line has not been declared and the company has not disabled it.</w:t>
      </w:r>
    </w:p>
    <w:p w14:paraId="1A4A2E45" w14:textId="77777777" w:rsidR="00C712A5" w:rsidRDefault="00C712A5">
      <w:pPr>
        <w:jc w:val="both"/>
        <w:rPr>
          <w:lang w:val="en-US"/>
        </w:rPr>
      </w:pPr>
    </w:p>
    <w:p w14:paraId="54B166C4" w14:textId="77777777" w:rsidR="00EB12DE" w:rsidRDefault="00BD097B">
      <w:pPr>
        <w:pStyle w:val="Titre3"/>
        <w:numPr>
          <w:ilvl w:val="2"/>
          <w:numId w:val="145"/>
        </w:numPr>
        <w:jc w:val="both"/>
        <w:rPr>
          <w:rFonts w:asciiTheme="minorHAnsi" w:hAnsiTheme="minorHAnsi" w:cstheme="minorBidi"/>
          <w:sz w:val="20"/>
          <w:szCs w:val="20"/>
          <w:lang w:val="en-US"/>
        </w:rPr>
      </w:pPr>
      <w:bookmarkStart w:id="4797" w:name="_Ref141367059"/>
      <w:bookmarkStart w:id="4798" w:name="_Ref141367055"/>
      <w:bookmarkStart w:id="4799" w:name="_Toc83917282"/>
      <w:bookmarkStart w:id="4800" w:name="_Toc146643023"/>
      <w:r>
        <w:rPr>
          <w:rFonts w:asciiTheme="minorHAnsi" w:hAnsiTheme="minorHAnsi" w:cstheme="minorBidi"/>
          <w:sz w:val="20"/>
          <w:szCs w:val="20"/>
          <w:lang w:val="en-GB"/>
        </w:rPr>
        <w:t>Directory structure for addressing by routing code</w:t>
      </w:r>
      <w:bookmarkEnd w:id="4797"/>
      <w:bookmarkEnd w:id="4798"/>
      <w:bookmarkEnd w:id="4799"/>
      <w:bookmarkEnd w:id="4800"/>
    </w:p>
    <w:p w14:paraId="34C04CF6" w14:textId="77777777" w:rsidR="00EB12DE" w:rsidRDefault="00BD097B">
      <w:pPr>
        <w:jc w:val="both"/>
        <w:rPr>
          <w:lang w:val="en-US"/>
        </w:rPr>
      </w:pPr>
      <w:r>
        <w:rPr>
          <w:lang w:val="en-GB"/>
        </w:rPr>
        <w:t>Companies wishing to receive invoices at ROUTING CODE level must declare the SIREN number, the SIRET number(s) and the routing code(s) associated with each SIRET.</w:t>
      </w:r>
    </w:p>
    <w:p w14:paraId="50555873" w14:textId="77777777" w:rsidR="00EB12DE" w:rsidRDefault="00EB12DE">
      <w:pPr>
        <w:jc w:val="both"/>
        <w:rPr>
          <w:lang w:val="en-US"/>
        </w:rPr>
      </w:pPr>
    </w:p>
    <w:p w14:paraId="752F20DF" w14:textId="77777777" w:rsidR="00EB12DE" w:rsidRDefault="00BD097B">
      <w:pPr>
        <w:jc w:val="both"/>
        <w:rPr>
          <w:i/>
          <w:u w:val="single"/>
          <w:lang w:val="en-US"/>
        </w:rPr>
      </w:pPr>
      <w:r>
        <w:rPr>
          <w:i/>
          <w:iCs/>
          <w:u w:val="single"/>
          <w:lang w:val="en-GB"/>
        </w:rPr>
        <w:t>Company managing invoicing at routing code level with the SIREN as the generic line:</w:t>
      </w:r>
    </w:p>
    <w:p w14:paraId="2C0CF6D6" w14:textId="77777777" w:rsidR="00EB12DE" w:rsidRDefault="00BD097B">
      <w:pPr>
        <w:jc w:val="both"/>
        <w:rPr>
          <w:i/>
          <w:u w:val="single"/>
        </w:rPr>
      </w:pPr>
      <w:r>
        <w:rPr>
          <w:rFonts w:asciiTheme="majorHAnsi" w:eastAsia="Marianne" w:hAnsiTheme="majorHAnsi" w:cs="Times New Roman"/>
          <w:noProof/>
          <w:lang w:eastAsia="fr-FR"/>
        </w:rPr>
        <w:drawing>
          <wp:inline distT="0" distB="0" distL="0" distR="0" wp14:anchorId="29AD8470" wp14:editId="00BE98A1">
            <wp:extent cx="5807523" cy="1105163"/>
            <wp:effectExtent l="0" t="0" r="3175" b="0"/>
            <wp:docPr id="98"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49"/>
                    <pic:cNvPicPr>
                      <a:picLocks noChangeAspect="1"/>
                    </pic:cNvPicPr>
                  </pic:nvPicPr>
                  <pic:blipFill>
                    <a:blip r:embed="rId96"/>
                    <a:stretch/>
                  </pic:blipFill>
                  <pic:spPr bwMode="auto">
                    <a:xfrm>
                      <a:off x="0" y="0"/>
                      <a:ext cx="5807523" cy="1105163"/>
                    </a:xfrm>
                    <a:prstGeom prst="rect">
                      <a:avLst/>
                    </a:prstGeom>
                    <a:noFill/>
                  </pic:spPr>
                </pic:pic>
              </a:graphicData>
            </a:graphic>
          </wp:inline>
        </w:drawing>
      </w:r>
    </w:p>
    <w:p w14:paraId="086631E8" w14:textId="77777777" w:rsidR="00EB12DE" w:rsidRDefault="00EB12DE">
      <w:pPr>
        <w:jc w:val="both"/>
        <w:rPr>
          <w:i/>
          <w:u w:val="single"/>
        </w:rPr>
      </w:pPr>
    </w:p>
    <w:p w14:paraId="539553AB" w14:textId="77777777" w:rsidR="00EB12DE" w:rsidRDefault="00EB12DE">
      <w:pPr>
        <w:jc w:val="both"/>
        <w:rPr>
          <w:i/>
          <w:u w:val="single"/>
        </w:rPr>
      </w:pPr>
    </w:p>
    <w:p w14:paraId="0A647997" w14:textId="77777777" w:rsidR="00C712A5" w:rsidRDefault="00C712A5">
      <w:pPr>
        <w:rPr>
          <w:i/>
          <w:iCs/>
          <w:u w:val="single"/>
          <w:lang w:val="en-GB"/>
        </w:rPr>
      </w:pPr>
      <w:r>
        <w:rPr>
          <w:i/>
          <w:iCs/>
          <w:u w:val="single"/>
          <w:lang w:val="en-GB"/>
        </w:rPr>
        <w:br w:type="page"/>
      </w:r>
    </w:p>
    <w:p w14:paraId="22B79E6A" w14:textId="037A6AEB" w:rsidR="00EB12DE" w:rsidRDefault="00BD097B">
      <w:pPr>
        <w:jc w:val="both"/>
        <w:rPr>
          <w:i/>
          <w:u w:val="single"/>
          <w:lang w:val="en-US"/>
        </w:rPr>
      </w:pPr>
      <w:r>
        <w:rPr>
          <w:noProof/>
          <w:lang w:eastAsia="fr-FR"/>
        </w:rPr>
        <mc:AlternateContent>
          <mc:Choice Requires="wps">
            <w:drawing>
              <wp:anchor distT="0" distB="0" distL="114300" distR="114300" simplePos="0" relativeHeight="251658245" behindDoc="0" locked="0" layoutInCell="1" allowOverlap="1" wp14:anchorId="2AF20718" wp14:editId="2206FCD0">
                <wp:simplePos x="0" y="0"/>
                <wp:positionH relativeFrom="column">
                  <wp:posOffset>10902950</wp:posOffset>
                </wp:positionH>
                <wp:positionV relativeFrom="paragraph">
                  <wp:posOffset>-1681480</wp:posOffset>
                </wp:positionV>
                <wp:extent cx="1440000" cy="294880"/>
                <wp:effectExtent l="0" t="0" r="8255" b="0"/>
                <wp:wrapNone/>
                <wp:docPr id="100" name="Rectangle : coins arrondis 100"/>
                <wp:cNvGraphicFramePr/>
                <a:graphic xmlns:a="http://schemas.openxmlformats.org/drawingml/2006/main">
                  <a:graphicData uri="http://schemas.microsoft.com/office/word/2010/wordprocessingShape">
                    <wps:wsp>
                      <wps:cNvSpPr/>
                      <wps:spPr bwMode="auto">
                        <a:xfrm>
                          <a:off x="0" y="0"/>
                          <a:ext cx="1440000" cy="294880"/>
                        </a:xfrm>
                        <a:prstGeom prst="roundRect">
                          <a:avLst>
                            <a:gd name="adj" fmla="val 16667"/>
                          </a:avLst>
                        </a:prstGeom>
                        <a:solidFill>
                          <a:srgbClr val="FF4747"/>
                        </a:solidFill>
                        <a:ln w="6350" cap="rnd" cmpd="sng" algn="ctr">
                          <a:noFill/>
                          <a:prstDash val="solid"/>
                        </a:ln>
                        <a:effectLst/>
                      </wps:spPr>
                      <wps:txbx>
                        <w:txbxContent>
                          <w:p w14:paraId="5EBDCC5A" w14:textId="77777777" w:rsidR="00787493" w:rsidRDefault="00787493">
                            <w:pPr>
                              <w:pStyle w:val="NormalWeb"/>
                              <w:spacing w:before="0" w:beforeAutospacing="0" w:after="0" w:afterAutospacing="0"/>
                              <w:jc w:val="center"/>
                            </w:pPr>
                            <w:r>
                              <w:rPr>
                                <w:rFonts w:ascii="Gill Sans MT" w:hAnsi="Gill Sans MT" w:cs="Arial"/>
                                <w:b/>
                                <w:bCs/>
                                <w:color w:val="FFFFFF"/>
                                <w:sz w:val="20"/>
                                <w:szCs w:val="20"/>
                              </w:rPr>
                              <w:t>PPF or PDP b</w:t>
                            </w:r>
                          </w:p>
                        </w:txbxContent>
                      </wps:txbx>
                      <wps:bodyPr lIns="36000" tIns="36000" rIns="36000" bIns="36000" rtlCol="0" anchor="ctr"/>
                    </wps:wsp>
                  </a:graphicData>
                </a:graphic>
              </wp:anchor>
            </w:drawing>
          </mc:Choice>
          <mc:Fallback>
            <w:pict>
              <v:roundrect w14:anchorId="2AF20718" id="Rectangle : coins arrondis 100" o:spid="_x0000_s1033" style="position:absolute;left:0;text-align:left;margin-left:858.5pt;margin-top:-132.4pt;width:113.4pt;height:23.2pt;z-index:251658245;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" fillcolor="#ff4747" stroked="f" strokeweight=".5pt">
                <v:stroke endcap="round"/>
                <v:textbox inset="1mm,1mm,1mm,1mm">
                  <w:txbxContent>
                    <w:p w14:paraId="5EBDCC5A" w14:textId="77777777" w:rsidR="00787493" w:rsidRDefault="00787493">
                      <w:pPr>
                        <w:pStyle w:val="NormalWeb"/>
                        <w:spacing w:before="0" w:beforeAutospacing="0" w:after="0" w:afterAutospacing="0"/>
                        <w:jc w:val="center"/>
                      </w:pPr>
                      <w:r>
                        <w:rPr>
                          <w:rFonts w:ascii="Gill Sans MT" w:hAnsi="Gill Sans MT" w:cs="Arial"/>
                          <w:b/>
                          <w:bCs/>
                          <w:color w:val="FFFFFF"/>
                          <w:sz w:val="20"/>
                          <w:szCs w:val="20"/>
                        </w:rPr>
                        <w:t>PPF or PDP b</w:t>
                      </w:r>
                    </w:p>
                  </w:txbxContent>
                </v:textbox>
              </v:roundrect>
            </w:pict>
          </mc:Fallback>
        </mc:AlternateContent>
      </w:r>
      <w:r>
        <w:rPr>
          <w:noProof/>
          <w:lang w:eastAsia="fr-FR"/>
        </w:rPr>
        <mc:AlternateContent>
          <mc:Choice Requires="wps">
            <w:drawing>
              <wp:anchor distT="0" distB="0" distL="114300" distR="114300" simplePos="0" relativeHeight="251658246" behindDoc="0" locked="0" layoutInCell="1" allowOverlap="1" wp14:anchorId="011D756C" wp14:editId="622E4E64">
                <wp:simplePos x="0" y="0"/>
                <wp:positionH relativeFrom="column">
                  <wp:posOffset>10902950</wp:posOffset>
                </wp:positionH>
                <wp:positionV relativeFrom="paragraph">
                  <wp:posOffset>-976630</wp:posOffset>
                </wp:positionV>
                <wp:extent cx="1440000" cy="294880"/>
                <wp:effectExtent l="0" t="0" r="8255" b="0"/>
                <wp:wrapNone/>
                <wp:docPr id="101" name="Rectangle : coins arrondis 101"/>
                <wp:cNvGraphicFramePr/>
                <a:graphic xmlns:a="http://schemas.openxmlformats.org/drawingml/2006/main">
                  <a:graphicData uri="http://schemas.microsoft.com/office/word/2010/wordprocessingShape">
                    <wps:wsp>
                      <wps:cNvSpPr/>
                      <wps:spPr bwMode="auto">
                        <a:xfrm>
                          <a:off x="0" y="0"/>
                          <a:ext cx="1440000" cy="294880"/>
                        </a:xfrm>
                        <a:prstGeom prst="roundRect">
                          <a:avLst>
                            <a:gd name="adj" fmla="val 16667"/>
                          </a:avLst>
                        </a:prstGeom>
                        <a:solidFill>
                          <a:srgbClr val="FF4747"/>
                        </a:solidFill>
                        <a:ln w="6350" cap="rnd" cmpd="sng" algn="ctr">
                          <a:noFill/>
                          <a:prstDash val="solid"/>
                        </a:ln>
                        <a:effectLst/>
                      </wps:spPr>
                      <wps:txbx>
                        <w:txbxContent>
                          <w:p w14:paraId="13C7328F" w14:textId="77777777" w:rsidR="00787493" w:rsidRDefault="00787493">
                            <w:pPr>
                              <w:pStyle w:val="NormalWeb"/>
                              <w:spacing w:before="0" w:beforeAutospacing="0" w:after="0" w:afterAutospacing="0"/>
                              <w:jc w:val="center"/>
                            </w:pPr>
                            <w:r>
                              <w:rPr>
                                <w:rFonts w:ascii="Gill Sans MT" w:hAnsi="Gill Sans MT" w:cs="Arial"/>
                                <w:b/>
                                <w:bCs/>
                                <w:color w:val="FFFFFF"/>
                                <w:sz w:val="20"/>
                                <w:szCs w:val="20"/>
                              </w:rPr>
                              <w:t>PPF or PDP c</w:t>
                            </w:r>
                          </w:p>
                        </w:txbxContent>
                      </wps:txbx>
                      <wps:bodyPr lIns="36000" tIns="36000" rIns="36000" bIns="36000" rtlCol="0" anchor="ctr"/>
                    </wps:wsp>
                  </a:graphicData>
                </a:graphic>
              </wp:anchor>
            </w:drawing>
          </mc:Choice>
          <mc:Fallback>
            <w:pict>
              <v:roundrect w14:anchorId="011D756C" id="Rectangle : coins arrondis 101" o:spid="_x0000_s1034" style="position:absolute;left:0;text-align:left;margin-left:858.5pt;margin-top:-76.9pt;width:113.4pt;height:23.2pt;z-index:25165824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" fillcolor="#ff4747" stroked="f" strokeweight=".5pt">
                <v:stroke endcap="round"/>
                <v:textbox inset="1mm,1mm,1mm,1mm">
                  <w:txbxContent>
                    <w:p w14:paraId="13C7328F" w14:textId="77777777" w:rsidR="00787493" w:rsidRDefault="00787493">
                      <w:pPr>
                        <w:pStyle w:val="NormalWeb"/>
                        <w:spacing w:before="0" w:beforeAutospacing="0" w:after="0" w:afterAutospacing="0"/>
                        <w:jc w:val="center"/>
                      </w:pPr>
                      <w:r>
                        <w:rPr>
                          <w:rFonts w:ascii="Gill Sans MT" w:hAnsi="Gill Sans MT" w:cs="Arial"/>
                          <w:b/>
                          <w:bCs/>
                          <w:color w:val="FFFFFF"/>
                          <w:sz w:val="20"/>
                          <w:szCs w:val="20"/>
                        </w:rPr>
                        <w:t>PPF or PDP c</w:t>
                      </w:r>
                    </w:p>
                  </w:txbxContent>
                </v:textbox>
              </v:roundrect>
            </w:pict>
          </mc:Fallback>
        </mc:AlternateContent>
      </w:r>
      <w:r>
        <w:rPr>
          <w:noProof/>
          <w:lang w:eastAsia="fr-FR"/>
        </w:rPr>
        <mc:AlternateContent>
          <mc:Choice Requires="wps">
            <w:drawing>
              <wp:anchor distT="0" distB="0" distL="114300" distR="114300" simplePos="0" relativeHeight="251658247" behindDoc="0" locked="0" layoutInCell="1" allowOverlap="1" wp14:anchorId="25824396" wp14:editId="11679262">
                <wp:simplePos x="0" y="0"/>
                <wp:positionH relativeFrom="column">
                  <wp:posOffset>10883900</wp:posOffset>
                </wp:positionH>
                <wp:positionV relativeFrom="paragraph">
                  <wp:posOffset>-309880</wp:posOffset>
                </wp:positionV>
                <wp:extent cx="1440000" cy="294880"/>
                <wp:effectExtent l="0" t="0" r="8255" b="0"/>
                <wp:wrapNone/>
                <wp:docPr id="102" name="Rectangle : coins arrondis 102"/>
                <wp:cNvGraphicFramePr/>
                <a:graphic xmlns:a="http://schemas.openxmlformats.org/drawingml/2006/main">
                  <a:graphicData uri="http://schemas.microsoft.com/office/word/2010/wordprocessingShape">
                    <wps:wsp>
                      <wps:cNvSpPr/>
                      <wps:spPr bwMode="auto">
                        <a:xfrm>
                          <a:off x="0" y="0"/>
                          <a:ext cx="1440000" cy="294880"/>
                        </a:xfrm>
                        <a:prstGeom prst="roundRect">
                          <a:avLst>
                            <a:gd name="adj" fmla="val 16667"/>
                          </a:avLst>
                        </a:prstGeom>
                        <a:solidFill>
                          <a:srgbClr val="FF4747"/>
                        </a:solidFill>
                        <a:ln w="6350" cap="rnd" cmpd="sng" algn="ctr">
                          <a:noFill/>
                          <a:prstDash val="solid"/>
                        </a:ln>
                        <a:effectLst/>
                      </wps:spPr>
                      <wps:txbx>
                        <w:txbxContent>
                          <w:p w14:paraId="6DDE9913" w14:textId="77777777" w:rsidR="00787493" w:rsidRDefault="00787493">
                            <w:pPr>
                              <w:pStyle w:val="NormalWeb"/>
                              <w:spacing w:before="0" w:beforeAutospacing="0" w:after="0" w:afterAutospacing="0"/>
                              <w:jc w:val="center"/>
                            </w:pPr>
                            <w:r>
                              <w:rPr>
                                <w:rFonts w:ascii="Gill Sans MT" w:hAnsi="Gill Sans MT" w:cs="Arial"/>
                                <w:b/>
                                <w:bCs/>
                                <w:color w:val="FFFFFF"/>
                                <w:sz w:val="20"/>
                                <w:szCs w:val="20"/>
                              </w:rPr>
                              <w:t>PPF or PDP c</w:t>
                            </w:r>
                          </w:p>
                        </w:txbxContent>
                      </wps:txbx>
                      <wps:bodyPr lIns="36000" tIns="36000" rIns="36000" bIns="36000" rtlCol="0" anchor="ctr"/>
                    </wps:wsp>
                  </a:graphicData>
                </a:graphic>
              </wp:anchor>
            </w:drawing>
          </mc:Choice>
          <mc:Fallback>
            <w:pict>
              <v:roundrect w14:anchorId="25824396" id="Rectangle : coins arrondis 102" o:spid="_x0000_s1035" style="position:absolute;left:0;text-align:left;margin-left:857pt;margin-top:-24.4pt;width:113.4pt;height:23.2pt;z-index:25165824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" fillcolor="#ff4747" stroked="f" strokeweight=".5pt">
                <v:stroke endcap="round"/>
                <v:textbox inset="1mm,1mm,1mm,1mm">
                  <w:txbxContent>
                    <w:p w14:paraId="6DDE9913" w14:textId="77777777" w:rsidR="00787493" w:rsidRDefault="00787493">
                      <w:pPr>
                        <w:pStyle w:val="NormalWeb"/>
                        <w:spacing w:before="0" w:beforeAutospacing="0" w:after="0" w:afterAutospacing="0"/>
                        <w:jc w:val="center"/>
                      </w:pPr>
                      <w:r>
                        <w:rPr>
                          <w:rFonts w:ascii="Gill Sans MT" w:hAnsi="Gill Sans MT" w:cs="Arial"/>
                          <w:b/>
                          <w:bCs/>
                          <w:color w:val="FFFFFF"/>
                          <w:sz w:val="20"/>
                          <w:szCs w:val="20"/>
                        </w:rPr>
                        <w:t>PPF or PDP c</w:t>
                      </w:r>
                    </w:p>
                  </w:txbxContent>
                </v:textbox>
              </v:roundrect>
            </w:pict>
          </mc:Fallback>
        </mc:AlternateContent>
      </w:r>
      <w:r>
        <w:rPr>
          <w:i/>
          <w:iCs/>
          <w:u w:val="single"/>
          <w:lang w:val="en-GB"/>
        </w:rPr>
        <w:t>Company managing invoicing at routing code level with the Main SIRET as the generic line:</w:t>
      </w:r>
    </w:p>
    <w:p w14:paraId="7945136F" w14:textId="77777777" w:rsidR="00EB12DE" w:rsidRDefault="00BD097B">
      <w:pPr>
        <w:jc w:val="both"/>
        <w:rPr>
          <w:rFonts w:eastAsia="Marianne" w:cs="Times New Roman"/>
        </w:rPr>
      </w:pPr>
      <w:r>
        <w:rPr>
          <w:rFonts w:asciiTheme="majorHAnsi" w:eastAsia="Marianne" w:hAnsiTheme="majorHAnsi" w:cs="Times New Roman"/>
          <w:noProof/>
          <w:lang w:eastAsia="fr-FR"/>
        </w:rPr>
        <w:drawing>
          <wp:inline distT="0" distB="0" distL="0" distR="0" wp14:anchorId="4D67789E" wp14:editId="158B1606">
            <wp:extent cx="5724375" cy="1349215"/>
            <wp:effectExtent l="0" t="0" r="0" b="3810"/>
            <wp:docPr id="2011378700" name="Picture 201137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50"/>
                    <pic:cNvPicPr>
                      <a:picLocks noChangeAspect="1"/>
                    </pic:cNvPicPr>
                  </pic:nvPicPr>
                  <pic:blipFill>
                    <a:blip r:embed="rId97"/>
                    <a:stretch/>
                  </pic:blipFill>
                  <pic:spPr bwMode="auto">
                    <a:xfrm>
                      <a:off x="0" y="0"/>
                      <a:ext cx="5724375" cy="1349215"/>
                    </a:xfrm>
                    <a:prstGeom prst="rect">
                      <a:avLst/>
                    </a:prstGeom>
                    <a:noFill/>
                  </pic:spPr>
                </pic:pic>
              </a:graphicData>
            </a:graphic>
          </wp:inline>
        </w:drawing>
      </w:r>
    </w:p>
    <w:p w14:paraId="6A077BBD" w14:textId="77777777" w:rsidR="00EB12DE" w:rsidRDefault="00BD097B">
      <w:pPr>
        <w:jc w:val="both"/>
      </w:pPr>
      <w:r>
        <w:rPr>
          <w:noProof/>
          <w:lang w:eastAsia="fr-FR"/>
        </w:rPr>
        <mc:AlternateContent>
          <mc:Choice Requires="wps">
            <w:drawing>
              <wp:anchor distT="0" distB="0" distL="114300" distR="114300" simplePos="0" relativeHeight="251658248" behindDoc="0" locked="0" layoutInCell="1" allowOverlap="1" wp14:anchorId="13D8A8BE" wp14:editId="79CE3C37">
                <wp:simplePos x="0" y="0"/>
                <wp:positionH relativeFrom="column">
                  <wp:posOffset>10902950</wp:posOffset>
                </wp:positionH>
                <wp:positionV relativeFrom="paragraph">
                  <wp:posOffset>-4285615</wp:posOffset>
                </wp:positionV>
                <wp:extent cx="1440000" cy="294880"/>
                <wp:effectExtent l="0" t="0" r="8255" b="0"/>
                <wp:wrapNone/>
                <wp:docPr id="104" name="Rectangle : coins arrondis 104"/>
                <wp:cNvGraphicFramePr/>
                <a:graphic xmlns:a="http://schemas.openxmlformats.org/drawingml/2006/main">
                  <a:graphicData uri="http://schemas.microsoft.com/office/word/2010/wordprocessingShape">
                    <wps:wsp>
                      <wps:cNvSpPr/>
                      <wps:spPr bwMode="auto">
                        <a:xfrm>
                          <a:off x="0" y="0"/>
                          <a:ext cx="1440000" cy="294880"/>
                        </a:xfrm>
                        <a:prstGeom prst="roundRect">
                          <a:avLst>
                            <a:gd name="adj" fmla="val 16667"/>
                          </a:avLst>
                        </a:prstGeom>
                        <a:solidFill>
                          <a:srgbClr val="FF4747"/>
                        </a:solidFill>
                        <a:ln w="6350" cap="rnd" cmpd="sng" algn="ctr">
                          <a:noFill/>
                          <a:prstDash val="solid"/>
                        </a:ln>
                        <a:effectLst/>
                      </wps:spPr>
                      <wps:txbx>
                        <w:txbxContent>
                          <w:p w14:paraId="0BF1D17D" w14:textId="77777777" w:rsidR="00787493" w:rsidRDefault="00787493">
                            <w:pPr>
                              <w:pStyle w:val="NormalWeb"/>
                              <w:spacing w:before="0" w:beforeAutospacing="0" w:after="0" w:afterAutospacing="0"/>
                              <w:jc w:val="center"/>
                            </w:pPr>
                            <w:r>
                              <w:rPr>
                                <w:rFonts w:ascii="Gill Sans MT" w:hAnsi="Gill Sans MT" w:cs="Arial"/>
                                <w:b/>
                                <w:bCs/>
                                <w:color w:val="FFFFFF"/>
                                <w:sz w:val="20"/>
                                <w:szCs w:val="20"/>
                              </w:rPr>
                              <w:t>PPF or PDP b</w:t>
                            </w:r>
                          </w:p>
                        </w:txbxContent>
                      </wps:txbx>
                      <wps:bodyPr lIns="36000" tIns="36000" rIns="36000" bIns="36000" rtlCol="0" anchor="ctr"/>
                    </wps:wsp>
                  </a:graphicData>
                </a:graphic>
              </wp:anchor>
            </w:drawing>
          </mc:Choice>
          <mc:Fallback>
            <w:pict>
              <v:roundrect w14:anchorId="13D8A8BE" id="Rectangle : coins arrondis 104" o:spid="_x0000_s1036" style="position:absolute;left:0;text-align:left;margin-left:858.5pt;margin-top:-337.45pt;width:113.4pt;height:23.2pt;z-index:251658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" fillcolor="#ff4747" stroked="f" strokeweight=".5pt">
                <v:stroke endcap="round"/>
                <v:textbox inset="1mm,1mm,1mm,1mm">
                  <w:txbxContent>
                    <w:p w14:paraId="0BF1D17D" w14:textId="77777777" w:rsidR="00787493" w:rsidRDefault="00787493">
                      <w:pPr>
                        <w:pStyle w:val="NormalWeb"/>
                        <w:spacing w:before="0" w:beforeAutospacing="0" w:after="0" w:afterAutospacing="0"/>
                        <w:jc w:val="center"/>
                      </w:pPr>
                      <w:r>
                        <w:rPr>
                          <w:rFonts w:ascii="Gill Sans MT" w:hAnsi="Gill Sans MT" w:cs="Arial"/>
                          <w:b/>
                          <w:bCs/>
                          <w:color w:val="FFFFFF"/>
                          <w:sz w:val="20"/>
                          <w:szCs w:val="20"/>
                        </w:rPr>
                        <w:t>PPF or PDP b</w:t>
                      </w:r>
                    </w:p>
                  </w:txbxContent>
                </v:textbox>
              </v:roundrect>
            </w:pict>
          </mc:Fallback>
        </mc:AlternateContent>
      </w:r>
      <w:r>
        <w:rPr>
          <w:noProof/>
          <w:lang w:eastAsia="fr-FR"/>
        </w:rPr>
        <mc:AlternateContent>
          <mc:Choice Requires="wps">
            <w:drawing>
              <wp:anchor distT="0" distB="0" distL="114300" distR="114300" simplePos="0" relativeHeight="251658249" behindDoc="0" locked="0" layoutInCell="1" allowOverlap="1" wp14:anchorId="77E8F6D9" wp14:editId="3F52E030">
                <wp:simplePos x="0" y="0"/>
                <wp:positionH relativeFrom="column">
                  <wp:posOffset>10902950</wp:posOffset>
                </wp:positionH>
                <wp:positionV relativeFrom="paragraph">
                  <wp:posOffset>-3580765</wp:posOffset>
                </wp:positionV>
                <wp:extent cx="1440000" cy="294880"/>
                <wp:effectExtent l="0" t="0" r="8255" b="0"/>
                <wp:wrapNone/>
                <wp:docPr id="105" name="Rectangle : coins arrondis 105"/>
                <wp:cNvGraphicFramePr/>
                <a:graphic xmlns:a="http://schemas.openxmlformats.org/drawingml/2006/main">
                  <a:graphicData uri="http://schemas.microsoft.com/office/word/2010/wordprocessingShape">
                    <wps:wsp>
                      <wps:cNvSpPr/>
                      <wps:spPr bwMode="auto">
                        <a:xfrm>
                          <a:off x="0" y="0"/>
                          <a:ext cx="1440000" cy="294880"/>
                        </a:xfrm>
                        <a:prstGeom prst="roundRect">
                          <a:avLst>
                            <a:gd name="adj" fmla="val 16667"/>
                          </a:avLst>
                        </a:prstGeom>
                        <a:solidFill>
                          <a:srgbClr val="FF4747"/>
                        </a:solidFill>
                        <a:ln w="6350" cap="rnd" cmpd="sng" algn="ctr">
                          <a:noFill/>
                          <a:prstDash val="solid"/>
                        </a:ln>
                        <a:effectLst/>
                      </wps:spPr>
                      <wps:txbx>
                        <w:txbxContent>
                          <w:p w14:paraId="79AFE742" w14:textId="77777777" w:rsidR="00787493" w:rsidRDefault="00787493">
                            <w:pPr>
                              <w:pStyle w:val="NormalWeb"/>
                              <w:spacing w:before="0" w:beforeAutospacing="0" w:after="0" w:afterAutospacing="0"/>
                              <w:jc w:val="center"/>
                            </w:pPr>
                            <w:r>
                              <w:rPr>
                                <w:rFonts w:ascii="Gill Sans MT" w:hAnsi="Gill Sans MT" w:cs="Arial"/>
                                <w:b/>
                                <w:bCs/>
                                <w:color w:val="FFFFFF"/>
                                <w:sz w:val="20"/>
                                <w:szCs w:val="20"/>
                              </w:rPr>
                              <w:t>PPF or PDP c</w:t>
                            </w:r>
                          </w:p>
                        </w:txbxContent>
                      </wps:txbx>
                      <wps:bodyPr lIns="36000" tIns="36000" rIns="36000" bIns="36000" rtlCol="0" anchor="ctr"/>
                    </wps:wsp>
                  </a:graphicData>
                </a:graphic>
              </wp:anchor>
            </w:drawing>
          </mc:Choice>
          <mc:Fallback>
            <w:pict>
              <v:roundrect w14:anchorId="77E8F6D9" id="Rectangle : coins arrondis 105" o:spid="_x0000_s1037" style="position:absolute;left:0;text-align:left;margin-left:858.5pt;margin-top:-281.95pt;width:113.4pt;height:23.2pt;z-index:25165824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" fillcolor="#ff4747" stroked="f" strokeweight=".5pt">
                <v:stroke endcap="round"/>
                <v:textbox inset="1mm,1mm,1mm,1mm">
                  <w:txbxContent>
                    <w:p w14:paraId="79AFE742" w14:textId="77777777" w:rsidR="00787493" w:rsidRDefault="00787493">
                      <w:pPr>
                        <w:pStyle w:val="NormalWeb"/>
                        <w:spacing w:before="0" w:beforeAutospacing="0" w:after="0" w:afterAutospacing="0"/>
                        <w:jc w:val="center"/>
                      </w:pPr>
                      <w:r>
                        <w:rPr>
                          <w:rFonts w:ascii="Gill Sans MT" w:hAnsi="Gill Sans MT" w:cs="Arial"/>
                          <w:b/>
                          <w:bCs/>
                          <w:color w:val="FFFFFF"/>
                          <w:sz w:val="20"/>
                          <w:szCs w:val="20"/>
                        </w:rPr>
                        <w:t>PPF or PDP c</w:t>
                      </w:r>
                    </w:p>
                  </w:txbxContent>
                </v:textbox>
              </v:roundrect>
            </w:pict>
          </mc:Fallback>
        </mc:AlternateContent>
      </w:r>
      <w:r>
        <w:rPr>
          <w:noProof/>
          <w:lang w:eastAsia="fr-FR"/>
        </w:rPr>
        <mc:AlternateContent>
          <mc:Choice Requires="wps">
            <w:drawing>
              <wp:anchor distT="0" distB="0" distL="114300" distR="114300" simplePos="0" relativeHeight="251658250" behindDoc="0" locked="0" layoutInCell="1" allowOverlap="1" wp14:anchorId="696F66EE" wp14:editId="71CC9BF7">
                <wp:simplePos x="0" y="0"/>
                <wp:positionH relativeFrom="column">
                  <wp:posOffset>10883900</wp:posOffset>
                </wp:positionH>
                <wp:positionV relativeFrom="paragraph">
                  <wp:posOffset>-2914015</wp:posOffset>
                </wp:positionV>
                <wp:extent cx="1440000" cy="294880"/>
                <wp:effectExtent l="0" t="0" r="8255" b="0"/>
                <wp:wrapNone/>
                <wp:docPr id="106" name="Rectangle : coins arrondis 106"/>
                <wp:cNvGraphicFramePr/>
                <a:graphic xmlns:a="http://schemas.openxmlformats.org/drawingml/2006/main">
                  <a:graphicData uri="http://schemas.microsoft.com/office/word/2010/wordprocessingShape">
                    <wps:wsp>
                      <wps:cNvSpPr/>
                      <wps:spPr bwMode="auto">
                        <a:xfrm>
                          <a:off x="0" y="0"/>
                          <a:ext cx="1440000" cy="294880"/>
                        </a:xfrm>
                        <a:prstGeom prst="roundRect">
                          <a:avLst>
                            <a:gd name="adj" fmla="val 16667"/>
                          </a:avLst>
                        </a:prstGeom>
                        <a:solidFill>
                          <a:srgbClr val="FF4747"/>
                        </a:solidFill>
                        <a:ln w="6350" cap="rnd" cmpd="sng" algn="ctr">
                          <a:noFill/>
                          <a:prstDash val="solid"/>
                          <a:miter/>
                        </a:ln>
                        <a:effectLst/>
                      </wps:spPr>
                      <wps:txbx>
                        <w:txbxContent>
                          <w:p w14:paraId="1AE3BDE0" w14:textId="77777777" w:rsidR="00787493" w:rsidRDefault="00787493">
                            <w:pPr>
                              <w:pStyle w:val="NormalWeb"/>
                              <w:spacing w:before="0" w:beforeAutospacing="0" w:after="0" w:afterAutospacing="0"/>
                              <w:jc w:val="center"/>
                            </w:pPr>
                            <w:r>
                              <w:rPr>
                                <w:rFonts w:ascii="Gill Sans MT" w:hAnsi="Gill Sans MT" w:cs="Arial"/>
                                <w:b/>
                                <w:bCs/>
                                <w:color w:val="FFFFFF"/>
                                <w:sz w:val="20"/>
                                <w:szCs w:val="20"/>
                              </w:rPr>
                              <w:t>PPF or PDP c</w:t>
                            </w:r>
                          </w:p>
                        </w:txbxContent>
                      </wps:txbx>
                      <wps:bodyPr lIns="36000" tIns="36000" rIns="36000" bIns="36000" rtlCol="0" anchor="ctr"/>
                    </wps:wsp>
                  </a:graphicData>
                </a:graphic>
              </wp:anchor>
            </w:drawing>
          </mc:Choice>
          <mc:Fallback>
            <w:pict>
              <v:roundrect w14:anchorId="696F66EE" id="Rectangle : coins arrondis 106" o:spid="_x0000_s1038" style="position:absolute;left:0;text-align:left;margin-left:857pt;margin-top:-229.45pt;width:113.4pt;height:23.2pt;z-index:25165825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" fillcolor="#ff4747" stroked="f" strokeweight=".5pt">
                <v:stroke joinstyle="miter" endcap="round"/>
                <v:textbox inset="1mm,1mm,1mm,1mm">
                  <w:txbxContent>
                    <w:p w14:paraId="1AE3BDE0" w14:textId="77777777" w:rsidR="00787493" w:rsidRDefault="00787493">
                      <w:pPr>
                        <w:pStyle w:val="NormalWeb"/>
                        <w:spacing w:before="0" w:beforeAutospacing="0" w:after="0" w:afterAutospacing="0"/>
                        <w:jc w:val="center"/>
                      </w:pPr>
                      <w:r>
                        <w:rPr>
                          <w:rFonts w:ascii="Gill Sans MT" w:hAnsi="Gill Sans MT" w:cs="Arial"/>
                          <w:b/>
                          <w:bCs/>
                          <w:color w:val="FFFFFF"/>
                          <w:sz w:val="20"/>
                          <w:szCs w:val="20"/>
                        </w:rPr>
                        <w:t>PPF or PDP c</w:t>
                      </w:r>
                    </w:p>
                  </w:txbxContent>
                </v:textbox>
              </v:roundrect>
            </w:pict>
          </mc:Fallback>
        </mc:AlternateContent>
      </w:r>
      <w:r>
        <w:rPr>
          <w:noProof/>
          <w:lang w:eastAsia="fr-FR"/>
        </w:rPr>
        <mc:AlternateContent>
          <mc:Choice Requires="wps">
            <w:drawing>
              <wp:anchor distT="0" distB="0" distL="114300" distR="114300" simplePos="0" relativeHeight="251658251" behindDoc="0" locked="0" layoutInCell="1" allowOverlap="1" wp14:anchorId="518834F6" wp14:editId="7164A04C">
                <wp:simplePos x="0" y="0"/>
                <wp:positionH relativeFrom="column">
                  <wp:posOffset>10883900</wp:posOffset>
                </wp:positionH>
                <wp:positionV relativeFrom="paragraph">
                  <wp:posOffset>-2209165</wp:posOffset>
                </wp:positionV>
                <wp:extent cx="1440000" cy="294880"/>
                <wp:effectExtent l="0" t="0" r="8255" b="0"/>
                <wp:wrapNone/>
                <wp:docPr id="107" name="Rectangle : coins arrondis 107"/>
                <wp:cNvGraphicFramePr/>
                <a:graphic xmlns:a="http://schemas.openxmlformats.org/drawingml/2006/main">
                  <a:graphicData uri="http://schemas.microsoft.com/office/word/2010/wordprocessingShape">
                    <wps:wsp>
                      <wps:cNvSpPr/>
                      <wps:spPr bwMode="auto">
                        <a:xfrm>
                          <a:off x="0" y="0"/>
                          <a:ext cx="1440000" cy="294880"/>
                        </a:xfrm>
                        <a:prstGeom prst="roundRect">
                          <a:avLst>
                            <a:gd name="adj" fmla="val 16667"/>
                          </a:avLst>
                        </a:prstGeom>
                        <a:solidFill>
                          <a:srgbClr val="FF4747"/>
                        </a:solidFill>
                        <a:ln w="6350" cap="rnd" cmpd="sng" algn="ctr">
                          <a:noFill/>
                          <a:prstDash val="solid"/>
                          <a:round/>
                        </a:ln>
                        <a:effectLst/>
                      </wps:spPr>
                      <wps:txbx>
                        <w:txbxContent>
                          <w:p w14:paraId="1DE4F96B" w14:textId="77777777" w:rsidR="00787493" w:rsidRDefault="00787493">
                            <w:pPr>
                              <w:pStyle w:val="NormalWeb"/>
                              <w:spacing w:before="0" w:beforeAutospacing="0" w:after="0" w:afterAutospacing="0"/>
                              <w:jc w:val="center"/>
                            </w:pPr>
                            <w:r>
                              <w:rPr>
                                <w:rFonts w:ascii="Gill Sans MT" w:hAnsi="Gill Sans MT" w:cs="Arial"/>
                                <w:b/>
                                <w:bCs/>
                                <w:color w:val="FFFFFF"/>
                                <w:sz w:val="20"/>
                                <w:szCs w:val="20"/>
                              </w:rPr>
                              <w:t>PPF or PDP d</w:t>
                            </w:r>
                          </w:p>
                        </w:txbxContent>
                      </wps:txbx>
                      <wps:bodyPr lIns="36000" tIns="36000" rIns="36000" bIns="36000" rtlCol="0" anchor="ctr"/>
                    </wps:wsp>
                  </a:graphicData>
                </a:graphic>
              </wp:anchor>
            </w:drawing>
          </mc:Choice>
          <mc:Fallback>
            <w:pict>
              <v:roundrect w14:anchorId="518834F6" id="Rectangle : coins arrondis 107" o:spid="_x0000_s1039" style="position:absolute;left:0;text-align:left;margin-left:857pt;margin-top:-173.95pt;width:113.4pt;height:23.2pt;z-index:251658251;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" fillcolor="#ff4747" stroked="f" strokeweight=".5pt">
                <v:stroke endcap="round"/>
                <v:textbox inset="1mm,1mm,1mm,1mm">
                  <w:txbxContent>
                    <w:p w14:paraId="1DE4F96B" w14:textId="77777777" w:rsidR="00787493" w:rsidRDefault="00787493">
                      <w:pPr>
                        <w:pStyle w:val="NormalWeb"/>
                        <w:spacing w:before="0" w:beforeAutospacing="0" w:after="0" w:afterAutospacing="0"/>
                        <w:jc w:val="center"/>
                      </w:pPr>
                      <w:r>
                        <w:rPr>
                          <w:rFonts w:ascii="Gill Sans MT" w:hAnsi="Gill Sans MT" w:cs="Arial"/>
                          <w:b/>
                          <w:bCs/>
                          <w:color w:val="FFFFFF"/>
                          <w:sz w:val="20"/>
                          <w:szCs w:val="20"/>
                        </w:rPr>
                        <w:t>PPF or PDP d</w:t>
                      </w:r>
                    </w:p>
                  </w:txbxContent>
                </v:textbox>
              </v:roundrect>
            </w:pict>
          </mc:Fallback>
        </mc:AlternateContent>
      </w:r>
    </w:p>
    <w:p w14:paraId="3C22E996" w14:textId="77777777" w:rsidR="00EB12DE" w:rsidRDefault="00BD097B">
      <w:pPr>
        <w:jc w:val="both"/>
        <w:rPr>
          <w:lang w:val="en-US"/>
        </w:rPr>
      </w:pPr>
      <w:r>
        <w:rPr>
          <w:lang w:val="en-GB"/>
        </w:rPr>
        <w:t>Companies choosing the “ROUTING CODE” addressing level will also be able to declare a platform at “SIREN” or “MAIN SIRET” level (generic line) to allow the reception of invoices without a SIRET and/or routing code and those with a SIRET and/or routing code other than those declared in the directory.</w:t>
      </w:r>
    </w:p>
    <w:p w14:paraId="2267F6DC" w14:textId="77777777" w:rsidR="00EB12DE" w:rsidRDefault="00EB12DE">
      <w:pPr>
        <w:jc w:val="both"/>
        <w:rPr>
          <w:lang w:val="en-US"/>
        </w:rPr>
      </w:pPr>
    </w:p>
    <w:p w14:paraId="097627D2" w14:textId="77777777" w:rsidR="00EB12DE" w:rsidRDefault="00BD097B">
      <w:pPr>
        <w:jc w:val="both"/>
        <w:rPr>
          <w:lang w:val="en-US"/>
        </w:rPr>
      </w:pPr>
      <w:r>
        <w:rPr>
          <w:lang w:val="en-GB"/>
        </w:rPr>
        <w:t>The directory will be initialised with this generic line. Enterprises can disable it if they wish. Invoices that do not match an addressing line in the directory will therefore be rejected.</w:t>
      </w:r>
    </w:p>
    <w:p w14:paraId="14E26B39" w14:textId="77777777" w:rsidR="00EB12DE" w:rsidRDefault="00EB12DE">
      <w:pPr>
        <w:jc w:val="both"/>
        <w:rPr>
          <w:lang w:val="en-US"/>
        </w:rPr>
      </w:pPr>
    </w:p>
    <w:p w14:paraId="4D382B92" w14:textId="77777777" w:rsidR="00EB12DE" w:rsidRDefault="00BD097B">
      <w:pPr>
        <w:jc w:val="both"/>
        <w:rPr>
          <w:lang w:val="en-US"/>
        </w:rPr>
      </w:pPr>
      <w:r>
        <w:rPr>
          <w:lang w:val="en-GB"/>
        </w:rPr>
        <w:t>The PPF acts as the default receive platform if the receive platform of the “SIREN” or “MAIN SIRET” generic line has not been declared and the company has not disabled it.</w:t>
      </w:r>
    </w:p>
    <w:p w14:paraId="7EEC4CE9" w14:textId="77777777" w:rsidR="00EB12DE" w:rsidRDefault="00EB12DE">
      <w:pPr>
        <w:tabs>
          <w:tab w:val="num" w:pos="720"/>
        </w:tabs>
        <w:jc w:val="both"/>
        <w:rPr>
          <w:lang w:val="en-US"/>
        </w:rPr>
      </w:pPr>
    </w:p>
    <w:p w14:paraId="4A4F94C8" w14:textId="77777777" w:rsidR="00EB12DE" w:rsidRDefault="00BD097B">
      <w:pPr>
        <w:pStyle w:val="Titre2"/>
        <w:numPr>
          <w:ilvl w:val="1"/>
          <w:numId w:val="145"/>
        </w:numPr>
        <w:ind w:left="0" w:firstLine="0"/>
        <w:jc w:val="both"/>
        <w:rPr>
          <w:rFonts w:asciiTheme="minorHAnsi" w:eastAsiaTheme="minorEastAsia" w:hAnsiTheme="minorHAnsi" w:cstheme="minorBidi"/>
          <w:sz w:val="24"/>
          <w:szCs w:val="22"/>
        </w:rPr>
      </w:pPr>
      <w:bookmarkStart w:id="4801" w:name="_Toc83917283"/>
      <w:bookmarkStart w:id="4802" w:name="_Toc146643024"/>
      <w:r>
        <w:rPr>
          <w:rFonts w:asciiTheme="minorHAnsi" w:eastAsiaTheme="minorEastAsia" w:hAnsiTheme="minorHAnsi" w:cstheme="minorBidi"/>
          <w:sz w:val="24"/>
          <w:szCs w:val="22"/>
          <w:lang w:val="en-GB"/>
        </w:rPr>
        <w:t>Directory data and addressing invoices</w:t>
      </w:r>
      <w:bookmarkEnd w:id="4801"/>
      <w:bookmarkEnd w:id="4802"/>
    </w:p>
    <w:p w14:paraId="6A0BAC86" w14:textId="77777777" w:rsidR="00EB12DE" w:rsidRDefault="00BD097B">
      <w:pPr>
        <w:jc w:val="both"/>
        <w:rPr>
          <w:lang w:val="en-US"/>
        </w:rPr>
      </w:pPr>
      <w:r>
        <w:rPr>
          <w:lang w:val="en-GB"/>
        </w:rPr>
        <w:t>The data in the directory identifying the recipient company, the receive platform and the additional management data for B2G is described in "</w:t>
      </w:r>
      <w:r>
        <w:rPr>
          <w:i/>
          <w:iCs/>
          <w:lang w:val="en-GB"/>
        </w:rPr>
        <w:t>Annexe 3 - Format sémantique FE annuaire.xlsx</w:t>
      </w:r>
      <w:r>
        <w:rPr>
          <w:lang w:val="en-GB"/>
        </w:rPr>
        <w:t>".</w:t>
      </w:r>
    </w:p>
    <w:p w14:paraId="5CE671C9" w14:textId="77777777" w:rsidR="00EB12DE" w:rsidRDefault="00EB12DE">
      <w:pPr>
        <w:jc w:val="both"/>
        <w:rPr>
          <w:lang w:val="en-US"/>
        </w:rPr>
      </w:pPr>
    </w:p>
    <w:p w14:paraId="0FA81572" w14:textId="77777777" w:rsidR="00EB12DE" w:rsidRDefault="00BD097B">
      <w:pPr>
        <w:jc w:val="both"/>
        <w:rPr>
          <w:lang w:val="en-US"/>
        </w:rPr>
      </w:pPr>
      <w:r>
        <w:rPr>
          <w:lang w:val="en-GB"/>
        </w:rPr>
        <w:t>This list of optional management data is required for addressing B2G invoices. It is included in the B2B directory to provide issuers with addressing data for private entities and public entities in the same directory.</w:t>
      </w:r>
    </w:p>
    <w:p w14:paraId="3E4B7FB2" w14:textId="77777777" w:rsidR="00EB12DE" w:rsidRDefault="00EB12DE">
      <w:pPr>
        <w:jc w:val="both"/>
        <w:rPr>
          <w:lang w:val="en-US"/>
        </w:rPr>
      </w:pPr>
    </w:p>
    <w:p w14:paraId="716E9BDD" w14:textId="77777777" w:rsidR="00EB12DE" w:rsidRDefault="00BD097B">
      <w:pPr>
        <w:jc w:val="both"/>
        <w:rPr>
          <w:rFonts w:eastAsia="Marianne" w:cs="Times New Roman"/>
          <w:lang w:val="en-US"/>
        </w:rPr>
      </w:pPr>
      <w:r>
        <w:rPr>
          <w:lang w:val="en-GB"/>
        </w:rPr>
        <w:t>The PPF does not include B2B management data in the central directory. PDPs may offer their customers management and availability of the additional management rules.</w:t>
      </w:r>
    </w:p>
    <w:p w14:paraId="3B5E6313" w14:textId="77777777" w:rsidR="00EB12DE" w:rsidRDefault="00BD097B">
      <w:pPr>
        <w:pStyle w:val="Titre2"/>
        <w:numPr>
          <w:ilvl w:val="1"/>
          <w:numId w:val="145"/>
        </w:numPr>
        <w:ind w:left="0" w:firstLine="0"/>
        <w:jc w:val="both"/>
        <w:rPr>
          <w:rFonts w:asciiTheme="minorHAnsi" w:eastAsiaTheme="minorEastAsia" w:hAnsiTheme="minorHAnsi"/>
          <w:sz w:val="24"/>
          <w:szCs w:val="22"/>
          <w:lang w:val="en-US"/>
        </w:rPr>
      </w:pPr>
      <w:bookmarkStart w:id="4803" w:name="_Toc141463188"/>
      <w:bookmarkStart w:id="4804" w:name="_Toc141461648"/>
      <w:bookmarkStart w:id="4805" w:name="_Toc141459944"/>
      <w:bookmarkStart w:id="4806" w:name="_Toc141378594"/>
      <w:bookmarkStart w:id="4807" w:name="_Toc141365829"/>
      <w:bookmarkStart w:id="4808" w:name="_Toc91601204"/>
      <w:bookmarkStart w:id="4809" w:name="_Toc91601083"/>
      <w:bookmarkStart w:id="4810" w:name="_Toc91600522"/>
      <w:bookmarkStart w:id="4811" w:name="_Toc91599419"/>
      <w:bookmarkStart w:id="4812" w:name="_Toc91522121"/>
      <w:bookmarkStart w:id="4813" w:name="_Toc91521651"/>
      <w:bookmarkStart w:id="4814" w:name="_Toc91520149"/>
      <w:bookmarkStart w:id="4815" w:name="_Toc91518679"/>
      <w:bookmarkStart w:id="4816" w:name="_Toc146643025"/>
      <w:bookmarkEnd w:id="4803"/>
      <w:bookmarkEnd w:id="4804"/>
      <w:bookmarkEnd w:id="4805"/>
      <w:bookmarkEnd w:id="4806"/>
      <w:bookmarkEnd w:id="4807"/>
      <w:bookmarkEnd w:id="4808"/>
      <w:bookmarkEnd w:id="4809"/>
      <w:bookmarkEnd w:id="4810"/>
      <w:bookmarkEnd w:id="4811"/>
      <w:bookmarkEnd w:id="4812"/>
      <w:bookmarkEnd w:id="4813"/>
      <w:bookmarkEnd w:id="4814"/>
      <w:bookmarkEnd w:id="4815"/>
      <w:r>
        <w:rPr>
          <w:rFonts w:asciiTheme="minorHAnsi" w:eastAsiaTheme="minorEastAsia" w:hAnsiTheme="minorHAnsi" w:cstheme="minorBidi"/>
          <w:sz w:val="24"/>
          <w:szCs w:val="22"/>
          <w:lang w:val="en-GB"/>
        </w:rPr>
        <w:t>Roles and responsibilities of ecosystem stakeholders</w:t>
      </w:r>
      <w:bookmarkEnd w:id="4816"/>
    </w:p>
    <w:p w14:paraId="2F0B980F" w14:textId="77777777" w:rsidR="00EB12DE" w:rsidRDefault="00BD097B">
      <w:pPr>
        <w:jc w:val="both"/>
        <w:rPr>
          <w:lang w:val="en-US"/>
        </w:rPr>
      </w:pPr>
      <w:r>
        <w:rPr>
          <w:lang w:val="en-GB"/>
        </w:rPr>
        <w:t xml:space="preserve">The future directory will be managed by the public invoicing portal and updated by: </w:t>
      </w:r>
    </w:p>
    <w:p w14:paraId="6AD54E37" w14:textId="77777777" w:rsidR="00EB12DE" w:rsidRDefault="00EB12DE">
      <w:pPr>
        <w:jc w:val="both"/>
        <w:rPr>
          <w:lang w:val="en-US"/>
        </w:rPr>
      </w:pPr>
    </w:p>
    <w:p w14:paraId="14267ADC" w14:textId="77777777" w:rsidR="00EB12DE" w:rsidRDefault="00BD097B">
      <w:pPr>
        <w:numPr>
          <w:ilvl w:val="0"/>
          <w:numId w:val="32"/>
        </w:numPr>
        <w:jc w:val="both"/>
        <w:rPr>
          <w:lang w:val="en-US"/>
        </w:rPr>
      </w:pPr>
      <w:r>
        <w:rPr>
          <w:b/>
          <w:bCs/>
          <w:lang w:val="en-GB"/>
        </w:rPr>
        <w:t>The public invoicing portal (PPF)</w:t>
      </w:r>
      <w:r>
        <w:rPr>
          <w:lang w:val="en-GB"/>
        </w:rPr>
        <w:t>: creation of structures, configuration and updating of structures by invoice recipient administrators</w:t>
      </w:r>
    </w:p>
    <w:p w14:paraId="23440C89" w14:textId="77777777" w:rsidR="00EB12DE" w:rsidRDefault="00BD097B">
      <w:pPr>
        <w:numPr>
          <w:ilvl w:val="0"/>
          <w:numId w:val="32"/>
        </w:numPr>
        <w:jc w:val="both"/>
        <w:rPr>
          <w:lang w:val="en-US"/>
        </w:rPr>
      </w:pPr>
      <w:r>
        <w:rPr>
          <w:b/>
          <w:bCs/>
          <w:lang w:val="en-GB"/>
        </w:rPr>
        <w:t>Registered private platform (PDP):</w:t>
      </w:r>
      <w:r>
        <w:rPr>
          <w:lang w:val="en-GB"/>
        </w:rPr>
        <w:t xml:space="preserve"> addition of data to the recipient directory and updating it for their customer companies</w:t>
      </w:r>
    </w:p>
    <w:p w14:paraId="04A1A99B" w14:textId="77777777" w:rsidR="00EB12DE" w:rsidRDefault="00EB12DE">
      <w:pPr>
        <w:jc w:val="both"/>
        <w:rPr>
          <w:lang w:val="en-US"/>
        </w:rPr>
      </w:pPr>
    </w:p>
    <w:p w14:paraId="48F45DE0" w14:textId="77777777" w:rsidR="00EB12DE" w:rsidRDefault="00BD097B">
      <w:pPr>
        <w:jc w:val="both"/>
        <w:rPr>
          <w:lang w:val="en-US"/>
        </w:rPr>
      </w:pPr>
      <w:r>
        <w:rPr>
          <w:lang w:val="en-GB"/>
        </w:rPr>
        <w:t xml:space="preserve">The future directory is managed by the public invoicing portal and can be consulted by various parties: </w:t>
      </w:r>
    </w:p>
    <w:p w14:paraId="61C2278D" w14:textId="77777777" w:rsidR="00EB12DE" w:rsidRDefault="00EB12DE">
      <w:pPr>
        <w:jc w:val="both"/>
        <w:rPr>
          <w:lang w:val="en-US"/>
        </w:rPr>
      </w:pPr>
    </w:p>
    <w:p w14:paraId="70742981" w14:textId="77777777" w:rsidR="00EB12DE" w:rsidRDefault="00BD097B">
      <w:pPr>
        <w:numPr>
          <w:ilvl w:val="0"/>
          <w:numId w:val="89"/>
        </w:numPr>
        <w:jc w:val="both"/>
        <w:rPr>
          <w:lang w:val="en-US"/>
        </w:rPr>
      </w:pPr>
      <w:r>
        <w:rPr>
          <w:lang w:val="en-GB"/>
        </w:rPr>
        <w:t>PDPs can view the information needed for routing invoices (entity and receive platform identifiers).</w:t>
      </w:r>
    </w:p>
    <w:p w14:paraId="33693F89" w14:textId="77777777" w:rsidR="00EB12DE" w:rsidRDefault="00BD097B">
      <w:pPr>
        <w:numPr>
          <w:ilvl w:val="0"/>
          <w:numId w:val="89"/>
        </w:numPr>
        <w:jc w:val="both"/>
        <w:rPr>
          <w:lang w:val="en-US"/>
        </w:rPr>
      </w:pPr>
      <w:r>
        <w:rPr>
          <w:lang w:val="en-GB"/>
        </w:rPr>
        <w:t>Through their platform, companies can view the information needed to identify the addressing level so that invoices are correctly populated. They cannot view information relating to the PDPs chosen by the invoice recipient.</w:t>
      </w:r>
    </w:p>
    <w:p w14:paraId="67B74668" w14:textId="77777777" w:rsidR="00EB12DE" w:rsidRDefault="00BD097B">
      <w:pPr>
        <w:numPr>
          <w:ilvl w:val="0"/>
          <w:numId w:val="89"/>
        </w:numPr>
        <w:jc w:val="both"/>
        <w:rPr>
          <w:lang w:val="en-US"/>
        </w:rPr>
      </w:pPr>
      <w:r>
        <w:rPr>
          <w:lang w:val="en-GB"/>
        </w:rPr>
        <w:t>Through their customers’ platforms, dematerialising operators can connect via exchange flows to access the information needed to identify the addressing level so that invoices are correctly populated. They cannot view information relating to the PDPs chosen by the invoice recipient.</w:t>
      </w:r>
    </w:p>
    <w:p w14:paraId="7D14E33D" w14:textId="77777777" w:rsidR="00EB12DE" w:rsidRDefault="00EB12DE">
      <w:pPr>
        <w:jc w:val="both"/>
        <w:rPr>
          <w:lang w:val="en-US"/>
        </w:rPr>
      </w:pPr>
    </w:p>
    <w:p w14:paraId="255E84BC" w14:textId="77777777" w:rsidR="00EB12DE" w:rsidRDefault="00BD097B">
      <w:pPr>
        <w:pStyle w:val="Titre3"/>
        <w:numPr>
          <w:ilvl w:val="2"/>
          <w:numId w:val="145"/>
        </w:numPr>
        <w:jc w:val="both"/>
        <w:rPr>
          <w:rFonts w:asciiTheme="minorHAnsi" w:hAnsiTheme="minorHAnsi" w:cstheme="minorBidi"/>
          <w:sz w:val="20"/>
          <w:szCs w:val="20"/>
        </w:rPr>
      </w:pPr>
      <w:bookmarkStart w:id="4817" w:name="_Alimentation_initiale_de"/>
      <w:bookmarkStart w:id="4818" w:name="_Ref125104832"/>
      <w:bookmarkStart w:id="4819" w:name="_Ref125101741"/>
      <w:bookmarkStart w:id="4820" w:name="_Toc83917285"/>
      <w:bookmarkStart w:id="4821" w:name="_Toc146643026"/>
      <w:bookmarkEnd w:id="4817"/>
      <w:r>
        <w:rPr>
          <w:rFonts w:asciiTheme="minorHAnsi" w:hAnsiTheme="minorHAnsi" w:cstheme="minorBidi"/>
          <w:sz w:val="20"/>
          <w:szCs w:val="20"/>
          <w:lang w:val="en-GB"/>
        </w:rPr>
        <w:t>Initial population of the directory</w:t>
      </w:r>
      <w:bookmarkEnd w:id="4818"/>
      <w:bookmarkEnd w:id="4819"/>
      <w:bookmarkEnd w:id="4820"/>
      <w:bookmarkEnd w:id="4821"/>
    </w:p>
    <w:p w14:paraId="3616F797" w14:textId="77777777" w:rsidR="00EB12DE" w:rsidRDefault="00EB12DE">
      <w:pPr>
        <w:jc w:val="both"/>
      </w:pPr>
    </w:p>
    <w:p w14:paraId="2A2526C9" w14:textId="77777777" w:rsidR="00EB12DE" w:rsidRDefault="00BD097B">
      <w:pPr>
        <w:ind w:left="360"/>
        <w:jc w:val="both"/>
        <w:rPr>
          <w:lang w:val="en-US"/>
        </w:rPr>
      </w:pPr>
      <w:r>
        <w:rPr>
          <w:lang w:val="en-GB"/>
        </w:rPr>
        <w:t>The entry into force of the electronic invoicing reform on 1 July 2024 makes it mandatory for large companies to issue invoices and mandatory for all companies to receive them, regardless of their size. The directory must therefore be populated and complete as from the opening of the PPF service for both taxable companies and public entities.</w:t>
      </w:r>
    </w:p>
    <w:p w14:paraId="6E4DB912" w14:textId="77777777" w:rsidR="00EB12DE" w:rsidRDefault="00EB12DE">
      <w:pPr>
        <w:ind w:left="360"/>
        <w:jc w:val="both"/>
        <w:rPr>
          <w:lang w:val="en-US"/>
        </w:rPr>
      </w:pPr>
    </w:p>
    <w:p w14:paraId="36C1CF64" w14:textId="77777777" w:rsidR="00EB12DE" w:rsidRDefault="00BD097B">
      <w:pPr>
        <w:ind w:left="360"/>
        <w:jc w:val="both"/>
        <w:rPr>
          <w:lang w:val="en-US"/>
        </w:rPr>
      </w:pPr>
      <w:r>
        <w:rPr>
          <w:lang w:val="en-GB"/>
        </w:rPr>
        <w:t xml:space="preserve">Population of the directory takes place in two steps: </w:t>
      </w:r>
    </w:p>
    <w:p w14:paraId="443DFFE0" w14:textId="77777777" w:rsidR="00EB12DE" w:rsidRDefault="00BD097B">
      <w:pPr>
        <w:numPr>
          <w:ilvl w:val="0"/>
          <w:numId w:val="89"/>
        </w:numPr>
        <w:jc w:val="both"/>
        <w:rPr>
          <w:lang w:val="en-US"/>
        </w:rPr>
      </w:pPr>
      <w:r>
        <w:rPr>
          <w:lang w:val="en-GB"/>
        </w:rPr>
        <w:t>The directory is initialised at the start of the test-run phase, by the AIFE, based on information available to the tax authority on the legal existence of enterprises and their liability to VAT. Only 2 generic lines will be active (SIREN line and the primary SIRET line), the secondary SIRETs will be integrated into the directory but not active.</w:t>
      </w:r>
    </w:p>
    <w:p w14:paraId="198E1855" w14:textId="77777777" w:rsidR="00EB12DE" w:rsidRDefault="00BD097B">
      <w:pPr>
        <w:numPr>
          <w:ilvl w:val="0"/>
          <w:numId w:val="89"/>
        </w:numPr>
        <w:jc w:val="both"/>
        <w:rPr>
          <w:lang w:val="en-US"/>
        </w:rPr>
      </w:pPr>
      <w:r>
        <w:rPr>
          <w:lang w:val="en-GB"/>
        </w:rPr>
        <w:t xml:space="preserve">The initialised directory is then modified and expanded throughout the test-run phase: </w:t>
      </w:r>
    </w:p>
    <w:p w14:paraId="7B483431" w14:textId="77777777" w:rsidR="00EB12DE" w:rsidRDefault="00BD097B">
      <w:pPr>
        <w:ind w:left="1134" w:hanging="426"/>
        <w:jc w:val="both"/>
        <w:rPr>
          <w:lang w:val="en-US"/>
        </w:rPr>
      </w:pPr>
      <w:r>
        <w:rPr>
          <w:lang w:val="en-GB"/>
        </w:rPr>
        <w:t>o</w:t>
      </w:r>
      <w:r>
        <w:rPr>
          <w:lang w:val="en-GB"/>
        </w:rPr>
        <w:tab/>
        <w:t>By the AIFE from the INSEE databases listing legal entities and active establishments;</w:t>
      </w:r>
    </w:p>
    <w:p w14:paraId="1C07284D" w14:textId="77777777" w:rsidR="00EB12DE" w:rsidRDefault="00BD097B">
      <w:pPr>
        <w:ind w:left="1134" w:hanging="426"/>
        <w:jc w:val="both"/>
        <w:rPr>
          <w:lang w:val="en-US"/>
        </w:rPr>
      </w:pPr>
      <w:r>
        <w:rPr>
          <w:lang w:val="en-GB"/>
        </w:rPr>
        <w:t>o</w:t>
      </w:r>
      <w:r>
        <w:rPr>
          <w:lang w:val="en-GB"/>
        </w:rPr>
        <w:tab/>
        <w:t>By the AIFE using DGFiP repositories to limit the scope of the directory to the populations affected by the electronic invoicing reform (entities subject to VAT);</w:t>
      </w:r>
    </w:p>
    <w:p w14:paraId="59A1C60C" w14:textId="77777777" w:rsidR="00EB12DE" w:rsidRDefault="00BD097B">
      <w:pPr>
        <w:ind w:left="1134" w:hanging="426"/>
        <w:jc w:val="both"/>
        <w:rPr>
          <w:lang w:val="en-US"/>
        </w:rPr>
      </w:pPr>
      <w:r>
        <w:rPr>
          <w:lang w:val="en-GB"/>
        </w:rPr>
        <w:t>o</w:t>
      </w:r>
      <w:r>
        <w:rPr>
          <w:lang w:val="en-GB"/>
        </w:rPr>
        <w:tab/>
        <w:t>By the AIFE using information from the current B2G directory;</w:t>
      </w:r>
    </w:p>
    <w:p w14:paraId="2E379D6A" w14:textId="77777777" w:rsidR="00EB12DE" w:rsidRDefault="00BD097B">
      <w:pPr>
        <w:ind w:left="1134" w:hanging="426"/>
        <w:jc w:val="both"/>
        <w:rPr>
          <w:lang w:val="en-US"/>
        </w:rPr>
      </w:pPr>
      <w:r>
        <w:rPr>
          <w:lang w:val="en-GB"/>
        </w:rPr>
        <w:t>o</w:t>
      </w:r>
      <w:r>
        <w:rPr>
          <w:lang w:val="en-GB"/>
        </w:rPr>
        <w:tab/>
      </w:r>
      <w:bookmarkStart w:id="4822" w:name="_Hlk125102622"/>
      <w:r>
        <w:rPr>
          <w:lang w:val="en-GB"/>
        </w:rPr>
        <w:t xml:space="preserve">By PDPs to verify directory data concerning their users, and: </w:t>
      </w:r>
    </w:p>
    <w:p w14:paraId="269ECA4B" w14:textId="77777777" w:rsidR="00EB12DE" w:rsidRDefault="00BD097B">
      <w:pPr>
        <w:pStyle w:val="Paragraphedeliste"/>
        <w:numPr>
          <w:ilvl w:val="0"/>
          <w:numId w:val="142"/>
        </w:numPr>
        <w:jc w:val="both"/>
        <w:rPr>
          <w:lang w:val="en-US"/>
        </w:rPr>
      </w:pPr>
      <w:r>
        <w:rPr>
          <w:lang w:val="en-GB"/>
        </w:rPr>
        <w:t xml:space="preserve">As a new PDP, to change the choice of platform for its user (block 2, see directory annex) </w:t>
      </w:r>
    </w:p>
    <w:p w14:paraId="34C37078" w14:textId="77777777" w:rsidR="00EB12DE" w:rsidRDefault="00BD097B">
      <w:pPr>
        <w:pStyle w:val="Paragraphedeliste"/>
        <w:numPr>
          <w:ilvl w:val="0"/>
          <w:numId w:val="142"/>
        </w:numPr>
        <w:jc w:val="both"/>
        <w:rPr>
          <w:lang w:val="en-US"/>
        </w:rPr>
      </w:pPr>
      <w:r>
        <w:rPr>
          <w:lang w:val="en-GB"/>
        </w:rPr>
        <w:t>To complete the addressing level by adding lines, allowing the invoice to be sent to a secondary institution, or by adding routing codes related or not to institutions.</w:t>
      </w:r>
    </w:p>
    <w:p w14:paraId="48BE8189" w14:textId="77777777" w:rsidR="00EB12DE" w:rsidRDefault="00BD097B">
      <w:pPr>
        <w:pStyle w:val="Paragraphedeliste"/>
        <w:numPr>
          <w:ilvl w:val="0"/>
          <w:numId w:val="142"/>
        </w:numPr>
        <w:jc w:val="both"/>
        <w:rPr>
          <w:lang w:val="en-US"/>
        </w:rPr>
      </w:pPr>
      <w:r>
        <w:rPr>
          <w:lang w:val="en-GB"/>
        </w:rPr>
        <w:t>To change addressing data by disabling lines that are no longer relevant to the enterprises, and replacing them with new lines.</w:t>
      </w:r>
      <w:bookmarkEnd w:id="4822"/>
    </w:p>
    <w:p w14:paraId="4F7C4BB8" w14:textId="77777777" w:rsidR="00EB12DE" w:rsidRDefault="00BD097B">
      <w:pPr>
        <w:ind w:left="1134" w:hanging="426"/>
        <w:jc w:val="both"/>
        <w:rPr>
          <w:lang w:val="en-US"/>
        </w:rPr>
      </w:pPr>
      <w:r>
        <w:rPr>
          <w:lang w:val="en-GB"/>
        </w:rPr>
        <w:t>o</w:t>
      </w:r>
      <w:r>
        <w:rPr>
          <w:lang w:val="en-GB"/>
        </w:rPr>
        <w:tab/>
        <w:t>By the main administrators of private structures that will use the PPF as receive platform, to verify the directory data and specify the chosen addressing level;</w:t>
      </w:r>
    </w:p>
    <w:p w14:paraId="6E71C1B6" w14:textId="77777777" w:rsidR="00EB12DE" w:rsidRDefault="00BD097B">
      <w:pPr>
        <w:ind w:left="1134" w:hanging="426"/>
        <w:jc w:val="both"/>
        <w:rPr>
          <w:lang w:val="en-US"/>
        </w:rPr>
      </w:pPr>
      <w:r>
        <w:rPr>
          <w:lang w:val="en-GB"/>
        </w:rPr>
        <w:t>o</w:t>
      </w:r>
      <w:r>
        <w:rPr>
          <w:lang w:val="en-GB"/>
        </w:rPr>
        <w:tab/>
        <w:t>By the main administrators of public entities to verify and supplement the information concerning the entities they represent;</w:t>
      </w:r>
    </w:p>
    <w:p w14:paraId="1D21443A" w14:textId="77777777" w:rsidR="00EB12DE" w:rsidRDefault="00BD097B">
      <w:pPr>
        <w:ind w:left="1134" w:hanging="426"/>
        <w:jc w:val="both"/>
        <w:rPr>
          <w:lang w:val="en-US"/>
        </w:rPr>
      </w:pPr>
      <w:r>
        <w:rPr>
          <w:lang w:val="en-GB"/>
        </w:rPr>
        <w:t>o</w:t>
      </w:r>
      <w:r>
        <w:rPr>
          <w:lang w:val="en-GB"/>
        </w:rPr>
        <w:tab/>
        <w:t>By the AIFE support team for public structures based on information provided by the public entities concerned;</w:t>
      </w:r>
    </w:p>
    <w:p w14:paraId="20432822" w14:textId="77777777" w:rsidR="00EB12DE" w:rsidRDefault="00EB12DE">
      <w:pPr>
        <w:ind w:left="360"/>
        <w:jc w:val="both"/>
        <w:rPr>
          <w:lang w:val="en-US"/>
        </w:rPr>
      </w:pPr>
    </w:p>
    <w:p w14:paraId="4B6769A2" w14:textId="77777777" w:rsidR="00EB12DE" w:rsidRDefault="00BD097B">
      <w:pPr>
        <w:numPr>
          <w:ilvl w:val="0"/>
          <w:numId w:val="89"/>
        </w:numPr>
        <w:jc w:val="both"/>
        <w:rPr>
          <w:lang w:val="en-US"/>
        </w:rPr>
      </w:pPr>
      <w:r>
        <w:rPr>
          <w:lang w:val="en-GB"/>
        </w:rPr>
        <w:t>The generic addressing line (SIREN or Main SIRET) allows for reception of invoices for which no addressing is found in the directory (SIRET or SIRET/routing code level) and thus avoids their rejection. This generic line is also to be completed by PDPs and companies to specify the receive platform and keep it active in the directory. If they fail to do so, invoices with addressing information that does not match the directory data will be rejected.</w:t>
      </w:r>
    </w:p>
    <w:p w14:paraId="594C380D" w14:textId="77777777" w:rsidR="00EB12DE" w:rsidRDefault="00BD097B">
      <w:pPr>
        <w:pStyle w:val="Titre3"/>
        <w:numPr>
          <w:ilvl w:val="2"/>
          <w:numId w:val="145"/>
        </w:numPr>
        <w:jc w:val="both"/>
        <w:rPr>
          <w:rFonts w:asciiTheme="minorHAnsi" w:hAnsiTheme="minorHAnsi" w:cstheme="minorBidi"/>
          <w:sz w:val="20"/>
          <w:szCs w:val="20"/>
          <w:lang w:val="en-US"/>
        </w:rPr>
      </w:pPr>
      <w:bookmarkStart w:id="4823" w:name="_Toc83917286"/>
      <w:bookmarkStart w:id="4824" w:name="_Toc146643027"/>
      <w:r>
        <w:rPr>
          <w:rFonts w:asciiTheme="minorHAnsi" w:hAnsiTheme="minorHAnsi" w:cstheme="minorBidi"/>
          <w:sz w:val="20"/>
          <w:szCs w:val="20"/>
          <w:lang w:val="en-GB"/>
        </w:rPr>
        <w:t>Keeping the directory up to date over time</w:t>
      </w:r>
      <w:bookmarkEnd w:id="4823"/>
      <w:bookmarkEnd w:id="4824"/>
    </w:p>
    <w:p w14:paraId="5C0F4082" w14:textId="77777777" w:rsidR="00EB12DE" w:rsidRDefault="00EB12DE">
      <w:pPr>
        <w:jc w:val="both"/>
        <w:rPr>
          <w:lang w:val="en-US"/>
        </w:rPr>
      </w:pPr>
    </w:p>
    <w:p w14:paraId="502AA9BF" w14:textId="77777777" w:rsidR="00EB12DE" w:rsidRDefault="00BD097B">
      <w:pPr>
        <w:jc w:val="both"/>
        <w:rPr>
          <w:lang w:val="en-US"/>
        </w:rPr>
      </w:pPr>
      <w:r>
        <w:rPr>
          <w:lang w:val="en-GB"/>
        </w:rPr>
        <w:t>Keeping the directory up-to-date over time is a necessary condition to smooth exchanges and avoid invoice refusals due to "routing error".</w:t>
      </w:r>
    </w:p>
    <w:p w14:paraId="0FBEDB28" w14:textId="77777777" w:rsidR="00EB12DE" w:rsidRDefault="00EB12DE">
      <w:pPr>
        <w:jc w:val="both"/>
        <w:rPr>
          <w:lang w:val="en-US"/>
        </w:rPr>
      </w:pPr>
    </w:p>
    <w:p w14:paraId="27EA4E0C" w14:textId="77777777" w:rsidR="00EB12DE" w:rsidRDefault="00BD097B">
      <w:pPr>
        <w:jc w:val="both"/>
        <w:rPr>
          <w:lang w:val="en-US"/>
        </w:rPr>
      </w:pPr>
      <w:r>
        <w:rPr>
          <w:lang w:val="en-GB"/>
        </w:rPr>
        <w:t xml:space="preserve">Updating relies on the same parties as initialisation, namely: </w:t>
      </w:r>
    </w:p>
    <w:p w14:paraId="62C0E4E5" w14:textId="77777777" w:rsidR="00EB12DE" w:rsidRDefault="00BD097B">
      <w:pPr>
        <w:numPr>
          <w:ilvl w:val="0"/>
          <w:numId w:val="90"/>
        </w:numPr>
        <w:jc w:val="both"/>
        <w:rPr>
          <w:lang w:val="en-US"/>
        </w:rPr>
      </w:pPr>
      <w:r>
        <w:rPr>
          <w:lang w:val="en-GB"/>
        </w:rPr>
        <w:t>The AIFE for updating directory lines based on information about creation, change and cessation of activity (INSEE database and DGFiP repositories).</w:t>
      </w:r>
    </w:p>
    <w:p w14:paraId="1D1A0A6C" w14:textId="77777777" w:rsidR="00EB12DE" w:rsidRDefault="00BD097B">
      <w:pPr>
        <w:numPr>
          <w:ilvl w:val="0"/>
          <w:numId w:val="90"/>
        </w:numPr>
        <w:jc w:val="both"/>
        <w:rPr>
          <w:lang w:val="en-US"/>
        </w:rPr>
      </w:pPr>
      <w:r>
        <w:rPr>
          <w:lang w:val="en-GB"/>
        </w:rPr>
        <w:t>The AIFE for the application of decisions to withdraw the registration of PDPs.</w:t>
      </w:r>
    </w:p>
    <w:p w14:paraId="0B0E93ED" w14:textId="77777777" w:rsidR="00EB12DE" w:rsidRDefault="00BD097B">
      <w:pPr>
        <w:numPr>
          <w:ilvl w:val="0"/>
          <w:numId w:val="90"/>
        </w:numPr>
        <w:jc w:val="both"/>
        <w:rPr>
          <w:lang w:val="en-US"/>
        </w:rPr>
      </w:pPr>
      <w:r>
        <w:rPr>
          <w:lang w:val="en-GB"/>
        </w:rPr>
        <w:t>registered private platforms for updating the directory lines of their client companies, especially new clients.</w:t>
      </w:r>
    </w:p>
    <w:p w14:paraId="494D9189" w14:textId="77777777" w:rsidR="00EB12DE" w:rsidRDefault="00BD097B">
      <w:pPr>
        <w:numPr>
          <w:ilvl w:val="0"/>
          <w:numId w:val="90"/>
        </w:numPr>
        <w:jc w:val="both"/>
        <w:rPr>
          <w:lang w:val="en-US"/>
        </w:rPr>
      </w:pPr>
      <w:r>
        <w:rPr>
          <w:lang w:val="en-GB"/>
        </w:rPr>
        <w:t>The PPF, after the enterprises’ managers update the data of the structure they represent.</w:t>
      </w:r>
    </w:p>
    <w:p w14:paraId="3FD51594" w14:textId="77777777" w:rsidR="00EB12DE" w:rsidRDefault="00BD097B">
      <w:pPr>
        <w:numPr>
          <w:ilvl w:val="0"/>
          <w:numId w:val="90"/>
        </w:numPr>
        <w:jc w:val="both"/>
        <w:rPr>
          <w:lang w:val="en-US"/>
        </w:rPr>
      </w:pPr>
      <w:r>
        <w:rPr>
          <w:lang w:val="en-GB"/>
        </w:rPr>
        <w:t>The PPF, after the public entities’ managers update the data of the structure they represent.</w:t>
      </w:r>
    </w:p>
    <w:p w14:paraId="6CA99C50" w14:textId="77777777" w:rsidR="00EB12DE" w:rsidRDefault="00EB12DE">
      <w:pPr>
        <w:jc w:val="both"/>
        <w:rPr>
          <w:lang w:val="en-US"/>
        </w:rPr>
      </w:pPr>
    </w:p>
    <w:p w14:paraId="41DEA931" w14:textId="77777777" w:rsidR="00EB12DE" w:rsidRDefault="00EB12DE">
      <w:pPr>
        <w:ind w:left="360"/>
        <w:jc w:val="both"/>
        <w:rPr>
          <w:lang w:val="en-US"/>
        </w:rPr>
      </w:pPr>
    </w:p>
    <w:p w14:paraId="160D87A8" w14:textId="77777777" w:rsidR="00EB12DE" w:rsidRDefault="00BD097B">
      <w:pPr>
        <w:jc w:val="both"/>
        <w:rPr>
          <w:lang w:val="en-US"/>
        </w:rPr>
      </w:pPr>
      <w:r>
        <w:rPr>
          <w:lang w:val="en-GB"/>
        </w:rPr>
        <w:t xml:space="preserve">Failure by platforms to update the directory may result in the withdrawal of their registration number. </w:t>
      </w:r>
    </w:p>
    <w:p w14:paraId="2019FD1E" w14:textId="77777777" w:rsidR="00EB12DE" w:rsidRDefault="00EB12DE">
      <w:pPr>
        <w:jc w:val="both"/>
        <w:rPr>
          <w:lang w:val="en-US"/>
        </w:rPr>
      </w:pPr>
    </w:p>
    <w:p w14:paraId="20102D82" w14:textId="77777777" w:rsidR="00EB12DE" w:rsidRDefault="00EB12DE">
      <w:pPr>
        <w:jc w:val="both"/>
        <w:rPr>
          <w:lang w:val="en-US"/>
        </w:rPr>
      </w:pPr>
    </w:p>
    <w:p w14:paraId="27AEA440" w14:textId="77777777" w:rsidR="00EB12DE" w:rsidRDefault="00BD097B">
      <w:pPr>
        <w:pStyle w:val="Titre2"/>
        <w:numPr>
          <w:ilvl w:val="1"/>
          <w:numId w:val="145"/>
        </w:numPr>
        <w:ind w:left="0" w:firstLine="0"/>
        <w:jc w:val="both"/>
        <w:rPr>
          <w:rFonts w:asciiTheme="minorHAnsi" w:eastAsiaTheme="minorEastAsia" w:hAnsiTheme="minorHAnsi" w:cstheme="minorBidi"/>
          <w:sz w:val="24"/>
          <w:szCs w:val="22"/>
        </w:rPr>
      </w:pPr>
      <w:bookmarkStart w:id="4825" w:name="_Toc90563545"/>
      <w:bookmarkStart w:id="4826" w:name="_Toc90478530"/>
      <w:bookmarkStart w:id="4827" w:name="_Toc90563544"/>
      <w:bookmarkStart w:id="4828" w:name="_Toc90478529"/>
      <w:bookmarkStart w:id="4829" w:name="_Toc83917287"/>
      <w:bookmarkStart w:id="4830" w:name="_Toc146643028"/>
      <w:bookmarkEnd w:id="4825"/>
      <w:bookmarkEnd w:id="4826"/>
      <w:bookmarkEnd w:id="4827"/>
      <w:bookmarkEnd w:id="4828"/>
      <w:r>
        <w:rPr>
          <w:rFonts w:asciiTheme="minorHAnsi" w:eastAsiaTheme="minorEastAsia" w:hAnsiTheme="minorHAnsi" w:cstheme="minorBidi"/>
          <w:sz w:val="24"/>
          <w:szCs w:val="22"/>
          <w:lang w:val="en-GB"/>
        </w:rPr>
        <w:t>How the new directory works</w:t>
      </w:r>
      <w:bookmarkEnd w:id="4829"/>
      <w:bookmarkEnd w:id="4830"/>
    </w:p>
    <w:p w14:paraId="71E004C9" w14:textId="77777777" w:rsidR="00EB12DE" w:rsidRDefault="00BD097B">
      <w:pPr>
        <w:pStyle w:val="Titre3"/>
        <w:numPr>
          <w:ilvl w:val="2"/>
          <w:numId w:val="145"/>
        </w:numPr>
        <w:jc w:val="both"/>
        <w:rPr>
          <w:rFonts w:asciiTheme="minorHAnsi" w:hAnsiTheme="minorHAnsi" w:cstheme="minorBidi"/>
          <w:sz w:val="20"/>
          <w:szCs w:val="20"/>
        </w:rPr>
      </w:pPr>
      <w:bookmarkStart w:id="4831" w:name="_Toc83917288"/>
      <w:bookmarkStart w:id="4832" w:name="_Toc146643029"/>
      <w:r>
        <w:rPr>
          <w:rFonts w:asciiTheme="minorHAnsi" w:hAnsiTheme="minorHAnsi" w:cstheme="minorBidi"/>
          <w:sz w:val="20"/>
          <w:szCs w:val="20"/>
          <w:lang w:val="en-GB"/>
        </w:rPr>
        <w:t>The directory and invoicing circuits</w:t>
      </w:r>
      <w:bookmarkEnd w:id="4831"/>
      <w:bookmarkEnd w:id="4832"/>
    </w:p>
    <w:p w14:paraId="3A24958C" w14:textId="77777777" w:rsidR="00EB12DE" w:rsidRDefault="00EB12DE">
      <w:pPr>
        <w:jc w:val="both"/>
      </w:pPr>
    </w:p>
    <w:p w14:paraId="2889DF85" w14:textId="77777777" w:rsidR="00EB12DE" w:rsidRDefault="00BD097B">
      <w:pPr>
        <w:jc w:val="both"/>
        <w:rPr>
          <w:lang w:val="en-US"/>
        </w:rPr>
      </w:pPr>
      <w:r>
        <w:rPr>
          <w:lang w:val="en-GB"/>
        </w:rPr>
        <w:t>The table below summarises the role of the different parties in relation to the directory according to the invoicing circuit chosen by companies</w:t>
      </w:r>
    </w:p>
    <w:p w14:paraId="4C50CBFB" w14:textId="77777777" w:rsidR="00EB12DE" w:rsidRDefault="00EB12DE">
      <w:pPr>
        <w:jc w:val="both"/>
        <w:rPr>
          <w:lang w:val="en-US"/>
        </w:rPr>
      </w:pPr>
    </w:p>
    <w:p w14:paraId="52AE2DC8" w14:textId="77777777" w:rsidR="00EB12DE" w:rsidRDefault="00BD097B">
      <w:pPr>
        <w:keepNext/>
        <w:jc w:val="both"/>
      </w:pPr>
      <w:r>
        <w:rPr>
          <w:rFonts w:asciiTheme="majorHAnsi" w:hAnsiTheme="majorHAnsi"/>
          <w:noProof/>
          <w:lang w:eastAsia="fr-FR"/>
        </w:rPr>
        <w:drawing>
          <wp:inline distT="0" distB="0" distL="0" distR="0" wp14:anchorId="3C668922" wp14:editId="44A7AB34">
            <wp:extent cx="5998793" cy="2219775"/>
            <wp:effectExtent l="0" t="0" r="2540" b="9525"/>
            <wp:docPr id="2055131420" name="Picture 205513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127"/>
                    <pic:cNvPicPr>
                      <a:picLocks noChangeAspect="1"/>
                    </pic:cNvPicPr>
                  </pic:nvPicPr>
                  <pic:blipFill>
                    <a:blip r:embed="rId98"/>
                    <a:stretch/>
                  </pic:blipFill>
                  <pic:spPr bwMode="auto">
                    <a:xfrm>
                      <a:off x="0" y="0"/>
                      <a:ext cx="5998793" cy="2219775"/>
                    </a:xfrm>
                    <a:prstGeom prst="rect">
                      <a:avLst/>
                    </a:prstGeom>
                    <a:noFill/>
                  </pic:spPr>
                </pic:pic>
              </a:graphicData>
            </a:graphic>
          </wp:inline>
        </w:drawing>
      </w:r>
    </w:p>
    <w:p w14:paraId="7F1F2413" w14:textId="77777777" w:rsidR="00EB12DE" w:rsidRDefault="00BD097B">
      <w:pPr>
        <w:pStyle w:val="Lgende"/>
        <w:numPr>
          <w:ilvl w:val="0"/>
          <w:numId w:val="0"/>
        </w:numPr>
        <w:jc w:val="center"/>
        <w:rPr>
          <w:rFonts w:asciiTheme="minorHAnsi" w:hAnsiTheme="minorHAnsi"/>
          <w:lang w:val="en-US"/>
        </w:rPr>
      </w:pPr>
      <w:bookmarkStart w:id="4833" w:name="_Toc145662224"/>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39</w:t>
      </w:r>
      <w:r>
        <w:rPr>
          <w:rFonts w:asciiTheme="minorHAnsi" w:hAnsiTheme="minorHAnsi"/>
          <w:lang w:val="en-GB"/>
        </w:rPr>
        <w:fldChar w:fldCharType="end"/>
      </w:r>
      <w:r>
        <w:rPr>
          <w:rFonts w:asciiTheme="minorHAnsi" w:hAnsiTheme="minorHAnsi"/>
          <w:lang w:val="en-GB"/>
        </w:rPr>
        <w:t>: Role of parties in relation to the directory</w:t>
      </w:r>
      <w:bookmarkEnd w:id="4833"/>
    </w:p>
    <w:p w14:paraId="68B7E59C" w14:textId="34F4EFD7" w:rsidR="00EB12DE" w:rsidRDefault="00BD097B">
      <w:pPr>
        <w:jc w:val="both"/>
        <w:rPr>
          <w:lang w:val="en-US"/>
        </w:rPr>
      </w:pPr>
      <w:bookmarkStart w:id="4834" w:name="_Toc83917289"/>
      <w:r>
        <w:rPr>
          <w:lang w:val="en-GB"/>
        </w:rPr>
        <w:t xml:space="preserve">Remark: when the company has chosen to use a PDP (circuits B2 or C), the company must use the directory to send invoices to the recipient’s platform. Addressing an invoice to a platform other than that chosen by the recipient (registered private platform or public invoicing portal) will automatically result in refusal of the invoice (see </w:t>
      </w:r>
      <w:r>
        <w:rPr>
          <w:lang w:val="en-GB"/>
        </w:rPr>
        <w:fldChar w:fldCharType="begin"/>
      </w:r>
      <w:r>
        <w:rPr>
          <w:lang w:val="en-GB"/>
        </w:rPr>
        <w:instrText xml:space="preserve"> REF _Ref138958899 \r \h  \* MERGEFORMAT </w:instrText>
      </w:r>
      <w:r>
        <w:rPr>
          <w:lang w:val="en-GB"/>
        </w:rPr>
      </w:r>
      <w:r>
        <w:rPr>
          <w:lang w:val="en-GB"/>
        </w:rPr>
        <w:fldChar w:fldCharType="separate"/>
      </w:r>
      <w:r>
        <w:rPr>
          <w:lang w:val="en-GB"/>
        </w:rPr>
        <w:t>2.11</w:t>
      </w:r>
      <w:r>
        <w:rPr>
          <w:lang w:val="en-GB"/>
        </w:rPr>
        <w:fldChar w:fldCharType="end"/>
      </w:r>
      <w:r>
        <w:rPr>
          <w:lang w:val="en-GB"/>
        </w:rPr>
        <w:t xml:space="preserve"> </w:t>
      </w:r>
      <w:r>
        <w:rPr>
          <w:lang w:val="en-GB"/>
        </w:rPr>
        <w:fldChar w:fldCharType="begin"/>
      </w:r>
      <w:r>
        <w:rPr>
          <w:lang w:val="en-GB"/>
        </w:rPr>
        <w:instrText xml:space="preserve"> REF _Ref138958904 \h  \* MERGEFORMAT </w:instrText>
      </w:r>
      <w:r>
        <w:rPr>
          <w:lang w:val="en-GB"/>
        </w:rPr>
      </w:r>
      <w:r>
        <w:rPr>
          <w:lang w:val="en-GB"/>
        </w:rPr>
        <w:fldChar w:fldCharType="separate"/>
      </w:r>
      <w:r>
        <w:rPr>
          <w:lang w:val="en-GB"/>
        </w:rPr>
        <w:t>Controls performed</w:t>
      </w:r>
      <w:r>
        <w:rPr>
          <w:lang w:val="en-GB"/>
        </w:rPr>
        <w:fldChar w:fldCharType="end"/>
      </w:r>
      <w:r>
        <w:rPr>
          <w:lang w:val="en-GB"/>
        </w:rPr>
        <w:t xml:space="preserve"> and</w:t>
      </w:r>
      <w:r w:rsidR="00072212">
        <w:rPr>
          <w:lang w:val="en-GB"/>
        </w:rPr>
        <w:t xml:space="preserve"> 2.12 </w:t>
      </w:r>
      <w:r w:rsidR="00072212" w:rsidRPr="00072212">
        <w:rPr>
          <w:lang w:val="en-GB"/>
        </w:rPr>
        <w:t>2.12</w:t>
      </w:r>
      <w:r w:rsidR="00072212" w:rsidRPr="00072212">
        <w:rPr>
          <w:lang w:val="en-GB"/>
        </w:rPr>
        <w:tab/>
        <w:t>Grounds for rejection and inadmissibility</w:t>
      </w:r>
      <w:r>
        <w:rPr>
          <w:lang w:val="en-GB"/>
        </w:rPr>
        <w:t xml:space="preserve">).  </w:t>
      </w:r>
    </w:p>
    <w:p w14:paraId="71F0837C" w14:textId="77777777" w:rsidR="00EB12DE" w:rsidRDefault="00EB12DE">
      <w:pPr>
        <w:jc w:val="both"/>
        <w:rPr>
          <w:lang w:val="en-US"/>
        </w:rPr>
      </w:pPr>
    </w:p>
    <w:p w14:paraId="32F128E1" w14:textId="77777777" w:rsidR="00EB12DE" w:rsidRDefault="00BD097B">
      <w:pPr>
        <w:pStyle w:val="Titre3"/>
        <w:numPr>
          <w:ilvl w:val="2"/>
          <w:numId w:val="145"/>
        </w:numPr>
        <w:jc w:val="both"/>
        <w:rPr>
          <w:rFonts w:asciiTheme="minorHAnsi" w:hAnsiTheme="minorHAnsi" w:cstheme="minorBidi"/>
          <w:sz w:val="20"/>
          <w:szCs w:val="20"/>
        </w:rPr>
      </w:pPr>
      <w:bookmarkStart w:id="4835" w:name="_Toc146643030"/>
      <w:r>
        <w:rPr>
          <w:rFonts w:asciiTheme="minorHAnsi" w:hAnsiTheme="minorHAnsi" w:cstheme="minorBidi"/>
          <w:sz w:val="20"/>
          <w:szCs w:val="20"/>
          <w:lang w:val="en-GB"/>
        </w:rPr>
        <w:t>The directory and invoicing flows</w:t>
      </w:r>
      <w:bookmarkEnd w:id="4834"/>
      <w:bookmarkEnd w:id="4835"/>
    </w:p>
    <w:p w14:paraId="68BA0AE4" w14:textId="77777777" w:rsidR="00EB12DE" w:rsidRDefault="00EB12DE">
      <w:pPr>
        <w:jc w:val="both"/>
      </w:pPr>
    </w:p>
    <w:p w14:paraId="4440ADC9" w14:textId="77777777" w:rsidR="00EB12DE" w:rsidRDefault="00BD097B">
      <w:pPr>
        <w:spacing w:line="240" w:lineRule="auto"/>
        <w:jc w:val="both"/>
        <w:rPr>
          <w:rFonts w:eastAsia="Times New Roman" w:cs="Calibri"/>
          <w:lang w:val="en-US"/>
        </w:rPr>
      </w:pPr>
      <w:r>
        <w:rPr>
          <w:rFonts w:eastAsia="Times New Roman" w:cs="Calibri"/>
          <w:lang w:val="en-GB"/>
        </w:rPr>
        <w:t>In order to send an invoice to the right recipient, it will be necessary to include the address data in the invoice, i.e. the recipient information and any additional data relating to public structures. </w:t>
      </w:r>
    </w:p>
    <w:p w14:paraId="0057D383" w14:textId="3386CF0E" w:rsidR="00EB12DE" w:rsidRDefault="00BD097B">
      <w:pPr>
        <w:spacing w:line="240" w:lineRule="auto"/>
        <w:jc w:val="both"/>
        <w:rPr>
          <w:rFonts w:eastAsia="Times New Roman" w:cs="Calibri"/>
          <w:lang w:val="en-US"/>
        </w:rPr>
      </w:pPr>
      <w:r>
        <w:rPr>
          <w:rFonts w:eastAsia="Times New Roman" w:cs="Calibri"/>
          <w:lang w:val="en-GB"/>
        </w:rPr>
        <w:t xml:space="preserve">This data will make it possible to reconstruct a routing key or "addressing line code" specific to the recipient of the invoice. The addressing line code is the identifier of each addressing line in the directory. It must </w:t>
      </w:r>
      <w:r w:rsidR="00AF63AC">
        <w:rPr>
          <w:rFonts w:eastAsia="Times New Roman" w:cs="Calibri"/>
          <w:lang w:val="en-GB"/>
        </w:rPr>
        <w:t xml:space="preserve">correspond to </w:t>
      </w:r>
      <w:r>
        <w:rPr>
          <w:rFonts w:eastAsia="Times New Roman" w:cs="Calibri"/>
          <w:lang w:val="en-GB"/>
        </w:rPr>
        <w:t>a unique key for each line in the directory.</w:t>
      </w:r>
    </w:p>
    <w:p w14:paraId="4459F3C0" w14:textId="77777777" w:rsidR="00EB12DE" w:rsidRDefault="00BD097B">
      <w:pPr>
        <w:spacing w:line="240" w:lineRule="auto"/>
        <w:ind w:left="540"/>
        <w:jc w:val="both"/>
        <w:rPr>
          <w:rFonts w:eastAsia="Times New Roman" w:cs="Times New Roman"/>
          <w:sz w:val="24"/>
          <w:szCs w:val="24"/>
          <w:lang w:val="en-US"/>
        </w:rPr>
      </w:pPr>
      <w:r>
        <w:rPr>
          <w:rFonts w:eastAsia="Times New Roman" w:cs="Times New Roman"/>
          <w:sz w:val="24"/>
          <w:szCs w:val="24"/>
          <w:lang w:val="en-GB"/>
        </w:rPr>
        <w:t> </w:t>
      </w:r>
    </w:p>
    <w:p w14:paraId="49E8D834" w14:textId="77777777" w:rsidR="00EB12DE" w:rsidRDefault="00BD097B">
      <w:pPr>
        <w:spacing w:line="240" w:lineRule="auto"/>
        <w:jc w:val="both"/>
        <w:rPr>
          <w:rFonts w:eastAsia="Times New Roman" w:cs="Calibri"/>
          <w:lang w:val="en-US"/>
        </w:rPr>
      </w:pPr>
      <w:r>
        <w:rPr>
          <w:rFonts w:eastAsia="Times New Roman" w:cs="Calibri"/>
          <w:lang w:val="en-GB"/>
        </w:rPr>
        <w:t>This identifier must allow the parties that need to view and/or update the directory to precisely identify the relevant lines, especially for automatic updates by PDPs.</w:t>
      </w:r>
    </w:p>
    <w:p w14:paraId="04BB27C0" w14:textId="77777777" w:rsidR="00EB12DE" w:rsidRDefault="00BD097B">
      <w:pPr>
        <w:spacing w:line="240" w:lineRule="auto"/>
        <w:ind w:left="540"/>
        <w:jc w:val="both"/>
        <w:rPr>
          <w:rFonts w:eastAsia="Times New Roman" w:cs="Times New Roman"/>
          <w:sz w:val="24"/>
          <w:szCs w:val="24"/>
          <w:lang w:val="en-US"/>
        </w:rPr>
      </w:pPr>
      <w:r>
        <w:rPr>
          <w:rFonts w:eastAsia="Times New Roman" w:cs="Times New Roman"/>
          <w:sz w:val="24"/>
          <w:szCs w:val="24"/>
          <w:lang w:val="en-GB"/>
        </w:rPr>
        <w:t> </w:t>
      </w:r>
    </w:p>
    <w:p w14:paraId="1AF09099" w14:textId="77777777" w:rsidR="00EB12DE" w:rsidRDefault="00BD097B">
      <w:pPr>
        <w:keepNext/>
        <w:spacing w:line="240" w:lineRule="auto"/>
        <w:jc w:val="both"/>
        <w:rPr>
          <w:rFonts w:eastAsia="Times New Roman" w:cs="Calibri"/>
          <w:lang w:val="en-US"/>
        </w:rPr>
      </w:pPr>
      <w:r>
        <w:rPr>
          <w:rFonts w:eastAsia="Times New Roman" w:cs="Calibri"/>
          <w:lang w:val="en-GB"/>
        </w:rPr>
        <w:t xml:space="preserve">This data item can be formed according to these two rules: </w:t>
      </w:r>
    </w:p>
    <w:p w14:paraId="19E7F8A1" w14:textId="5DE4181D" w:rsidR="00EB12DE" w:rsidRDefault="00BD097B">
      <w:pPr>
        <w:keepNext/>
        <w:numPr>
          <w:ilvl w:val="0"/>
          <w:numId w:val="221"/>
        </w:numPr>
        <w:spacing w:line="240" w:lineRule="auto"/>
        <w:jc w:val="both"/>
        <w:textAlignment w:val="center"/>
        <w:rPr>
          <w:rFonts w:eastAsia="Times New Roman" w:cs="Calibri"/>
          <w:sz w:val="22"/>
          <w:szCs w:val="22"/>
          <w:lang w:val="en-US"/>
        </w:rPr>
      </w:pPr>
      <w:r>
        <w:rPr>
          <w:rFonts w:eastAsia="Times New Roman" w:cs="Calibri"/>
          <w:lang w:val="en-GB"/>
        </w:rPr>
        <w:t>An identifier chosen by the company and in the following form</w:t>
      </w:r>
      <w:r w:rsidR="00AF63AC">
        <w:rPr>
          <w:rFonts w:eastAsia="Times New Roman" w:cs="Calibri"/>
          <w:lang w:val="en-GB"/>
        </w:rPr>
        <w:t>at</w:t>
      </w:r>
      <w:r>
        <w:rPr>
          <w:rFonts w:eastAsia="Times New Roman" w:cs="Calibri"/>
          <w:lang w:val="en-GB"/>
        </w:rPr>
        <w:t xml:space="preserve">: </w:t>
      </w:r>
    </w:p>
    <w:p w14:paraId="7339F10E" w14:textId="77777777" w:rsidR="00EB12DE" w:rsidRDefault="00BD097B">
      <w:pPr>
        <w:keepNext/>
        <w:numPr>
          <w:ilvl w:val="1"/>
          <w:numId w:val="222"/>
        </w:numPr>
        <w:spacing w:line="240" w:lineRule="auto"/>
        <w:jc w:val="both"/>
        <w:textAlignment w:val="center"/>
        <w:rPr>
          <w:rFonts w:eastAsia="Times New Roman" w:cs="Calibri"/>
          <w:sz w:val="22"/>
          <w:szCs w:val="22"/>
          <w:lang w:val="en-US"/>
        </w:rPr>
      </w:pPr>
      <w:r>
        <w:rPr>
          <w:rFonts w:eastAsia="Times New Roman" w:cs="Calibri"/>
          <w:lang w:val="en-GB"/>
        </w:rPr>
        <w:t>SIREN_&lt;</w:t>
      </w:r>
      <w:r>
        <w:rPr>
          <w:rFonts w:eastAsia="Times New Roman" w:cs="Calibri"/>
          <w:b/>
          <w:bCs/>
          <w:lang w:val="en-GB"/>
        </w:rPr>
        <w:t>Company address value&gt;</w:t>
      </w:r>
      <w:r>
        <w:rPr>
          <w:rFonts w:eastAsia="Times New Roman" w:cs="Calibri"/>
          <w:strike/>
          <w:lang w:val="en-GB"/>
        </w:rPr>
        <w:t xml:space="preserve"> </w:t>
      </w:r>
      <w:r>
        <w:rPr>
          <w:rFonts w:eastAsia="Times New Roman" w:cs="Calibri"/>
          <w:lang w:val="en-GB"/>
        </w:rPr>
        <w:t xml:space="preserve"> (email, internal code, GLN code, etc.) (BT-47 and BT-49)</w:t>
      </w:r>
    </w:p>
    <w:p w14:paraId="10E1AB9D" w14:textId="77777777" w:rsidR="00EB12DE" w:rsidRDefault="00EB12DE">
      <w:pPr>
        <w:spacing w:line="240" w:lineRule="auto"/>
        <w:ind w:left="720"/>
        <w:jc w:val="both"/>
        <w:textAlignment w:val="center"/>
        <w:rPr>
          <w:rFonts w:eastAsia="Times New Roman" w:cs="Calibri"/>
          <w:sz w:val="22"/>
          <w:szCs w:val="22"/>
          <w:lang w:val="en-US"/>
        </w:rPr>
      </w:pPr>
    </w:p>
    <w:p w14:paraId="3C814D86" w14:textId="3B522E7F" w:rsidR="00EB12DE" w:rsidRDefault="00BD097B">
      <w:pPr>
        <w:numPr>
          <w:ilvl w:val="0"/>
          <w:numId w:val="221"/>
        </w:numPr>
        <w:spacing w:line="240" w:lineRule="auto"/>
        <w:jc w:val="both"/>
        <w:textAlignment w:val="center"/>
        <w:rPr>
          <w:rFonts w:eastAsia="Times New Roman" w:cs="Calibri"/>
          <w:sz w:val="22"/>
          <w:szCs w:val="22"/>
          <w:lang w:val="en-US"/>
        </w:rPr>
      </w:pPr>
      <w:r>
        <w:rPr>
          <w:rFonts w:eastAsia="Times New Roman" w:cs="Calibri"/>
          <w:lang w:val="en-GB"/>
        </w:rPr>
        <w:t>An identifier made up of the data specifying the addressing level in the following form</w:t>
      </w:r>
      <w:r w:rsidR="00AF63AC">
        <w:rPr>
          <w:rFonts w:eastAsia="Times New Roman" w:cs="Calibri"/>
          <w:lang w:val="en-GB"/>
        </w:rPr>
        <w:t>at</w:t>
      </w:r>
      <w:r>
        <w:rPr>
          <w:rFonts w:eastAsia="Times New Roman" w:cs="Calibri"/>
          <w:lang w:val="en-GB"/>
        </w:rPr>
        <w:t xml:space="preserve">: </w:t>
      </w:r>
    </w:p>
    <w:p w14:paraId="4787DCF4" w14:textId="77777777" w:rsidR="00EB12DE" w:rsidRDefault="00BD097B">
      <w:pPr>
        <w:numPr>
          <w:ilvl w:val="1"/>
          <w:numId w:val="223"/>
        </w:numPr>
        <w:spacing w:line="240" w:lineRule="auto"/>
        <w:jc w:val="both"/>
        <w:textAlignment w:val="center"/>
        <w:rPr>
          <w:rFonts w:eastAsia="Times New Roman" w:cs="Calibri"/>
          <w:sz w:val="22"/>
          <w:szCs w:val="22"/>
          <w:lang w:val="en-US"/>
        </w:rPr>
      </w:pPr>
      <w:r>
        <w:rPr>
          <w:rFonts w:eastAsia="Times New Roman" w:cs="Calibri"/>
          <w:lang w:val="en-GB"/>
        </w:rPr>
        <w:t>SIREN_SIRET_ROUTING CODE (BT-47, BT-46b and BT-46c)</w:t>
      </w:r>
    </w:p>
    <w:p w14:paraId="42345D39" w14:textId="77777777" w:rsidR="00EB12DE" w:rsidRDefault="00BD097B">
      <w:pPr>
        <w:numPr>
          <w:ilvl w:val="1"/>
          <w:numId w:val="223"/>
        </w:numPr>
        <w:spacing w:line="240" w:lineRule="auto"/>
        <w:jc w:val="both"/>
        <w:textAlignment w:val="center"/>
        <w:rPr>
          <w:rFonts w:eastAsia="Times New Roman" w:cs="Calibri"/>
          <w:sz w:val="22"/>
          <w:szCs w:val="22"/>
          <w:lang w:val="en-US"/>
        </w:rPr>
      </w:pPr>
      <w:r>
        <w:rPr>
          <w:rFonts w:eastAsia="Times New Roman" w:cs="Calibri"/>
          <w:lang w:val="en-GB"/>
        </w:rPr>
        <w:t>SIREN_SIRET (BT-47 and BT-46b)</w:t>
      </w:r>
    </w:p>
    <w:p w14:paraId="6DE932B7" w14:textId="77777777" w:rsidR="00EB12DE" w:rsidRDefault="00BD097B">
      <w:pPr>
        <w:numPr>
          <w:ilvl w:val="1"/>
          <w:numId w:val="223"/>
        </w:numPr>
        <w:spacing w:line="240" w:lineRule="auto"/>
        <w:jc w:val="both"/>
        <w:textAlignment w:val="center"/>
        <w:rPr>
          <w:rFonts w:eastAsia="Times New Roman" w:cs="Calibri"/>
          <w:sz w:val="22"/>
          <w:szCs w:val="22"/>
        </w:rPr>
      </w:pPr>
      <w:r>
        <w:rPr>
          <w:rFonts w:eastAsia="Times New Roman" w:cs="Calibri"/>
          <w:lang w:val="en-GB"/>
        </w:rPr>
        <w:t>SIREN (BT</w:t>
      </w:r>
      <w:r>
        <w:rPr>
          <w:rFonts w:eastAsia="Times New Roman" w:cs="Calibri"/>
          <w:b/>
          <w:bCs/>
          <w:lang w:val="en-GB"/>
        </w:rPr>
        <w:t>-</w:t>
      </w:r>
      <w:r>
        <w:rPr>
          <w:rFonts w:eastAsia="Times New Roman" w:cs="Calibri"/>
          <w:lang w:val="en-GB"/>
        </w:rPr>
        <w:t>47)</w:t>
      </w:r>
    </w:p>
    <w:p w14:paraId="264B7C9C" w14:textId="77777777" w:rsidR="00EB12DE" w:rsidRDefault="00EB12DE">
      <w:pPr>
        <w:ind w:left="720"/>
        <w:jc w:val="both"/>
      </w:pPr>
    </w:p>
    <w:p w14:paraId="38F83654" w14:textId="77777777" w:rsidR="00EB12DE" w:rsidRDefault="00BD097B">
      <w:pPr>
        <w:jc w:val="both"/>
        <w:rPr>
          <w:rFonts w:eastAsia="Times New Roman" w:cs="Calibri"/>
          <w:lang w:val="en-US"/>
        </w:rPr>
      </w:pPr>
      <w:r>
        <w:rPr>
          <w:rFonts w:eastAsia="Times New Roman" w:cs="Calibri"/>
          <w:lang w:val="en-GB"/>
        </w:rPr>
        <w:t>If the "INVOICE A" block is filled in, the data in this block will be queried first for the addressing of invoices. </w:t>
      </w:r>
    </w:p>
    <w:p w14:paraId="2548FD33" w14:textId="77777777" w:rsidR="00EB12DE" w:rsidRDefault="00EB12DE">
      <w:pPr>
        <w:jc w:val="both"/>
        <w:rPr>
          <w:lang w:val="en-US"/>
        </w:rPr>
      </w:pPr>
    </w:p>
    <w:p w14:paraId="7C264858" w14:textId="77777777" w:rsidR="00EB12DE" w:rsidRDefault="00BD097B">
      <w:pPr>
        <w:pStyle w:val="Lgende"/>
        <w:numPr>
          <w:ilvl w:val="0"/>
          <w:numId w:val="0"/>
        </w:numPr>
        <w:jc w:val="both"/>
        <w:rPr>
          <w:rFonts w:asciiTheme="minorHAnsi" w:hAnsiTheme="minorHAnsi"/>
        </w:rPr>
      </w:pPr>
      <w:r>
        <w:rPr>
          <w:rFonts w:asciiTheme="minorHAnsi" w:hAnsiTheme="minorHAnsi"/>
          <w:noProof/>
          <w:lang w:eastAsia="fr-FR"/>
        </w:rPr>
        <w:drawing>
          <wp:inline distT="0" distB="0" distL="0" distR="0" wp14:anchorId="6F5FB92A" wp14:editId="464F60D7">
            <wp:extent cx="6227447" cy="2854396"/>
            <wp:effectExtent l="0" t="0" r="1905" b="3175"/>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 364"/>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6227447" cy="2854396"/>
                    </a:xfrm>
                    <a:prstGeom prst="rect">
                      <a:avLst/>
                    </a:prstGeom>
                    <a:noFill/>
                  </pic:spPr>
                </pic:pic>
              </a:graphicData>
            </a:graphic>
          </wp:inline>
        </w:drawing>
      </w:r>
    </w:p>
    <w:p w14:paraId="63B2485C" w14:textId="77777777" w:rsidR="00EB12DE" w:rsidRDefault="00BD097B">
      <w:pPr>
        <w:pStyle w:val="Lgende"/>
        <w:numPr>
          <w:ilvl w:val="0"/>
          <w:numId w:val="0"/>
        </w:numPr>
        <w:ind w:left="120" w:hanging="120"/>
        <w:jc w:val="center"/>
        <w:rPr>
          <w:rFonts w:asciiTheme="minorHAnsi" w:hAnsiTheme="minorHAnsi"/>
          <w:lang w:val="en-US"/>
        </w:rPr>
      </w:pPr>
      <w:bookmarkStart w:id="4836" w:name="_Toc145662225"/>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40</w:t>
      </w:r>
      <w:r>
        <w:rPr>
          <w:rFonts w:asciiTheme="minorHAnsi" w:hAnsiTheme="minorHAnsi"/>
          <w:lang w:val="en-GB"/>
        </w:rPr>
        <w:fldChar w:fldCharType="end"/>
      </w:r>
      <w:r>
        <w:rPr>
          <w:rFonts w:asciiTheme="minorHAnsi" w:hAnsiTheme="minorHAnsi"/>
          <w:lang w:val="en-GB"/>
        </w:rPr>
        <w:t>: Invoice and directory data blocks</w:t>
      </w:r>
      <w:bookmarkEnd w:id="4836"/>
    </w:p>
    <w:p w14:paraId="498EDCF2" w14:textId="77777777" w:rsidR="00EB12DE" w:rsidRDefault="00EB12DE">
      <w:pPr>
        <w:jc w:val="both"/>
        <w:rPr>
          <w:lang w:val="en-US"/>
        </w:rPr>
      </w:pPr>
    </w:p>
    <w:p w14:paraId="08BEFC7F" w14:textId="77777777" w:rsidR="00EB12DE" w:rsidRDefault="00BD097B">
      <w:pPr>
        <w:jc w:val="both"/>
        <w:rPr>
          <w:lang w:val="en-US"/>
        </w:rPr>
      </w:pPr>
      <w:r>
        <w:rPr>
          <w:lang w:val="en-GB"/>
        </w:rPr>
        <w:t xml:space="preserve">The “routing code” data in the “Entity identification” data block reflects the most specific addressing level within a customer organisation. This routing code corresponds to an internal address (GLN, ACHATPROD, ACHATGENERAUX, public entity department code, etc.) and must be specified in the invoice for it to be routed to the right recipient: </w:t>
      </w:r>
    </w:p>
    <w:p w14:paraId="21E939AE" w14:textId="77777777" w:rsidR="00EB12DE" w:rsidRDefault="00BD097B">
      <w:pPr>
        <w:numPr>
          <w:ilvl w:val="0"/>
          <w:numId w:val="91"/>
        </w:numPr>
        <w:jc w:val="both"/>
        <w:rPr>
          <w:lang w:val="en-US"/>
        </w:rPr>
      </w:pPr>
      <w:r>
        <w:rPr>
          <w:lang w:val="en-GB"/>
        </w:rPr>
        <w:t>For B2B exchanges, suppliers will use BT-46 to indicate the routing code of their private customers.</w:t>
      </w:r>
    </w:p>
    <w:p w14:paraId="0B567BC4" w14:textId="77777777" w:rsidR="00EB12DE" w:rsidRDefault="00BD097B">
      <w:pPr>
        <w:numPr>
          <w:ilvl w:val="0"/>
          <w:numId w:val="91"/>
        </w:numPr>
        <w:jc w:val="both"/>
        <w:rPr>
          <w:lang w:val="en-US"/>
        </w:rPr>
      </w:pPr>
      <w:r>
        <w:rPr>
          <w:lang w:val="en-GB"/>
        </w:rPr>
        <w:t>For B2G exchanges, suppliers will continue to use BT-10 as they do today to indicate the routing code of their public customers.</w:t>
      </w:r>
    </w:p>
    <w:p w14:paraId="0FD6C07C" w14:textId="77777777" w:rsidR="00EB12DE" w:rsidRDefault="00EB12DE">
      <w:pPr>
        <w:jc w:val="both"/>
        <w:rPr>
          <w:lang w:val="en-US"/>
        </w:rPr>
      </w:pPr>
    </w:p>
    <w:p w14:paraId="3CA303F4" w14:textId="77777777" w:rsidR="00EB12DE" w:rsidRDefault="00BD097B">
      <w:pPr>
        <w:jc w:val="both"/>
        <w:rPr>
          <w:rFonts w:eastAsia="Times New Roman" w:cs="Times New Roman"/>
          <w:lang w:val="en-US"/>
        </w:rPr>
      </w:pPr>
      <w:r>
        <w:rPr>
          <w:rFonts w:eastAsia="Times New Roman" w:cs="Times New Roman"/>
          <w:lang w:val="en-GB"/>
        </w:rPr>
        <w:t xml:space="preserve">The information making up the “Addressing code” directory data will be coded according to standard ISO 6523, with some examples shown below: </w:t>
      </w:r>
    </w:p>
    <w:p w14:paraId="54DB763D" w14:textId="77777777" w:rsidR="00EB12DE" w:rsidRDefault="00BD097B">
      <w:pPr>
        <w:numPr>
          <w:ilvl w:val="0"/>
          <w:numId w:val="115"/>
        </w:numPr>
        <w:contextualSpacing/>
        <w:jc w:val="both"/>
        <w:rPr>
          <w:rFonts w:eastAsia="Times New Roman" w:cs="Times New Roman"/>
          <w:lang w:val="en-US"/>
        </w:rPr>
      </w:pPr>
      <w:r>
        <w:rPr>
          <w:rFonts w:eastAsia="Times New Roman" w:cs="Times New Roman"/>
          <w:lang w:val="en-GB"/>
        </w:rPr>
        <w:t>Code 0002 for the SIREN number;</w:t>
      </w:r>
    </w:p>
    <w:p w14:paraId="0253F0C2" w14:textId="77777777" w:rsidR="00EB12DE" w:rsidRDefault="00BD097B">
      <w:pPr>
        <w:numPr>
          <w:ilvl w:val="0"/>
          <w:numId w:val="115"/>
        </w:numPr>
        <w:contextualSpacing/>
        <w:jc w:val="both"/>
        <w:rPr>
          <w:rFonts w:eastAsia="Times New Roman" w:cs="Times New Roman"/>
          <w:lang w:val="en-US"/>
        </w:rPr>
      </w:pPr>
      <w:r>
        <w:rPr>
          <w:rFonts w:eastAsia="Times New Roman" w:cs="Times New Roman"/>
          <w:lang w:val="en-GB"/>
        </w:rPr>
        <w:t>Code 0009 for the SIRET number;</w:t>
      </w:r>
    </w:p>
    <w:p w14:paraId="6947F9D9" w14:textId="77777777" w:rsidR="00EB12DE" w:rsidRDefault="00BD097B">
      <w:pPr>
        <w:numPr>
          <w:ilvl w:val="0"/>
          <w:numId w:val="115"/>
        </w:numPr>
        <w:contextualSpacing/>
        <w:jc w:val="both"/>
        <w:rPr>
          <w:rFonts w:eastAsia="Times New Roman" w:cs="Times New Roman"/>
          <w:lang w:val="en-US"/>
        </w:rPr>
      </w:pPr>
      <w:r>
        <w:rPr>
          <w:rFonts w:eastAsia="Times New Roman" w:cs="Times New Roman"/>
          <w:lang w:val="en-GB"/>
        </w:rPr>
        <w:t>Code 0224 for internal routing code.</w:t>
      </w:r>
    </w:p>
    <w:p w14:paraId="0948DC98" w14:textId="77777777" w:rsidR="00EB12DE" w:rsidRDefault="00EB12DE">
      <w:pPr>
        <w:jc w:val="both"/>
        <w:rPr>
          <w:lang w:val="en-US"/>
        </w:rPr>
      </w:pPr>
    </w:p>
    <w:p w14:paraId="4B4366C5" w14:textId="77777777" w:rsidR="00EB12DE" w:rsidRDefault="00BD097B">
      <w:pPr>
        <w:pStyle w:val="Titre3"/>
        <w:numPr>
          <w:ilvl w:val="2"/>
          <w:numId w:val="145"/>
        </w:numPr>
        <w:jc w:val="both"/>
        <w:rPr>
          <w:rFonts w:asciiTheme="minorHAnsi" w:hAnsiTheme="minorHAnsi" w:cstheme="minorBidi"/>
          <w:sz w:val="20"/>
          <w:szCs w:val="20"/>
          <w:lang w:val="en-US"/>
        </w:rPr>
      </w:pPr>
      <w:bookmarkStart w:id="4837" w:name="_Toc141463201"/>
      <w:bookmarkStart w:id="4838" w:name="_Toc141461661"/>
      <w:bookmarkStart w:id="4839" w:name="_Toc141459957"/>
      <w:bookmarkStart w:id="4840" w:name="_Toc141378607"/>
      <w:bookmarkStart w:id="4841" w:name="_Toc141365842"/>
      <w:bookmarkStart w:id="4842" w:name="_Toc141348746"/>
      <w:bookmarkStart w:id="4843" w:name="_Toc141463200"/>
      <w:bookmarkStart w:id="4844" w:name="_Toc141461660"/>
      <w:bookmarkStart w:id="4845" w:name="_Toc141459956"/>
      <w:bookmarkStart w:id="4846" w:name="_Toc141378606"/>
      <w:bookmarkStart w:id="4847" w:name="_Toc141365841"/>
      <w:bookmarkStart w:id="4848" w:name="_Toc141348745"/>
      <w:bookmarkStart w:id="4849" w:name="_Toc141463199"/>
      <w:bookmarkStart w:id="4850" w:name="_Toc141461659"/>
      <w:bookmarkStart w:id="4851" w:name="_Toc141459955"/>
      <w:bookmarkStart w:id="4852" w:name="_Toc141378605"/>
      <w:bookmarkStart w:id="4853" w:name="_Toc141365840"/>
      <w:bookmarkStart w:id="4854" w:name="_Toc141348744"/>
      <w:bookmarkStart w:id="4855" w:name="_Toc141463198"/>
      <w:bookmarkStart w:id="4856" w:name="_Toc141461658"/>
      <w:bookmarkStart w:id="4857" w:name="_Toc141459954"/>
      <w:bookmarkStart w:id="4858" w:name="_Toc141378604"/>
      <w:bookmarkStart w:id="4859" w:name="_Toc141365839"/>
      <w:bookmarkStart w:id="4860" w:name="_Toc141348743"/>
      <w:bookmarkStart w:id="4861" w:name="_Toc141463197"/>
      <w:bookmarkStart w:id="4862" w:name="_Toc141461657"/>
      <w:bookmarkStart w:id="4863" w:name="_Toc141459953"/>
      <w:bookmarkStart w:id="4864" w:name="_Toc141378603"/>
      <w:bookmarkStart w:id="4865" w:name="_Toc141365838"/>
      <w:bookmarkStart w:id="4866" w:name="_Toc141348742"/>
      <w:bookmarkStart w:id="4867" w:name="_Toc141463196"/>
      <w:bookmarkStart w:id="4868" w:name="_Toc141461656"/>
      <w:bookmarkStart w:id="4869" w:name="_Toc141459952"/>
      <w:bookmarkStart w:id="4870" w:name="_Toc141378602"/>
      <w:bookmarkStart w:id="4871" w:name="_Toc141365837"/>
      <w:bookmarkStart w:id="4872" w:name="_Toc141348741"/>
      <w:bookmarkStart w:id="4873" w:name="_Toc141463195"/>
      <w:bookmarkStart w:id="4874" w:name="_Toc141461655"/>
      <w:bookmarkStart w:id="4875" w:name="_Toc141459951"/>
      <w:bookmarkStart w:id="4876" w:name="_Toc141378601"/>
      <w:bookmarkStart w:id="4877" w:name="_Toc141365836"/>
      <w:bookmarkStart w:id="4878" w:name="_Toc141348740"/>
      <w:bookmarkStart w:id="4879" w:name="_Toc99641678"/>
      <w:bookmarkStart w:id="4880" w:name="_Toc99619349"/>
      <w:bookmarkStart w:id="4881" w:name="_Toc99569462"/>
      <w:bookmarkStart w:id="4882" w:name="_Toc98946529"/>
      <w:bookmarkStart w:id="4883" w:name="_Toc98945414"/>
      <w:bookmarkStart w:id="4884" w:name="_Toc98945202"/>
      <w:bookmarkStart w:id="4885" w:name="_Toc98763618"/>
      <w:bookmarkStart w:id="4886" w:name="_Toc83917291"/>
      <w:bookmarkStart w:id="4887" w:name="_Toc146643031"/>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r>
        <w:rPr>
          <w:rFonts w:asciiTheme="minorHAnsi" w:hAnsiTheme="minorHAnsi" w:cstheme="minorBidi"/>
          <w:sz w:val="20"/>
          <w:szCs w:val="20"/>
          <w:lang w:val="en-GB"/>
        </w:rPr>
        <w:t>The directory and the self-billing use case</w:t>
      </w:r>
      <w:bookmarkEnd w:id="4886"/>
      <w:bookmarkEnd w:id="4887"/>
    </w:p>
    <w:p w14:paraId="73CA6C34" w14:textId="77777777" w:rsidR="00EB12DE" w:rsidRDefault="00EB12DE">
      <w:pPr>
        <w:jc w:val="both"/>
        <w:rPr>
          <w:lang w:val="en-US"/>
        </w:rPr>
      </w:pPr>
    </w:p>
    <w:p w14:paraId="37A60286" w14:textId="77777777" w:rsidR="00EB12DE" w:rsidRDefault="00BD097B">
      <w:pPr>
        <w:jc w:val="both"/>
        <w:rPr>
          <w:lang w:val="en-US"/>
        </w:rPr>
      </w:pPr>
      <w:r>
        <w:rPr>
          <w:lang w:val="en-GB"/>
        </w:rPr>
        <w:t>Self-billing is an invoicing procedure whereby the customer, an entity subject to VAT, is permitted to issue an invoice in the name and on behalf of the supplier.</w:t>
      </w:r>
    </w:p>
    <w:p w14:paraId="76BB9D6D" w14:textId="77777777" w:rsidR="00EB12DE" w:rsidRDefault="00EB12DE">
      <w:pPr>
        <w:jc w:val="both"/>
        <w:rPr>
          <w:lang w:val="en-US"/>
        </w:rPr>
      </w:pPr>
    </w:p>
    <w:p w14:paraId="16935B22" w14:textId="77777777" w:rsidR="00EB12DE" w:rsidRDefault="00BD097B">
      <w:pPr>
        <w:jc w:val="both"/>
        <w:rPr>
          <w:lang w:val="en-US"/>
        </w:rPr>
      </w:pPr>
      <w:r>
        <w:rPr>
          <w:lang w:val="en-GB"/>
        </w:rPr>
        <w:t>In this case, the supplier is the recipient of the invoice. The supplier must therefore be declared in the directory to receive the invoice issued by the buyer.</w:t>
      </w:r>
    </w:p>
    <w:p w14:paraId="2E1BD6A2" w14:textId="77777777" w:rsidR="00EB12DE" w:rsidRDefault="00EB12DE">
      <w:pPr>
        <w:jc w:val="both"/>
        <w:rPr>
          <w:lang w:val="en-US"/>
        </w:rPr>
      </w:pPr>
    </w:p>
    <w:p w14:paraId="7D05CFED" w14:textId="77777777" w:rsidR="00EB12DE" w:rsidRDefault="00BD097B">
      <w:pPr>
        <w:jc w:val="both"/>
        <w:rPr>
          <w:lang w:val="en-US"/>
        </w:rPr>
      </w:pPr>
      <w:r>
        <w:rPr>
          <w:lang w:val="en-GB"/>
        </w:rPr>
        <w:t>The invoicing data, used as the addressing line code, in invoices and the directory structure allows the self-billing invoice to be routed in the same way as conventional invoicing between a supplier and a buyer.</w:t>
      </w:r>
    </w:p>
    <w:p w14:paraId="6306B773" w14:textId="77777777" w:rsidR="00EB12DE" w:rsidRDefault="00BD097B">
      <w:pPr>
        <w:pStyle w:val="Titre3"/>
        <w:numPr>
          <w:ilvl w:val="2"/>
          <w:numId w:val="145"/>
        </w:numPr>
        <w:jc w:val="both"/>
        <w:rPr>
          <w:rFonts w:asciiTheme="minorHAnsi" w:hAnsiTheme="minorHAnsi" w:cstheme="minorBidi"/>
          <w:sz w:val="20"/>
          <w:szCs w:val="20"/>
          <w:lang w:val="en-US"/>
        </w:rPr>
      </w:pPr>
      <w:bookmarkStart w:id="4888" w:name="_Toc83917292"/>
      <w:bookmarkStart w:id="4889" w:name="_Toc146643032"/>
      <w:r>
        <w:rPr>
          <w:rFonts w:asciiTheme="minorHAnsi" w:hAnsiTheme="minorHAnsi" w:cstheme="minorBidi"/>
          <w:sz w:val="20"/>
          <w:szCs w:val="20"/>
          <w:lang w:val="en-GB"/>
        </w:rPr>
        <w:t>The directory and the third-party invoicing use case</w:t>
      </w:r>
      <w:bookmarkEnd w:id="4888"/>
      <w:bookmarkEnd w:id="4889"/>
    </w:p>
    <w:p w14:paraId="13B89677" w14:textId="77777777" w:rsidR="00EB12DE" w:rsidRDefault="00EB12DE">
      <w:pPr>
        <w:jc w:val="both"/>
        <w:rPr>
          <w:lang w:val="en-US"/>
        </w:rPr>
      </w:pPr>
    </w:p>
    <w:p w14:paraId="2B7104FC" w14:textId="77777777" w:rsidR="00EB12DE" w:rsidRDefault="00BD097B">
      <w:pPr>
        <w:jc w:val="both"/>
        <w:rPr>
          <w:lang w:val="en-US"/>
        </w:rPr>
      </w:pPr>
      <w:r>
        <w:rPr>
          <w:lang w:val="en-GB"/>
        </w:rPr>
        <w:t>Third-party invoicing consists in setting up a billing mandate in which the principal (supplier) grants the power to a third party (representative) to issue its invoices to its customers.</w:t>
      </w:r>
    </w:p>
    <w:p w14:paraId="29D90267" w14:textId="77777777" w:rsidR="00EB12DE" w:rsidRDefault="00EB12DE">
      <w:pPr>
        <w:jc w:val="both"/>
        <w:rPr>
          <w:lang w:val="en-US"/>
        </w:rPr>
      </w:pPr>
    </w:p>
    <w:p w14:paraId="053DEE81" w14:textId="77777777" w:rsidR="00EB12DE" w:rsidRDefault="00BD097B">
      <w:pPr>
        <w:jc w:val="both"/>
        <w:rPr>
          <w:lang w:val="en-US"/>
        </w:rPr>
      </w:pPr>
      <w:r>
        <w:rPr>
          <w:lang w:val="en-GB"/>
        </w:rPr>
        <w:t>The representative issues the invoice in place of the supplier and addresses the invoice to the buyer (see use case 15).</w:t>
      </w:r>
    </w:p>
    <w:p w14:paraId="33F39079" w14:textId="77777777" w:rsidR="00EB12DE" w:rsidRDefault="00EB12DE">
      <w:pPr>
        <w:jc w:val="both"/>
        <w:rPr>
          <w:lang w:val="en-US"/>
        </w:rPr>
      </w:pPr>
    </w:p>
    <w:p w14:paraId="21FA41FC" w14:textId="77777777" w:rsidR="00EB12DE" w:rsidRDefault="00BD097B">
      <w:pPr>
        <w:jc w:val="both"/>
        <w:rPr>
          <w:lang w:val="en-US"/>
        </w:rPr>
      </w:pPr>
      <w:r>
        <w:rPr>
          <w:lang w:val="en-GB"/>
        </w:rPr>
        <w:t>Use of the directory by a representative to find the information needed for routing the invoice to the buyer is the same as for conventional invoicing between a supplier and a buyer without an intermediary.</w:t>
      </w:r>
    </w:p>
    <w:p w14:paraId="18C213BA" w14:textId="77777777" w:rsidR="00EB12DE" w:rsidRDefault="00EB12DE">
      <w:pPr>
        <w:jc w:val="both"/>
        <w:rPr>
          <w:lang w:val="en-US"/>
        </w:rPr>
      </w:pPr>
    </w:p>
    <w:p w14:paraId="687B7C5E" w14:textId="77777777" w:rsidR="00EB12DE" w:rsidRDefault="00BD097B">
      <w:pPr>
        <w:pStyle w:val="Titre2"/>
        <w:numPr>
          <w:ilvl w:val="1"/>
          <w:numId w:val="145"/>
        </w:numPr>
        <w:ind w:left="0" w:firstLine="0"/>
        <w:jc w:val="both"/>
        <w:rPr>
          <w:rFonts w:asciiTheme="minorHAnsi" w:eastAsiaTheme="minorEastAsia" w:hAnsiTheme="minorHAnsi" w:cstheme="minorBidi"/>
          <w:sz w:val="24"/>
          <w:szCs w:val="22"/>
          <w:lang w:val="en-US"/>
        </w:rPr>
      </w:pPr>
      <w:bookmarkStart w:id="4890" w:name="_Toc83917293"/>
      <w:bookmarkStart w:id="4891" w:name="_Toc146643033"/>
      <w:r>
        <w:rPr>
          <w:rFonts w:asciiTheme="minorHAnsi" w:eastAsiaTheme="minorEastAsia" w:hAnsiTheme="minorHAnsi" w:cstheme="minorBidi"/>
          <w:sz w:val="24"/>
          <w:szCs w:val="22"/>
          <w:lang w:val="en-GB"/>
        </w:rPr>
        <w:t>Methods for declaring and changing platform</w:t>
      </w:r>
      <w:bookmarkEnd w:id="4890"/>
      <w:bookmarkEnd w:id="4891"/>
    </w:p>
    <w:p w14:paraId="645F0C05" w14:textId="77777777" w:rsidR="00EB12DE" w:rsidRDefault="00EB12DE">
      <w:pPr>
        <w:jc w:val="both"/>
        <w:rPr>
          <w:lang w:val="en-US"/>
        </w:rPr>
      </w:pPr>
    </w:p>
    <w:tbl>
      <w:tblPr>
        <w:tblStyle w:val="Grilledutableau"/>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62"/>
        <w:gridCol w:w="3236"/>
        <w:gridCol w:w="6170"/>
      </w:tblGrid>
      <w:tr w:rsidR="00EB12DE" w14:paraId="09D6DC38" w14:textId="77777777">
        <w:tc>
          <w:tcPr>
            <w:tcW w:w="562" w:type="dxa"/>
            <w:shd w:val="clear" w:color="auto" w:fill="21215A" w:themeFill="accent2"/>
          </w:tcPr>
          <w:p w14:paraId="2D5D0EE8" w14:textId="77777777" w:rsidR="00EB12DE" w:rsidRDefault="00BD097B">
            <w:pPr>
              <w:pStyle w:val="Lgende"/>
              <w:numPr>
                <w:ilvl w:val="0"/>
                <w:numId w:val="0"/>
              </w:numPr>
              <w:jc w:val="both"/>
              <w:rPr>
                <w:rFonts w:asciiTheme="minorHAnsi" w:hAnsiTheme="minorHAnsi"/>
              </w:rPr>
            </w:pPr>
            <w:r>
              <w:rPr>
                <w:rFonts w:asciiTheme="minorHAnsi" w:hAnsiTheme="minorHAnsi"/>
                <w:lang w:val="en-GB"/>
              </w:rPr>
              <w:t>Ref.</w:t>
            </w:r>
          </w:p>
        </w:tc>
        <w:tc>
          <w:tcPr>
            <w:tcW w:w="3236" w:type="dxa"/>
            <w:shd w:val="clear" w:color="auto" w:fill="21215A" w:themeFill="accent2"/>
          </w:tcPr>
          <w:p w14:paraId="6611B41E" w14:textId="77777777" w:rsidR="00EB12DE" w:rsidRDefault="00BD097B">
            <w:pPr>
              <w:pStyle w:val="Lgende"/>
              <w:numPr>
                <w:ilvl w:val="0"/>
                <w:numId w:val="0"/>
              </w:numPr>
              <w:jc w:val="both"/>
              <w:rPr>
                <w:rFonts w:asciiTheme="minorHAnsi" w:hAnsiTheme="minorHAnsi"/>
              </w:rPr>
            </w:pPr>
            <w:r>
              <w:rPr>
                <w:rFonts w:asciiTheme="minorHAnsi" w:hAnsiTheme="minorHAnsi"/>
                <w:lang w:val="en-GB"/>
              </w:rPr>
              <w:t>Use cases</w:t>
            </w:r>
          </w:p>
        </w:tc>
        <w:tc>
          <w:tcPr>
            <w:tcW w:w="0" w:type="auto"/>
            <w:shd w:val="clear" w:color="auto" w:fill="21215A" w:themeFill="accent2"/>
          </w:tcPr>
          <w:p w14:paraId="5037DAEF" w14:textId="77777777" w:rsidR="00EB12DE" w:rsidRDefault="00BD097B">
            <w:pPr>
              <w:pStyle w:val="Lgende"/>
              <w:numPr>
                <w:ilvl w:val="0"/>
                <w:numId w:val="0"/>
              </w:numPr>
              <w:jc w:val="both"/>
              <w:rPr>
                <w:rFonts w:asciiTheme="minorHAnsi" w:hAnsiTheme="minorHAnsi"/>
              </w:rPr>
            </w:pPr>
            <w:r>
              <w:rPr>
                <w:rFonts w:asciiTheme="minorHAnsi" w:hAnsiTheme="minorHAnsi"/>
                <w:lang w:val="en-GB"/>
              </w:rPr>
              <w:t>Change process</w:t>
            </w:r>
          </w:p>
        </w:tc>
      </w:tr>
      <w:tr w:rsidR="00EB12DE" w:rsidRPr="00A92FD4" w14:paraId="6EEE33EB" w14:textId="77777777">
        <w:tc>
          <w:tcPr>
            <w:tcW w:w="562" w:type="dxa"/>
            <w:shd w:val="clear" w:color="auto" w:fill="D9D9D9" w:themeFill="background1" w:themeFillShade="D9"/>
            <w:vAlign w:val="center"/>
          </w:tcPr>
          <w:p w14:paraId="12CAF835" w14:textId="77777777" w:rsidR="00EB12DE" w:rsidRDefault="00BD097B">
            <w:pPr>
              <w:pStyle w:val="Lgende"/>
              <w:numPr>
                <w:ilvl w:val="0"/>
                <w:numId w:val="0"/>
              </w:numPr>
              <w:spacing w:before="0"/>
              <w:jc w:val="both"/>
              <w:rPr>
                <w:rFonts w:asciiTheme="minorHAnsi" w:hAnsiTheme="minorHAnsi"/>
                <w:szCs w:val="18"/>
              </w:rPr>
            </w:pPr>
            <w:r>
              <w:rPr>
                <w:rFonts w:asciiTheme="minorHAnsi" w:hAnsiTheme="minorHAnsi"/>
                <w:szCs w:val="18"/>
                <w:lang w:val="en-GB"/>
              </w:rPr>
              <w:t>Case 1</w:t>
            </w:r>
          </w:p>
        </w:tc>
        <w:tc>
          <w:tcPr>
            <w:tcW w:w="3236" w:type="dxa"/>
            <w:shd w:val="clear" w:color="auto" w:fill="D9D9D9" w:themeFill="background1" w:themeFillShade="D9"/>
            <w:vAlign w:val="center"/>
          </w:tcPr>
          <w:p w14:paraId="0FA0D502" w14:textId="77777777" w:rsidR="00EB12DE" w:rsidRDefault="00BD097B">
            <w:pPr>
              <w:pStyle w:val="NormalWeb"/>
              <w:spacing w:before="0" w:beforeAutospacing="0" w:after="0" w:afterAutospacing="0"/>
              <w:jc w:val="both"/>
              <w:rPr>
                <w:rFonts w:asciiTheme="minorHAnsi" w:hAnsiTheme="minorHAnsi"/>
                <w:szCs w:val="18"/>
              </w:rPr>
            </w:pPr>
            <w:r>
              <w:rPr>
                <w:rFonts w:asciiTheme="minorHAnsi" w:eastAsia="Arial" w:hAnsiTheme="minorHAnsi" w:cs="Arial"/>
                <w:sz w:val="18"/>
                <w:szCs w:val="18"/>
              </w:rPr>
              <w:t>The company does not have an account on the public invoicing portal and wishes to declare a registered private platform</w:t>
            </w:r>
          </w:p>
        </w:tc>
        <w:tc>
          <w:tcPr>
            <w:tcW w:w="0" w:type="auto"/>
            <w:shd w:val="clear" w:color="auto" w:fill="D9D9D9" w:themeFill="background1" w:themeFillShade="D9"/>
            <w:vAlign w:val="center"/>
          </w:tcPr>
          <w:p w14:paraId="281879B5" w14:textId="151E9C4C" w:rsidR="00EB12DE" w:rsidRDefault="00BD097B">
            <w:pPr>
              <w:pStyle w:val="Lgende"/>
              <w:numPr>
                <w:ilvl w:val="0"/>
                <w:numId w:val="227"/>
              </w:numPr>
              <w:spacing w:before="0" w:line="240" w:lineRule="auto"/>
              <w:jc w:val="both"/>
              <w:rPr>
                <w:rFonts w:asciiTheme="minorHAnsi" w:hAnsiTheme="minorHAnsi"/>
                <w:szCs w:val="18"/>
                <w:lang w:val="en-US"/>
              </w:rPr>
            </w:pPr>
            <w:r>
              <w:rPr>
                <w:rFonts w:asciiTheme="minorHAnsi" w:hAnsiTheme="minorHAnsi"/>
                <w:szCs w:val="18"/>
                <w:lang w:val="en-GB"/>
              </w:rPr>
              <w:t xml:space="preserve">The company selects and signs a contract with a new registered private platform </w:t>
            </w:r>
            <w:r w:rsidR="002860B0">
              <w:rPr>
                <w:rFonts w:asciiTheme="minorHAnsi" w:hAnsiTheme="minorHAnsi"/>
                <w:szCs w:val="18"/>
                <w:lang w:val="en-GB"/>
              </w:rPr>
              <w:t>to receive</w:t>
            </w:r>
            <w:r>
              <w:rPr>
                <w:rFonts w:asciiTheme="minorHAnsi" w:hAnsiTheme="minorHAnsi"/>
                <w:szCs w:val="18"/>
                <w:lang w:val="en-GB"/>
              </w:rPr>
              <w:t xml:space="preserve"> invoices</w:t>
            </w:r>
          </w:p>
          <w:p w14:paraId="4E01CF46" w14:textId="77777777" w:rsidR="00EB12DE" w:rsidRDefault="00BD097B">
            <w:pPr>
              <w:pStyle w:val="Lgende"/>
              <w:numPr>
                <w:ilvl w:val="0"/>
                <w:numId w:val="227"/>
              </w:numPr>
              <w:spacing w:before="0" w:line="240" w:lineRule="auto"/>
              <w:jc w:val="both"/>
              <w:rPr>
                <w:rFonts w:asciiTheme="minorHAnsi" w:hAnsiTheme="minorHAnsi"/>
                <w:szCs w:val="18"/>
                <w:lang w:val="en-US"/>
              </w:rPr>
            </w:pPr>
            <w:r>
              <w:rPr>
                <w:rFonts w:asciiTheme="minorHAnsi" w:hAnsiTheme="minorHAnsi"/>
                <w:szCs w:val="18"/>
                <w:lang w:val="en-GB"/>
              </w:rPr>
              <w:t>The new registered private platform updates the directory by adding the new addressing lines and specifying the effective start date from which the company will be able to receive invoices via the new registered private platform</w:t>
            </w:r>
          </w:p>
          <w:p w14:paraId="367984F3" w14:textId="77777777" w:rsidR="00EB12DE" w:rsidRDefault="00BD097B">
            <w:pPr>
              <w:pStyle w:val="Lgende"/>
              <w:numPr>
                <w:ilvl w:val="0"/>
                <w:numId w:val="227"/>
              </w:numPr>
              <w:spacing w:before="0" w:line="240" w:lineRule="auto"/>
              <w:jc w:val="both"/>
              <w:rPr>
                <w:rFonts w:asciiTheme="minorHAnsi" w:hAnsiTheme="minorHAnsi"/>
                <w:szCs w:val="18"/>
                <w:lang w:val="en-US"/>
              </w:rPr>
            </w:pPr>
            <w:r>
              <w:rPr>
                <w:rFonts w:asciiTheme="minorHAnsi" w:hAnsiTheme="minorHAnsi"/>
                <w:szCs w:val="18"/>
                <w:lang w:val="en-GB"/>
              </w:rPr>
              <w:t>The business using a registered private platform has no obligation to have a user account on the public invoicing portal</w:t>
            </w:r>
          </w:p>
        </w:tc>
      </w:tr>
      <w:tr w:rsidR="00EB12DE" w:rsidRPr="00A92FD4" w14:paraId="3EFC8944" w14:textId="77777777">
        <w:tc>
          <w:tcPr>
            <w:tcW w:w="562" w:type="dxa"/>
            <w:shd w:val="clear" w:color="auto" w:fill="BFBFBF" w:themeFill="background1" w:themeFillShade="BF"/>
            <w:vAlign w:val="center"/>
          </w:tcPr>
          <w:p w14:paraId="434AAFD0" w14:textId="77777777" w:rsidR="00EB12DE" w:rsidRDefault="00BD097B">
            <w:pPr>
              <w:pStyle w:val="Lgende"/>
              <w:numPr>
                <w:ilvl w:val="0"/>
                <w:numId w:val="0"/>
              </w:numPr>
              <w:spacing w:before="0"/>
              <w:jc w:val="both"/>
              <w:rPr>
                <w:rFonts w:asciiTheme="minorHAnsi" w:hAnsiTheme="minorHAnsi"/>
                <w:szCs w:val="18"/>
              </w:rPr>
            </w:pPr>
            <w:r>
              <w:rPr>
                <w:rFonts w:asciiTheme="minorHAnsi" w:hAnsiTheme="minorHAnsi"/>
                <w:szCs w:val="18"/>
                <w:lang w:val="en-GB"/>
              </w:rPr>
              <w:t>Case 2</w:t>
            </w:r>
          </w:p>
        </w:tc>
        <w:tc>
          <w:tcPr>
            <w:tcW w:w="3236" w:type="dxa"/>
            <w:shd w:val="clear" w:color="auto" w:fill="BFBFBF" w:themeFill="background1" w:themeFillShade="BF"/>
            <w:vAlign w:val="center"/>
          </w:tcPr>
          <w:p w14:paraId="234798B4" w14:textId="77777777" w:rsidR="00EB12DE" w:rsidRDefault="00BD097B">
            <w:pPr>
              <w:pStyle w:val="NormalWeb"/>
              <w:spacing w:before="0" w:beforeAutospacing="0" w:after="0" w:afterAutospacing="0"/>
              <w:jc w:val="both"/>
              <w:rPr>
                <w:rFonts w:asciiTheme="minorHAnsi" w:hAnsiTheme="minorHAnsi"/>
                <w:szCs w:val="18"/>
              </w:rPr>
            </w:pPr>
            <w:r>
              <w:rPr>
                <w:rFonts w:asciiTheme="minorHAnsi" w:eastAsia="Arial" w:hAnsiTheme="minorHAnsi" w:cs="Arial"/>
                <w:sz w:val="18"/>
                <w:szCs w:val="18"/>
              </w:rPr>
              <w:t>The company wants to declare a new registered private platform, in addition to the current platforms, on new lines in the directory</w:t>
            </w:r>
          </w:p>
        </w:tc>
        <w:tc>
          <w:tcPr>
            <w:tcW w:w="0" w:type="auto"/>
            <w:shd w:val="clear" w:color="auto" w:fill="BFBFBF" w:themeFill="background1" w:themeFillShade="BF"/>
            <w:vAlign w:val="center"/>
          </w:tcPr>
          <w:p w14:paraId="0CB9F893" w14:textId="1A1581A8" w:rsidR="00EB12DE" w:rsidRDefault="00BD097B">
            <w:pPr>
              <w:pStyle w:val="Lgende"/>
              <w:numPr>
                <w:ilvl w:val="0"/>
                <w:numId w:val="230"/>
              </w:numPr>
              <w:spacing w:before="0" w:line="240" w:lineRule="auto"/>
              <w:jc w:val="both"/>
              <w:rPr>
                <w:rFonts w:asciiTheme="minorHAnsi" w:hAnsiTheme="minorHAnsi"/>
                <w:szCs w:val="18"/>
                <w:lang w:val="en-US"/>
              </w:rPr>
            </w:pPr>
            <w:r>
              <w:rPr>
                <w:rFonts w:asciiTheme="minorHAnsi" w:hAnsiTheme="minorHAnsi"/>
                <w:szCs w:val="18"/>
                <w:lang w:val="en-GB"/>
              </w:rPr>
              <w:t xml:space="preserve">The company selects and signs a contract with a new registered private platform </w:t>
            </w:r>
            <w:r w:rsidR="002860B0">
              <w:rPr>
                <w:rFonts w:asciiTheme="minorHAnsi" w:hAnsiTheme="minorHAnsi"/>
                <w:szCs w:val="18"/>
                <w:lang w:val="en-GB"/>
              </w:rPr>
              <w:t>to receive</w:t>
            </w:r>
            <w:r>
              <w:rPr>
                <w:rFonts w:asciiTheme="minorHAnsi" w:hAnsiTheme="minorHAnsi"/>
                <w:szCs w:val="18"/>
                <w:lang w:val="en-GB"/>
              </w:rPr>
              <w:t xml:space="preserve"> invoices</w:t>
            </w:r>
          </w:p>
          <w:p w14:paraId="5581E84E" w14:textId="77777777" w:rsidR="00EB12DE" w:rsidRDefault="00BD097B">
            <w:pPr>
              <w:pStyle w:val="Lgende"/>
              <w:numPr>
                <w:ilvl w:val="0"/>
                <w:numId w:val="230"/>
              </w:numPr>
              <w:spacing w:before="0" w:line="240" w:lineRule="auto"/>
              <w:jc w:val="both"/>
              <w:rPr>
                <w:rFonts w:asciiTheme="minorHAnsi" w:hAnsiTheme="minorHAnsi"/>
                <w:szCs w:val="18"/>
                <w:lang w:val="en-US"/>
              </w:rPr>
            </w:pPr>
            <w:r>
              <w:rPr>
                <w:rFonts w:asciiTheme="minorHAnsi" w:hAnsiTheme="minorHAnsi"/>
                <w:szCs w:val="18"/>
                <w:lang w:val="en-GB"/>
              </w:rPr>
              <w:t>The new registered private platform updates the directory by adding the new addressing lines and specifying the effective start date from which the company will be able to receive invoices via the new registered private platform</w:t>
            </w:r>
          </w:p>
          <w:p w14:paraId="73B9EE6C" w14:textId="77777777" w:rsidR="00EB12DE" w:rsidRDefault="00BD097B">
            <w:pPr>
              <w:pStyle w:val="Lgende"/>
              <w:numPr>
                <w:ilvl w:val="0"/>
                <w:numId w:val="230"/>
              </w:numPr>
              <w:spacing w:before="0" w:line="240" w:lineRule="auto"/>
              <w:jc w:val="both"/>
              <w:rPr>
                <w:rFonts w:asciiTheme="minorHAnsi" w:hAnsiTheme="minorHAnsi"/>
                <w:szCs w:val="18"/>
                <w:lang w:val="en-US"/>
              </w:rPr>
            </w:pPr>
            <w:r>
              <w:rPr>
                <w:rFonts w:asciiTheme="minorHAnsi" w:hAnsiTheme="minorHAnsi"/>
                <w:szCs w:val="18"/>
                <w:lang w:val="en-GB"/>
              </w:rPr>
              <w:t>Each platform is responsible for updating the directory addressing lines relating to the contracts signed with its customers</w:t>
            </w:r>
          </w:p>
        </w:tc>
      </w:tr>
      <w:tr w:rsidR="00EB12DE" w:rsidRPr="00A92FD4" w14:paraId="42E5434F" w14:textId="77777777">
        <w:trPr>
          <w:trHeight w:val="2404"/>
        </w:trPr>
        <w:tc>
          <w:tcPr>
            <w:tcW w:w="562" w:type="dxa"/>
            <w:shd w:val="clear" w:color="auto" w:fill="D9D9D9" w:themeFill="background1" w:themeFillShade="D9"/>
            <w:vAlign w:val="center"/>
          </w:tcPr>
          <w:p w14:paraId="792ABC0F" w14:textId="77777777" w:rsidR="00EB12DE" w:rsidRDefault="00BD097B">
            <w:pPr>
              <w:pStyle w:val="Lgende"/>
              <w:numPr>
                <w:ilvl w:val="0"/>
                <w:numId w:val="0"/>
              </w:numPr>
              <w:spacing w:before="0"/>
              <w:jc w:val="both"/>
              <w:rPr>
                <w:rFonts w:asciiTheme="minorHAnsi" w:hAnsiTheme="minorHAnsi"/>
                <w:szCs w:val="18"/>
              </w:rPr>
            </w:pPr>
            <w:r>
              <w:rPr>
                <w:rFonts w:asciiTheme="minorHAnsi" w:hAnsiTheme="minorHAnsi"/>
                <w:szCs w:val="18"/>
                <w:lang w:val="en-GB"/>
              </w:rPr>
              <w:t>Case 3</w:t>
            </w:r>
          </w:p>
        </w:tc>
        <w:tc>
          <w:tcPr>
            <w:tcW w:w="3236" w:type="dxa"/>
            <w:shd w:val="clear" w:color="auto" w:fill="D9D9D9" w:themeFill="background1" w:themeFillShade="D9"/>
            <w:vAlign w:val="center"/>
          </w:tcPr>
          <w:p w14:paraId="777D7ACA" w14:textId="77777777" w:rsidR="00EB12DE" w:rsidRDefault="00BD097B">
            <w:pPr>
              <w:pStyle w:val="NormalWeb"/>
              <w:spacing w:before="0" w:beforeAutospacing="0" w:after="0" w:afterAutospacing="0"/>
              <w:jc w:val="both"/>
              <w:rPr>
                <w:rFonts w:asciiTheme="minorHAnsi" w:hAnsiTheme="minorHAnsi"/>
                <w:szCs w:val="18"/>
              </w:rPr>
            </w:pPr>
            <w:r>
              <w:rPr>
                <w:rFonts w:asciiTheme="minorHAnsi" w:eastAsia="Arial" w:hAnsiTheme="minorHAnsi" w:cs="Arial"/>
                <w:sz w:val="18"/>
                <w:szCs w:val="18"/>
              </w:rPr>
              <w:t>The company wants to replace the public invoicing portal with a new registered private platform</w:t>
            </w:r>
          </w:p>
        </w:tc>
        <w:tc>
          <w:tcPr>
            <w:tcW w:w="0" w:type="auto"/>
            <w:shd w:val="clear" w:color="auto" w:fill="D9D9D9" w:themeFill="background1" w:themeFillShade="D9"/>
            <w:vAlign w:val="center"/>
          </w:tcPr>
          <w:p w14:paraId="23DC9497" w14:textId="461BC513" w:rsidR="00EB12DE" w:rsidRDefault="00BD097B">
            <w:pPr>
              <w:pStyle w:val="Lgende"/>
              <w:numPr>
                <w:ilvl w:val="0"/>
                <w:numId w:val="229"/>
              </w:numPr>
              <w:spacing w:before="0" w:line="240" w:lineRule="auto"/>
              <w:jc w:val="both"/>
              <w:rPr>
                <w:rFonts w:asciiTheme="minorHAnsi" w:hAnsiTheme="minorHAnsi"/>
                <w:szCs w:val="18"/>
                <w:lang w:val="en-US"/>
              </w:rPr>
            </w:pPr>
            <w:r>
              <w:rPr>
                <w:rFonts w:asciiTheme="minorHAnsi" w:hAnsiTheme="minorHAnsi"/>
                <w:szCs w:val="18"/>
                <w:lang w:val="en-GB"/>
              </w:rPr>
              <w:t xml:space="preserve">The company selects and signs a contract with a new registered private platform </w:t>
            </w:r>
            <w:r w:rsidR="002860B0">
              <w:rPr>
                <w:rFonts w:asciiTheme="minorHAnsi" w:hAnsiTheme="minorHAnsi"/>
                <w:szCs w:val="18"/>
                <w:lang w:val="en-GB"/>
              </w:rPr>
              <w:t>to receive</w:t>
            </w:r>
            <w:r>
              <w:rPr>
                <w:rFonts w:asciiTheme="minorHAnsi" w:hAnsiTheme="minorHAnsi"/>
                <w:szCs w:val="18"/>
                <w:lang w:val="en-GB"/>
              </w:rPr>
              <w:t xml:space="preserve"> invoices</w:t>
            </w:r>
          </w:p>
          <w:p w14:paraId="603D2C69" w14:textId="77777777" w:rsidR="00EB12DE" w:rsidRDefault="00BD097B">
            <w:pPr>
              <w:pStyle w:val="Lgende"/>
              <w:numPr>
                <w:ilvl w:val="0"/>
                <w:numId w:val="229"/>
              </w:numPr>
              <w:spacing w:before="0" w:line="240" w:lineRule="auto"/>
              <w:jc w:val="both"/>
              <w:rPr>
                <w:rFonts w:asciiTheme="minorHAnsi" w:hAnsiTheme="minorHAnsi"/>
                <w:szCs w:val="18"/>
                <w:lang w:val="en-US"/>
              </w:rPr>
            </w:pPr>
            <w:r>
              <w:rPr>
                <w:rFonts w:asciiTheme="minorHAnsi" w:hAnsiTheme="minorHAnsi"/>
                <w:szCs w:val="18"/>
                <w:lang w:val="en-GB"/>
              </w:rPr>
              <w:t>The new registered private platform updates the directory by adding the new addressing lines and specifying the effective start date from which the company will be able to receive invoices via the new registered private platform</w:t>
            </w:r>
          </w:p>
          <w:p w14:paraId="25DDA3E5" w14:textId="77777777" w:rsidR="00EB12DE" w:rsidRDefault="00BD097B">
            <w:pPr>
              <w:pStyle w:val="Lgende"/>
              <w:numPr>
                <w:ilvl w:val="0"/>
                <w:numId w:val="229"/>
              </w:numPr>
              <w:spacing w:before="0" w:line="240" w:lineRule="auto"/>
              <w:jc w:val="both"/>
              <w:rPr>
                <w:rFonts w:asciiTheme="minorHAnsi" w:hAnsiTheme="minorHAnsi"/>
                <w:szCs w:val="18"/>
                <w:lang w:val="en-US"/>
              </w:rPr>
            </w:pPr>
            <w:r>
              <w:rPr>
                <w:rFonts w:asciiTheme="minorHAnsi" w:hAnsiTheme="minorHAnsi"/>
                <w:szCs w:val="18"/>
                <w:lang w:val="en-GB"/>
              </w:rPr>
              <w:t>The company may continue to use the public invoicing portal for the life cycle of invoices already received and will receive new invoices via the registered private platform. User accounts already created on the public invoicing portal can remain active (accounts created on the public invoicing portal will only be disabled upon user request).</w:t>
            </w:r>
          </w:p>
        </w:tc>
      </w:tr>
      <w:tr w:rsidR="00EB12DE" w:rsidRPr="00A92FD4" w14:paraId="4618ABFA" w14:textId="77777777">
        <w:trPr>
          <w:trHeight w:val="757"/>
        </w:trPr>
        <w:tc>
          <w:tcPr>
            <w:tcW w:w="562" w:type="dxa"/>
            <w:shd w:val="clear" w:color="auto" w:fill="BFBFBF" w:themeFill="background1" w:themeFillShade="BF"/>
            <w:vAlign w:val="center"/>
          </w:tcPr>
          <w:p w14:paraId="70541399" w14:textId="77777777" w:rsidR="00EB12DE" w:rsidRDefault="00BD097B">
            <w:pPr>
              <w:pStyle w:val="Lgende"/>
              <w:numPr>
                <w:ilvl w:val="0"/>
                <w:numId w:val="0"/>
              </w:numPr>
              <w:spacing w:before="0"/>
              <w:jc w:val="both"/>
              <w:rPr>
                <w:rFonts w:asciiTheme="minorHAnsi" w:hAnsiTheme="minorHAnsi"/>
                <w:szCs w:val="18"/>
              </w:rPr>
            </w:pPr>
            <w:r>
              <w:rPr>
                <w:rFonts w:asciiTheme="minorHAnsi" w:hAnsiTheme="minorHAnsi"/>
                <w:szCs w:val="18"/>
                <w:lang w:val="en-GB"/>
              </w:rPr>
              <w:t>Case 4</w:t>
            </w:r>
          </w:p>
        </w:tc>
        <w:tc>
          <w:tcPr>
            <w:tcW w:w="3236" w:type="dxa"/>
            <w:shd w:val="clear" w:color="auto" w:fill="BFBFBF" w:themeFill="background1" w:themeFillShade="BF"/>
            <w:vAlign w:val="center"/>
          </w:tcPr>
          <w:p w14:paraId="6480D5FB" w14:textId="77777777" w:rsidR="00EB12DE" w:rsidRDefault="00BD097B">
            <w:pPr>
              <w:pStyle w:val="NormalWeb"/>
              <w:spacing w:before="0" w:beforeAutospacing="0" w:after="0" w:afterAutospacing="0"/>
              <w:jc w:val="both"/>
              <w:rPr>
                <w:rFonts w:asciiTheme="minorHAnsi" w:hAnsiTheme="minorHAnsi"/>
                <w:szCs w:val="18"/>
              </w:rPr>
            </w:pPr>
            <w:r>
              <w:rPr>
                <w:rFonts w:asciiTheme="minorHAnsi" w:eastAsia="Arial" w:hAnsiTheme="minorHAnsi" w:cs="Arial"/>
                <w:sz w:val="18"/>
                <w:szCs w:val="18"/>
              </w:rPr>
              <w:t>The company wishes to replace the current registered private platform with another registered private platform</w:t>
            </w:r>
          </w:p>
        </w:tc>
        <w:tc>
          <w:tcPr>
            <w:tcW w:w="0" w:type="auto"/>
            <w:shd w:val="clear" w:color="auto" w:fill="BFBFBF" w:themeFill="background1" w:themeFillShade="BF"/>
            <w:vAlign w:val="center"/>
          </w:tcPr>
          <w:p w14:paraId="3D9DF2B3" w14:textId="326448D6" w:rsidR="00EB12DE" w:rsidRDefault="00BD097B">
            <w:pPr>
              <w:pStyle w:val="Lgende"/>
              <w:numPr>
                <w:ilvl w:val="0"/>
                <w:numId w:val="228"/>
              </w:numPr>
              <w:spacing w:before="0" w:line="240" w:lineRule="auto"/>
              <w:jc w:val="both"/>
              <w:rPr>
                <w:rFonts w:asciiTheme="minorHAnsi" w:hAnsiTheme="minorHAnsi"/>
                <w:szCs w:val="18"/>
                <w:lang w:val="en-US"/>
              </w:rPr>
            </w:pPr>
            <w:r>
              <w:rPr>
                <w:rFonts w:asciiTheme="minorHAnsi" w:hAnsiTheme="minorHAnsi"/>
                <w:szCs w:val="18"/>
                <w:lang w:val="en-GB"/>
              </w:rPr>
              <w:t xml:space="preserve">The company selects and signs a contract with a new registered private platform </w:t>
            </w:r>
            <w:r w:rsidR="002860B0">
              <w:rPr>
                <w:rFonts w:asciiTheme="minorHAnsi" w:hAnsiTheme="minorHAnsi"/>
                <w:szCs w:val="18"/>
                <w:lang w:val="en-GB"/>
              </w:rPr>
              <w:t>to receive</w:t>
            </w:r>
            <w:r>
              <w:rPr>
                <w:rFonts w:asciiTheme="minorHAnsi" w:hAnsiTheme="minorHAnsi"/>
                <w:szCs w:val="18"/>
                <w:lang w:val="en-GB"/>
              </w:rPr>
              <w:t xml:space="preserve"> invoices</w:t>
            </w:r>
          </w:p>
          <w:p w14:paraId="6F7481CF" w14:textId="77777777" w:rsidR="00EB12DE" w:rsidRDefault="00BD097B">
            <w:pPr>
              <w:pStyle w:val="Lgende"/>
              <w:numPr>
                <w:ilvl w:val="0"/>
                <w:numId w:val="228"/>
              </w:numPr>
              <w:spacing w:before="0" w:line="240" w:lineRule="auto"/>
              <w:jc w:val="both"/>
              <w:rPr>
                <w:rFonts w:asciiTheme="minorHAnsi" w:hAnsiTheme="minorHAnsi"/>
                <w:szCs w:val="18"/>
                <w:lang w:val="en-US"/>
              </w:rPr>
            </w:pPr>
            <w:r>
              <w:rPr>
                <w:rFonts w:asciiTheme="minorHAnsi" w:hAnsiTheme="minorHAnsi"/>
                <w:szCs w:val="18"/>
                <w:lang w:val="en-GB"/>
              </w:rPr>
              <w:t>The new registered private platform updates the directory with the effective date from which the company can receive invoices</w:t>
            </w:r>
          </w:p>
          <w:p w14:paraId="63A4D8A9" w14:textId="77777777" w:rsidR="00EB12DE" w:rsidRDefault="00BD097B">
            <w:pPr>
              <w:pStyle w:val="Lgende"/>
              <w:numPr>
                <w:ilvl w:val="0"/>
                <w:numId w:val="228"/>
              </w:numPr>
              <w:spacing w:before="0" w:line="240" w:lineRule="auto"/>
              <w:jc w:val="both"/>
              <w:rPr>
                <w:rFonts w:asciiTheme="minorHAnsi" w:hAnsiTheme="minorHAnsi"/>
                <w:szCs w:val="18"/>
                <w:lang w:val="en-US"/>
              </w:rPr>
            </w:pPr>
            <w:r>
              <w:rPr>
                <w:rFonts w:asciiTheme="minorHAnsi" w:hAnsiTheme="minorHAnsi"/>
                <w:szCs w:val="18"/>
                <w:lang w:val="en-GB"/>
              </w:rPr>
              <w:t>The "addressing line code" must not change when replacing one platform with another on the same addressing lines</w:t>
            </w:r>
          </w:p>
        </w:tc>
      </w:tr>
    </w:tbl>
    <w:p w14:paraId="3B8A74D4" w14:textId="77777777" w:rsidR="00EB12DE" w:rsidRDefault="00BD097B">
      <w:pPr>
        <w:pStyle w:val="Lgende"/>
        <w:numPr>
          <w:ilvl w:val="0"/>
          <w:numId w:val="0"/>
        </w:numPr>
        <w:jc w:val="center"/>
        <w:rPr>
          <w:rFonts w:asciiTheme="minorHAnsi" w:hAnsiTheme="minorHAnsi"/>
          <w:lang w:val="en-US"/>
        </w:rPr>
      </w:pPr>
      <w:bookmarkStart w:id="4892" w:name="_Toc145662226"/>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41</w:t>
      </w:r>
      <w:r>
        <w:rPr>
          <w:rFonts w:asciiTheme="minorHAnsi" w:hAnsiTheme="minorHAnsi"/>
          <w:lang w:val="en-GB"/>
        </w:rPr>
        <w:fldChar w:fldCharType="end"/>
      </w:r>
      <w:r>
        <w:rPr>
          <w:rFonts w:asciiTheme="minorHAnsi" w:hAnsiTheme="minorHAnsi"/>
          <w:lang w:val="en-GB"/>
        </w:rPr>
        <w:t>: Methods for changing the platforms declared in the directory</w:t>
      </w:r>
      <w:bookmarkEnd w:id="4892"/>
    </w:p>
    <w:p w14:paraId="49B0CF25" w14:textId="77777777" w:rsidR="00EB12DE" w:rsidRDefault="00EB12DE">
      <w:pPr>
        <w:pStyle w:val="Lgende"/>
        <w:numPr>
          <w:ilvl w:val="0"/>
          <w:numId w:val="0"/>
        </w:numPr>
        <w:jc w:val="both"/>
        <w:rPr>
          <w:rFonts w:asciiTheme="minorHAnsi" w:eastAsiaTheme="minorHAnsi" w:hAnsiTheme="minorHAnsi" w:cstheme="minorBidi"/>
          <w:sz w:val="20"/>
          <w:lang w:val="en-US"/>
        </w:rPr>
      </w:pPr>
    </w:p>
    <w:p w14:paraId="1F078806" w14:textId="77777777" w:rsidR="00EB12DE" w:rsidRDefault="00EB12DE">
      <w:pPr>
        <w:rPr>
          <w:lang w:val="en-US"/>
        </w:rPr>
      </w:pPr>
    </w:p>
    <w:p w14:paraId="7EFA0FE3" w14:textId="77777777" w:rsidR="00EB12DE" w:rsidRDefault="00EB12DE">
      <w:pPr>
        <w:rPr>
          <w:lang w:val="en-US"/>
        </w:rPr>
      </w:pPr>
    </w:p>
    <w:p w14:paraId="5A408321" w14:textId="77777777" w:rsidR="00EB12DE" w:rsidRDefault="00EB12DE">
      <w:pPr>
        <w:rPr>
          <w:lang w:val="en-US"/>
        </w:rPr>
      </w:pPr>
    </w:p>
    <w:p w14:paraId="77F37901" w14:textId="77777777" w:rsidR="00EB12DE" w:rsidRDefault="00EB12DE">
      <w:pPr>
        <w:rPr>
          <w:lang w:val="en-US"/>
        </w:rPr>
      </w:pPr>
    </w:p>
    <w:p w14:paraId="52760A68" w14:textId="77777777" w:rsidR="00EB12DE" w:rsidRDefault="00EB12DE">
      <w:pPr>
        <w:rPr>
          <w:lang w:val="en-US"/>
        </w:rPr>
      </w:pPr>
    </w:p>
    <w:p w14:paraId="157A191E" w14:textId="77777777" w:rsidR="00EB12DE" w:rsidRDefault="00BD097B">
      <w:pPr>
        <w:pStyle w:val="Titre2"/>
        <w:numPr>
          <w:ilvl w:val="1"/>
          <w:numId w:val="145"/>
        </w:numPr>
        <w:ind w:left="0" w:firstLine="0"/>
        <w:jc w:val="both"/>
        <w:rPr>
          <w:rFonts w:asciiTheme="minorHAnsi" w:eastAsiaTheme="minorEastAsia" w:hAnsiTheme="minorHAnsi" w:cstheme="minorBidi"/>
          <w:sz w:val="24"/>
          <w:szCs w:val="22"/>
          <w:lang w:val="en-US"/>
        </w:rPr>
      </w:pPr>
      <w:bookmarkStart w:id="4893" w:name="_Toc83917294"/>
      <w:bookmarkStart w:id="4894" w:name="_Toc146643034"/>
      <w:r>
        <w:rPr>
          <w:rFonts w:asciiTheme="minorHAnsi" w:eastAsiaTheme="minorEastAsia" w:hAnsiTheme="minorHAnsi" w:cstheme="minorBidi"/>
          <w:sz w:val="24"/>
          <w:szCs w:val="22"/>
          <w:lang w:val="en-GB"/>
        </w:rPr>
        <w:t>Special cases and directory management rules</w:t>
      </w:r>
      <w:bookmarkEnd w:id="4893"/>
      <w:bookmarkEnd w:id="4894"/>
    </w:p>
    <w:p w14:paraId="08224581" w14:textId="77777777" w:rsidR="00EB12DE" w:rsidRDefault="00BD097B">
      <w:pPr>
        <w:pStyle w:val="Titre3"/>
        <w:numPr>
          <w:ilvl w:val="2"/>
          <w:numId w:val="145"/>
        </w:numPr>
        <w:jc w:val="both"/>
        <w:rPr>
          <w:rFonts w:asciiTheme="minorHAnsi" w:hAnsiTheme="minorHAnsi" w:cstheme="minorBidi"/>
          <w:sz w:val="20"/>
          <w:szCs w:val="20"/>
        </w:rPr>
      </w:pPr>
      <w:bookmarkStart w:id="4895" w:name="_Toc141463215"/>
      <w:bookmarkStart w:id="4896" w:name="_Toc141461675"/>
      <w:bookmarkStart w:id="4897" w:name="_Toc141459971"/>
      <w:bookmarkStart w:id="4898" w:name="_Toc141378621"/>
      <w:bookmarkStart w:id="4899" w:name="_Toc141365856"/>
      <w:bookmarkStart w:id="4900" w:name="_Toc141348760"/>
      <w:bookmarkStart w:id="4901" w:name="_Toc141463214"/>
      <w:bookmarkStart w:id="4902" w:name="_Toc141461674"/>
      <w:bookmarkStart w:id="4903" w:name="_Toc141459970"/>
      <w:bookmarkStart w:id="4904" w:name="_Toc141378620"/>
      <w:bookmarkStart w:id="4905" w:name="_Toc141365855"/>
      <w:bookmarkStart w:id="4906" w:name="_Toc141348759"/>
      <w:bookmarkStart w:id="4907" w:name="_Toc141463213"/>
      <w:bookmarkStart w:id="4908" w:name="_Toc141461673"/>
      <w:bookmarkStart w:id="4909" w:name="_Toc141459969"/>
      <w:bookmarkStart w:id="4910" w:name="_Toc141378619"/>
      <w:bookmarkStart w:id="4911" w:name="_Toc141365854"/>
      <w:bookmarkStart w:id="4912" w:name="_Toc141348758"/>
      <w:bookmarkStart w:id="4913" w:name="_Toc141463212"/>
      <w:bookmarkStart w:id="4914" w:name="_Toc141461672"/>
      <w:bookmarkStart w:id="4915" w:name="_Toc141459968"/>
      <w:bookmarkStart w:id="4916" w:name="_Toc141378618"/>
      <w:bookmarkStart w:id="4917" w:name="_Toc141365853"/>
      <w:bookmarkStart w:id="4918" w:name="_Toc141348757"/>
      <w:bookmarkStart w:id="4919" w:name="_Toc141463211"/>
      <w:bookmarkStart w:id="4920" w:name="_Toc141461671"/>
      <w:bookmarkStart w:id="4921" w:name="_Toc141459967"/>
      <w:bookmarkStart w:id="4922" w:name="_Toc141378617"/>
      <w:bookmarkStart w:id="4923" w:name="_Toc141365852"/>
      <w:bookmarkStart w:id="4924" w:name="_Toc141348756"/>
      <w:bookmarkStart w:id="4925" w:name="_Toc141463210"/>
      <w:bookmarkStart w:id="4926" w:name="_Toc141461670"/>
      <w:bookmarkStart w:id="4927" w:name="_Toc141459966"/>
      <w:bookmarkStart w:id="4928" w:name="_Toc141378616"/>
      <w:bookmarkStart w:id="4929" w:name="_Toc141365851"/>
      <w:bookmarkStart w:id="4930" w:name="_Toc141348755"/>
      <w:bookmarkStart w:id="4931" w:name="_Toc141463209"/>
      <w:bookmarkStart w:id="4932" w:name="_Toc141461669"/>
      <w:bookmarkStart w:id="4933" w:name="_Toc141459965"/>
      <w:bookmarkStart w:id="4934" w:name="_Toc141378615"/>
      <w:bookmarkStart w:id="4935" w:name="_Toc141365850"/>
      <w:bookmarkStart w:id="4936" w:name="_Toc141348754"/>
      <w:bookmarkStart w:id="4937" w:name="_Toc141463208"/>
      <w:bookmarkStart w:id="4938" w:name="_Toc141461668"/>
      <w:bookmarkStart w:id="4939" w:name="_Toc141459964"/>
      <w:bookmarkStart w:id="4940" w:name="_Toc141378614"/>
      <w:bookmarkStart w:id="4941" w:name="_Toc141365849"/>
      <w:bookmarkStart w:id="4942" w:name="_Toc141348753"/>
      <w:bookmarkStart w:id="4943" w:name="_Toc141463207"/>
      <w:bookmarkStart w:id="4944" w:name="_Toc141461667"/>
      <w:bookmarkStart w:id="4945" w:name="_Toc141459963"/>
      <w:bookmarkStart w:id="4946" w:name="_Toc141378613"/>
      <w:bookmarkStart w:id="4947" w:name="_Toc141365848"/>
      <w:bookmarkStart w:id="4948" w:name="_Toc141348752"/>
      <w:bookmarkStart w:id="4949" w:name="_Toc141463206"/>
      <w:bookmarkStart w:id="4950" w:name="_Toc141461666"/>
      <w:bookmarkStart w:id="4951" w:name="_Toc141459962"/>
      <w:bookmarkStart w:id="4952" w:name="_Toc141378612"/>
      <w:bookmarkStart w:id="4953" w:name="_Toc141365847"/>
      <w:bookmarkStart w:id="4954" w:name="_Toc141348751"/>
      <w:bookmarkStart w:id="4955" w:name="_Toc83917296"/>
      <w:bookmarkStart w:id="4956" w:name="_Toc146643035"/>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r>
        <w:rPr>
          <w:rFonts w:asciiTheme="minorHAnsi" w:hAnsiTheme="minorHAnsi" w:cstheme="minorBidi"/>
          <w:sz w:val="20"/>
          <w:szCs w:val="20"/>
          <w:lang w:val="en-GB"/>
        </w:rPr>
        <w:t>Addressing line status</w:t>
      </w:r>
      <w:bookmarkEnd w:id="4955"/>
      <w:bookmarkEnd w:id="4956"/>
    </w:p>
    <w:p w14:paraId="25D122C8" w14:textId="77777777" w:rsidR="00EB12DE" w:rsidRDefault="00EB12DE">
      <w:pPr>
        <w:tabs>
          <w:tab w:val="num" w:pos="1440"/>
        </w:tabs>
        <w:jc w:val="both"/>
      </w:pPr>
    </w:p>
    <w:p w14:paraId="63301FFB" w14:textId="77777777" w:rsidR="00EB12DE" w:rsidRDefault="00BD097B">
      <w:pPr>
        <w:tabs>
          <w:tab w:val="num" w:pos="1440"/>
        </w:tabs>
        <w:jc w:val="both"/>
        <w:rPr>
          <w:lang w:val="en-US"/>
        </w:rPr>
      </w:pPr>
      <w:r>
        <w:rPr>
          <w:lang w:val="en-GB"/>
        </w:rPr>
        <w:t xml:space="preserve">An addressing line can have two statuses, as described in the following table: </w:t>
      </w:r>
    </w:p>
    <w:p w14:paraId="4847CB68" w14:textId="77777777" w:rsidR="00EB12DE" w:rsidRDefault="00EB12DE">
      <w:pPr>
        <w:tabs>
          <w:tab w:val="num" w:pos="1440"/>
        </w:tabs>
        <w:jc w:val="both"/>
        <w:rPr>
          <w:lang w:val="en-US"/>
        </w:rPr>
      </w:pPr>
    </w:p>
    <w:p w14:paraId="05532BDA" w14:textId="77777777" w:rsidR="00EB12DE" w:rsidRDefault="00EB12DE">
      <w:pPr>
        <w:tabs>
          <w:tab w:val="num" w:pos="1440"/>
        </w:tabs>
        <w:jc w:val="both"/>
        <w:rPr>
          <w:rFonts w:eastAsia="Marianne" w:cs="Times New Roman"/>
          <w:lang w:val="en-US"/>
        </w:rPr>
      </w:pPr>
    </w:p>
    <w:p w14:paraId="62C60038" w14:textId="77777777" w:rsidR="00EB12DE" w:rsidRDefault="00EB12DE">
      <w:pPr>
        <w:tabs>
          <w:tab w:val="num" w:pos="1440"/>
        </w:tabs>
        <w:jc w:val="both"/>
        <w:rPr>
          <w:rFonts w:eastAsia="Marianne" w:cs="Times New Roman"/>
          <w:lang w:val="en-US"/>
        </w:rPr>
      </w:pPr>
    </w:p>
    <w:tbl>
      <w:tblPr>
        <w:tblStyle w:val="Grilledutableau"/>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494"/>
        <w:gridCol w:w="2494"/>
        <w:gridCol w:w="4751"/>
      </w:tblGrid>
      <w:tr w:rsidR="00EB12DE" w:rsidRPr="00A92FD4" w14:paraId="79E536AA" w14:textId="77777777">
        <w:trPr>
          <w:trHeight w:val="495"/>
        </w:trPr>
        <w:tc>
          <w:tcPr>
            <w:tcW w:w="2494" w:type="dxa"/>
            <w:shd w:val="clear" w:color="auto" w:fill="002060"/>
          </w:tcPr>
          <w:p w14:paraId="61033CC2" w14:textId="77777777" w:rsidR="00EB12DE" w:rsidRDefault="00BD097B">
            <w:pPr>
              <w:pStyle w:val="Lgende"/>
              <w:numPr>
                <w:ilvl w:val="0"/>
                <w:numId w:val="0"/>
              </w:numPr>
              <w:jc w:val="both"/>
              <w:rPr>
                <w:rFonts w:asciiTheme="minorHAnsi" w:hAnsiTheme="minorHAnsi"/>
              </w:rPr>
            </w:pPr>
            <w:r>
              <w:rPr>
                <w:rFonts w:asciiTheme="minorHAnsi" w:hAnsiTheme="minorHAnsi"/>
                <w:lang w:val="en-GB"/>
              </w:rPr>
              <w:t>Ref.</w:t>
            </w:r>
          </w:p>
        </w:tc>
        <w:tc>
          <w:tcPr>
            <w:tcW w:w="2494" w:type="dxa"/>
            <w:shd w:val="clear" w:color="auto" w:fill="002060"/>
          </w:tcPr>
          <w:p w14:paraId="543EC534" w14:textId="77777777" w:rsidR="00EB12DE" w:rsidRDefault="00BD097B">
            <w:pPr>
              <w:pStyle w:val="Lgende"/>
              <w:numPr>
                <w:ilvl w:val="0"/>
                <w:numId w:val="0"/>
              </w:numPr>
              <w:jc w:val="both"/>
              <w:rPr>
                <w:rFonts w:asciiTheme="minorHAnsi" w:hAnsiTheme="minorHAnsi"/>
              </w:rPr>
            </w:pPr>
            <w:r>
              <w:rPr>
                <w:rFonts w:asciiTheme="minorHAnsi" w:hAnsiTheme="minorHAnsi"/>
                <w:lang w:val="en-GB"/>
              </w:rPr>
              <w:t>Addressing line status</w:t>
            </w:r>
          </w:p>
        </w:tc>
        <w:tc>
          <w:tcPr>
            <w:tcW w:w="4751" w:type="dxa"/>
            <w:shd w:val="clear" w:color="auto" w:fill="002060"/>
          </w:tcPr>
          <w:p w14:paraId="072036DB" w14:textId="77777777" w:rsidR="00EB12DE" w:rsidRDefault="00BD097B">
            <w:pPr>
              <w:pStyle w:val="Lgende"/>
              <w:numPr>
                <w:ilvl w:val="0"/>
                <w:numId w:val="0"/>
              </w:numPr>
              <w:jc w:val="both"/>
              <w:rPr>
                <w:rFonts w:asciiTheme="minorHAnsi" w:hAnsiTheme="minorHAnsi"/>
                <w:lang w:val="en-US"/>
              </w:rPr>
            </w:pPr>
            <w:r>
              <w:rPr>
                <w:rFonts w:asciiTheme="minorHAnsi" w:hAnsiTheme="minorHAnsi"/>
                <w:lang w:val="en-GB"/>
              </w:rPr>
              <w:t>Management rules concerning invoice transmission</w:t>
            </w:r>
          </w:p>
        </w:tc>
      </w:tr>
      <w:tr w:rsidR="00EB12DE" w:rsidRPr="00A92FD4" w14:paraId="5BBAF2B9" w14:textId="77777777">
        <w:trPr>
          <w:trHeight w:val="495"/>
        </w:trPr>
        <w:tc>
          <w:tcPr>
            <w:tcW w:w="2494" w:type="dxa"/>
            <w:shd w:val="clear" w:color="auto" w:fill="D9D9D9" w:themeFill="background1" w:themeFillShade="D9"/>
          </w:tcPr>
          <w:p w14:paraId="696F000E" w14:textId="77777777" w:rsidR="00EB12DE" w:rsidRDefault="00BD097B">
            <w:pPr>
              <w:tabs>
                <w:tab w:val="num" w:pos="1440"/>
              </w:tabs>
              <w:jc w:val="both"/>
              <w:rPr>
                <w:rFonts w:eastAsia="Marianne" w:cs="Times New Roman"/>
              </w:rPr>
            </w:pPr>
            <w:r>
              <w:rPr>
                <w:rFonts w:eastAsia="Marianne" w:cs="Times New Roman"/>
                <w:lang w:val="en-GB"/>
              </w:rPr>
              <w:t>Case 1</w:t>
            </w:r>
          </w:p>
        </w:tc>
        <w:tc>
          <w:tcPr>
            <w:tcW w:w="2494" w:type="dxa"/>
            <w:shd w:val="clear" w:color="auto" w:fill="D9D9D9" w:themeFill="background1" w:themeFillShade="D9"/>
          </w:tcPr>
          <w:p w14:paraId="6262134B" w14:textId="77777777" w:rsidR="00EB12DE" w:rsidRDefault="00BD097B">
            <w:pPr>
              <w:tabs>
                <w:tab w:val="num" w:pos="1440"/>
              </w:tabs>
              <w:jc w:val="both"/>
              <w:rPr>
                <w:rFonts w:eastAsia="Marianne" w:cs="Times New Roman"/>
              </w:rPr>
            </w:pPr>
            <w:r>
              <w:rPr>
                <w:rFonts w:eastAsia="Marianne" w:cs="Times New Roman"/>
                <w:lang w:val="en-GB"/>
              </w:rPr>
              <w:t>Active</w:t>
            </w:r>
          </w:p>
        </w:tc>
        <w:tc>
          <w:tcPr>
            <w:tcW w:w="4751" w:type="dxa"/>
            <w:shd w:val="clear" w:color="auto" w:fill="D9D9D9" w:themeFill="background1" w:themeFillShade="D9"/>
          </w:tcPr>
          <w:p w14:paraId="678B07E6" w14:textId="77777777" w:rsidR="00EB12DE" w:rsidRDefault="00BD097B">
            <w:pPr>
              <w:tabs>
                <w:tab w:val="num" w:pos="1440"/>
              </w:tabs>
              <w:jc w:val="both"/>
              <w:rPr>
                <w:rFonts w:eastAsia="Marianne" w:cs="Times New Roman"/>
                <w:lang w:val="en-US"/>
              </w:rPr>
            </w:pPr>
            <w:r>
              <w:rPr>
                <w:rFonts w:eastAsia="Marianne" w:cs="Times New Roman"/>
                <w:lang w:val="en-GB"/>
              </w:rPr>
              <w:t>Invoices can be sent to the recipient via the addressing line</w:t>
            </w:r>
          </w:p>
        </w:tc>
      </w:tr>
      <w:tr w:rsidR="00EB12DE" w:rsidRPr="00A92FD4" w14:paraId="20E9941E" w14:textId="77777777">
        <w:trPr>
          <w:trHeight w:val="739"/>
        </w:trPr>
        <w:tc>
          <w:tcPr>
            <w:tcW w:w="2494" w:type="dxa"/>
            <w:shd w:val="clear" w:color="auto" w:fill="BFBFBF" w:themeFill="background1" w:themeFillShade="BF"/>
          </w:tcPr>
          <w:p w14:paraId="2DFE79D3" w14:textId="77777777" w:rsidR="00EB12DE" w:rsidRDefault="00BD097B">
            <w:pPr>
              <w:tabs>
                <w:tab w:val="num" w:pos="1440"/>
              </w:tabs>
              <w:jc w:val="both"/>
              <w:rPr>
                <w:rFonts w:eastAsia="Marianne" w:cs="Times New Roman"/>
              </w:rPr>
            </w:pPr>
            <w:r>
              <w:rPr>
                <w:rFonts w:eastAsia="Marianne" w:cs="Times New Roman"/>
                <w:lang w:val="en-GB"/>
              </w:rPr>
              <w:t>Case 2</w:t>
            </w:r>
          </w:p>
        </w:tc>
        <w:tc>
          <w:tcPr>
            <w:tcW w:w="2494" w:type="dxa"/>
            <w:shd w:val="clear" w:color="auto" w:fill="BFBFBF" w:themeFill="background1" w:themeFillShade="BF"/>
          </w:tcPr>
          <w:p w14:paraId="16946C98" w14:textId="77777777" w:rsidR="00EB12DE" w:rsidRDefault="00BD097B">
            <w:pPr>
              <w:tabs>
                <w:tab w:val="num" w:pos="1440"/>
              </w:tabs>
              <w:jc w:val="both"/>
              <w:rPr>
                <w:rFonts w:eastAsia="Marianne" w:cs="Times New Roman"/>
              </w:rPr>
            </w:pPr>
            <w:r>
              <w:rPr>
                <w:rFonts w:eastAsia="Marianne" w:cs="Times New Roman"/>
                <w:lang w:val="en-GB"/>
              </w:rPr>
              <w:t>Inactive</w:t>
            </w:r>
          </w:p>
        </w:tc>
        <w:tc>
          <w:tcPr>
            <w:tcW w:w="4751" w:type="dxa"/>
            <w:shd w:val="clear" w:color="auto" w:fill="BFBFBF" w:themeFill="background1" w:themeFillShade="BF"/>
          </w:tcPr>
          <w:p w14:paraId="5716CDFF" w14:textId="44EE4C19" w:rsidR="00EB12DE" w:rsidRDefault="00BD097B">
            <w:pPr>
              <w:keepNext/>
              <w:tabs>
                <w:tab w:val="num" w:pos="1440"/>
              </w:tabs>
              <w:jc w:val="both"/>
              <w:rPr>
                <w:rFonts w:eastAsia="Marianne" w:cs="Times New Roman"/>
                <w:lang w:val="en-US"/>
              </w:rPr>
            </w:pPr>
            <w:r>
              <w:rPr>
                <w:lang w:val="en-GB"/>
              </w:rPr>
              <w:t xml:space="preserve">The invoice is sent to the recipient via an addressing line of a higher </w:t>
            </w:r>
            <w:r w:rsidR="002860B0">
              <w:rPr>
                <w:lang w:val="en-GB"/>
              </w:rPr>
              <w:t xml:space="preserve">level </w:t>
            </w:r>
            <w:r>
              <w:rPr>
                <w:i/>
                <w:iCs/>
                <w:lang w:val="en-GB"/>
              </w:rPr>
              <w:t xml:space="preserve">(see </w:t>
            </w:r>
            <w:r>
              <w:rPr>
                <w:i/>
                <w:iCs/>
                <w:lang w:val="en-GB"/>
              </w:rPr>
              <w:fldChar w:fldCharType="begin"/>
            </w:r>
            <w:r>
              <w:rPr>
                <w:i/>
                <w:iCs/>
                <w:lang w:val="en-GB"/>
              </w:rPr>
              <w:instrText xml:space="preserve"> REF _Ref141367055 \r \h  \* MERGEFORMAT </w:instrText>
            </w:r>
            <w:r>
              <w:rPr>
                <w:i/>
                <w:iCs/>
                <w:lang w:val="en-GB"/>
              </w:rPr>
            </w:r>
            <w:r>
              <w:rPr>
                <w:i/>
                <w:iCs/>
                <w:lang w:val="en-GB"/>
              </w:rPr>
              <w:fldChar w:fldCharType="separate"/>
            </w:r>
            <w:r>
              <w:rPr>
                <w:i/>
                <w:iCs/>
                <w:lang w:val="en-GB"/>
              </w:rPr>
              <w:t>5.2.4</w:t>
            </w:r>
            <w:r>
              <w:rPr>
                <w:i/>
                <w:iCs/>
                <w:lang w:val="en-GB"/>
              </w:rPr>
              <w:fldChar w:fldCharType="end"/>
            </w:r>
            <w:r>
              <w:rPr>
                <w:i/>
                <w:iCs/>
                <w:lang w:val="en-GB"/>
              </w:rPr>
              <w:t xml:space="preserve"> </w:t>
            </w:r>
            <w:r>
              <w:rPr>
                <w:i/>
                <w:iCs/>
                <w:lang w:val="en-GB"/>
              </w:rPr>
              <w:fldChar w:fldCharType="begin"/>
            </w:r>
            <w:r>
              <w:rPr>
                <w:i/>
                <w:iCs/>
                <w:lang w:val="en-GB"/>
              </w:rPr>
              <w:instrText xml:space="preserve"> REF _Ref141367059 \h  \* MERGEFORMAT </w:instrText>
            </w:r>
            <w:r>
              <w:rPr>
                <w:i/>
                <w:iCs/>
                <w:lang w:val="en-GB"/>
              </w:rPr>
            </w:r>
            <w:r>
              <w:rPr>
                <w:i/>
                <w:iCs/>
                <w:lang w:val="en-GB"/>
              </w:rPr>
              <w:fldChar w:fldCharType="separate"/>
            </w:r>
            <w:r>
              <w:rPr>
                <w:i/>
                <w:iCs/>
                <w:lang w:val="en-GB"/>
              </w:rPr>
              <w:t>Directory structure for addressing by routing code</w:t>
            </w:r>
            <w:r>
              <w:rPr>
                <w:i/>
                <w:iCs/>
                <w:lang w:val="en-GB"/>
              </w:rPr>
              <w:fldChar w:fldCharType="end"/>
            </w:r>
            <w:r>
              <w:rPr>
                <w:i/>
                <w:iCs/>
                <w:lang w:val="en-GB"/>
              </w:rPr>
              <w:t>)</w:t>
            </w:r>
          </w:p>
        </w:tc>
      </w:tr>
    </w:tbl>
    <w:p w14:paraId="3BE40CA1" w14:textId="77777777" w:rsidR="00EB12DE" w:rsidRDefault="00EB12DE">
      <w:pPr>
        <w:pStyle w:val="Lgende"/>
        <w:numPr>
          <w:ilvl w:val="0"/>
          <w:numId w:val="0"/>
        </w:numPr>
        <w:jc w:val="both"/>
        <w:rPr>
          <w:rFonts w:asciiTheme="minorHAnsi" w:hAnsiTheme="minorHAnsi"/>
          <w:lang w:val="en-US"/>
        </w:rPr>
      </w:pPr>
    </w:p>
    <w:p w14:paraId="36C54C23" w14:textId="77777777" w:rsidR="00EB12DE" w:rsidRDefault="00BD097B">
      <w:pPr>
        <w:pStyle w:val="Lgende"/>
        <w:numPr>
          <w:ilvl w:val="0"/>
          <w:numId w:val="0"/>
        </w:numPr>
        <w:jc w:val="center"/>
        <w:rPr>
          <w:rFonts w:asciiTheme="minorHAnsi" w:eastAsia="Marianne" w:hAnsiTheme="minorHAnsi"/>
          <w:lang w:val="en-US"/>
        </w:rPr>
      </w:pPr>
      <w:bookmarkStart w:id="4957" w:name="_Toc145662227"/>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42</w:t>
      </w:r>
      <w:r>
        <w:rPr>
          <w:rFonts w:asciiTheme="minorHAnsi" w:hAnsiTheme="minorHAnsi"/>
          <w:lang w:val="en-GB"/>
        </w:rPr>
        <w:fldChar w:fldCharType="end"/>
      </w:r>
      <w:r>
        <w:rPr>
          <w:rFonts w:asciiTheme="minorHAnsi" w:hAnsiTheme="minorHAnsi"/>
          <w:lang w:val="en-GB"/>
        </w:rPr>
        <w:t>: Management of directory addressing line statuses</w:t>
      </w:r>
      <w:bookmarkEnd w:id="4957"/>
    </w:p>
    <w:p w14:paraId="4A06B7C7" w14:textId="77777777" w:rsidR="00EB12DE" w:rsidRDefault="00EB12DE">
      <w:pPr>
        <w:jc w:val="both"/>
        <w:rPr>
          <w:lang w:val="en-US"/>
        </w:rPr>
      </w:pPr>
    </w:p>
    <w:p w14:paraId="7EC517B1" w14:textId="77777777" w:rsidR="00EB12DE" w:rsidRDefault="00BD097B">
      <w:pPr>
        <w:pStyle w:val="Titre3"/>
        <w:numPr>
          <w:ilvl w:val="2"/>
          <w:numId w:val="145"/>
        </w:numPr>
        <w:jc w:val="both"/>
        <w:rPr>
          <w:rFonts w:asciiTheme="minorHAnsi" w:hAnsiTheme="minorHAnsi" w:cstheme="minorBidi"/>
          <w:sz w:val="20"/>
          <w:szCs w:val="20"/>
          <w:lang w:val="en-US"/>
        </w:rPr>
      </w:pPr>
      <w:bookmarkStart w:id="4958" w:name="_Toc141463217"/>
      <w:bookmarkStart w:id="4959" w:name="_Toc141461677"/>
      <w:bookmarkStart w:id="4960" w:name="_Toc141459973"/>
      <w:bookmarkStart w:id="4961" w:name="_Toc83917297"/>
      <w:bookmarkStart w:id="4962" w:name="_Toc146643036"/>
      <w:bookmarkEnd w:id="4958"/>
      <w:bookmarkEnd w:id="4959"/>
      <w:bookmarkEnd w:id="4960"/>
      <w:r>
        <w:rPr>
          <w:rFonts w:asciiTheme="minorHAnsi" w:hAnsiTheme="minorHAnsi" w:cstheme="minorBidi"/>
          <w:sz w:val="20"/>
          <w:szCs w:val="20"/>
          <w:lang w:val="en-GB"/>
        </w:rPr>
        <w:t>Companies with non-visible SIRET numbers</w:t>
      </w:r>
      <w:bookmarkEnd w:id="4961"/>
      <w:bookmarkEnd w:id="4962"/>
      <w:r>
        <w:rPr>
          <w:rFonts w:asciiTheme="minorHAnsi" w:hAnsiTheme="minorHAnsi" w:cstheme="minorBidi"/>
          <w:sz w:val="20"/>
          <w:szCs w:val="20"/>
          <w:lang w:val="en-GB"/>
        </w:rPr>
        <w:t xml:space="preserve"> </w:t>
      </w:r>
    </w:p>
    <w:p w14:paraId="6A2AEFAA" w14:textId="77777777" w:rsidR="00EB12DE" w:rsidRDefault="00EB12DE">
      <w:pPr>
        <w:tabs>
          <w:tab w:val="num" w:pos="1440"/>
        </w:tabs>
        <w:jc w:val="both"/>
        <w:rPr>
          <w:lang w:val="en-US"/>
        </w:rPr>
      </w:pPr>
    </w:p>
    <w:p w14:paraId="0C392B19" w14:textId="04EA43E9" w:rsidR="00EB12DE" w:rsidRDefault="002860B0">
      <w:pPr>
        <w:spacing w:line="240" w:lineRule="auto"/>
        <w:jc w:val="both"/>
        <w:rPr>
          <w:lang w:val="en-US"/>
        </w:rPr>
      </w:pPr>
      <w:r>
        <w:rPr>
          <w:lang w:val="en-GB"/>
        </w:rPr>
        <w:t xml:space="preserve">Some </w:t>
      </w:r>
      <w:r w:rsidR="00BD097B">
        <w:rPr>
          <w:lang w:val="en-GB"/>
        </w:rPr>
        <w:t>taxable companies may object to their data being made available to the public. They are then declared in the directory of INSEE companies as SIREN or SIRET "partially distributable".</w:t>
      </w:r>
    </w:p>
    <w:p w14:paraId="08370580" w14:textId="77777777" w:rsidR="00EB12DE" w:rsidRDefault="00EB12DE">
      <w:pPr>
        <w:spacing w:line="240" w:lineRule="auto"/>
        <w:jc w:val="both"/>
        <w:rPr>
          <w:lang w:val="en-US"/>
        </w:rPr>
      </w:pPr>
    </w:p>
    <w:p w14:paraId="41DAA171" w14:textId="77777777" w:rsidR="00EB12DE" w:rsidRDefault="00BD097B">
      <w:pPr>
        <w:spacing w:line="240" w:lineRule="auto"/>
        <w:jc w:val="both"/>
        <w:rPr>
          <w:lang w:val="en-US"/>
        </w:rPr>
      </w:pPr>
      <w:r>
        <w:rPr>
          <w:lang w:val="en-GB"/>
        </w:rPr>
        <w:t xml:space="preserve">In accordance with the General Data Protection Regulation, data relating to legal units and institutions which have exercised their right of opposition will be made available in such a way as to conceal: </w:t>
      </w:r>
    </w:p>
    <w:p w14:paraId="7B7050C0" w14:textId="77777777" w:rsidR="00EB12DE" w:rsidRDefault="00BD097B">
      <w:pPr>
        <w:numPr>
          <w:ilvl w:val="0"/>
          <w:numId w:val="224"/>
        </w:numPr>
        <w:spacing w:line="240" w:lineRule="auto"/>
        <w:jc w:val="both"/>
        <w:textAlignment w:val="center"/>
        <w:rPr>
          <w:lang w:val="en-US"/>
        </w:rPr>
      </w:pPr>
      <w:r>
        <w:rPr>
          <w:lang w:val="en-GB"/>
        </w:rPr>
        <w:t xml:space="preserve">for natural persons, identification elements (name, first name, pseudonym, etc.); </w:t>
      </w:r>
    </w:p>
    <w:p w14:paraId="1ED6DAC0" w14:textId="77777777" w:rsidR="00EB12DE" w:rsidRDefault="00BD097B">
      <w:pPr>
        <w:numPr>
          <w:ilvl w:val="0"/>
          <w:numId w:val="224"/>
        </w:numPr>
        <w:spacing w:line="240" w:lineRule="auto"/>
        <w:jc w:val="both"/>
        <w:textAlignment w:val="center"/>
        <w:rPr>
          <w:lang w:val="en-US"/>
        </w:rPr>
      </w:pPr>
      <w:r>
        <w:rPr>
          <w:lang w:val="en-GB"/>
        </w:rPr>
        <w:t>for natural persons and legal entities, the location elements (any address and location elements, except the municipality).</w:t>
      </w:r>
    </w:p>
    <w:p w14:paraId="3392BB1D" w14:textId="77777777" w:rsidR="00EB12DE" w:rsidRDefault="00EB12DE">
      <w:pPr>
        <w:tabs>
          <w:tab w:val="num" w:pos="1440"/>
        </w:tabs>
        <w:jc w:val="both"/>
        <w:rPr>
          <w:lang w:val="en-US"/>
        </w:rPr>
      </w:pPr>
    </w:p>
    <w:p w14:paraId="1F210654" w14:textId="77777777" w:rsidR="00EB12DE" w:rsidRDefault="00BD097B">
      <w:pPr>
        <w:tabs>
          <w:tab w:val="num" w:pos="1440"/>
        </w:tabs>
        <w:jc w:val="both"/>
        <w:rPr>
          <w:lang w:val="en-US"/>
        </w:rPr>
      </w:pPr>
      <w:r>
        <w:rPr>
          <w:lang w:val="en-GB"/>
        </w:rPr>
        <w:t>According to Article A123-96 of the Commercial Code: “Any natural person may request directly at the time of the creation or modification formalities or by sending a letter to the Director General of INSEE (National Institute of Statistics and Economic Studies) that the information in the register concerning him/her not be made available for use by third parties other than the bodies authorised under Article R. 123-224 or the public authorities, for prospecting purposes, commercial in particular.”</w:t>
      </w:r>
    </w:p>
    <w:p w14:paraId="50FC803C" w14:textId="77777777" w:rsidR="00EB12DE" w:rsidRDefault="00EB12DE">
      <w:pPr>
        <w:jc w:val="both"/>
        <w:rPr>
          <w:lang w:val="en-US"/>
        </w:rPr>
      </w:pPr>
    </w:p>
    <w:p w14:paraId="01D04EB9" w14:textId="2A3BF98B" w:rsidR="00EB12DE" w:rsidRDefault="00BD097B">
      <w:pPr>
        <w:pStyle w:val="NormalWeb"/>
        <w:spacing w:before="0" w:beforeAutospacing="0" w:after="0" w:afterAutospacing="0"/>
        <w:jc w:val="both"/>
        <w:rPr>
          <w:rFonts w:asciiTheme="minorHAnsi" w:eastAsiaTheme="minorHAnsi" w:hAnsiTheme="minorHAnsi" w:cstheme="minorBidi"/>
          <w:sz w:val="20"/>
          <w:szCs w:val="20"/>
        </w:rPr>
      </w:pPr>
      <w:r>
        <w:rPr>
          <w:rFonts w:asciiTheme="minorHAnsi" w:eastAsiaTheme="minorHAnsi" w:hAnsiTheme="minorHAnsi" w:cstheme="minorBidi"/>
          <w:sz w:val="20"/>
          <w:szCs w:val="20"/>
        </w:rPr>
        <w:t xml:space="preserve">In the future central directory of B2B and B2G recipients, the address data of the legal units and partially distributable establishments will not be displayed </w:t>
      </w:r>
      <w:r w:rsidR="002860B0">
        <w:rPr>
          <w:rFonts w:asciiTheme="minorHAnsi" w:eastAsiaTheme="minorHAnsi" w:hAnsiTheme="minorHAnsi" w:cstheme="minorBidi"/>
          <w:sz w:val="20"/>
          <w:szCs w:val="20"/>
        </w:rPr>
        <w:t xml:space="preserve">apart from </w:t>
      </w:r>
      <w:r>
        <w:rPr>
          <w:rFonts w:asciiTheme="minorHAnsi" w:eastAsiaTheme="minorHAnsi" w:hAnsiTheme="minorHAnsi" w:cstheme="minorBidi"/>
          <w:sz w:val="20"/>
          <w:szCs w:val="20"/>
        </w:rPr>
        <w:t>the country code, which is a mandatory part of the invoice.</w:t>
      </w:r>
    </w:p>
    <w:p w14:paraId="2F68C947" w14:textId="77777777" w:rsidR="00EB12DE" w:rsidRDefault="00BD097B">
      <w:pPr>
        <w:pStyle w:val="NormalWeb"/>
        <w:spacing w:before="0" w:beforeAutospacing="0" w:after="0" w:afterAutospacing="0"/>
        <w:jc w:val="both"/>
        <w:rPr>
          <w:rFonts w:asciiTheme="minorHAnsi" w:eastAsiaTheme="minorHAnsi" w:hAnsiTheme="minorHAnsi" w:cstheme="minorBidi"/>
          <w:sz w:val="20"/>
          <w:szCs w:val="20"/>
        </w:rPr>
      </w:pPr>
      <w:r>
        <w:rPr>
          <w:rFonts w:asciiTheme="minorHAnsi" w:eastAsiaTheme="minorHAnsi" w:hAnsiTheme="minorHAnsi" w:cstheme="minorBidi"/>
          <w:sz w:val="20"/>
          <w:szCs w:val="20"/>
        </w:rPr>
        <w:t> </w:t>
      </w:r>
    </w:p>
    <w:p w14:paraId="61FE79DE" w14:textId="77777777" w:rsidR="00EB12DE" w:rsidRDefault="00BD097B">
      <w:pPr>
        <w:pStyle w:val="NormalWeb"/>
        <w:spacing w:before="0" w:beforeAutospacing="0" w:after="0" w:afterAutospacing="0"/>
        <w:jc w:val="both"/>
        <w:rPr>
          <w:rFonts w:asciiTheme="minorHAnsi" w:eastAsiaTheme="minorHAnsi" w:hAnsiTheme="minorHAnsi" w:cstheme="minorBidi"/>
          <w:sz w:val="20"/>
          <w:szCs w:val="20"/>
        </w:rPr>
      </w:pPr>
      <w:r>
        <w:rPr>
          <w:rFonts w:asciiTheme="minorHAnsi" w:eastAsiaTheme="minorHAnsi" w:hAnsiTheme="minorHAnsi" w:cstheme="minorBidi"/>
          <w:sz w:val="20"/>
          <w:szCs w:val="20"/>
        </w:rPr>
        <w:t>Thus, taxable entities whose SIREN and/or SIRET are partially distributable will be present in the recipient's directory and will be able to receive the invoices in the same way as the other recipient entities.</w:t>
      </w:r>
    </w:p>
    <w:p w14:paraId="7A9618A7" w14:textId="77777777" w:rsidR="00EB12DE" w:rsidRDefault="00BD097B">
      <w:pPr>
        <w:rPr>
          <w:rFonts w:eastAsiaTheme="majorEastAsia"/>
          <w:b/>
          <w:bCs/>
          <w:lang w:val="en-GB"/>
        </w:rPr>
      </w:pPr>
      <w:bookmarkStart w:id="4963" w:name="_Toc91601220"/>
      <w:bookmarkStart w:id="4964" w:name="_Toc91601099"/>
      <w:bookmarkStart w:id="4965" w:name="_Toc91600538"/>
      <w:bookmarkStart w:id="4966" w:name="_Toc91601219"/>
      <w:bookmarkStart w:id="4967" w:name="_Toc91601098"/>
      <w:bookmarkStart w:id="4968" w:name="_Toc91600537"/>
      <w:bookmarkStart w:id="4969" w:name="_Toc91779155"/>
      <w:bookmarkStart w:id="4970" w:name="_Toc91778036"/>
      <w:bookmarkStart w:id="4971" w:name="_Toc91777903"/>
      <w:bookmarkStart w:id="4972" w:name="_Toc91767136"/>
      <w:bookmarkStart w:id="4973" w:name="_Toc91779154"/>
      <w:bookmarkStart w:id="4974" w:name="_Toc91778035"/>
      <w:bookmarkStart w:id="4975" w:name="_Toc91777902"/>
      <w:bookmarkStart w:id="4976" w:name="_Toc91767135"/>
      <w:bookmarkStart w:id="4977" w:name="_Toc141463223"/>
      <w:bookmarkStart w:id="4978" w:name="_Toc141461683"/>
      <w:bookmarkStart w:id="4979" w:name="_Toc141459979"/>
      <w:bookmarkStart w:id="4980" w:name="_Toc141378628"/>
      <w:bookmarkStart w:id="4981" w:name="_Toc141365863"/>
      <w:bookmarkStart w:id="4982" w:name="_Toc141348767"/>
      <w:bookmarkStart w:id="4983" w:name="_Toc141463222"/>
      <w:bookmarkStart w:id="4984" w:name="_Toc141461682"/>
      <w:bookmarkStart w:id="4985" w:name="_Toc141459978"/>
      <w:bookmarkStart w:id="4986" w:name="_Toc141378627"/>
      <w:bookmarkStart w:id="4987" w:name="_Toc141365862"/>
      <w:bookmarkStart w:id="4988" w:name="_Toc141348766"/>
      <w:bookmarkStart w:id="4989" w:name="_Toc141463221"/>
      <w:bookmarkStart w:id="4990" w:name="_Toc141461681"/>
      <w:bookmarkStart w:id="4991" w:name="_Toc141459977"/>
      <w:bookmarkStart w:id="4992" w:name="_Toc141378626"/>
      <w:bookmarkStart w:id="4993" w:name="_Toc141365861"/>
      <w:bookmarkStart w:id="4994" w:name="_Toc141348765"/>
      <w:bookmarkStart w:id="4995" w:name="_Toc141463220"/>
      <w:bookmarkStart w:id="4996" w:name="_Toc141461680"/>
      <w:bookmarkStart w:id="4997" w:name="_Toc141459976"/>
      <w:bookmarkStart w:id="4998" w:name="_Toc141378625"/>
      <w:bookmarkStart w:id="4999" w:name="_Toc141365860"/>
      <w:bookmarkStart w:id="5000" w:name="_Toc141348764"/>
      <w:bookmarkStart w:id="5001" w:name="_Toc141463219"/>
      <w:bookmarkStart w:id="5002" w:name="_Toc141461679"/>
      <w:bookmarkStart w:id="5003" w:name="_Toc141459975"/>
      <w:bookmarkStart w:id="5004" w:name="_Toc141378624"/>
      <w:bookmarkStart w:id="5005" w:name="_Toc141365859"/>
      <w:bookmarkStart w:id="5006" w:name="_Toc141348763"/>
      <w:bookmarkStart w:id="5007" w:name="_Toc83917298"/>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r>
        <w:rPr>
          <w:lang w:val="en-GB"/>
        </w:rPr>
        <w:br w:type="page"/>
      </w:r>
    </w:p>
    <w:p w14:paraId="6B3CCB28" w14:textId="77777777" w:rsidR="00EB12DE" w:rsidRDefault="00BD097B">
      <w:pPr>
        <w:pStyle w:val="Titre3"/>
        <w:numPr>
          <w:ilvl w:val="2"/>
          <w:numId w:val="145"/>
        </w:numPr>
        <w:jc w:val="both"/>
        <w:rPr>
          <w:rFonts w:asciiTheme="minorHAnsi" w:hAnsiTheme="minorHAnsi" w:cstheme="minorBidi"/>
          <w:sz w:val="20"/>
          <w:szCs w:val="20"/>
        </w:rPr>
      </w:pPr>
      <w:bookmarkStart w:id="5008" w:name="_Toc146643037"/>
      <w:r>
        <w:rPr>
          <w:rFonts w:asciiTheme="minorHAnsi" w:hAnsiTheme="minorHAnsi" w:cstheme="minorBidi"/>
          <w:sz w:val="20"/>
          <w:szCs w:val="20"/>
          <w:lang w:val="en-GB"/>
        </w:rPr>
        <w:t xml:space="preserve">Newly created </w:t>
      </w:r>
      <w:bookmarkEnd w:id="5007"/>
      <w:r>
        <w:rPr>
          <w:rFonts w:asciiTheme="minorHAnsi" w:hAnsiTheme="minorHAnsi" w:cstheme="minorBidi"/>
          <w:sz w:val="20"/>
          <w:szCs w:val="20"/>
          <w:lang w:val="en-GB"/>
        </w:rPr>
        <w:t>companies</w:t>
      </w:r>
      <w:bookmarkEnd w:id="5008"/>
    </w:p>
    <w:p w14:paraId="164AAD8D" w14:textId="77777777" w:rsidR="00EB12DE" w:rsidRDefault="00EB12DE">
      <w:pPr>
        <w:jc w:val="both"/>
        <w:rPr>
          <w:b/>
        </w:rPr>
      </w:pPr>
    </w:p>
    <w:p w14:paraId="49F0C2FA" w14:textId="77777777" w:rsidR="00EB12DE" w:rsidRDefault="00BD097B">
      <w:pPr>
        <w:jc w:val="both"/>
        <w:rPr>
          <w:lang w:val="en-US"/>
        </w:rPr>
      </w:pPr>
      <w:r>
        <w:rPr>
          <w:lang w:val="en-GB"/>
        </w:rPr>
        <w:t>New companies can issue and receive invoices as soon as they are created.</w:t>
      </w:r>
    </w:p>
    <w:p w14:paraId="3474D8F9" w14:textId="77777777" w:rsidR="00EB12DE" w:rsidRDefault="00EB12DE">
      <w:pPr>
        <w:jc w:val="both"/>
        <w:rPr>
          <w:lang w:val="en-US"/>
        </w:rPr>
      </w:pPr>
    </w:p>
    <w:p w14:paraId="01B48E5F" w14:textId="77777777" w:rsidR="00EB12DE" w:rsidRDefault="00BD097B">
      <w:pPr>
        <w:jc w:val="both"/>
        <w:rPr>
          <w:lang w:val="en-US"/>
        </w:rPr>
      </w:pPr>
      <w:r>
        <w:rPr>
          <w:lang w:val="en-GB"/>
        </w:rPr>
        <w:t>The current incorporation process requires verification of the supporting documents provided by the company’s creator before INSEE grants a SIREN number for the legal entity and a SIRET number for its establishment, thus making incorporation effective.</w:t>
      </w:r>
    </w:p>
    <w:p w14:paraId="06C671B0" w14:textId="77777777" w:rsidR="00EB12DE" w:rsidRDefault="00EB12DE">
      <w:pPr>
        <w:jc w:val="both"/>
        <w:rPr>
          <w:lang w:val="en-US"/>
        </w:rPr>
      </w:pPr>
    </w:p>
    <w:p w14:paraId="06040FA3" w14:textId="77777777" w:rsidR="00EB12DE" w:rsidRDefault="00BD097B">
      <w:pPr>
        <w:jc w:val="both"/>
        <w:rPr>
          <w:lang w:val="en-US"/>
        </w:rPr>
      </w:pPr>
      <w:r>
        <w:rPr>
          <w:lang w:val="en-GB"/>
        </w:rPr>
        <w:t xml:space="preserve">Once these identification numbers have been assigned, the company can register with a platform (registered private platform or public invoicing portal) to issue electronic invoices, according to the established schedule (see </w:t>
      </w:r>
      <w:r>
        <w:rPr>
          <w:lang w:val="en-GB"/>
        </w:rPr>
        <w:fldChar w:fldCharType="begin"/>
      </w:r>
      <w:r>
        <w:rPr>
          <w:lang w:val="en-GB"/>
        </w:rPr>
        <w:instrText xml:space="preserve"> REF _Ref122699253 \r \h  \* MERGEFORMAT </w:instrText>
      </w:r>
      <w:r>
        <w:rPr>
          <w:lang w:val="en-GB"/>
        </w:rPr>
      </w:r>
      <w:r>
        <w:rPr>
          <w:lang w:val="en-GB"/>
        </w:rPr>
        <w:fldChar w:fldCharType="separate"/>
      </w:r>
      <w:r>
        <w:rPr>
          <w:lang w:val="en-GB"/>
        </w:rPr>
        <w:t>2.3.4</w:t>
      </w:r>
      <w:r>
        <w:rPr>
          <w:lang w:val="en-GB"/>
        </w:rPr>
        <w:fldChar w:fldCharType="end"/>
      </w:r>
      <w:r>
        <w:rPr>
          <w:lang w:val="en-GB"/>
        </w:rPr>
        <w:t xml:space="preserve"> </w:t>
      </w:r>
      <w:r>
        <w:rPr>
          <w:lang w:val="en-GB"/>
        </w:rPr>
        <w:fldChar w:fldCharType="begin"/>
      </w:r>
      <w:r>
        <w:rPr>
          <w:lang w:val="en-GB"/>
        </w:rPr>
        <w:instrText xml:space="preserve"> REF _Ref122699270 \h  \* MERGEFORMAT </w:instrText>
      </w:r>
      <w:r>
        <w:rPr>
          <w:lang w:val="en-GB"/>
        </w:rPr>
      </w:r>
      <w:r>
        <w:rPr>
          <w:lang w:val="en-GB"/>
        </w:rPr>
        <w:fldChar w:fldCharType="separate"/>
      </w:r>
      <w:r>
        <w:rPr>
          <w:lang w:val="en-GB"/>
        </w:rPr>
        <w:t>Gradual application of the requirement</w:t>
      </w:r>
      <w:r>
        <w:rPr>
          <w:lang w:val="en-GB"/>
        </w:rPr>
        <w:fldChar w:fldCharType="end"/>
      </w:r>
      <w:r>
        <w:rPr>
          <w:lang w:val="en-GB"/>
        </w:rPr>
        <w:t>).</w:t>
      </w:r>
    </w:p>
    <w:p w14:paraId="64D88824" w14:textId="77777777" w:rsidR="00EB12DE" w:rsidRDefault="00EB12DE">
      <w:pPr>
        <w:jc w:val="both"/>
        <w:rPr>
          <w:lang w:val="en-US"/>
        </w:rPr>
      </w:pPr>
    </w:p>
    <w:p w14:paraId="61EBB6E7" w14:textId="77777777" w:rsidR="00EB12DE" w:rsidRDefault="00BD097B">
      <w:pPr>
        <w:jc w:val="both"/>
        <w:rPr>
          <w:rFonts w:eastAsiaTheme="minorEastAsia"/>
          <w:lang w:val="en-US"/>
        </w:rPr>
      </w:pPr>
      <w:r>
        <w:rPr>
          <w:lang w:val="en-GB"/>
        </w:rPr>
        <w:t>However, a newly created company will not appear in the directory of recipients of invoices until it has been verified by the authorities as being liable for VAT in France. Therefore, the enterprises concerned are not subject to the obligation to accept electronic invoices until this verification has taken place.</w:t>
      </w:r>
    </w:p>
    <w:p w14:paraId="2AD4AF76" w14:textId="77777777" w:rsidR="00EB12DE" w:rsidRDefault="00EB12DE">
      <w:pPr>
        <w:jc w:val="both"/>
        <w:rPr>
          <w:rFonts w:eastAsiaTheme="minorEastAsia"/>
          <w:lang w:val="en-US"/>
        </w:rPr>
      </w:pPr>
    </w:p>
    <w:p w14:paraId="3C5BF8CA" w14:textId="77777777" w:rsidR="00EB12DE" w:rsidRDefault="00EB12DE">
      <w:pPr>
        <w:jc w:val="both"/>
        <w:rPr>
          <w:rFonts w:eastAsiaTheme="minorEastAsia"/>
          <w:lang w:val="en-US"/>
        </w:rPr>
      </w:pPr>
    </w:p>
    <w:p w14:paraId="2F643CB1" w14:textId="77777777" w:rsidR="00EB12DE" w:rsidRDefault="00BD097B">
      <w:pPr>
        <w:pStyle w:val="Titre1"/>
        <w:numPr>
          <w:ilvl w:val="0"/>
          <w:numId w:val="145"/>
        </w:numPr>
        <w:ind w:left="0" w:firstLine="0"/>
        <w:jc w:val="both"/>
        <w:rPr>
          <w:rFonts w:asciiTheme="minorHAnsi" w:eastAsiaTheme="minorEastAsia" w:hAnsiTheme="minorHAnsi" w:cstheme="minorBidi"/>
        </w:rPr>
      </w:pPr>
      <w:bookmarkStart w:id="5009" w:name="_Toc91779158"/>
      <w:bookmarkStart w:id="5010" w:name="_Toc91778039"/>
      <w:bookmarkStart w:id="5011" w:name="_Toc91777906"/>
      <w:bookmarkStart w:id="5012" w:name="_Toc91767139"/>
      <w:bookmarkStart w:id="5013" w:name="_Toc91779157"/>
      <w:bookmarkStart w:id="5014" w:name="_Toc91778038"/>
      <w:bookmarkStart w:id="5015" w:name="_Toc91777905"/>
      <w:bookmarkStart w:id="5016" w:name="_Toc91767138"/>
      <w:bookmarkStart w:id="5017" w:name="_Toc83917299"/>
      <w:bookmarkStart w:id="5018" w:name="_Toc83645635"/>
      <w:bookmarkStart w:id="5019" w:name="_Toc82705769"/>
      <w:bookmarkStart w:id="5020" w:name="_Toc77352480"/>
      <w:bookmarkStart w:id="5021" w:name="_Toc146643038"/>
      <w:bookmarkEnd w:id="5009"/>
      <w:bookmarkEnd w:id="5010"/>
      <w:bookmarkEnd w:id="5011"/>
      <w:bookmarkEnd w:id="5012"/>
      <w:bookmarkEnd w:id="5013"/>
      <w:bookmarkEnd w:id="5014"/>
      <w:bookmarkEnd w:id="5015"/>
      <w:bookmarkEnd w:id="5016"/>
      <w:r>
        <w:rPr>
          <w:rFonts w:asciiTheme="minorHAnsi" w:eastAsiaTheme="minorEastAsia" w:hAnsiTheme="minorHAnsi" w:cstheme="minorBidi"/>
          <w:lang w:val="en-GB"/>
        </w:rPr>
        <w:t>Connection protocols</w:t>
      </w:r>
      <w:bookmarkEnd w:id="5017"/>
      <w:bookmarkEnd w:id="5018"/>
      <w:bookmarkEnd w:id="5019"/>
      <w:bookmarkEnd w:id="5020"/>
      <w:bookmarkEnd w:id="5021"/>
      <w:r>
        <w:rPr>
          <w:rFonts w:asciiTheme="minorHAnsi" w:eastAsiaTheme="minorEastAsia" w:hAnsiTheme="minorHAnsi" w:cstheme="minorBidi"/>
          <w:lang w:val="en-GB"/>
        </w:rPr>
        <w:t xml:space="preserve"> </w:t>
      </w:r>
    </w:p>
    <w:p w14:paraId="33792DF0" w14:textId="77777777" w:rsidR="00EB12DE" w:rsidRDefault="00BD097B">
      <w:pPr>
        <w:pStyle w:val="Titre2"/>
        <w:numPr>
          <w:ilvl w:val="1"/>
          <w:numId w:val="145"/>
        </w:numPr>
        <w:ind w:left="0" w:firstLine="0"/>
        <w:jc w:val="both"/>
        <w:rPr>
          <w:rFonts w:asciiTheme="minorHAnsi" w:eastAsiaTheme="minorEastAsia" w:hAnsiTheme="minorHAnsi" w:cstheme="minorBidi"/>
          <w:sz w:val="24"/>
          <w:szCs w:val="22"/>
          <w:lang w:val="en-US"/>
        </w:rPr>
      </w:pPr>
      <w:bookmarkStart w:id="5022" w:name="_Toc83645636"/>
      <w:bookmarkStart w:id="5023" w:name="_Toc82705770"/>
      <w:bookmarkStart w:id="5024" w:name="_Toc83917300"/>
      <w:bookmarkStart w:id="5025" w:name="_Toc146643039"/>
      <w:r>
        <w:rPr>
          <w:rFonts w:asciiTheme="minorHAnsi" w:eastAsiaTheme="minorEastAsia" w:hAnsiTheme="minorHAnsi" w:cstheme="minorBidi"/>
          <w:sz w:val="24"/>
          <w:szCs w:val="22"/>
          <w:lang w:val="en-GB"/>
        </w:rPr>
        <w:t xml:space="preserve">Exchange protocols for connection of </w:t>
      </w:r>
      <w:bookmarkEnd w:id="5022"/>
      <w:bookmarkEnd w:id="5023"/>
      <w:r>
        <w:rPr>
          <w:rFonts w:asciiTheme="minorHAnsi" w:eastAsiaTheme="minorEastAsia" w:hAnsiTheme="minorHAnsi" w:cstheme="minorBidi"/>
          <w:sz w:val="24"/>
          <w:szCs w:val="22"/>
          <w:lang w:val="en-GB"/>
        </w:rPr>
        <w:t>EDI</w:t>
      </w:r>
      <w:bookmarkEnd w:id="5024"/>
      <w:r>
        <w:rPr>
          <w:rFonts w:asciiTheme="minorHAnsi" w:eastAsiaTheme="minorEastAsia" w:hAnsiTheme="minorHAnsi" w:cstheme="minorBidi"/>
          <w:sz w:val="24"/>
          <w:szCs w:val="22"/>
          <w:lang w:val="en-GB"/>
        </w:rPr>
        <w:t xml:space="preserve"> partners</w:t>
      </w:r>
      <w:bookmarkEnd w:id="5025"/>
    </w:p>
    <w:p w14:paraId="2F04B684" w14:textId="472A398A" w:rsidR="00EB12DE" w:rsidRDefault="00BD097B">
      <w:pPr>
        <w:spacing w:before="100" w:beforeAutospacing="1" w:after="100" w:afterAutospacing="1" w:line="240" w:lineRule="auto"/>
        <w:jc w:val="both"/>
        <w:rPr>
          <w:rFonts w:eastAsia="Times New Roman" w:cs="Times New Roman"/>
          <w:lang w:val="en-US"/>
        </w:rPr>
      </w:pPr>
      <w:r>
        <w:rPr>
          <w:rFonts w:eastAsia="Times New Roman" w:cs="Calibri Light"/>
          <w:lang w:val="en-GB"/>
        </w:rPr>
        <w:t xml:space="preserve">To </w:t>
      </w:r>
      <w:r w:rsidR="002860B0">
        <w:rPr>
          <w:rFonts w:eastAsia="Times New Roman" w:cs="Calibri Light"/>
          <w:lang w:val="en-GB"/>
        </w:rPr>
        <w:t xml:space="preserve">enable the </w:t>
      </w:r>
      <w:r>
        <w:rPr>
          <w:rFonts w:eastAsia="Times New Roman" w:cs="Calibri Light"/>
          <w:lang w:val="en-GB"/>
        </w:rPr>
        <w:t xml:space="preserve">exchange of data flows, the public invoicing portal provides EDI partners (private or public issuers and recipients, dematerialising operators, registered private platforms) with four exchange protocols: </w:t>
      </w:r>
    </w:p>
    <w:p w14:paraId="62DABD2B" w14:textId="77777777" w:rsidR="00EB12DE" w:rsidRDefault="00BD097B">
      <w:pPr>
        <w:numPr>
          <w:ilvl w:val="0"/>
          <w:numId w:val="213"/>
        </w:numPr>
        <w:spacing w:before="100" w:beforeAutospacing="1" w:after="100" w:afterAutospacing="1" w:line="240" w:lineRule="auto"/>
        <w:jc w:val="both"/>
        <w:rPr>
          <w:rFonts w:eastAsia="Times New Roman" w:cs="Times New Roman"/>
          <w:sz w:val="24"/>
          <w:szCs w:val="24"/>
        </w:rPr>
      </w:pPr>
      <w:r>
        <w:rPr>
          <w:rFonts w:eastAsia="Times New Roman" w:cs="Calibri Light"/>
          <w:lang w:val="en-GB"/>
        </w:rPr>
        <w:t xml:space="preserve">PeSIT HS E, </w:t>
      </w:r>
    </w:p>
    <w:p w14:paraId="7C9804F1" w14:textId="77777777" w:rsidR="00EB12DE" w:rsidRDefault="00BD097B">
      <w:pPr>
        <w:numPr>
          <w:ilvl w:val="0"/>
          <w:numId w:val="213"/>
        </w:numPr>
        <w:spacing w:before="100" w:beforeAutospacing="1" w:after="100" w:afterAutospacing="1" w:line="240" w:lineRule="auto"/>
        <w:jc w:val="both"/>
        <w:rPr>
          <w:rFonts w:eastAsia="Times New Roman" w:cs="Times New Roman"/>
          <w:sz w:val="24"/>
          <w:szCs w:val="24"/>
        </w:rPr>
      </w:pPr>
      <w:r>
        <w:rPr>
          <w:rFonts w:eastAsia="Times New Roman" w:cs="Calibri Light"/>
          <w:lang w:val="en-GB"/>
        </w:rPr>
        <w:t xml:space="preserve">SFTP, </w:t>
      </w:r>
    </w:p>
    <w:p w14:paraId="6F028816" w14:textId="77777777" w:rsidR="00EB12DE" w:rsidRDefault="00BD097B">
      <w:pPr>
        <w:numPr>
          <w:ilvl w:val="0"/>
          <w:numId w:val="213"/>
        </w:numPr>
        <w:spacing w:before="100" w:beforeAutospacing="1" w:after="100" w:afterAutospacing="1" w:line="240" w:lineRule="auto"/>
        <w:jc w:val="both"/>
        <w:rPr>
          <w:rFonts w:eastAsia="Times New Roman" w:cs="Times New Roman"/>
          <w:sz w:val="24"/>
          <w:szCs w:val="24"/>
        </w:rPr>
      </w:pPr>
      <w:r>
        <w:rPr>
          <w:rFonts w:eastAsia="Times New Roman" w:cs="Calibri Light"/>
          <w:lang w:val="en-GB"/>
        </w:rPr>
        <w:t xml:space="preserve">AS/2, </w:t>
      </w:r>
    </w:p>
    <w:p w14:paraId="4F2B9B9E" w14:textId="77777777" w:rsidR="00EB12DE" w:rsidRDefault="00BD097B">
      <w:pPr>
        <w:numPr>
          <w:ilvl w:val="0"/>
          <w:numId w:val="213"/>
        </w:numPr>
        <w:spacing w:before="100" w:beforeAutospacing="1" w:after="100" w:afterAutospacing="1" w:line="240" w:lineRule="auto"/>
        <w:jc w:val="both"/>
        <w:rPr>
          <w:rFonts w:eastAsia="Times New Roman" w:cs="Times New Roman"/>
          <w:sz w:val="24"/>
          <w:szCs w:val="24"/>
        </w:rPr>
      </w:pPr>
      <w:r>
        <w:rPr>
          <w:rFonts w:eastAsia="Times New Roman" w:cs="Calibri Light"/>
          <w:lang w:val="en-GB"/>
        </w:rPr>
        <w:t>AS/4.</w:t>
      </w:r>
    </w:p>
    <w:p w14:paraId="56FDDE54" w14:textId="3BA9F24C" w:rsidR="00EB12DE" w:rsidRDefault="00BD097B">
      <w:pPr>
        <w:spacing w:before="100" w:beforeAutospacing="1" w:after="100" w:afterAutospacing="1" w:line="240" w:lineRule="auto"/>
        <w:jc w:val="both"/>
        <w:rPr>
          <w:rFonts w:eastAsia="Times New Roman" w:cs="Times New Roman"/>
          <w:lang w:val="en-US"/>
        </w:rPr>
      </w:pPr>
      <w:r>
        <w:rPr>
          <w:rFonts w:eastAsia="Times New Roman"/>
          <w:b/>
          <w:bCs/>
          <w:lang w:val="en-GB"/>
        </w:rPr>
        <w:t>A partner can only use one of these protocols at a</w:t>
      </w:r>
      <w:r w:rsidR="002860B0">
        <w:rPr>
          <w:rFonts w:eastAsia="Times New Roman"/>
          <w:b/>
          <w:bCs/>
          <w:lang w:val="en-GB"/>
        </w:rPr>
        <w:t>ny given</w:t>
      </w:r>
      <w:r>
        <w:rPr>
          <w:rFonts w:eastAsia="Times New Roman"/>
          <w:b/>
          <w:bCs/>
          <w:lang w:val="en-GB"/>
        </w:rPr>
        <w:t xml:space="preserve"> time.</w:t>
      </w:r>
      <w:r>
        <w:rPr>
          <w:rFonts w:eastAsia="Times New Roman"/>
          <w:lang w:val="en-GB"/>
        </w:rPr>
        <w:t> </w:t>
      </w:r>
    </w:p>
    <w:p w14:paraId="644725DD" w14:textId="2A3B4CC4" w:rsidR="00EB12DE" w:rsidRDefault="00BD097B">
      <w:pPr>
        <w:jc w:val="both"/>
        <w:rPr>
          <w:rFonts w:eastAsiaTheme="minorEastAsia"/>
          <w:lang w:val="en-US"/>
        </w:rPr>
      </w:pPr>
      <w:r>
        <w:rPr>
          <w:rFonts w:eastAsiaTheme="minorEastAsia"/>
          <w:lang w:val="en-GB"/>
        </w:rPr>
        <w:t>These protocols allow direct connection of an EDI partner</w:t>
      </w:r>
      <w:r w:rsidR="002860B0">
        <w:rPr>
          <w:rFonts w:eastAsiaTheme="minorEastAsia"/>
          <w:lang w:val="en-GB"/>
        </w:rPr>
        <w:t>’s</w:t>
      </w:r>
      <w:r>
        <w:rPr>
          <w:rFonts w:eastAsiaTheme="minorEastAsia"/>
          <w:lang w:val="en-GB"/>
        </w:rPr>
        <w:t xml:space="preserve"> information system to the public invoicing portal in EDI mode. EDI connections with the public invoicing portal are intended to allow the exchange of large flows of invoices for batch processing. An EDI connection may be used to transmit flows from different </w:t>
      </w:r>
      <w:r w:rsidR="002860B0">
        <w:rPr>
          <w:rFonts w:eastAsiaTheme="minorEastAsia"/>
          <w:lang w:val="en-GB"/>
        </w:rPr>
        <w:t>partners if</w:t>
      </w:r>
      <w:r>
        <w:rPr>
          <w:rFonts w:eastAsiaTheme="minorEastAsia"/>
          <w:lang w:val="en-GB"/>
        </w:rPr>
        <w:t xml:space="preserve"> they have provided billing delegation to the connected issuer. </w:t>
      </w:r>
    </w:p>
    <w:p w14:paraId="188477F6" w14:textId="77777777" w:rsidR="00EB12DE" w:rsidRDefault="00EB12DE">
      <w:pPr>
        <w:jc w:val="both"/>
        <w:rPr>
          <w:rFonts w:eastAsiaTheme="minorEastAsia"/>
          <w:lang w:val="en-US"/>
        </w:rPr>
      </w:pPr>
    </w:p>
    <w:p w14:paraId="2CFAE8B1" w14:textId="77777777" w:rsidR="00EB12DE" w:rsidRDefault="00BD097B">
      <w:pPr>
        <w:jc w:val="both"/>
        <w:rPr>
          <w:rFonts w:eastAsiaTheme="minorEastAsia"/>
          <w:lang w:val="en-US"/>
        </w:rPr>
      </w:pPr>
      <w:r>
        <w:rPr>
          <w:rFonts w:eastAsiaTheme="minorEastAsia"/>
          <w:lang w:val="en-GB"/>
        </w:rPr>
        <w:t>Therefore, the maximum size of a flow is 1GB, and each business object in the flow must not exceed a maximum size of 120MB.</w:t>
      </w:r>
    </w:p>
    <w:p w14:paraId="30BD9D5A" w14:textId="77777777" w:rsidR="00EB12DE" w:rsidRDefault="00EB12DE">
      <w:pPr>
        <w:jc w:val="both"/>
        <w:rPr>
          <w:rFonts w:eastAsiaTheme="minorEastAsia"/>
          <w:lang w:val="en-US"/>
        </w:rPr>
      </w:pPr>
    </w:p>
    <w:p w14:paraId="754A515F" w14:textId="77777777" w:rsidR="00EB12DE" w:rsidRDefault="00BD097B">
      <w:pPr>
        <w:jc w:val="both"/>
        <w:rPr>
          <w:rFonts w:eastAsiaTheme="minorEastAsia"/>
          <w:lang w:val="en-US"/>
        </w:rPr>
      </w:pPr>
      <w:r>
        <w:rPr>
          <w:rFonts w:eastAsiaTheme="minorEastAsia"/>
          <w:lang w:val="en-GB"/>
        </w:rPr>
        <w:t>The information systems of local public sector entities and national public institutions do not connect directly to the public invoicing portal in EDI mode; they connect with their remote transmission third party connected to the DGFiP exchange system (SE). These third parties may offer other connection protocols than those presented below.</w:t>
      </w:r>
    </w:p>
    <w:p w14:paraId="5FFC872E" w14:textId="77777777" w:rsidR="00EB12DE" w:rsidRDefault="00BD097B">
      <w:pPr>
        <w:pStyle w:val="Titre2"/>
        <w:numPr>
          <w:ilvl w:val="1"/>
          <w:numId w:val="145"/>
        </w:numPr>
        <w:ind w:left="0" w:firstLine="0"/>
        <w:jc w:val="both"/>
        <w:rPr>
          <w:rFonts w:asciiTheme="minorHAnsi" w:eastAsiaTheme="minorEastAsia" w:hAnsiTheme="minorHAnsi" w:cstheme="minorBidi"/>
          <w:sz w:val="24"/>
          <w:szCs w:val="22"/>
        </w:rPr>
      </w:pPr>
      <w:bookmarkStart w:id="5026" w:name="_Toc83917301"/>
      <w:bookmarkStart w:id="5027" w:name="_Toc83645637"/>
      <w:bookmarkStart w:id="5028" w:name="_Toc82705771"/>
      <w:bookmarkStart w:id="5029" w:name="_Toc146643040"/>
      <w:r>
        <w:rPr>
          <w:rFonts w:asciiTheme="minorHAnsi" w:eastAsiaTheme="minorEastAsia" w:hAnsiTheme="minorHAnsi" w:cstheme="minorBidi"/>
          <w:sz w:val="24"/>
          <w:szCs w:val="22"/>
          <w:lang w:val="en-GB"/>
        </w:rPr>
        <w:t>PeSIT HS E</w:t>
      </w:r>
      <w:bookmarkEnd w:id="5026"/>
      <w:bookmarkEnd w:id="5027"/>
      <w:bookmarkEnd w:id="5028"/>
      <w:bookmarkEnd w:id="5029"/>
      <w:r>
        <w:rPr>
          <w:rFonts w:asciiTheme="minorHAnsi" w:eastAsiaTheme="minorEastAsia" w:hAnsiTheme="minorHAnsi" w:cstheme="minorBidi"/>
          <w:sz w:val="24"/>
          <w:szCs w:val="22"/>
          <w:lang w:val="en-GB"/>
        </w:rPr>
        <w:t xml:space="preserve"> </w:t>
      </w:r>
    </w:p>
    <w:p w14:paraId="75DACAD2" w14:textId="77777777" w:rsidR="00EB12DE" w:rsidRDefault="00EB12DE">
      <w:pPr>
        <w:keepNext/>
        <w:jc w:val="both"/>
      </w:pPr>
    </w:p>
    <w:p w14:paraId="65A3D5B2" w14:textId="33E5151B" w:rsidR="00EB12DE" w:rsidRDefault="00BD097B">
      <w:pPr>
        <w:keepNext/>
        <w:jc w:val="both"/>
        <w:rPr>
          <w:rStyle w:val="ui-provider"/>
          <w:lang w:val="en-US"/>
        </w:rPr>
      </w:pPr>
      <w:r>
        <w:rPr>
          <w:rStyle w:val="ui-provider"/>
          <w:lang w:val="en-GB"/>
        </w:rPr>
        <w:t>From 1</w:t>
      </w:r>
      <w:r w:rsidR="002860B0" w:rsidRPr="00817D29">
        <w:rPr>
          <w:rStyle w:val="ui-provider"/>
          <w:vertAlign w:val="superscript"/>
          <w:lang w:val="en-GB"/>
        </w:rPr>
        <w:t>st</w:t>
      </w:r>
      <w:r>
        <w:rPr>
          <w:rStyle w:val="ui-provider"/>
          <w:lang w:val="en-GB"/>
        </w:rPr>
        <w:t xml:space="preserve"> January 2024, new connections (new partners or renewals) of private external partners will not be authorised in PeSIT (File transfer protocol for the banking industry). </w:t>
      </w:r>
    </w:p>
    <w:p w14:paraId="5949EDCC" w14:textId="77777777" w:rsidR="00EB12DE" w:rsidRDefault="00BD097B">
      <w:pPr>
        <w:keepNext/>
        <w:jc w:val="both"/>
        <w:rPr>
          <w:lang w:val="en-US"/>
        </w:rPr>
      </w:pPr>
      <w:r>
        <w:rPr>
          <w:rStyle w:val="ui-provider"/>
          <w:lang w:val="en-GB"/>
        </w:rPr>
        <w:t xml:space="preserve">For public partners, PeSIT connections could be extended beyond July 1 2024 as well as for CPro OS connection management. Thus, it will be possible to manage the connections of the CPro OS in the connection hub as well as the PeSIT protocols. </w:t>
      </w:r>
    </w:p>
    <w:p w14:paraId="043486AD" w14:textId="77777777" w:rsidR="00EB12DE" w:rsidRDefault="00EB12DE">
      <w:pPr>
        <w:jc w:val="both"/>
        <w:rPr>
          <w:lang w:val="en-US"/>
        </w:rPr>
      </w:pPr>
    </w:p>
    <w:p w14:paraId="6E1F4CF9" w14:textId="77777777" w:rsidR="00EB12DE" w:rsidRDefault="00EB12DE">
      <w:pPr>
        <w:jc w:val="both"/>
        <w:rPr>
          <w:szCs w:val="17"/>
          <w:lang w:val="en-US"/>
        </w:rPr>
      </w:pPr>
    </w:p>
    <w:p w14:paraId="41D8DA27" w14:textId="77777777" w:rsidR="00EB12DE" w:rsidRDefault="00BD097B">
      <w:pPr>
        <w:pStyle w:val="Titre2"/>
        <w:numPr>
          <w:ilvl w:val="1"/>
          <w:numId w:val="145"/>
        </w:numPr>
        <w:ind w:left="0" w:firstLine="0"/>
        <w:jc w:val="both"/>
        <w:rPr>
          <w:rFonts w:asciiTheme="minorHAnsi" w:eastAsiaTheme="minorEastAsia" w:hAnsiTheme="minorHAnsi" w:cstheme="minorBidi"/>
          <w:sz w:val="24"/>
          <w:szCs w:val="22"/>
        </w:rPr>
      </w:pPr>
      <w:bookmarkStart w:id="5030" w:name="_Toc83917304"/>
      <w:bookmarkStart w:id="5031" w:name="_Toc83645640"/>
      <w:bookmarkStart w:id="5032" w:name="_Toc82705772"/>
      <w:bookmarkStart w:id="5033" w:name="_Toc146643041"/>
      <w:r>
        <w:rPr>
          <w:rFonts w:asciiTheme="minorHAnsi" w:eastAsiaTheme="minorEastAsia" w:hAnsiTheme="minorHAnsi" w:cstheme="minorBidi"/>
          <w:sz w:val="24"/>
          <w:szCs w:val="24"/>
          <w:lang w:val="en-GB"/>
        </w:rPr>
        <w:t>SFTP</w:t>
      </w:r>
      <w:bookmarkEnd w:id="5030"/>
      <w:bookmarkEnd w:id="5031"/>
      <w:bookmarkEnd w:id="5032"/>
      <w:bookmarkEnd w:id="5033"/>
    </w:p>
    <w:p w14:paraId="3735E103" w14:textId="77777777" w:rsidR="00EB12DE" w:rsidRDefault="00BD097B">
      <w:pPr>
        <w:pStyle w:val="Titre3"/>
        <w:numPr>
          <w:ilvl w:val="2"/>
          <w:numId w:val="145"/>
        </w:numPr>
        <w:jc w:val="both"/>
        <w:rPr>
          <w:rFonts w:asciiTheme="minorHAnsi" w:hAnsiTheme="minorHAnsi" w:cstheme="minorBidi"/>
          <w:sz w:val="20"/>
          <w:szCs w:val="20"/>
        </w:rPr>
      </w:pPr>
      <w:bookmarkStart w:id="5034" w:name="_Toc83917305"/>
      <w:bookmarkStart w:id="5035" w:name="_Toc83645641"/>
      <w:bookmarkStart w:id="5036" w:name="_Toc146643042"/>
      <w:r>
        <w:rPr>
          <w:rFonts w:asciiTheme="minorHAnsi" w:hAnsiTheme="minorHAnsi" w:cstheme="minorBidi"/>
          <w:sz w:val="20"/>
          <w:szCs w:val="20"/>
          <w:lang w:val="en-GB"/>
        </w:rPr>
        <w:t>General principles</w:t>
      </w:r>
      <w:bookmarkEnd w:id="5034"/>
      <w:bookmarkEnd w:id="5035"/>
      <w:bookmarkEnd w:id="5036"/>
    </w:p>
    <w:p w14:paraId="2905F793" w14:textId="77777777" w:rsidR="00EB12DE" w:rsidRDefault="00BD097B">
      <w:pPr>
        <w:pStyle w:val="Paragraphedeliste"/>
        <w:numPr>
          <w:ilvl w:val="0"/>
          <w:numId w:val="11"/>
        </w:numPr>
        <w:spacing w:before="120" w:line="312" w:lineRule="auto"/>
        <w:ind w:left="714" w:hanging="357"/>
        <w:contextualSpacing w:val="0"/>
        <w:jc w:val="both"/>
        <w:rPr>
          <w:i/>
          <w:u w:val="single"/>
        </w:rPr>
      </w:pPr>
      <w:r>
        <w:rPr>
          <w:i/>
          <w:iCs/>
          <w:u w:val="single"/>
          <w:lang w:val="en-GB"/>
        </w:rPr>
        <w:t>Definition</w:t>
      </w:r>
    </w:p>
    <w:p w14:paraId="2DD45EE1" w14:textId="77777777" w:rsidR="00EC57AB" w:rsidRDefault="00BD097B" w:rsidP="00EC57AB">
      <w:pPr>
        <w:jc w:val="both"/>
        <w:rPr>
          <w:szCs w:val="17"/>
          <w:lang w:val="en-GB"/>
        </w:rPr>
      </w:pPr>
      <w:r w:rsidRPr="00EC57AB">
        <w:rPr>
          <w:szCs w:val="17"/>
          <w:lang w:val="en-GB"/>
        </w:rPr>
        <w:t>The Secure File Transfer Protocol (or SSH File Transfer Protocol) is a client/server-based file transfer protocol that encrypts the entire connection, including passwords and content. It is a variant of the FTP protocol that secures the session through a Secure Shell Protocol (SSH) connection.</w:t>
      </w:r>
    </w:p>
    <w:p w14:paraId="4709D75E" w14:textId="77777777" w:rsidR="00EC57AB" w:rsidRDefault="00EC57AB" w:rsidP="00EC57AB">
      <w:pPr>
        <w:jc w:val="both"/>
        <w:rPr>
          <w:szCs w:val="17"/>
          <w:lang w:val="en-GB"/>
        </w:rPr>
      </w:pPr>
    </w:p>
    <w:p w14:paraId="0A2E9B93" w14:textId="35D4FD65" w:rsidR="00EB12DE" w:rsidRPr="00EC57AB" w:rsidRDefault="00BD097B" w:rsidP="00EC57AB">
      <w:pPr>
        <w:pStyle w:val="Paragraphedeliste"/>
        <w:numPr>
          <w:ilvl w:val="0"/>
          <w:numId w:val="11"/>
        </w:numPr>
        <w:spacing w:before="120" w:line="312" w:lineRule="auto"/>
        <w:ind w:left="714" w:hanging="357"/>
        <w:contextualSpacing w:val="0"/>
        <w:jc w:val="both"/>
        <w:rPr>
          <w:i/>
          <w:iCs/>
          <w:u w:val="single"/>
          <w:lang w:val="en-GB"/>
        </w:rPr>
      </w:pPr>
      <w:r w:rsidRPr="00EC57AB">
        <w:rPr>
          <w:i/>
          <w:iCs/>
          <w:u w:val="single"/>
          <w:lang w:val="en-GB"/>
        </w:rPr>
        <w:t>Prerequisites for connection to the public invoicing portal exchange system</w:t>
      </w:r>
    </w:p>
    <w:p w14:paraId="39130E99" w14:textId="77777777" w:rsidR="00EB12DE" w:rsidRDefault="00BD097B">
      <w:pPr>
        <w:jc w:val="both"/>
        <w:rPr>
          <w:szCs w:val="17"/>
          <w:lang w:val="en-US"/>
        </w:rPr>
      </w:pPr>
      <w:r>
        <w:rPr>
          <w:szCs w:val="17"/>
          <w:lang w:val="en-GB"/>
        </w:rPr>
        <w:t xml:space="preserve">To request connection to the public invoicing portal exchange system through the SFTP protocol, users must: </w:t>
      </w:r>
    </w:p>
    <w:p w14:paraId="2B23E644" w14:textId="77777777" w:rsidR="00EB12DE" w:rsidRDefault="00BD097B">
      <w:pPr>
        <w:pStyle w:val="Paragraphedeliste"/>
        <w:numPr>
          <w:ilvl w:val="0"/>
          <w:numId w:val="96"/>
        </w:numPr>
        <w:jc w:val="both"/>
      </w:pPr>
      <w:r>
        <w:rPr>
          <w:lang w:val="en-GB"/>
        </w:rPr>
        <w:t>Have an SFTP client,</w:t>
      </w:r>
    </w:p>
    <w:p w14:paraId="1B457AA6" w14:textId="77777777" w:rsidR="00EB12DE" w:rsidRDefault="00BD097B">
      <w:pPr>
        <w:pStyle w:val="Paragraphedeliste"/>
        <w:numPr>
          <w:ilvl w:val="0"/>
          <w:numId w:val="96"/>
        </w:numPr>
        <w:jc w:val="both"/>
        <w:rPr>
          <w:lang w:val="en-US"/>
        </w:rPr>
      </w:pPr>
      <w:r>
        <w:rPr>
          <w:lang w:val="en-GB"/>
        </w:rPr>
        <w:t>Have a sequential number assignment utility,</w:t>
      </w:r>
    </w:p>
    <w:p w14:paraId="537EF1C5" w14:textId="77777777" w:rsidR="00EB12DE" w:rsidRDefault="00BD097B">
      <w:pPr>
        <w:pStyle w:val="Paragraphedeliste"/>
        <w:numPr>
          <w:ilvl w:val="0"/>
          <w:numId w:val="96"/>
        </w:numPr>
        <w:jc w:val="both"/>
        <w:rPr>
          <w:lang w:val="en-US"/>
        </w:rPr>
      </w:pPr>
      <w:r>
        <w:rPr>
          <w:lang w:val="en-GB"/>
        </w:rPr>
        <w:t>Define an emission and reception procedure.</w:t>
      </w:r>
    </w:p>
    <w:p w14:paraId="480DE6A3" w14:textId="77777777" w:rsidR="00EB12DE" w:rsidRDefault="00BD097B">
      <w:pPr>
        <w:pStyle w:val="Paragraphedeliste"/>
        <w:numPr>
          <w:ilvl w:val="0"/>
          <w:numId w:val="11"/>
        </w:numPr>
        <w:spacing w:before="120" w:line="312" w:lineRule="auto"/>
        <w:ind w:left="714" w:hanging="357"/>
        <w:contextualSpacing w:val="0"/>
        <w:jc w:val="both"/>
        <w:rPr>
          <w:i/>
          <w:u w:val="single"/>
        </w:rPr>
      </w:pPr>
      <w:r>
        <w:rPr>
          <w:i/>
          <w:iCs/>
          <w:u w:val="single"/>
          <w:lang w:val="en-GB"/>
        </w:rPr>
        <w:t xml:space="preserve">Security prerequisites </w:t>
      </w:r>
    </w:p>
    <w:p w14:paraId="5855CD69" w14:textId="77777777" w:rsidR="00EB12DE" w:rsidRDefault="00BD097B">
      <w:pPr>
        <w:jc w:val="both"/>
        <w:rPr>
          <w:szCs w:val="17"/>
          <w:lang w:val="en-US"/>
        </w:rPr>
      </w:pPr>
      <w:r>
        <w:rPr>
          <w:szCs w:val="17"/>
          <w:lang w:val="en-GB"/>
        </w:rPr>
        <w:t xml:space="preserve">Protocol security must be provided by: </w:t>
      </w:r>
    </w:p>
    <w:p w14:paraId="6EB618F2" w14:textId="77777777" w:rsidR="00EB12DE" w:rsidRDefault="00BD097B">
      <w:pPr>
        <w:pStyle w:val="Paragraphedeliste"/>
        <w:numPr>
          <w:ilvl w:val="0"/>
          <w:numId w:val="96"/>
        </w:numPr>
        <w:jc w:val="both"/>
        <w:rPr>
          <w:lang w:val="en-US"/>
        </w:rPr>
      </w:pPr>
      <w:r>
        <w:rPr>
          <w:lang w:val="en-GB"/>
        </w:rPr>
        <w:t xml:space="preserve">The public key of the AIFE server made available to partners that wish to exchange via this protocol (via URLs, on TLS exchange principles); </w:t>
      </w:r>
    </w:p>
    <w:p w14:paraId="5AE7FA04" w14:textId="77777777" w:rsidR="00EB12DE" w:rsidRDefault="00BD097B">
      <w:pPr>
        <w:pStyle w:val="Paragraphedeliste"/>
        <w:numPr>
          <w:ilvl w:val="0"/>
          <w:numId w:val="96"/>
        </w:numPr>
        <w:jc w:val="both"/>
        <w:rPr>
          <w:lang w:val="en-US"/>
        </w:rPr>
      </w:pPr>
      <w:r>
        <w:rPr>
          <w:lang w:val="en-GB"/>
        </w:rPr>
        <w:t xml:space="preserve">The following encryption algorithms must be supported by the partners: AES128_CBC and AES256_CBC </w:t>
      </w:r>
    </w:p>
    <w:p w14:paraId="106F6045" w14:textId="77777777" w:rsidR="00EB12DE" w:rsidRDefault="00BD097B">
      <w:pPr>
        <w:pStyle w:val="Paragraphedeliste"/>
        <w:numPr>
          <w:ilvl w:val="0"/>
          <w:numId w:val="96"/>
        </w:numPr>
        <w:jc w:val="both"/>
        <w:rPr>
          <w:lang w:val="en-US"/>
        </w:rPr>
      </w:pPr>
      <w:r>
        <w:rPr>
          <w:lang w:val="en-GB"/>
        </w:rPr>
        <w:t xml:space="preserve">Double RSA key encryption used for client authentication. </w:t>
      </w:r>
    </w:p>
    <w:p w14:paraId="1BCCF15D" w14:textId="77777777" w:rsidR="00EB12DE" w:rsidRDefault="00EB12DE">
      <w:pPr>
        <w:jc w:val="both"/>
        <w:rPr>
          <w:szCs w:val="17"/>
          <w:lang w:val="en-US"/>
        </w:rPr>
      </w:pPr>
    </w:p>
    <w:p w14:paraId="20543C67" w14:textId="77777777" w:rsidR="00EB12DE" w:rsidRDefault="00BD097B">
      <w:pPr>
        <w:pStyle w:val="Titre3"/>
        <w:numPr>
          <w:ilvl w:val="2"/>
          <w:numId w:val="145"/>
        </w:numPr>
        <w:jc w:val="both"/>
        <w:rPr>
          <w:rFonts w:asciiTheme="minorHAnsi" w:hAnsiTheme="minorHAnsi" w:cstheme="minorBidi"/>
          <w:sz w:val="20"/>
          <w:szCs w:val="20"/>
        </w:rPr>
      </w:pPr>
      <w:bookmarkStart w:id="5037" w:name="_Toc83917306"/>
      <w:bookmarkStart w:id="5038" w:name="_Toc83645642"/>
      <w:bookmarkStart w:id="5039" w:name="_Toc146643043"/>
      <w:r>
        <w:rPr>
          <w:rFonts w:asciiTheme="minorHAnsi" w:hAnsiTheme="minorHAnsi" w:cstheme="minorBidi"/>
          <w:sz w:val="20"/>
          <w:szCs w:val="20"/>
          <w:lang w:val="en-GB"/>
        </w:rPr>
        <w:t>Exchange terms and conditions</w:t>
      </w:r>
      <w:bookmarkEnd w:id="5037"/>
      <w:bookmarkEnd w:id="5038"/>
      <w:bookmarkEnd w:id="5039"/>
    </w:p>
    <w:p w14:paraId="5A9DF70F" w14:textId="77777777" w:rsidR="00EB12DE" w:rsidRDefault="00BD097B">
      <w:pPr>
        <w:jc w:val="both"/>
        <w:rPr>
          <w:szCs w:val="17"/>
          <w:lang w:val="en-US"/>
        </w:rPr>
      </w:pPr>
      <w:r>
        <w:rPr>
          <w:szCs w:val="17"/>
          <w:lang w:val="en-GB"/>
        </w:rPr>
        <w:t>The SFTP protocol allows file transfer in both directions between a server and a client. The public invoicing portal is always the server, and partners remain clients, regardless of the direction of transfer.</w:t>
      </w:r>
    </w:p>
    <w:p w14:paraId="791BEAC3" w14:textId="77777777" w:rsidR="00EB12DE" w:rsidRDefault="00BD097B">
      <w:pPr>
        <w:pStyle w:val="Paragraphedeliste"/>
        <w:numPr>
          <w:ilvl w:val="0"/>
          <w:numId w:val="11"/>
        </w:numPr>
        <w:spacing w:before="120" w:line="312" w:lineRule="auto"/>
        <w:ind w:left="714" w:hanging="357"/>
        <w:contextualSpacing w:val="0"/>
        <w:jc w:val="both"/>
        <w:rPr>
          <w:i/>
          <w:u w:val="single"/>
        </w:rPr>
      </w:pPr>
      <w:r>
        <w:rPr>
          <w:i/>
          <w:iCs/>
          <w:u w:val="single"/>
          <w:lang w:val="en-GB"/>
        </w:rPr>
        <w:t xml:space="preserve">Authentication </w:t>
      </w:r>
    </w:p>
    <w:p w14:paraId="3F0A45C2" w14:textId="77777777" w:rsidR="00EB12DE" w:rsidRDefault="00BD097B">
      <w:pPr>
        <w:jc w:val="both"/>
        <w:rPr>
          <w:szCs w:val="17"/>
          <w:lang w:val="en-US"/>
        </w:rPr>
      </w:pPr>
      <w:r>
        <w:rPr>
          <w:szCs w:val="17"/>
          <w:lang w:val="en-GB"/>
        </w:rPr>
        <w:t xml:space="preserve">Authentication uses a double RSA key encryption. The partner’s public key must be communicated to the AIFE during the connection phase in accordance with the current procedures for TLS flows. </w:t>
      </w:r>
    </w:p>
    <w:p w14:paraId="0822F454" w14:textId="77777777" w:rsidR="00EB12DE" w:rsidRDefault="00BD097B">
      <w:pPr>
        <w:jc w:val="both"/>
        <w:rPr>
          <w:szCs w:val="17"/>
          <w:lang w:val="en-US"/>
        </w:rPr>
      </w:pPr>
      <w:r>
        <w:rPr>
          <w:szCs w:val="17"/>
          <w:lang w:val="en-GB"/>
        </w:rPr>
        <w:t>The partner’s public key can be provided as an X509v3 certificate.</w:t>
      </w:r>
    </w:p>
    <w:p w14:paraId="4003ED9E" w14:textId="77777777" w:rsidR="00EB12DE" w:rsidRDefault="00BD097B">
      <w:pPr>
        <w:pStyle w:val="Paragraphedeliste"/>
        <w:numPr>
          <w:ilvl w:val="0"/>
          <w:numId w:val="11"/>
        </w:numPr>
        <w:spacing w:before="120" w:line="312" w:lineRule="auto"/>
        <w:ind w:left="714" w:hanging="357"/>
        <w:contextualSpacing w:val="0"/>
        <w:jc w:val="both"/>
        <w:rPr>
          <w:i/>
          <w:u w:val="single"/>
        </w:rPr>
      </w:pPr>
      <w:r>
        <w:rPr>
          <w:i/>
          <w:iCs/>
          <w:u w:val="single"/>
          <w:lang w:val="en-GB"/>
        </w:rPr>
        <w:t xml:space="preserve">Naming rules </w:t>
      </w:r>
    </w:p>
    <w:p w14:paraId="71BF9B97" w14:textId="77777777" w:rsidR="00EB12DE" w:rsidRDefault="00BD097B">
      <w:pPr>
        <w:jc w:val="both"/>
        <w:rPr>
          <w:szCs w:val="17"/>
          <w:lang w:val="en-US"/>
        </w:rPr>
      </w:pPr>
      <w:r>
        <w:rPr>
          <w:szCs w:val="17"/>
          <w:lang w:val="en-GB"/>
        </w:rPr>
        <w:t xml:space="preserve">Four key parameters characterise a file, regardless of the partner and the type of flow: </w:t>
      </w:r>
    </w:p>
    <w:p w14:paraId="5EC0DDD9" w14:textId="77777777" w:rsidR="00EB12DE" w:rsidRDefault="00BD097B">
      <w:pPr>
        <w:pStyle w:val="Paragraphedeliste"/>
        <w:numPr>
          <w:ilvl w:val="0"/>
          <w:numId w:val="96"/>
        </w:numPr>
        <w:jc w:val="both"/>
        <w:rPr>
          <w:lang w:val="en-US"/>
        </w:rPr>
      </w:pPr>
      <w:r>
        <w:rPr>
          <w:lang w:val="en-GB"/>
        </w:rPr>
        <w:t xml:space="preserve">An interface identifier (depending on the flow format), </w:t>
      </w:r>
    </w:p>
    <w:p w14:paraId="280BC08D" w14:textId="77777777" w:rsidR="00EB12DE" w:rsidRDefault="00BD097B">
      <w:pPr>
        <w:pStyle w:val="Paragraphedeliste"/>
        <w:numPr>
          <w:ilvl w:val="0"/>
          <w:numId w:val="96"/>
        </w:numPr>
        <w:jc w:val="both"/>
      </w:pPr>
      <w:r>
        <w:rPr>
          <w:lang w:val="en-GB"/>
        </w:rPr>
        <w:t xml:space="preserve">The interface code, </w:t>
      </w:r>
    </w:p>
    <w:p w14:paraId="65E69838" w14:textId="77777777" w:rsidR="00EB12DE" w:rsidRDefault="00BD097B">
      <w:pPr>
        <w:pStyle w:val="Paragraphedeliste"/>
        <w:numPr>
          <w:ilvl w:val="0"/>
          <w:numId w:val="96"/>
        </w:numPr>
        <w:jc w:val="both"/>
        <w:rPr>
          <w:lang w:val="en-US"/>
        </w:rPr>
      </w:pPr>
      <w:r>
        <w:rPr>
          <w:lang w:val="en-GB"/>
        </w:rPr>
        <w:t xml:space="preserve">The code of the application issuing or receiving the flow, </w:t>
      </w:r>
    </w:p>
    <w:p w14:paraId="5A6A829F" w14:textId="77777777" w:rsidR="00EB12DE" w:rsidRDefault="00BD097B">
      <w:pPr>
        <w:pStyle w:val="Paragraphedeliste"/>
        <w:numPr>
          <w:ilvl w:val="0"/>
          <w:numId w:val="96"/>
        </w:numPr>
        <w:jc w:val="both"/>
        <w:rPr>
          <w:lang w:val="en-US"/>
        </w:rPr>
      </w:pPr>
      <w:r>
        <w:rPr>
          <w:lang w:val="en-GB"/>
        </w:rPr>
        <w:t>A sequential number incremented by the issuer of the flow.</w:t>
      </w:r>
    </w:p>
    <w:p w14:paraId="4321E547" w14:textId="77777777" w:rsidR="00EB12DE" w:rsidRDefault="00BD097B">
      <w:pPr>
        <w:pStyle w:val="Paragraphedeliste"/>
        <w:numPr>
          <w:ilvl w:val="0"/>
          <w:numId w:val="11"/>
        </w:numPr>
        <w:spacing w:before="120" w:line="312" w:lineRule="auto"/>
        <w:ind w:left="714" w:hanging="357"/>
        <w:contextualSpacing w:val="0"/>
        <w:jc w:val="both"/>
        <w:rPr>
          <w:i/>
          <w:u w:val="single"/>
          <w:lang w:val="en-US"/>
        </w:rPr>
      </w:pPr>
      <w:r>
        <w:rPr>
          <w:i/>
          <w:iCs/>
          <w:u w:val="single"/>
          <w:lang w:val="en-GB"/>
        </w:rPr>
        <w:t xml:space="preserve">How a transfer is carried out with the SFTP protocol </w:t>
      </w:r>
    </w:p>
    <w:p w14:paraId="0665B4A1" w14:textId="77777777" w:rsidR="00EB12DE" w:rsidRDefault="00BD097B">
      <w:pPr>
        <w:jc w:val="both"/>
        <w:rPr>
          <w:szCs w:val="17"/>
          <w:lang w:val="en-US"/>
        </w:rPr>
      </w:pPr>
      <w:r>
        <w:rPr>
          <w:szCs w:val="17"/>
          <w:lang w:val="en-GB"/>
        </w:rPr>
        <w:t xml:space="preserve">When using the SFTP protocol to submit files to the public invoicing portal, partners must first upload them to the AIFE SFTP server. Similarly, they must use the AIFE server to pick up files made available by the public invoicing portal. In this context, files must be picked up within one week (7 days). After this time, files are automatically purged and thus no longer available. </w:t>
      </w:r>
    </w:p>
    <w:p w14:paraId="06CF442E" w14:textId="77777777" w:rsidR="00EB12DE" w:rsidRDefault="00BD097B">
      <w:pPr>
        <w:jc w:val="both"/>
        <w:rPr>
          <w:szCs w:val="17"/>
          <w:lang w:val="en-US"/>
        </w:rPr>
      </w:pPr>
      <w:r>
        <w:rPr>
          <w:szCs w:val="17"/>
          <w:lang w:val="en-GB"/>
        </w:rPr>
        <w:t xml:space="preserve">Each partner has its own Input directory for file submission and retrieval. </w:t>
      </w:r>
    </w:p>
    <w:p w14:paraId="58775B52" w14:textId="77777777" w:rsidR="00EB12DE" w:rsidRDefault="00BD097B">
      <w:pPr>
        <w:jc w:val="both"/>
        <w:rPr>
          <w:szCs w:val="17"/>
          <w:lang w:val="en-US"/>
        </w:rPr>
      </w:pPr>
      <w:r>
        <w:rPr>
          <w:szCs w:val="17"/>
          <w:lang w:val="en-GB"/>
        </w:rPr>
        <w:t xml:space="preserve">Partners using this protocol may use automated scripts or utilities to submit and retrieve files. A file made available </w:t>
      </w:r>
      <w:r>
        <w:rPr>
          <w:b/>
          <w:bCs/>
          <w:szCs w:val="17"/>
          <w:lang w:val="en-GB"/>
        </w:rPr>
        <w:t>can only be retrieved once.</w:t>
      </w:r>
      <w:r>
        <w:rPr>
          <w:szCs w:val="17"/>
          <w:lang w:val="en-GB"/>
        </w:rPr>
        <w:t xml:space="preserve"> </w:t>
      </w:r>
    </w:p>
    <w:p w14:paraId="75F744FC" w14:textId="77777777" w:rsidR="00EB12DE" w:rsidRDefault="00EB12DE">
      <w:pPr>
        <w:jc w:val="both"/>
        <w:rPr>
          <w:szCs w:val="17"/>
          <w:lang w:val="en-US"/>
        </w:rPr>
      </w:pPr>
    </w:p>
    <w:p w14:paraId="2A1E5C7A" w14:textId="77777777" w:rsidR="00EB12DE" w:rsidRDefault="00BD097B">
      <w:pPr>
        <w:jc w:val="both"/>
        <w:rPr>
          <w:b/>
          <w:szCs w:val="17"/>
          <w:lang w:val="en-US"/>
        </w:rPr>
      </w:pPr>
      <w:r>
        <w:rPr>
          <w:b/>
          <w:bCs/>
          <w:szCs w:val="17"/>
          <w:lang w:val="en-GB"/>
        </w:rPr>
        <w:t xml:space="preserve">Any manipulation of the file made available (other than retrieval) or the retrieval directory (other than listing) is prohibited. </w:t>
      </w:r>
    </w:p>
    <w:p w14:paraId="69CE8192" w14:textId="77777777" w:rsidR="00EB12DE" w:rsidRDefault="00EB12DE">
      <w:pPr>
        <w:jc w:val="both"/>
        <w:rPr>
          <w:szCs w:val="17"/>
          <w:lang w:val="en-US"/>
        </w:rPr>
      </w:pPr>
    </w:p>
    <w:p w14:paraId="324DA24B" w14:textId="77777777" w:rsidR="00EB12DE" w:rsidRDefault="00BD097B">
      <w:pPr>
        <w:jc w:val="both"/>
        <w:rPr>
          <w:i/>
          <w:u w:val="single"/>
          <w:lang w:val="en-US"/>
        </w:rPr>
      </w:pPr>
      <w:r>
        <w:rPr>
          <w:i/>
          <w:iCs/>
          <w:u w:val="single"/>
          <w:lang w:val="en-GB"/>
        </w:rPr>
        <w:br w:type="page"/>
      </w:r>
    </w:p>
    <w:p w14:paraId="6757F26F" w14:textId="77777777" w:rsidR="00EB12DE" w:rsidRDefault="00BD097B">
      <w:pPr>
        <w:pStyle w:val="Paragraphedeliste"/>
        <w:numPr>
          <w:ilvl w:val="0"/>
          <w:numId w:val="11"/>
        </w:numPr>
        <w:spacing w:before="120" w:line="312" w:lineRule="auto"/>
        <w:ind w:left="714" w:hanging="357"/>
        <w:contextualSpacing w:val="0"/>
        <w:jc w:val="both"/>
        <w:rPr>
          <w:i/>
          <w:u w:val="single"/>
        </w:rPr>
      </w:pPr>
      <w:r>
        <w:rPr>
          <w:i/>
          <w:iCs/>
          <w:u w:val="single"/>
          <w:lang w:val="en-GB"/>
        </w:rPr>
        <w:t>SFTP transfer workflow</w:t>
      </w:r>
    </w:p>
    <w:p w14:paraId="33FC6856" w14:textId="77777777" w:rsidR="00EB12DE" w:rsidRDefault="00BD097B">
      <w:pPr>
        <w:jc w:val="both"/>
        <w:rPr>
          <w:szCs w:val="17"/>
          <w:lang w:val="en-US"/>
        </w:rPr>
      </w:pPr>
      <w:r>
        <w:rPr>
          <w:szCs w:val="17"/>
          <w:lang w:val="en-GB"/>
        </w:rPr>
        <w:t>Outbound circuit of an SFTP protocol transfer:</w:t>
      </w:r>
    </w:p>
    <w:p w14:paraId="753B872D" w14:textId="77777777" w:rsidR="00EB12DE" w:rsidRDefault="00EB12DE">
      <w:pPr>
        <w:jc w:val="both"/>
        <w:rPr>
          <w:szCs w:val="17"/>
          <w:lang w:val="en-US"/>
        </w:rPr>
      </w:pPr>
    </w:p>
    <w:p w14:paraId="07BDC4AF" w14:textId="77777777" w:rsidR="00EB12DE" w:rsidRDefault="00BD097B">
      <w:pPr>
        <w:keepNext/>
        <w:jc w:val="both"/>
      </w:pPr>
      <w:r>
        <w:rPr>
          <w:noProof/>
          <w:lang w:eastAsia="fr-FR"/>
        </w:rPr>
        <w:drawing>
          <wp:inline distT="0" distB="0" distL="0" distR="0" wp14:anchorId="6E42F730" wp14:editId="1A11D989">
            <wp:extent cx="6186075" cy="1283335"/>
            <wp:effectExtent l="0" t="0" r="5715"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116"/>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6186075" cy="1283335"/>
                    </a:xfrm>
                    <a:prstGeom prst="rect">
                      <a:avLst/>
                    </a:prstGeom>
                  </pic:spPr>
                </pic:pic>
              </a:graphicData>
            </a:graphic>
          </wp:inline>
        </w:drawing>
      </w:r>
    </w:p>
    <w:p w14:paraId="162F2074" w14:textId="77777777" w:rsidR="00EB12DE" w:rsidRDefault="00BD097B">
      <w:pPr>
        <w:pStyle w:val="Lgende"/>
        <w:numPr>
          <w:ilvl w:val="0"/>
          <w:numId w:val="0"/>
        </w:numPr>
        <w:jc w:val="center"/>
        <w:rPr>
          <w:rFonts w:asciiTheme="minorHAnsi" w:hAnsiTheme="minorHAnsi"/>
          <w:lang w:val="en-US"/>
        </w:rPr>
      </w:pPr>
      <w:bookmarkStart w:id="5040" w:name="_Toc145662228"/>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43</w:t>
      </w:r>
      <w:r>
        <w:rPr>
          <w:rFonts w:asciiTheme="minorHAnsi" w:hAnsiTheme="minorHAnsi"/>
          <w:lang w:val="en-GB"/>
        </w:rPr>
        <w:fldChar w:fldCharType="end"/>
      </w:r>
      <w:r>
        <w:rPr>
          <w:rFonts w:asciiTheme="minorHAnsi" w:hAnsiTheme="minorHAnsi"/>
          <w:lang w:val="en-GB"/>
        </w:rPr>
        <w:t>: Diagram of the outbound circuit of an SFTP protocol transfer</w:t>
      </w:r>
      <w:bookmarkEnd w:id="5040"/>
    </w:p>
    <w:p w14:paraId="28FCC26E" w14:textId="77777777" w:rsidR="00EB12DE" w:rsidRDefault="00BD097B">
      <w:pPr>
        <w:jc w:val="both"/>
        <w:rPr>
          <w:szCs w:val="17"/>
          <w:lang w:val="en-US"/>
        </w:rPr>
      </w:pPr>
      <w:r>
        <w:rPr>
          <w:szCs w:val="17"/>
          <w:lang w:val="en-GB"/>
        </w:rPr>
        <w:t>Return circuit of an SFTP protocol transfer:</w:t>
      </w:r>
    </w:p>
    <w:p w14:paraId="03BBC9F6" w14:textId="77777777" w:rsidR="00EB12DE" w:rsidRDefault="00BD097B">
      <w:pPr>
        <w:jc w:val="both"/>
        <w:rPr>
          <w:rFonts w:eastAsiaTheme="minorEastAsia"/>
          <w:sz w:val="24"/>
          <w:szCs w:val="22"/>
          <w:lang w:val="en-US"/>
        </w:rPr>
      </w:pPr>
      <w:r>
        <w:rPr>
          <w:noProof/>
          <w:lang w:eastAsia="fr-FR"/>
        </w:rPr>
        <w:drawing>
          <wp:anchor distT="0" distB="0" distL="114300" distR="114300" simplePos="0" relativeHeight="251658270" behindDoc="0" locked="0" layoutInCell="1" allowOverlap="1" wp14:anchorId="39D3223B" wp14:editId="73D4F384">
            <wp:simplePos x="0" y="0"/>
            <wp:positionH relativeFrom="margin">
              <wp:posOffset>821690</wp:posOffset>
            </wp:positionH>
            <wp:positionV relativeFrom="paragraph">
              <wp:posOffset>208280</wp:posOffset>
            </wp:positionV>
            <wp:extent cx="4465320" cy="1226820"/>
            <wp:effectExtent l="0" t="0" r="0" b="0"/>
            <wp:wrapTopAndBottom/>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117"/>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4465320" cy="1226820"/>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58277" behindDoc="0" locked="0" layoutInCell="1" allowOverlap="1" wp14:anchorId="4B8F1719" wp14:editId="4B75F592">
                <wp:simplePos x="0" y="0"/>
                <wp:positionH relativeFrom="column">
                  <wp:posOffset>67310</wp:posOffset>
                </wp:positionH>
                <wp:positionV relativeFrom="paragraph">
                  <wp:posOffset>1553845</wp:posOffset>
                </wp:positionV>
                <wp:extent cx="5943600" cy="635"/>
                <wp:effectExtent l="0" t="0" r="0" b="0"/>
                <wp:wrapTopAndBottom/>
                <wp:docPr id="46" name="Zone de texte 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61A1D78" w14:textId="77777777" w:rsidR="00787493" w:rsidRDefault="00787493">
                            <w:pPr>
                              <w:pStyle w:val="Lgende"/>
                              <w:numPr>
                                <w:ilvl w:val="0"/>
                                <w:numId w:val="0"/>
                              </w:numPr>
                              <w:ind w:left="120" w:hanging="120"/>
                              <w:jc w:val="center"/>
                              <w:rPr>
                                <w:rFonts w:asciiTheme="majorHAnsi" w:hAnsiTheme="majorHAnsi"/>
                                <w:noProof/>
                                <w:lang w:val="en-US"/>
                              </w:rPr>
                            </w:pPr>
                            <w:bookmarkStart w:id="5041" w:name="_Toc145662229"/>
                            <w:r>
                              <w:rPr>
                                <w:lang w:val="en-GB"/>
                              </w:rPr>
                              <w:t xml:space="preserve">Figure </w:t>
                            </w:r>
                            <w:r>
                              <w:rPr>
                                <w:lang w:val="en-GB"/>
                              </w:rPr>
                              <w:fldChar w:fldCharType="begin"/>
                            </w:r>
                            <w:r>
                              <w:rPr>
                                <w:lang w:val="en-GB"/>
                              </w:rPr>
                              <w:instrText xml:space="preserve"> SEQ Figure \* ARABIC </w:instrText>
                            </w:r>
                            <w:r>
                              <w:rPr>
                                <w:lang w:val="en-GB"/>
                              </w:rPr>
                              <w:fldChar w:fldCharType="separate"/>
                            </w:r>
                            <w:r>
                              <w:rPr>
                                <w:noProof/>
                                <w:lang w:val="en-GB"/>
                              </w:rPr>
                              <w:t>44</w:t>
                            </w:r>
                            <w:r>
                              <w:rPr>
                                <w:lang w:val="en-GB"/>
                              </w:rPr>
                              <w:fldChar w:fldCharType="end"/>
                            </w:r>
                            <w:r>
                              <w:rPr>
                                <w:lang w:val="en-GB"/>
                              </w:rPr>
                              <w:t>: Diagram of the return circuit of an SFTP protocol transfer</w:t>
                            </w:r>
                            <w:bookmarkEnd w:id="50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8F1719" id="Zone de texte 46" o:spid="_x0000_s1040" type="#_x0000_t202" style="position:absolute;left:0;text-align:left;margin-left:5.3pt;margin-top:122.35pt;width:468pt;height:.05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" stroked="f">
                <v:textbox style="mso-fit-shape-to-text:t" inset="0,0,0,0">
                  <w:txbxContent>
                    <w:p w14:paraId="061A1D78" w14:textId="77777777" w:rsidR="00787493" w:rsidRDefault="00787493">
                      <w:pPr>
                        <w:pStyle w:val="Lgende"/>
                        <w:numPr>
                          <w:ilvl w:val="0"/>
                          <w:numId w:val="0"/>
                        </w:numPr>
                        <w:ind w:left="120" w:hanging="120"/>
                        <w:jc w:val="center"/>
                        <w:rPr>
                          <w:rFonts w:asciiTheme="majorHAnsi" w:hAnsiTheme="majorHAnsi"/>
                          <w:noProof/>
                          <w:lang w:val="en-US"/>
                        </w:rPr>
                      </w:pPr>
                      <w:bookmarkStart w:id="5042" w:name="_Toc145662229"/>
                      <w:r>
                        <w:rPr>
                          <w:lang w:val="en-GB"/>
                        </w:rPr>
                        <w:t xml:space="preserve">Figure </w:t>
                      </w:r>
                      <w:r>
                        <w:rPr>
                          <w:lang w:val="en-GB"/>
                        </w:rPr>
                        <w:fldChar w:fldCharType="begin"/>
                      </w:r>
                      <w:r>
                        <w:rPr>
                          <w:lang w:val="en-GB"/>
                        </w:rPr>
                        <w:instrText xml:space="preserve"> SEQ Figure \* ARABIC </w:instrText>
                      </w:r>
                      <w:r>
                        <w:rPr>
                          <w:lang w:val="en-GB"/>
                        </w:rPr>
                        <w:fldChar w:fldCharType="separate"/>
                      </w:r>
                      <w:r>
                        <w:rPr>
                          <w:noProof/>
                          <w:lang w:val="en-GB"/>
                        </w:rPr>
                        <w:t>44</w:t>
                      </w:r>
                      <w:r>
                        <w:rPr>
                          <w:lang w:val="en-GB"/>
                        </w:rPr>
                        <w:fldChar w:fldCharType="end"/>
                      </w:r>
                      <w:r>
                        <w:rPr>
                          <w:lang w:val="en-GB"/>
                        </w:rPr>
                        <w:t>: Diagram of the return circuit of an SFTP protocol transfer</w:t>
                      </w:r>
                      <w:bookmarkEnd w:id="5042"/>
                    </w:p>
                  </w:txbxContent>
                </v:textbox>
                <w10:wrap type="topAndBottom"/>
              </v:shape>
            </w:pict>
          </mc:Fallback>
        </mc:AlternateContent>
      </w:r>
      <w:bookmarkStart w:id="5043" w:name="_Toc83645643"/>
      <w:bookmarkStart w:id="5044" w:name="_Toc83917307"/>
      <w:bookmarkStart w:id="5045" w:name="_Toc82705773"/>
    </w:p>
    <w:p w14:paraId="563F873B" w14:textId="77777777" w:rsidR="00EB12DE" w:rsidRDefault="00EB12DE">
      <w:pPr>
        <w:jc w:val="both"/>
        <w:rPr>
          <w:lang w:val="en-US"/>
        </w:rPr>
      </w:pPr>
    </w:p>
    <w:p w14:paraId="5E33CA5C" w14:textId="77777777" w:rsidR="00EB12DE" w:rsidRDefault="00BD097B">
      <w:pPr>
        <w:pStyle w:val="Titre2"/>
        <w:numPr>
          <w:ilvl w:val="1"/>
          <w:numId w:val="145"/>
        </w:numPr>
        <w:ind w:left="0" w:firstLine="0"/>
        <w:jc w:val="both"/>
        <w:rPr>
          <w:rFonts w:asciiTheme="minorHAnsi" w:eastAsiaTheme="minorEastAsia" w:hAnsiTheme="minorHAnsi" w:cstheme="minorBidi"/>
          <w:sz w:val="24"/>
          <w:szCs w:val="22"/>
        </w:rPr>
      </w:pPr>
      <w:bookmarkStart w:id="5046" w:name="_Toc146643044"/>
      <w:r>
        <w:rPr>
          <w:rFonts w:asciiTheme="minorHAnsi" w:eastAsiaTheme="minorEastAsia" w:hAnsiTheme="minorHAnsi" w:cstheme="minorBidi"/>
          <w:sz w:val="24"/>
          <w:szCs w:val="24"/>
          <w:lang w:val="en-GB"/>
        </w:rPr>
        <w:t>AS/2</w:t>
      </w:r>
      <w:bookmarkEnd w:id="5043"/>
      <w:bookmarkEnd w:id="5044"/>
      <w:bookmarkEnd w:id="5045"/>
      <w:bookmarkEnd w:id="5046"/>
    </w:p>
    <w:p w14:paraId="03E702CB" w14:textId="77777777" w:rsidR="00EB12DE" w:rsidRDefault="00BD097B">
      <w:pPr>
        <w:pStyle w:val="Titre3"/>
        <w:numPr>
          <w:ilvl w:val="2"/>
          <w:numId w:val="145"/>
        </w:numPr>
        <w:jc w:val="both"/>
        <w:rPr>
          <w:rFonts w:asciiTheme="minorHAnsi" w:hAnsiTheme="minorHAnsi" w:cstheme="minorBidi"/>
          <w:sz w:val="20"/>
          <w:szCs w:val="20"/>
        </w:rPr>
      </w:pPr>
      <w:bookmarkStart w:id="5047" w:name="_Toc83917308"/>
      <w:bookmarkStart w:id="5048" w:name="_Toc83645644"/>
      <w:bookmarkStart w:id="5049" w:name="_Toc146643045"/>
      <w:r>
        <w:rPr>
          <w:rFonts w:asciiTheme="minorHAnsi" w:hAnsiTheme="minorHAnsi" w:cstheme="minorBidi"/>
          <w:sz w:val="20"/>
          <w:szCs w:val="20"/>
          <w:lang w:val="en-GB"/>
        </w:rPr>
        <w:t>General principles</w:t>
      </w:r>
      <w:bookmarkEnd w:id="5047"/>
      <w:bookmarkEnd w:id="5048"/>
      <w:bookmarkEnd w:id="5049"/>
    </w:p>
    <w:p w14:paraId="5062D147" w14:textId="77777777" w:rsidR="00EB12DE" w:rsidRDefault="00BD097B">
      <w:pPr>
        <w:pStyle w:val="Paragraphedeliste"/>
        <w:numPr>
          <w:ilvl w:val="0"/>
          <w:numId w:val="11"/>
        </w:numPr>
        <w:spacing w:before="120" w:line="312" w:lineRule="auto"/>
        <w:ind w:left="714" w:hanging="357"/>
        <w:contextualSpacing w:val="0"/>
        <w:jc w:val="both"/>
        <w:rPr>
          <w:rFonts w:cs="Verdana"/>
          <w:szCs w:val="17"/>
        </w:rPr>
      </w:pPr>
      <w:r>
        <w:rPr>
          <w:i/>
          <w:iCs/>
          <w:u w:val="single"/>
          <w:lang w:val="en-GB"/>
        </w:rPr>
        <w:t>Definition</w:t>
      </w:r>
      <w:r>
        <w:rPr>
          <w:szCs w:val="17"/>
          <w:lang w:val="en-GB"/>
        </w:rPr>
        <w:t xml:space="preserve"> </w:t>
      </w:r>
    </w:p>
    <w:p w14:paraId="7A037F16" w14:textId="77777777" w:rsidR="00EB12DE" w:rsidRDefault="00BD097B">
      <w:pPr>
        <w:jc w:val="both"/>
        <w:rPr>
          <w:szCs w:val="17"/>
          <w:lang w:val="en-US"/>
        </w:rPr>
      </w:pPr>
      <w:r>
        <w:rPr>
          <w:szCs w:val="17"/>
          <w:lang w:val="en-GB"/>
        </w:rPr>
        <w:t>The AS/2 (Applicability Statement 2) protocol is a file transfer protocol that works in “push” mode, allowing a partner to send a file directly to the recipient on its own initiative. AS/2 specifies the mode for connection, delivery, validation and acknowledgement of the data. This protocol is distinctive in that it incorporates an acknowledgement system called the Message Disposition Notification (MDN).</w:t>
      </w:r>
    </w:p>
    <w:p w14:paraId="732F5737" w14:textId="77777777" w:rsidR="00EB12DE" w:rsidRDefault="00BD097B">
      <w:pPr>
        <w:pStyle w:val="Paragraphedeliste"/>
        <w:numPr>
          <w:ilvl w:val="0"/>
          <w:numId w:val="11"/>
        </w:numPr>
        <w:spacing w:before="120" w:line="312" w:lineRule="auto"/>
        <w:ind w:left="714" w:hanging="357"/>
        <w:contextualSpacing w:val="0"/>
        <w:jc w:val="both"/>
        <w:rPr>
          <w:i/>
          <w:u w:val="single"/>
          <w:lang w:val="en-US"/>
        </w:rPr>
      </w:pPr>
      <w:r>
        <w:rPr>
          <w:i/>
          <w:iCs/>
          <w:u w:val="single"/>
          <w:lang w:val="en-GB"/>
        </w:rPr>
        <w:t>Prerequisites for connection to the public invoicing portal exchange system</w:t>
      </w:r>
    </w:p>
    <w:p w14:paraId="7A31CC4B" w14:textId="77777777" w:rsidR="00EB12DE" w:rsidRDefault="00BD097B">
      <w:pPr>
        <w:jc w:val="both"/>
        <w:rPr>
          <w:szCs w:val="17"/>
          <w:lang w:val="en-US"/>
        </w:rPr>
      </w:pPr>
      <w:r>
        <w:rPr>
          <w:szCs w:val="17"/>
          <w:lang w:val="en-GB"/>
        </w:rPr>
        <w:t xml:space="preserve">To request connection to the public invoicing portal exchange system through the AS/2 protocol, users must: </w:t>
      </w:r>
    </w:p>
    <w:p w14:paraId="63774810" w14:textId="77777777" w:rsidR="00EB12DE" w:rsidRDefault="00BD097B">
      <w:pPr>
        <w:pStyle w:val="Paragraphedeliste"/>
        <w:numPr>
          <w:ilvl w:val="0"/>
          <w:numId w:val="96"/>
        </w:numPr>
        <w:jc w:val="both"/>
        <w:rPr>
          <w:lang w:val="en-US"/>
        </w:rPr>
      </w:pPr>
      <w:r>
        <w:rPr>
          <w:lang w:val="en-GB"/>
        </w:rPr>
        <w:t xml:space="preserve">Have an AS/2 server to receive messages, </w:t>
      </w:r>
    </w:p>
    <w:p w14:paraId="72148086" w14:textId="77777777" w:rsidR="00EB12DE" w:rsidRDefault="00BD097B">
      <w:pPr>
        <w:pStyle w:val="Paragraphedeliste"/>
        <w:numPr>
          <w:ilvl w:val="0"/>
          <w:numId w:val="96"/>
        </w:numPr>
        <w:jc w:val="both"/>
        <w:rPr>
          <w:lang w:val="en-US"/>
        </w:rPr>
      </w:pPr>
      <w:r>
        <w:rPr>
          <w:lang w:val="en-GB"/>
        </w:rPr>
        <w:t>Have an AS/2 client to issue messages,</w:t>
      </w:r>
    </w:p>
    <w:p w14:paraId="17939868" w14:textId="77777777" w:rsidR="00EB12DE" w:rsidRDefault="00BD097B">
      <w:pPr>
        <w:pStyle w:val="Paragraphedeliste"/>
        <w:numPr>
          <w:ilvl w:val="0"/>
          <w:numId w:val="96"/>
        </w:numPr>
        <w:jc w:val="both"/>
        <w:rPr>
          <w:lang w:val="en-US"/>
        </w:rPr>
      </w:pPr>
      <w:r>
        <w:rPr>
          <w:lang w:val="en-GB"/>
        </w:rPr>
        <w:t xml:space="preserve">Have servers capable of managing synchronous and signed MDNs, </w:t>
      </w:r>
    </w:p>
    <w:p w14:paraId="144A8DD9" w14:textId="77777777" w:rsidR="00EB12DE" w:rsidRDefault="00BD097B">
      <w:pPr>
        <w:pStyle w:val="Paragraphedeliste"/>
        <w:numPr>
          <w:ilvl w:val="0"/>
          <w:numId w:val="96"/>
        </w:numPr>
        <w:jc w:val="both"/>
        <w:rPr>
          <w:lang w:val="en-US"/>
        </w:rPr>
      </w:pPr>
      <w:r>
        <w:rPr>
          <w:lang w:val="en-GB"/>
        </w:rPr>
        <w:t xml:space="preserve">Have a sequential number assignment utility, </w:t>
      </w:r>
    </w:p>
    <w:p w14:paraId="0B307CED" w14:textId="77777777" w:rsidR="00EB12DE" w:rsidRDefault="00BD097B">
      <w:pPr>
        <w:pStyle w:val="Paragraphedeliste"/>
        <w:numPr>
          <w:ilvl w:val="0"/>
          <w:numId w:val="96"/>
        </w:numPr>
        <w:jc w:val="both"/>
        <w:rPr>
          <w:lang w:val="en-US"/>
        </w:rPr>
      </w:pPr>
      <w:r>
        <w:rPr>
          <w:lang w:val="en-GB"/>
        </w:rPr>
        <w:t>Define an emission and reception procedure.</w:t>
      </w:r>
    </w:p>
    <w:p w14:paraId="5E354153" w14:textId="77777777" w:rsidR="00EB12DE" w:rsidRDefault="00BD097B">
      <w:pPr>
        <w:pStyle w:val="Paragraphedeliste"/>
        <w:numPr>
          <w:ilvl w:val="0"/>
          <w:numId w:val="11"/>
        </w:numPr>
        <w:spacing w:before="120" w:line="312" w:lineRule="auto"/>
        <w:ind w:left="714" w:hanging="357"/>
        <w:contextualSpacing w:val="0"/>
        <w:jc w:val="both"/>
        <w:rPr>
          <w:i/>
          <w:u w:val="single"/>
        </w:rPr>
      </w:pPr>
      <w:r>
        <w:rPr>
          <w:i/>
          <w:iCs/>
          <w:u w:val="single"/>
          <w:lang w:val="en-GB"/>
        </w:rPr>
        <w:t xml:space="preserve">Security prerequisites </w:t>
      </w:r>
    </w:p>
    <w:p w14:paraId="3C17F3F4" w14:textId="77777777" w:rsidR="00EB12DE" w:rsidRDefault="00BD097B">
      <w:pPr>
        <w:jc w:val="both"/>
        <w:rPr>
          <w:szCs w:val="17"/>
        </w:rPr>
      </w:pPr>
      <w:r>
        <w:rPr>
          <w:szCs w:val="17"/>
          <w:lang w:val="en-GB"/>
        </w:rPr>
        <w:t xml:space="preserve">The protocol is secured. The transport layer does not therefore require TLS. However, partners must have certificates to perform: </w:t>
      </w:r>
    </w:p>
    <w:p w14:paraId="7DF6B992" w14:textId="77777777" w:rsidR="00EB12DE" w:rsidRDefault="00BD097B">
      <w:pPr>
        <w:pStyle w:val="Paragraphedeliste"/>
        <w:numPr>
          <w:ilvl w:val="0"/>
          <w:numId w:val="96"/>
        </w:numPr>
        <w:jc w:val="both"/>
      </w:pPr>
      <w:r>
        <w:rPr>
          <w:lang w:val="en-GB"/>
        </w:rPr>
        <w:t xml:space="preserve">Signature (SHA-2), </w:t>
      </w:r>
    </w:p>
    <w:p w14:paraId="7D39FF63" w14:textId="77777777" w:rsidR="00EB12DE" w:rsidRDefault="00BD097B">
      <w:pPr>
        <w:pStyle w:val="Paragraphedeliste"/>
        <w:numPr>
          <w:ilvl w:val="0"/>
          <w:numId w:val="96"/>
        </w:numPr>
        <w:jc w:val="both"/>
      </w:pPr>
      <w:r>
        <w:rPr>
          <w:lang w:val="en-GB"/>
        </w:rPr>
        <w:t xml:space="preserve">Encryption (AES 256), </w:t>
      </w:r>
    </w:p>
    <w:p w14:paraId="350761CA" w14:textId="77777777" w:rsidR="00EB12DE" w:rsidRDefault="00BD097B">
      <w:pPr>
        <w:pStyle w:val="Paragraphedeliste"/>
        <w:numPr>
          <w:ilvl w:val="0"/>
          <w:numId w:val="96"/>
        </w:numPr>
        <w:jc w:val="both"/>
      </w:pPr>
      <w:r>
        <w:rPr>
          <w:lang w:val="en-GB"/>
        </w:rPr>
        <w:t xml:space="preserve">Public key authentication. </w:t>
      </w:r>
    </w:p>
    <w:p w14:paraId="773F60B7" w14:textId="77777777" w:rsidR="00EB12DE" w:rsidRDefault="00EB12DE">
      <w:pPr>
        <w:jc w:val="both"/>
        <w:rPr>
          <w:szCs w:val="17"/>
        </w:rPr>
      </w:pPr>
    </w:p>
    <w:p w14:paraId="556E409E" w14:textId="77777777" w:rsidR="00EB12DE" w:rsidRDefault="00BD097B">
      <w:pPr>
        <w:jc w:val="both"/>
        <w:rPr>
          <w:rFonts w:eastAsiaTheme="majorEastAsia"/>
          <w:b/>
        </w:rPr>
      </w:pPr>
      <w:bookmarkStart w:id="5050" w:name="_Toc83917309"/>
      <w:bookmarkStart w:id="5051" w:name="_Toc83645645"/>
      <w:r>
        <w:rPr>
          <w:lang w:val="en-GB"/>
        </w:rPr>
        <w:br w:type="page" w:clear="all"/>
      </w:r>
    </w:p>
    <w:p w14:paraId="01B1DC39" w14:textId="3FFCB92B" w:rsidR="00EB12DE" w:rsidRDefault="00BD097B">
      <w:pPr>
        <w:pStyle w:val="Titre3"/>
        <w:numPr>
          <w:ilvl w:val="2"/>
          <w:numId w:val="145"/>
        </w:numPr>
        <w:jc w:val="both"/>
        <w:rPr>
          <w:rFonts w:asciiTheme="minorHAnsi" w:hAnsiTheme="minorHAnsi" w:cstheme="minorBidi"/>
          <w:sz w:val="20"/>
          <w:szCs w:val="20"/>
        </w:rPr>
      </w:pPr>
      <w:bookmarkStart w:id="5052" w:name="_Toc146643046"/>
      <w:r>
        <w:rPr>
          <w:rFonts w:asciiTheme="minorHAnsi" w:hAnsiTheme="minorHAnsi" w:cstheme="minorBidi"/>
          <w:sz w:val="20"/>
          <w:szCs w:val="20"/>
          <w:lang w:val="en-GB"/>
        </w:rPr>
        <w:t xml:space="preserve">Exchange </w:t>
      </w:r>
      <w:bookmarkEnd w:id="5050"/>
      <w:bookmarkEnd w:id="5051"/>
      <w:bookmarkEnd w:id="5052"/>
      <w:r w:rsidR="006253E9">
        <w:rPr>
          <w:rFonts w:asciiTheme="minorHAnsi" w:hAnsiTheme="minorHAnsi" w:cstheme="minorBidi"/>
          <w:sz w:val="20"/>
          <w:szCs w:val="20"/>
          <w:lang w:val="en-GB"/>
        </w:rPr>
        <w:t>procedures</w:t>
      </w:r>
    </w:p>
    <w:p w14:paraId="1F5A1CA0" w14:textId="77777777" w:rsidR="00EB12DE" w:rsidRDefault="00BD097B">
      <w:pPr>
        <w:pStyle w:val="Paragraphedeliste"/>
        <w:numPr>
          <w:ilvl w:val="0"/>
          <w:numId w:val="11"/>
        </w:numPr>
        <w:spacing w:before="120" w:line="312" w:lineRule="auto"/>
        <w:ind w:left="714" w:hanging="357"/>
        <w:contextualSpacing w:val="0"/>
        <w:jc w:val="both"/>
        <w:rPr>
          <w:i/>
          <w:u w:val="single"/>
        </w:rPr>
      </w:pPr>
      <w:r>
        <w:rPr>
          <w:i/>
          <w:iCs/>
          <w:u w:val="single"/>
          <w:lang w:val="en-GB"/>
        </w:rPr>
        <w:t xml:space="preserve">Authentication </w:t>
      </w:r>
    </w:p>
    <w:p w14:paraId="5F08D628" w14:textId="77777777" w:rsidR="00EB12DE" w:rsidRDefault="00BD097B">
      <w:pPr>
        <w:jc w:val="both"/>
        <w:rPr>
          <w:szCs w:val="17"/>
        </w:rPr>
      </w:pPr>
      <w:r>
        <w:rPr>
          <w:szCs w:val="17"/>
          <w:lang w:val="en-GB"/>
        </w:rPr>
        <w:t>Partner authentication uses the electronic signature mechanism provided under the AS/2 protocol. Partners must first provide their certificate to the AIFE.</w:t>
      </w:r>
    </w:p>
    <w:p w14:paraId="710C9791" w14:textId="77777777" w:rsidR="00EB12DE" w:rsidRDefault="00BD097B">
      <w:pPr>
        <w:pStyle w:val="Paragraphedeliste"/>
        <w:numPr>
          <w:ilvl w:val="0"/>
          <w:numId w:val="11"/>
        </w:numPr>
        <w:spacing w:before="120" w:line="312" w:lineRule="auto"/>
        <w:ind w:left="714" w:hanging="357"/>
        <w:contextualSpacing w:val="0"/>
        <w:jc w:val="both"/>
        <w:rPr>
          <w:i/>
          <w:u w:val="single"/>
        </w:rPr>
      </w:pPr>
      <w:r>
        <w:rPr>
          <w:i/>
          <w:iCs/>
          <w:u w:val="single"/>
          <w:lang w:val="en-GB"/>
        </w:rPr>
        <w:t xml:space="preserve">Transfer and naming rules </w:t>
      </w:r>
    </w:p>
    <w:p w14:paraId="0B1F8A1E" w14:textId="77777777" w:rsidR="00EB12DE" w:rsidRDefault="00BD097B">
      <w:pPr>
        <w:jc w:val="both"/>
        <w:rPr>
          <w:szCs w:val="17"/>
          <w:lang w:val="en-US"/>
        </w:rPr>
      </w:pPr>
      <w:r>
        <w:rPr>
          <w:szCs w:val="17"/>
          <w:lang w:val="en-GB"/>
        </w:rPr>
        <w:t xml:space="preserve">Files created must follow these rules: </w:t>
      </w:r>
    </w:p>
    <w:p w14:paraId="54025EDD" w14:textId="77777777" w:rsidR="00EB12DE" w:rsidRDefault="00BD097B">
      <w:pPr>
        <w:pStyle w:val="Paragraphedeliste"/>
        <w:numPr>
          <w:ilvl w:val="0"/>
          <w:numId w:val="96"/>
        </w:numPr>
        <w:jc w:val="both"/>
        <w:rPr>
          <w:lang w:val="en-US"/>
        </w:rPr>
      </w:pPr>
      <w:r>
        <w:rPr>
          <w:lang w:val="en-GB"/>
        </w:rPr>
        <w:t xml:space="preserve">Files are sent as attachments in S/MIME form; </w:t>
      </w:r>
    </w:p>
    <w:p w14:paraId="79FE2670" w14:textId="77777777" w:rsidR="00EB12DE" w:rsidRDefault="00BD097B">
      <w:pPr>
        <w:pStyle w:val="Paragraphedeliste"/>
        <w:numPr>
          <w:ilvl w:val="0"/>
          <w:numId w:val="96"/>
        </w:numPr>
        <w:jc w:val="both"/>
        <w:rPr>
          <w:lang w:val="en-US"/>
        </w:rPr>
      </w:pPr>
      <w:r>
        <w:rPr>
          <w:lang w:val="en-GB"/>
        </w:rPr>
        <w:t xml:space="preserve">The file name for the protocol parameters is the name of the attachment. </w:t>
      </w:r>
    </w:p>
    <w:p w14:paraId="261594F2" w14:textId="77777777" w:rsidR="00EB12DE" w:rsidRDefault="00BD097B">
      <w:pPr>
        <w:jc w:val="both"/>
        <w:rPr>
          <w:szCs w:val="17"/>
          <w:lang w:val="en-US"/>
        </w:rPr>
      </w:pPr>
      <w:r>
        <w:rPr>
          <w:szCs w:val="17"/>
          <w:lang w:val="en-GB"/>
        </w:rPr>
        <w:t xml:space="preserve">Four key parameters characterise a file, regardless of the partner and the type of flow: </w:t>
      </w:r>
    </w:p>
    <w:p w14:paraId="24FFBDF0" w14:textId="77777777" w:rsidR="00EB12DE" w:rsidRDefault="00BD097B">
      <w:pPr>
        <w:pStyle w:val="Paragraphedeliste"/>
        <w:numPr>
          <w:ilvl w:val="0"/>
          <w:numId w:val="96"/>
        </w:numPr>
        <w:jc w:val="both"/>
        <w:rPr>
          <w:lang w:val="en-US"/>
        </w:rPr>
      </w:pPr>
      <w:r>
        <w:rPr>
          <w:lang w:val="en-GB"/>
        </w:rPr>
        <w:t xml:space="preserve">An interface identifier (depending on the flow format), </w:t>
      </w:r>
    </w:p>
    <w:p w14:paraId="0226789B" w14:textId="77777777" w:rsidR="00EB12DE" w:rsidRDefault="00BD097B">
      <w:pPr>
        <w:pStyle w:val="Paragraphedeliste"/>
        <w:numPr>
          <w:ilvl w:val="0"/>
          <w:numId w:val="96"/>
        </w:numPr>
        <w:jc w:val="both"/>
      </w:pPr>
      <w:r>
        <w:rPr>
          <w:lang w:val="en-GB"/>
        </w:rPr>
        <w:t>The interface code,</w:t>
      </w:r>
    </w:p>
    <w:p w14:paraId="18ED92AD" w14:textId="77777777" w:rsidR="00EB12DE" w:rsidRDefault="00BD097B">
      <w:pPr>
        <w:pStyle w:val="Paragraphedeliste"/>
        <w:numPr>
          <w:ilvl w:val="0"/>
          <w:numId w:val="96"/>
        </w:numPr>
        <w:jc w:val="both"/>
        <w:rPr>
          <w:lang w:val="en-US"/>
        </w:rPr>
      </w:pPr>
      <w:r>
        <w:rPr>
          <w:lang w:val="en-GB"/>
        </w:rPr>
        <w:t xml:space="preserve">The code of the application issuing or receiving the flow, </w:t>
      </w:r>
    </w:p>
    <w:p w14:paraId="6D20AB72" w14:textId="77777777" w:rsidR="00EB12DE" w:rsidRDefault="00BD097B">
      <w:pPr>
        <w:pStyle w:val="Paragraphedeliste"/>
        <w:numPr>
          <w:ilvl w:val="0"/>
          <w:numId w:val="96"/>
        </w:numPr>
        <w:jc w:val="both"/>
        <w:rPr>
          <w:lang w:val="en-US"/>
        </w:rPr>
      </w:pPr>
      <w:r>
        <w:rPr>
          <w:lang w:val="en-GB"/>
        </w:rPr>
        <w:t>A sequential number incremented by the issuer of the flow.</w:t>
      </w:r>
    </w:p>
    <w:p w14:paraId="195E38E4" w14:textId="77777777" w:rsidR="00EB12DE" w:rsidRDefault="00EB12DE">
      <w:pPr>
        <w:jc w:val="both"/>
        <w:rPr>
          <w:szCs w:val="17"/>
          <w:lang w:val="en-US"/>
        </w:rPr>
      </w:pPr>
    </w:p>
    <w:p w14:paraId="4EB93BB3" w14:textId="77777777" w:rsidR="00EB12DE" w:rsidRDefault="00BD097B">
      <w:pPr>
        <w:pStyle w:val="Paragraphedeliste"/>
        <w:numPr>
          <w:ilvl w:val="0"/>
          <w:numId w:val="11"/>
        </w:numPr>
        <w:spacing w:before="120" w:line="312" w:lineRule="auto"/>
        <w:ind w:left="714" w:hanging="357"/>
        <w:contextualSpacing w:val="0"/>
        <w:jc w:val="both"/>
        <w:rPr>
          <w:i/>
          <w:u w:val="single"/>
          <w:lang w:val="en-US"/>
        </w:rPr>
      </w:pPr>
      <w:r>
        <w:rPr>
          <w:i/>
          <w:iCs/>
          <w:u w:val="single"/>
          <w:lang w:val="en-GB"/>
        </w:rPr>
        <w:t xml:space="preserve">How a transfer is carried out with the AS/2 protocol </w:t>
      </w:r>
    </w:p>
    <w:p w14:paraId="333416B3" w14:textId="77777777" w:rsidR="00EB12DE" w:rsidRDefault="00BD097B">
      <w:pPr>
        <w:jc w:val="both"/>
        <w:rPr>
          <w:szCs w:val="17"/>
          <w:lang w:val="en-US"/>
        </w:rPr>
      </w:pPr>
      <w:r>
        <w:rPr>
          <w:szCs w:val="17"/>
          <w:lang w:val="en-GB"/>
        </w:rPr>
        <w:t xml:space="preserve">The file to be transmitted is encapsulated in the AS/2 query as an attachment, which is named using the nomenclature defined for the PeSIT HS E protocol. This data envelope is then sent over the Internet using standard protocols. The data is transmitted using the http protocol, in a POST request, to a static IP address. </w:t>
      </w:r>
    </w:p>
    <w:p w14:paraId="70578E3E" w14:textId="77777777" w:rsidR="00EB12DE" w:rsidRDefault="00EB12DE">
      <w:pPr>
        <w:jc w:val="both"/>
        <w:rPr>
          <w:szCs w:val="17"/>
          <w:lang w:val="en-US"/>
        </w:rPr>
      </w:pPr>
    </w:p>
    <w:p w14:paraId="69F8C9B8" w14:textId="77777777" w:rsidR="00EB12DE" w:rsidRDefault="00BD097B">
      <w:pPr>
        <w:jc w:val="both"/>
        <w:rPr>
          <w:szCs w:val="17"/>
          <w:lang w:val="en-US"/>
        </w:rPr>
      </w:pPr>
      <w:r>
        <w:rPr>
          <w:szCs w:val="17"/>
          <w:lang w:val="en-GB"/>
        </w:rPr>
        <w:t xml:space="preserve">The AS/2 protocol allows for the implementation of security levels: messages are signed using an SHA-2 algorithm and exchanges encrypted using an AES 256 algorithm. </w:t>
      </w:r>
    </w:p>
    <w:p w14:paraId="085F98F3" w14:textId="77777777" w:rsidR="00EB12DE" w:rsidRDefault="00BD097B">
      <w:pPr>
        <w:jc w:val="both"/>
        <w:rPr>
          <w:szCs w:val="17"/>
          <w:lang w:val="en-US"/>
        </w:rPr>
      </w:pPr>
      <w:r>
        <w:rPr>
          <w:szCs w:val="17"/>
          <w:lang w:val="en-GB"/>
        </w:rPr>
        <w:t xml:space="preserve">Acknowledgements (MDNs) are generated in synchronous mode and signed to indicate success (OK) or failure (NOK) of the transfer to the client. </w:t>
      </w:r>
    </w:p>
    <w:p w14:paraId="567B547A" w14:textId="77777777" w:rsidR="00EB12DE" w:rsidRDefault="00EB12DE">
      <w:pPr>
        <w:jc w:val="both"/>
        <w:rPr>
          <w:szCs w:val="17"/>
          <w:lang w:val="en-US"/>
        </w:rPr>
      </w:pPr>
    </w:p>
    <w:p w14:paraId="5464C0FC" w14:textId="77777777" w:rsidR="00EB12DE" w:rsidRDefault="00BD097B">
      <w:pPr>
        <w:jc w:val="both"/>
        <w:rPr>
          <w:szCs w:val="17"/>
          <w:lang w:val="en-US"/>
        </w:rPr>
      </w:pPr>
      <w:r>
        <w:rPr>
          <w:szCs w:val="17"/>
          <w:lang w:val="en-GB"/>
        </w:rPr>
        <w:t>In event of an NOK, the transfer must be repeated. As AS/2 is based on the HTTP protocol, it does not include an automatic failover mechanism. Hence, if transfer acknowledgement is not received, files should not be re-sent: Instead, users should contact their Public invoicing portal technical support contact for verification of the status of their transfers.</w:t>
      </w:r>
    </w:p>
    <w:p w14:paraId="384C5645" w14:textId="77777777" w:rsidR="00EB12DE" w:rsidRDefault="00EB12DE">
      <w:pPr>
        <w:jc w:val="both"/>
        <w:rPr>
          <w:szCs w:val="17"/>
          <w:lang w:val="en-US"/>
        </w:rPr>
      </w:pPr>
    </w:p>
    <w:p w14:paraId="63965CEC" w14:textId="77777777" w:rsidR="00EB12DE" w:rsidRDefault="00BD097B">
      <w:pPr>
        <w:pStyle w:val="Paragraphedeliste"/>
        <w:numPr>
          <w:ilvl w:val="0"/>
          <w:numId w:val="11"/>
        </w:numPr>
        <w:spacing w:before="120" w:line="312" w:lineRule="auto"/>
        <w:ind w:left="714" w:hanging="357"/>
        <w:contextualSpacing w:val="0"/>
        <w:jc w:val="both"/>
        <w:rPr>
          <w:i/>
          <w:u w:val="single"/>
        </w:rPr>
      </w:pPr>
      <w:r>
        <w:rPr>
          <w:i/>
          <w:iCs/>
          <w:u w:val="single"/>
          <w:lang w:val="en-GB"/>
        </w:rPr>
        <w:t>AS/2 transfer workflow</w:t>
      </w:r>
    </w:p>
    <w:p w14:paraId="1A77AAFE" w14:textId="77777777" w:rsidR="00EB12DE" w:rsidRDefault="00BD097B">
      <w:pPr>
        <w:jc w:val="both"/>
        <w:rPr>
          <w:szCs w:val="17"/>
          <w:lang w:val="en-US"/>
        </w:rPr>
      </w:pPr>
      <w:r>
        <w:rPr>
          <w:szCs w:val="17"/>
          <w:lang w:val="en-GB"/>
        </w:rPr>
        <w:t>Outbound circuit of an AS/2 protocol transfer:</w:t>
      </w:r>
    </w:p>
    <w:p w14:paraId="7BE7A345" w14:textId="77777777" w:rsidR="00EB12DE" w:rsidRDefault="00BD097B">
      <w:pPr>
        <w:keepNext/>
        <w:jc w:val="both"/>
      </w:pPr>
      <w:r>
        <w:rPr>
          <w:noProof/>
          <w:lang w:eastAsia="fr-FR"/>
        </w:rPr>
        <w:drawing>
          <wp:inline distT="0" distB="0" distL="0" distR="0" wp14:anchorId="075AB391" wp14:editId="3DA766C4">
            <wp:extent cx="6336030" cy="994269"/>
            <wp:effectExtent l="0" t="0" r="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 119"/>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6336030" cy="994269"/>
                    </a:xfrm>
                    <a:prstGeom prst="rect">
                      <a:avLst/>
                    </a:prstGeom>
                  </pic:spPr>
                </pic:pic>
              </a:graphicData>
            </a:graphic>
          </wp:inline>
        </w:drawing>
      </w:r>
    </w:p>
    <w:p w14:paraId="2D30D0FA" w14:textId="77777777" w:rsidR="00EC57AB" w:rsidRDefault="00BD097B" w:rsidP="00EC57AB">
      <w:pPr>
        <w:pStyle w:val="Lgende"/>
        <w:numPr>
          <w:ilvl w:val="0"/>
          <w:numId w:val="0"/>
        </w:numPr>
        <w:jc w:val="center"/>
        <w:rPr>
          <w:rFonts w:asciiTheme="minorHAnsi" w:hAnsiTheme="minorHAnsi"/>
          <w:lang w:val="en-GB"/>
        </w:rPr>
      </w:pPr>
      <w:bookmarkStart w:id="5053" w:name="_Toc145662230"/>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45</w:t>
      </w:r>
      <w:r>
        <w:rPr>
          <w:rFonts w:asciiTheme="minorHAnsi" w:hAnsiTheme="minorHAnsi"/>
          <w:lang w:val="en-GB"/>
        </w:rPr>
        <w:fldChar w:fldCharType="end"/>
      </w:r>
      <w:r>
        <w:rPr>
          <w:rFonts w:asciiTheme="minorHAnsi" w:hAnsiTheme="minorHAnsi"/>
          <w:lang w:val="en-GB"/>
        </w:rPr>
        <w:t>: Diagram of the outbound circuit of an AS/2 protocol transfer</w:t>
      </w:r>
      <w:bookmarkEnd w:id="5053"/>
    </w:p>
    <w:p w14:paraId="72E4483D" w14:textId="0DF28DA6" w:rsidR="00EB12DE" w:rsidRDefault="00BD097B" w:rsidP="00EC57AB">
      <w:pPr>
        <w:pStyle w:val="Lgende"/>
        <w:numPr>
          <w:ilvl w:val="0"/>
          <w:numId w:val="0"/>
        </w:numPr>
        <w:jc w:val="center"/>
        <w:rPr>
          <w:szCs w:val="17"/>
          <w:lang w:val="en-US"/>
        </w:rPr>
      </w:pPr>
      <w:r>
        <w:rPr>
          <w:szCs w:val="17"/>
          <w:lang w:val="en-GB"/>
        </w:rPr>
        <w:t>Return circuit of an AS/2 protocol transfer:</w:t>
      </w:r>
    </w:p>
    <w:p w14:paraId="3AB4434C" w14:textId="77777777" w:rsidR="00EB12DE" w:rsidRDefault="00BD097B">
      <w:pPr>
        <w:keepNext/>
        <w:jc w:val="both"/>
      </w:pPr>
      <w:r>
        <w:rPr>
          <w:noProof/>
          <w:lang w:eastAsia="fr-FR"/>
        </w:rPr>
        <w:drawing>
          <wp:inline distT="0" distB="0" distL="0" distR="0" wp14:anchorId="5A1E43AB" wp14:editId="5616E87D">
            <wp:extent cx="6212025" cy="1158240"/>
            <wp:effectExtent l="0" t="0" r="0" b="381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120"/>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6212025" cy="1158240"/>
                    </a:xfrm>
                    <a:prstGeom prst="rect">
                      <a:avLst/>
                    </a:prstGeom>
                  </pic:spPr>
                </pic:pic>
              </a:graphicData>
            </a:graphic>
          </wp:inline>
        </w:drawing>
      </w:r>
    </w:p>
    <w:p w14:paraId="30868D42" w14:textId="77777777" w:rsidR="00EB12DE" w:rsidRDefault="00BD097B">
      <w:pPr>
        <w:pStyle w:val="Lgende"/>
        <w:numPr>
          <w:ilvl w:val="0"/>
          <w:numId w:val="0"/>
        </w:numPr>
        <w:ind w:left="120" w:hanging="120"/>
        <w:jc w:val="center"/>
        <w:rPr>
          <w:rFonts w:asciiTheme="minorHAnsi" w:hAnsiTheme="minorHAnsi"/>
          <w:lang w:val="en-US"/>
        </w:rPr>
      </w:pPr>
      <w:bookmarkStart w:id="5054" w:name="_Toc145662231"/>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46</w:t>
      </w:r>
      <w:r>
        <w:rPr>
          <w:rFonts w:asciiTheme="minorHAnsi" w:hAnsiTheme="minorHAnsi"/>
          <w:lang w:val="en-GB"/>
        </w:rPr>
        <w:fldChar w:fldCharType="end"/>
      </w:r>
      <w:r>
        <w:rPr>
          <w:rFonts w:asciiTheme="minorHAnsi" w:hAnsiTheme="minorHAnsi"/>
          <w:lang w:val="en-GB"/>
        </w:rPr>
        <w:t>: Diagram of the return circuit of an AS/2 protocol transfer</w:t>
      </w:r>
      <w:bookmarkEnd w:id="5054"/>
    </w:p>
    <w:p w14:paraId="34E5DDDE" w14:textId="77777777" w:rsidR="00EB12DE" w:rsidRDefault="00BD097B">
      <w:pPr>
        <w:jc w:val="both"/>
        <w:rPr>
          <w:rFonts w:eastAsiaTheme="minorEastAsia"/>
          <w:b/>
          <w:sz w:val="24"/>
          <w:szCs w:val="22"/>
          <w:lang w:val="en-US"/>
        </w:rPr>
      </w:pPr>
      <w:bookmarkStart w:id="5055" w:name="_Toc83645646"/>
      <w:bookmarkStart w:id="5056" w:name="_Toc83917310"/>
      <w:bookmarkStart w:id="5057" w:name="_Toc82705774"/>
      <w:r>
        <w:rPr>
          <w:rFonts w:eastAsiaTheme="minorEastAsia"/>
          <w:sz w:val="24"/>
          <w:szCs w:val="22"/>
          <w:lang w:val="en-GB"/>
        </w:rPr>
        <w:br w:type="page" w:clear="all"/>
      </w:r>
    </w:p>
    <w:p w14:paraId="717D4CA9" w14:textId="77777777" w:rsidR="00EB12DE" w:rsidRDefault="00BD097B">
      <w:pPr>
        <w:pStyle w:val="Titre2"/>
        <w:numPr>
          <w:ilvl w:val="1"/>
          <w:numId w:val="145"/>
        </w:numPr>
        <w:ind w:left="0" w:firstLine="0"/>
        <w:jc w:val="both"/>
        <w:rPr>
          <w:rFonts w:asciiTheme="minorHAnsi" w:eastAsiaTheme="minorEastAsia" w:hAnsiTheme="minorHAnsi" w:cstheme="minorBidi"/>
          <w:sz w:val="24"/>
          <w:szCs w:val="22"/>
        </w:rPr>
      </w:pPr>
      <w:bookmarkStart w:id="5058" w:name="_Toc146643047"/>
      <w:r>
        <w:rPr>
          <w:rFonts w:asciiTheme="minorHAnsi" w:eastAsiaTheme="minorEastAsia" w:hAnsiTheme="minorHAnsi" w:cstheme="minorBidi"/>
          <w:sz w:val="24"/>
          <w:szCs w:val="24"/>
          <w:lang w:val="en-GB"/>
        </w:rPr>
        <w:t>AS/4</w:t>
      </w:r>
      <w:bookmarkEnd w:id="5055"/>
      <w:bookmarkEnd w:id="5056"/>
      <w:bookmarkEnd w:id="5057"/>
      <w:bookmarkEnd w:id="5058"/>
    </w:p>
    <w:p w14:paraId="6EF2E661" w14:textId="77777777" w:rsidR="00EB12DE" w:rsidRDefault="00BD097B">
      <w:pPr>
        <w:pStyle w:val="Titre3"/>
        <w:numPr>
          <w:ilvl w:val="2"/>
          <w:numId w:val="145"/>
        </w:numPr>
        <w:jc w:val="both"/>
        <w:rPr>
          <w:rFonts w:asciiTheme="minorHAnsi" w:hAnsiTheme="minorHAnsi" w:cstheme="minorBidi"/>
          <w:sz w:val="20"/>
          <w:szCs w:val="20"/>
        </w:rPr>
      </w:pPr>
      <w:bookmarkStart w:id="5059" w:name="_Toc83917311"/>
      <w:bookmarkStart w:id="5060" w:name="_Toc83645647"/>
      <w:bookmarkStart w:id="5061" w:name="_Toc146643048"/>
      <w:r>
        <w:rPr>
          <w:rFonts w:asciiTheme="minorHAnsi" w:hAnsiTheme="minorHAnsi" w:cstheme="minorBidi"/>
          <w:sz w:val="20"/>
          <w:szCs w:val="20"/>
          <w:lang w:val="en-GB"/>
        </w:rPr>
        <w:t>General principles</w:t>
      </w:r>
      <w:bookmarkEnd w:id="5059"/>
      <w:bookmarkEnd w:id="5060"/>
      <w:bookmarkEnd w:id="5061"/>
    </w:p>
    <w:p w14:paraId="777D0228" w14:textId="77777777" w:rsidR="00EB12DE" w:rsidRDefault="00BD097B">
      <w:pPr>
        <w:numPr>
          <w:ilvl w:val="0"/>
          <w:numId w:val="11"/>
        </w:numPr>
        <w:spacing w:before="120" w:line="312" w:lineRule="auto"/>
        <w:ind w:left="714" w:hanging="357"/>
        <w:jc w:val="both"/>
      </w:pPr>
      <w:r>
        <w:rPr>
          <w:i/>
          <w:iCs/>
          <w:u w:val="single"/>
          <w:lang w:val="en-GB"/>
        </w:rPr>
        <w:t>Definition</w:t>
      </w:r>
      <w:r>
        <w:rPr>
          <w:lang w:val="en-GB"/>
        </w:rPr>
        <w:t xml:space="preserve"> </w:t>
      </w:r>
    </w:p>
    <w:p w14:paraId="11C8C087" w14:textId="77777777" w:rsidR="00EB12DE" w:rsidRDefault="00BD097B">
      <w:pPr>
        <w:jc w:val="both"/>
        <w:rPr>
          <w:lang w:val="en-US"/>
        </w:rPr>
      </w:pPr>
      <w:r>
        <w:rPr>
          <w:lang w:val="en-GB"/>
        </w:rPr>
        <w:t>The AS/4 (Applicability Statement 4) protocol is a file transfer protocol that operates in “push” or “pull” mode, allowing partners to exchange files in both directions. AS/4 specifies the mode for connection, delivery, validation and acknowledgement of the data. This protocol is distinctive in that it incorporates an acknowledgement system called the Message Disposition Notification (MDN).</w:t>
      </w:r>
    </w:p>
    <w:p w14:paraId="5D8EC898" w14:textId="77777777" w:rsidR="00EB12DE" w:rsidRDefault="00BD097B">
      <w:pPr>
        <w:numPr>
          <w:ilvl w:val="0"/>
          <w:numId w:val="11"/>
        </w:numPr>
        <w:spacing w:before="120" w:line="312" w:lineRule="auto"/>
        <w:ind w:left="714" w:hanging="357"/>
        <w:jc w:val="both"/>
        <w:rPr>
          <w:i/>
          <w:u w:val="single"/>
          <w:lang w:val="en-US"/>
        </w:rPr>
      </w:pPr>
      <w:r>
        <w:rPr>
          <w:i/>
          <w:iCs/>
          <w:u w:val="single"/>
          <w:lang w:val="en-GB"/>
        </w:rPr>
        <w:t>Prerequisites for connection to the public invoicing portal exchange system</w:t>
      </w:r>
    </w:p>
    <w:p w14:paraId="49B248FC" w14:textId="77777777" w:rsidR="00EB12DE" w:rsidRDefault="00BD097B">
      <w:pPr>
        <w:jc w:val="both"/>
        <w:rPr>
          <w:lang w:val="en-US"/>
        </w:rPr>
      </w:pPr>
      <w:r>
        <w:rPr>
          <w:lang w:val="en-GB"/>
        </w:rPr>
        <w:t xml:space="preserve">To request connection to the public invoicing portal exchange system through the AS/4 protocol, users must: </w:t>
      </w:r>
    </w:p>
    <w:p w14:paraId="57A6B640" w14:textId="77777777" w:rsidR="00EB12DE" w:rsidRDefault="00BD097B">
      <w:pPr>
        <w:pStyle w:val="Paragraphedeliste"/>
        <w:numPr>
          <w:ilvl w:val="0"/>
          <w:numId w:val="96"/>
        </w:numPr>
        <w:jc w:val="both"/>
        <w:rPr>
          <w:lang w:val="en-US"/>
        </w:rPr>
      </w:pPr>
      <w:r>
        <w:rPr>
          <w:lang w:val="en-GB"/>
        </w:rPr>
        <w:t xml:space="preserve">Have an AS/4 server to receive messages, </w:t>
      </w:r>
    </w:p>
    <w:p w14:paraId="31AA92C3" w14:textId="77777777" w:rsidR="00EB12DE" w:rsidRDefault="00BD097B">
      <w:pPr>
        <w:pStyle w:val="Paragraphedeliste"/>
        <w:numPr>
          <w:ilvl w:val="0"/>
          <w:numId w:val="96"/>
        </w:numPr>
        <w:jc w:val="both"/>
        <w:rPr>
          <w:lang w:val="en-US"/>
        </w:rPr>
      </w:pPr>
      <w:r>
        <w:rPr>
          <w:lang w:val="en-GB"/>
        </w:rPr>
        <w:t>Have an AS/4 client to issue messages,</w:t>
      </w:r>
    </w:p>
    <w:p w14:paraId="77CD10B0" w14:textId="77777777" w:rsidR="00EB12DE" w:rsidRDefault="00BD097B">
      <w:pPr>
        <w:pStyle w:val="Paragraphedeliste"/>
        <w:numPr>
          <w:ilvl w:val="0"/>
          <w:numId w:val="96"/>
        </w:numPr>
        <w:jc w:val="both"/>
        <w:rPr>
          <w:lang w:val="en-US"/>
        </w:rPr>
      </w:pPr>
      <w:r>
        <w:rPr>
          <w:lang w:val="en-GB"/>
        </w:rPr>
        <w:t xml:space="preserve">Have servers that can handle signed acknowledgement signal (SOAP) messages, </w:t>
      </w:r>
    </w:p>
    <w:p w14:paraId="11062594" w14:textId="77777777" w:rsidR="00EB12DE" w:rsidRDefault="00BD097B">
      <w:pPr>
        <w:pStyle w:val="Paragraphedeliste"/>
        <w:numPr>
          <w:ilvl w:val="0"/>
          <w:numId w:val="96"/>
        </w:numPr>
        <w:jc w:val="both"/>
        <w:rPr>
          <w:lang w:val="en-US"/>
        </w:rPr>
      </w:pPr>
      <w:r>
        <w:rPr>
          <w:lang w:val="en-GB"/>
        </w:rPr>
        <w:t xml:space="preserve">Have a sequential number assignment utility, </w:t>
      </w:r>
    </w:p>
    <w:p w14:paraId="33DC5923" w14:textId="77777777" w:rsidR="00EB12DE" w:rsidRDefault="00BD097B">
      <w:pPr>
        <w:pStyle w:val="Paragraphedeliste"/>
        <w:numPr>
          <w:ilvl w:val="0"/>
          <w:numId w:val="96"/>
        </w:numPr>
        <w:jc w:val="both"/>
        <w:rPr>
          <w:lang w:val="en-US"/>
        </w:rPr>
      </w:pPr>
      <w:r>
        <w:rPr>
          <w:lang w:val="en-GB"/>
        </w:rPr>
        <w:t>Define an emission and reception procedure.</w:t>
      </w:r>
    </w:p>
    <w:p w14:paraId="27545A4D" w14:textId="77777777" w:rsidR="00EB12DE" w:rsidRDefault="00BD097B">
      <w:pPr>
        <w:numPr>
          <w:ilvl w:val="0"/>
          <w:numId w:val="11"/>
        </w:numPr>
        <w:spacing w:before="120" w:line="312" w:lineRule="auto"/>
        <w:ind w:left="714" w:hanging="357"/>
        <w:jc w:val="both"/>
        <w:rPr>
          <w:i/>
          <w:u w:val="single"/>
        </w:rPr>
      </w:pPr>
      <w:r>
        <w:rPr>
          <w:i/>
          <w:iCs/>
          <w:u w:val="single"/>
          <w:lang w:val="en-GB"/>
        </w:rPr>
        <w:t xml:space="preserve">Security prerequisites </w:t>
      </w:r>
    </w:p>
    <w:p w14:paraId="6A18F37E" w14:textId="77777777" w:rsidR="00EB12DE" w:rsidRDefault="00BD097B">
      <w:pPr>
        <w:jc w:val="both"/>
      </w:pPr>
      <w:r>
        <w:rPr>
          <w:lang w:val="en-GB"/>
        </w:rPr>
        <w:t xml:space="preserve">The protocol is secured. The transport layer does not therefore require TLS. However, partners must have certificates to perform: </w:t>
      </w:r>
    </w:p>
    <w:p w14:paraId="5A421977" w14:textId="77777777" w:rsidR="00EB12DE" w:rsidRDefault="00BD097B">
      <w:pPr>
        <w:pStyle w:val="Paragraphedeliste"/>
        <w:numPr>
          <w:ilvl w:val="0"/>
          <w:numId w:val="96"/>
        </w:numPr>
        <w:jc w:val="both"/>
      </w:pPr>
      <w:r>
        <w:rPr>
          <w:lang w:val="en-GB"/>
        </w:rPr>
        <w:t xml:space="preserve">Signature (SHA-2), </w:t>
      </w:r>
    </w:p>
    <w:p w14:paraId="34D7CB43" w14:textId="77777777" w:rsidR="00EB12DE" w:rsidRDefault="00BD097B">
      <w:pPr>
        <w:pStyle w:val="Paragraphedeliste"/>
        <w:numPr>
          <w:ilvl w:val="0"/>
          <w:numId w:val="96"/>
        </w:numPr>
        <w:jc w:val="both"/>
      </w:pPr>
      <w:r>
        <w:rPr>
          <w:lang w:val="en-GB"/>
        </w:rPr>
        <w:t xml:space="preserve">Encryption (AES 256), </w:t>
      </w:r>
    </w:p>
    <w:p w14:paraId="559DABCB" w14:textId="77777777" w:rsidR="00EB12DE" w:rsidRDefault="00BD097B">
      <w:pPr>
        <w:pStyle w:val="Paragraphedeliste"/>
        <w:numPr>
          <w:ilvl w:val="0"/>
          <w:numId w:val="96"/>
        </w:numPr>
        <w:jc w:val="both"/>
      </w:pPr>
      <w:r>
        <w:rPr>
          <w:lang w:val="en-GB"/>
        </w:rPr>
        <w:t xml:space="preserve">Public key authentication. </w:t>
      </w:r>
    </w:p>
    <w:p w14:paraId="1CD47E83" w14:textId="77777777" w:rsidR="00EB12DE" w:rsidRDefault="00EB12DE">
      <w:pPr>
        <w:jc w:val="both"/>
      </w:pPr>
    </w:p>
    <w:p w14:paraId="1F06336B" w14:textId="77777777" w:rsidR="00EB12DE" w:rsidRDefault="00BD097B">
      <w:pPr>
        <w:pStyle w:val="Titre3"/>
        <w:numPr>
          <w:ilvl w:val="2"/>
          <w:numId w:val="145"/>
        </w:numPr>
        <w:jc w:val="both"/>
        <w:rPr>
          <w:rFonts w:asciiTheme="minorHAnsi" w:hAnsiTheme="minorHAnsi" w:cstheme="minorBidi"/>
          <w:sz w:val="20"/>
          <w:szCs w:val="20"/>
        </w:rPr>
      </w:pPr>
      <w:bookmarkStart w:id="5062" w:name="_Toc83917312"/>
      <w:bookmarkStart w:id="5063" w:name="_Toc83645648"/>
      <w:bookmarkStart w:id="5064" w:name="_Toc146643049"/>
      <w:r>
        <w:rPr>
          <w:rFonts w:asciiTheme="minorHAnsi" w:hAnsiTheme="minorHAnsi" w:cstheme="minorBidi"/>
          <w:sz w:val="20"/>
          <w:szCs w:val="20"/>
          <w:lang w:val="en-GB"/>
        </w:rPr>
        <w:t>Exchange terms and conditions</w:t>
      </w:r>
      <w:bookmarkEnd w:id="5062"/>
      <w:bookmarkEnd w:id="5063"/>
      <w:bookmarkEnd w:id="5064"/>
    </w:p>
    <w:p w14:paraId="4BEF62D1" w14:textId="77777777" w:rsidR="00EB12DE" w:rsidRDefault="00BD097B">
      <w:pPr>
        <w:numPr>
          <w:ilvl w:val="0"/>
          <w:numId w:val="11"/>
        </w:numPr>
        <w:spacing w:before="120" w:line="312" w:lineRule="auto"/>
        <w:ind w:left="714" w:hanging="357"/>
        <w:jc w:val="both"/>
        <w:rPr>
          <w:i/>
          <w:u w:val="single"/>
        </w:rPr>
      </w:pPr>
      <w:r>
        <w:rPr>
          <w:i/>
          <w:iCs/>
          <w:u w:val="single"/>
          <w:lang w:val="en-GB"/>
        </w:rPr>
        <w:t xml:space="preserve">Authentication </w:t>
      </w:r>
    </w:p>
    <w:p w14:paraId="39AEC8B0" w14:textId="77777777" w:rsidR="00EB12DE" w:rsidRDefault="00BD097B">
      <w:pPr>
        <w:jc w:val="both"/>
      </w:pPr>
      <w:r>
        <w:rPr>
          <w:lang w:val="en-GB"/>
        </w:rPr>
        <w:t>Partner authentication uses the electronic signature mechanism provided under the AS/4 protocol. Partners must first provide their certificate to the AIFE.</w:t>
      </w:r>
    </w:p>
    <w:p w14:paraId="0155DCD6" w14:textId="77777777" w:rsidR="00EB12DE" w:rsidRDefault="00EB12DE">
      <w:pPr>
        <w:jc w:val="both"/>
      </w:pPr>
    </w:p>
    <w:p w14:paraId="5605A980" w14:textId="77777777" w:rsidR="00EB12DE" w:rsidRDefault="00BD097B">
      <w:pPr>
        <w:numPr>
          <w:ilvl w:val="0"/>
          <w:numId w:val="11"/>
        </w:numPr>
        <w:spacing w:before="120" w:line="312" w:lineRule="auto"/>
        <w:ind w:left="714" w:hanging="357"/>
        <w:jc w:val="both"/>
        <w:rPr>
          <w:i/>
          <w:u w:val="single"/>
        </w:rPr>
      </w:pPr>
      <w:r>
        <w:rPr>
          <w:i/>
          <w:iCs/>
          <w:u w:val="single"/>
          <w:lang w:val="en-GB"/>
        </w:rPr>
        <w:t xml:space="preserve">Transfer and naming rules </w:t>
      </w:r>
    </w:p>
    <w:p w14:paraId="32447057" w14:textId="77777777" w:rsidR="00EB12DE" w:rsidRDefault="00BD097B">
      <w:pPr>
        <w:jc w:val="both"/>
        <w:rPr>
          <w:lang w:val="en-US"/>
        </w:rPr>
      </w:pPr>
      <w:r>
        <w:rPr>
          <w:lang w:val="en-GB"/>
        </w:rPr>
        <w:t xml:space="preserve">Files created must follow these rules: </w:t>
      </w:r>
    </w:p>
    <w:p w14:paraId="06967A92" w14:textId="77777777" w:rsidR="00EB12DE" w:rsidRDefault="00BD097B">
      <w:pPr>
        <w:pStyle w:val="Paragraphedeliste"/>
        <w:numPr>
          <w:ilvl w:val="0"/>
          <w:numId w:val="96"/>
        </w:numPr>
        <w:jc w:val="both"/>
        <w:rPr>
          <w:lang w:val="en-US"/>
        </w:rPr>
      </w:pPr>
      <w:r>
        <w:rPr>
          <w:lang w:val="en-GB"/>
        </w:rPr>
        <w:t xml:space="preserve">Files are sent as SOAP attachments; </w:t>
      </w:r>
    </w:p>
    <w:p w14:paraId="55E8F905" w14:textId="77777777" w:rsidR="00EB12DE" w:rsidRDefault="00BD097B">
      <w:pPr>
        <w:pStyle w:val="Paragraphedeliste"/>
        <w:numPr>
          <w:ilvl w:val="0"/>
          <w:numId w:val="96"/>
        </w:numPr>
        <w:jc w:val="both"/>
        <w:rPr>
          <w:lang w:val="en-US"/>
        </w:rPr>
      </w:pPr>
      <w:r>
        <w:rPr>
          <w:lang w:val="en-GB"/>
        </w:rPr>
        <w:t xml:space="preserve">The file name for the protocol parameters is the name of the attachment. </w:t>
      </w:r>
    </w:p>
    <w:p w14:paraId="65A627AE" w14:textId="77777777" w:rsidR="00EB12DE" w:rsidRDefault="00EB12DE">
      <w:pPr>
        <w:jc w:val="both"/>
        <w:rPr>
          <w:lang w:val="en-US"/>
        </w:rPr>
      </w:pPr>
    </w:p>
    <w:p w14:paraId="324D2982" w14:textId="77777777" w:rsidR="00EB12DE" w:rsidRDefault="00BD097B">
      <w:pPr>
        <w:jc w:val="both"/>
        <w:rPr>
          <w:lang w:val="en-US"/>
        </w:rPr>
      </w:pPr>
      <w:r>
        <w:rPr>
          <w:lang w:val="en-GB"/>
        </w:rPr>
        <w:t xml:space="preserve">Four key parameters characterise a file, regardless of the partner and the type of flow: </w:t>
      </w:r>
    </w:p>
    <w:p w14:paraId="553E3E43" w14:textId="77777777" w:rsidR="00EB12DE" w:rsidRDefault="00BD097B">
      <w:pPr>
        <w:pStyle w:val="Paragraphedeliste"/>
        <w:numPr>
          <w:ilvl w:val="0"/>
          <w:numId w:val="96"/>
        </w:numPr>
        <w:jc w:val="both"/>
        <w:rPr>
          <w:lang w:val="en-US"/>
        </w:rPr>
      </w:pPr>
      <w:r>
        <w:rPr>
          <w:lang w:val="en-GB"/>
        </w:rPr>
        <w:t xml:space="preserve">An interface identifier (depending on the flow format) </w:t>
      </w:r>
    </w:p>
    <w:p w14:paraId="4FE7689B" w14:textId="77777777" w:rsidR="00EB12DE" w:rsidRDefault="00BD097B">
      <w:pPr>
        <w:pStyle w:val="Paragraphedeliste"/>
        <w:numPr>
          <w:ilvl w:val="0"/>
          <w:numId w:val="96"/>
        </w:numPr>
        <w:jc w:val="both"/>
      </w:pPr>
      <w:r>
        <w:rPr>
          <w:lang w:val="en-GB"/>
        </w:rPr>
        <w:t xml:space="preserve">The interface code </w:t>
      </w:r>
    </w:p>
    <w:p w14:paraId="7BA4DB18" w14:textId="77777777" w:rsidR="00EB12DE" w:rsidRDefault="00BD097B">
      <w:pPr>
        <w:pStyle w:val="Paragraphedeliste"/>
        <w:numPr>
          <w:ilvl w:val="0"/>
          <w:numId w:val="96"/>
        </w:numPr>
        <w:jc w:val="both"/>
        <w:rPr>
          <w:lang w:val="en-US"/>
        </w:rPr>
      </w:pPr>
      <w:r>
        <w:rPr>
          <w:lang w:val="en-GB"/>
        </w:rPr>
        <w:t xml:space="preserve">The code of the application issuing or receiving the flow </w:t>
      </w:r>
    </w:p>
    <w:p w14:paraId="7E763149" w14:textId="77777777" w:rsidR="00EB12DE" w:rsidRDefault="00BD097B">
      <w:pPr>
        <w:pStyle w:val="Paragraphedeliste"/>
        <w:numPr>
          <w:ilvl w:val="0"/>
          <w:numId w:val="96"/>
        </w:numPr>
        <w:jc w:val="both"/>
        <w:rPr>
          <w:lang w:val="en-US"/>
        </w:rPr>
      </w:pPr>
      <w:r>
        <w:rPr>
          <w:lang w:val="en-GB"/>
        </w:rPr>
        <w:t xml:space="preserve">A sequential number incremented by the issuer of the flow </w:t>
      </w:r>
    </w:p>
    <w:p w14:paraId="174DAA3E" w14:textId="77777777" w:rsidR="00EB12DE" w:rsidRDefault="00BD097B">
      <w:pPr>
        <w:numPr>
          <w:ilvl w:val="0"/>
          <w:numId w:val="11"/>
        </w:numPr>
        <w:spacing w:before="120" w:line="312" w:lineRule="auto"/>
        <w:ind w:left="714" w:hanging="357"/>
        <w:jc w:val="both"/>
        <w:rPr>
          <w:i/>
          <w:u w:val="single"/>
          <w:lang w:val="en-US"/>
        </w:rPr>
      </w:pPr>
      <w:r>
        <w:rPr>
          <w:i/>
          <w:iCs/>
          <w:u w:val="single"/>
          <w:lang w:val="en-GB"/>
        </w:rPr>
        <w:t xml:space="preserve">How a transfer is carried out with the AS/4 protocol </w:t>
      </w:r>
    </w:p>
    <w:p w14:paraId="1988D595" w14:textId="77777777" w:rsidR="00EB12DE" w:rsidRDefault="00BD097B">
      <w:pPr>
        <w:jc w:val="both"/>
        <w:rPr>
          <w:lang w:val="en-US"/>
        </w:rPr>
      </w:pPr>
      <w:r>
        <w:rPr>
          <w:lang w:val="en-GB"/>
        </w:rPr>
        <w:t xml:space="preserve">The file to be transmitted is encapsulated in the AS/4 query as an attachment, which is named using the nomenclature defined for the PeSIT HS E protocol. This data envelope is then sent over the Internet using standard protocols. The data is transmitted using the http protocol, in a POST request, to a static IP address. </w:t>
      </w:r>
    </w:p>
    <w:p w14:paraId="31766C6D" w14:textId="77777777" w:rsidR="00EB12DE" w:rsidRDefault="00EB12DE">
      <w:pPr>
        <w:jc w:val="both"/>
        <w:rPr>
          <w:lang w:val="en-US"/>
        </w:rPr>
      </w:pPr>
    </w:p>
    <w:p w14:paraId="272A6D63" w14:textId="77777777" w:rsidR="00EB12DE" w:rsidRDefault="00BD097B">
      <w:pPr>
        <w:jc w:val="both"/>
        <w:rPr>
          <w:lang w:val="en-US"/>
        </w:rPr>
      </w:pPr>
      <w:r>
        <w:rPr>
          <w:lang w:val="en-GB"/>
        </w:rPr>
        <w:t xml:space="preserve">The AS/4 protocol allows for the implementation of security levels: messages are signed using an SHA-2 algorithm and exchanges encrypted using an AES 256 algorithm. </w:t>
      </w:r>
    </w:p>
    <w:p w14:paraId="21B33600" w14:textId="77777777" w:rsidR="00EB12DE" w:rsidRDefault="00BD097B">
      <w:pPr>
        <w:jc w:val="both"/>
        <w:rPr>
          <w:lang w:val="en-US"/>
        </w:rPr>
      </w:pPr>
      <w:r>
        <w:rPr>
          <w:lang w:val="en-GB"/>
        </w:rPr>
        <w:t xml:space="preserve">SOAP non-repudiation messages (acknowledgements) are generated in synchronous mode and signed to notify the client of the success (OK) or failure (NOK) of the transfer. </w:t>
      </w:r>
    </w:p>
    <w:p w14:paraId="732B58F7" w14:textId="77777777" w:rsidR="00EB12DE" w:rsidRDefault="00EB12DE">
      <w:pPr>
        <w:jc w:val="both"/>
        <w:rPr>
          <w:lang w:val="en-US"/>
        </w:rPr>
      </w:pPr>
    </w:p>
    <w:p w14:paraId="6100FA0F" w14:textId="595FF25F" w:rsidR="00EC57AB" w:rsidRDefault="00BD097B">
      <w:pPr>
        <w:jc w:val="both"/>
        <w:rPr>
          <w:lang w:val="en-GB"/>
        </w:rPr>
      </w:pPr>
      <w:r>
        <w:rPr>
          <w:lang w:val="en-GB"/>
        </w:rPr>
        <w:t>In event of an NOK, the transfer must be repeated. As AS/4 is based on the HTTP protocol, it does not include an automatic failover mechanism. Hence, if transfer acknowledgement is not received, files should not be re-sent: Instead, users should contact their Public invoicing portal technical support contact for verification of the status of their transfers.</w:t>
      </w:r>
    </w:p>
    <w:p w14:paraId="50E215B4" w14:textId="77777777" w:rsidR="00EC57AB" w:rsidRDefault="00EC57AB">
      <w:pPr>
        <w:rPr>
          <w:lang w:val="en-GB"/>
        </w:rPr>
      </w:pPr>
      <w:r>
        <w:rPr>
          <w:lang w:val="en-GB"/>
        </w:rPr>
        <w:br w:type="page"/>
      </w:r>
    </w:p>
    <w:p w14:paraId="27C8B1F6" w14:textId="77777777" w:rsidR="00EB12DE" w:rsidRDefault="00EB12DE">
      <w:pPr>
        <w:jc w:val="both"/>
        <w:rPr>
          <w:lang w:val="en-US"/>
        </w:rPr>
      </w:pPr>
    </w:p>
    <w:p w14:paraId="7D85F4E0" w14:textId="77777777" w:rsidR="00EB12DE" w:rsidRDefault="00BD097B">
      <w:pPr>
        <w:numPr>
          <w:ilvl w:val="0"/>
          <w:numId w:val="11"/>
        </w:numPr>
        <w:spacing w:before="120" w:line="312" w:lineRule="auto"/>
        <w:ind w:left="714" w:hanging="357"/>
        <w:jc w:val="both"/>
        <w:rPr>
          <w:i/>
          <w:u w:val="single"/>
        </w:rPr>
      </w:pPr>
      <w:r>
        <w:rPr>
          <w:i/>
          <w:iCs/>
          <w:u w:val="single"/>
          <w:lang w:val="en-GB"/>
        </w:rPr>
        <w:t>AS/4 transfer workflow</w:t>
      </w:r>
    </w:p>
    <w:p w14:paraId="17103701" w14:textId="77777777" w:rsidR="00EB12DE" w:rsidRDefault="00BD097B">
      <w:pPr>
        <w:jc w:val="both"/>
        <w:rPr>
          <w:lang w:val="en-US"/>
        </w:rPr>
      </w:pPr>
      <w:r>
        <w:rPr>
          <w:lang w:val="en-GB"/>
        </w:rPr>
        <w:t>Outbound circuit of an AS/4 protocol transfer:</w:t>
      </w:r>
    </w:p>
    <w:p w14:paraId="641ADE21" w14:textId="77777777" w:rsidR="00EB12DE" w:rsidRDefault="00EB12DE">
      <w:pPr>
        <w:jc w:val="both"/>
        <w:rPr>
          <w:lang w:val="en-US"/>
        </w:rPr>
      </w:pPr>
    </w:p>
    <w:p w14:paraId="75C87DBD" w14:textId="77777777" w:rsidR="00EB12DE" w:rsidRDefault="00BD097B">
      <w:pPr>
        <w:keepNext/>
        <w:jc w:val="both"/>
      </w:pPr>
      <w:r>
        <w:rPr>
          <w:noProof/>
          <w:lang w:eastAsia="fr-FR"/>
        </w:rPr>
        <w:drawing>
          <wp:inline distT="0" distB="0" distL="0" distR="0" wp14:anchorId="47E1D66E" wp14:editId="3DEC1DB1">
            <wp:extent cx="6336030" cy="1030010"/>
            <wp:effectExtent l="0" t="0" r="762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12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6336030" cy="1030010"/>
                    </a:xfrm>
                    <a:prstGeom prst="rect">
                      <a:avLst/>
                    </a:prstGeom>
                  </pic:spPr>
                </pic:pic>
              </a:graphicData>
            </a:graphic>
          </wp:inline>
        </w:drawing>
      </w:r>
    </w:p>
    <w:p w14:paraId="278CAF20" w14:textId="77777777" w:rsidR="00EB12DE" w:rsidRDefault="00BD097B">
      <w:pPr>
        <w:pStyle w:val="Lgende"/>
        <w:numPr>
          <w:ilvl w:val="0"/>
          <w:numId w:val="0"/>
        </w:numPr>
        <w:jc w:val="center"/>
        <w:rPr>
          <w:rFonts w:asciiTheme="minorHAnsi" w:hAnsiTheme="minorHAnsi"/>
          <w:lang w:val="en-US"/>
        </w:rPr>
      </w:pPr>
      <w:bookmarkStart w:id="5065" w:name="_Toc145662232"/>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47</w:t>
      </w:r>
      <w:r>
        <w:rPr>
          <w:rFonts w:asciiTheme="minorHAnsi" w:hAnsiTheme="minorHAnsi"/>
          <w:lang w:val="en-GB"/>
        </w:rPr>
        <w:fldChar w:fldCharType="end"/>
      </w:r>
      <w:r>
        <w:rPr>
          <w:rFonts w:asciiTheme="minorHAnsi" w:hAnsiTheme="minorHAnsi"/>
          <w:lang w:val="en-GB"/>
        </w:rPr>
        <w:t>: Diagram of the outbound circuit of an AS/4 protocol transfer</w:t>
      </w:r>
      <w:bookmarkEnd w:id="5065"/>
    </w:p>
    <w:p w14:paraId="5B273504" w14:textId="77777777" w:rsidR="00EB12DE" w:rsidRDefault="00EB12DE">
      <w:pPr>
        <w:pStyle w:val="Lgende"/>
        <w:numPr>
          <w:ilvl w:val="0"/>
          <w:numId w:val="0"/>
        </w:numPr>
        <w:jc w:val="both"/>
        <w:rPr>
          <w:rFonts w:asciiTheme="minorHAnsi" w:eastAsia="Marianne" w:hAnsiTheme="minorHAnsi"/>
          <w:lang w:val="en-US"/>
        </w:rPr>
      </w:pPr>
    </w:p>
    <w:p w14:paraId="0A29C4DB" w14:textId="77777777" w:rsidR="00EB12DE" w:rsidRDefault="00BD097B">
      <w:pPr>
        <w:jc w:val="both"/>
        <w:rPr>
          <w:lang w:val="en-US"/>
        </w:rPr>
      </w:pPr>
      <w:r>
        <w:rPr>
          <w:lang w:val="en-GB"/>
        </w:rPr>
        <w:t>Return circuit of an AS/4 protocol transfer:</w:t>
      </w:r>
    </w:p>
    <w:p w14:paraId="7F71B655" w14:textId="77777777" w:rsidR="00EB12DE" w:rsidRDefault="00EB12DE">
      <w:pPr>
        <w:jc w:val="both"/>
        <w:rPr>
          <w:lang w:val="en-US"/>
        </w:rPr>
      </w:pPr>
    </w:p>
    <w:p w14:paraId="486CE499" w14:textId="77777777" w:rsidR="00EB12DE" w:rsidRDefault="00BD097B">
      <w:pPr>
        <w:keepNext/>
        <w:jc w:val="both"/>
      </w:pPr>
      <w:r>
        <w:rPr>
          <w:noProof/>
          <w:lang w:eastAsia="fr-FR"/>
        </w:rPr>
        <w:drawing>
          <wp:inline distT="0" distB="0" distL="0" distR="0" wp14:anchorId="263BE013" wp14:editId="62100B66">
            <wp:extent cx="6208164" cy="1158240"/>
            <wp:effectExtent l="0" t="0" r="2540" b="381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 122"/>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6208164" cy="1158240"/>
                    </a:xfrm>
                    <a:prstGeom prst="rect">
                      <a:avLst/>
                    </a:prstGeom>
                  </pic:spPr>
                </pic:pic>
              </a:graphicData>
            </a:graphic>
          </wp:inline>
        </w:drawing>
      </w:r>
    </w:p>
    <w:p w14:paraId="148A9607" w14:textId="77777777" w:rsidR="00EB12DE" w:rsidRDefault="00BD097B">
      <w:pPr>
        <w:pStyle w:val="Lgende"/>
        <w:numPr>
          <w:ilvl w:val="0"/>
          <w:numId w:val="0"/>
        </w:numPr>
        <w:ind w:left="120" w:hanging="120"/>
        <w:jc w:val="center"/>
        <w:rPr>
          <w:rFonts w:asciiTheme="minorHAnsi" w:hAnsiTheme="minorHAnsi"/>
          <w:lang w:val="en-US"/>
        </w:rPr>
      </w:pPr>
      <w:bookmarkStart w:id="5066" w:name="_Toc145662233"/>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48</w:t>
      </w:r>
      <w:r>
        <w:rPr>
          <w:rFonts w:asciiTheme="minorHAnsi" w:hAnsiTheme="minorHAnsi"/>
          <w:lang w:val="en-GB"/>
        </w:rPr>
        <w:fldChar w:fldCharType="end"/>
      </w:r>
      <w:r>
        <w:rPr>
          <w:rFonts w:asciiTheme="minorHAnsi" w:hAnsiTheme="minorHAnsi"/>
          <w:lang w:val="en-GB"/>
        </w:rPr>
        <w:t>: Diagram of the return circuit of an AS/4 protocol transfer</w:t>
      </w:r>
      <w:bookmarkEnd w:id="5066"/>
    </w:p>
    <w:p w14:paraId="23AA5938" w14:textId="77777777" w:rsidR="00EB12DE" w:rsidRDefault="00EB12DE">
      <w:pPr>
        <w:jc w:val="both"/>
        <w:rPr>
          <w:lang w:val="en-US"/>
        </w:rPr>
      </w:pPr>
    </w:p>
    <w:p w14:paraId="592D888B" w14:textId="77777777" w:rsidR="00EB12DE" w:rsidRDefault="00BD097B">
      <w:pPr>
        <w:jc w:val="both"/>
        <w:rPr>
          <w:rFonts w:eastAsiaTheme="minorEastAsia"/>
          <w:b/>
          <w:sz w:val="28"/>
          <w:szCs w:val="28"/>
          <w:lang w:val="en-US"/>
        </w:rPr>
      </w:pPr>
      <w:bookmarkStart w:id="5067" w:name="_Toc83645649"/>
      <w:bookmarkStart w:id="5068" w:name="_Ref433130013"/>
      <w:bookmarkStart w:id="5069" w:name="_Toc77352481"/>
      <w:bookmarkStart w:id="5070" w:name="_Toc529959068"/>
      <w:r>
        <w:rPr>
          <w:lang w:val="en-GB"/>
        </w:rPr>
        <w:br w:type="page"/>
      </w:r>
    </w:p>
    <w:p w14:paraId="42DC161C" w14:textId="77777777" w:rsidR="00EB12DE" w:rsidRDefault="00BD097B">
      <w:pPr>
        <w:pStyle w:val="Titre1"/>
        <w:numPr>
          <w:ilvl w:val="0"/>
          <w:numId w:val="145"/>
        </w:numPr>
        <w:ind w:left="0" w:firstLine="0"/>
        <w:jc w:val="both"/>
        <w:rPr>
          <w:rFonts w:asciiTheme="minorHAnsi" w:eastAsiaTheme="minorEastAsia" w:hAnsiTheme="minorHAnsi" w:cstheme="minorBidi"/>
        </w:rPr>
      </w:pPr>
      <w:bookmarkStart w:id="5071" w:name="_Toc83917313"/>
      <w:bookmarkStart w:id="5072" w:name="_Toc146643050"/>
      <w:r>
        <w:rPr>
          <w:rFonts w:asciiTheme="minorHAnsi" w:eastAsiaTheme="minorEastAsia" w:hAnsiTheme="minorHAnsi" w:cstheme="minorBidi"/>
          <w:lang w:val="en-GB"/>
        </w:rPr>
        <w:t>Glossary</w:t>
      </w:r>
      <w:bookmarkStart w:id="5073" w:name="_Toc515642338"/>
      <w:bookmarkStart w:id="5074" w:name="_Toc515642081"/>
      <w:bookmarkStart w:id="5075" w:name="_Toc515641823"/>
      <w:bookmarkStart w:id="5076" w:name="_Toc515641544"/>
      <w:bookmarkStart w:id="5077" w:name="_Toc515641263"/>
      <w:bookmarkStart w:id="5078" w:name="_Toc515640973"/>
      <w:bookmarkStart w:id="5079" w:name="_Toc515640678"/>
      <w:bookmarkStart w:id="5080" w:name="_Toc515642337"/>
      <w:bookmarkStart w:id="5081" w:name="_Toc515642080"/>
      <w:bookmarkStart w:id="5082" w:name="_Toc515641822"/>
      <w:bookmarkStart w:id="5083" w:name="_Toc515641543"/>
      <w:bookmarkStart w:id="5084" w:name="_Toc515641262"/>
      <w:bookmarkStart w:id="5085" w:name="_Toc515640972"/>
      <w:bookmarkStart w:id="5086" w:name="_Toc515640677"/>
      <w:bookmarkStart w:id="5087" w:name="_Toc515642336"/>
      <w:bookmarkStart w:id="5088" w:name="_Toc515642079"/>
      <w:bookmarkStart w:id="5089" w:name="_Toc515641821"/>
      <w:bookmarkStart w:id="5090" w:name="_Toc515641542"/>
      <w:bookmarkStart w:id="5091" w:name="_Toc515641261"/>
      <w:bookmarkStart w:id="5092" w:name="_Toc515640971"/>
      <w:bookmarkStart w:id="5093" w:name="_Toc515640676"/>
      <w:bookmarkStart w:id="5094" w:name="_Toc515642335"/>
      <w:bookmarkStart w:id="5095" w:name="_Toc515642078"/>
      <w:bookmarkStart w:id="5096" w:name="_Toc515641820"/>
      <w:bookmarkStart w:id="5097" w:name="_Toc515641541"/>
      <w:bookmarkStart w:id="5098" w:name="_Toc515641260"/>
      <w:bookmarkStart w:id="5099" w:name="_Toc515640970"/>
      <w:bookmarkStart w:id="5100" w:name="_Toc515640675"/>
      <w:bookmarkStart w:id="5101" w:name="_Toc515642334"/>
      <w:bookmarkStart w:id="5102" w:name="_Toc515642077"/>
      <w:bookmarkStart w:id="5103" w:name="_Toc515641819"/>
      <w:bookmarkStart w:id="5104" w:name="_Toc515641540"/>
      <w:bookmarkStart w:id="5105" w:name="_Toc515641259"/>
      <w:bookmarkStart w:id="5106" w:name="_Toc515640969"/>
      <w:bookmarkStart w:id="5107" w:name="_Toc515640674"/>
      <w:bookmarkStart w:id="5108" w:name="_Toc515642333"/>
      <w:bookmarkStart w:id="5109" w:name="_Toc515642076"/>
      <w:bookmarkStart w:id="5110" w:name="_Toc515641818"/>
      <w:bookmarkStart w:id="5111" w:name="_Toc515641539"/>
      <w:bookmarkStart w:id="5112" w:name="_Toc515641258"/>
      <w:bookmarkStart w:id="5113" w:name="_Toc515640968"/>
      <w:bookmarkStart w:id="5114" w:name="_Toc515640673"/>
      <w:bookmarkStart w:id="5115" w:name="_Toc515642332"/>
      <w:bookmarkStart w:id="5116" w:name="_Toc515642075"/>
      <w:bookmarkStart w:id="5117" w:name="_Toc515641817"/>
      <w:bookmarkStart w:id="5118" w:name="_Toc515641538"/>
      <w:bookmarkStart w:id="5119" w:name="_Toc515641257"/>
      <w:bookmarkStart w:id="5120" w:name="_Toc515640967"/>
      <w:bookmarkStart w:id="5121" w:name="_Toc515640672"/>
      <w:bookmarkStart w:id="5122" w:name="_Toc515642331"/>
      <w:bookmarkStart w:id="5123" w:name="_Toc515642074"/>
      <w:bookmarkStart w:id="5124" w:name="_Toc515641816"/>
      <w:bookmarkStart w:id="5125" w:name="_Toc515641537"/>
      <w:bookmarkStart w:id="5126" w:name="_Toc515641256"/>
      <w:bookmarkStart w:id="5127" w:name="_Toc515640966"/>
      <w:bookmarkStart w:id="5128" w:name="_Toc515640671"/>
      <w:bookmarkStart w:id="5129" w:name="_Toc515642330"/>
      <w:bookmarkStart w:id="5130" w:name="_Toc515642073"/>
      <w:bookmarkStart w:id="5131" w:name="_Toc515641815"/>
      <w:bookmarkStart w:id="5132" w:name="_Toc515641536"/>
      <w:bookmarkStart w:id="5133" w:name="_Toc515641255"/>
      <w:bookmarkStart w:id="5134" w:name="_Toc515640965"/>
      <w:bookmarkStart w:id="5135" w:name="_Toc515640670"/>
      <w:bookmarkStart w:id="5136" w:name="_Toc515642329"/>
      <w:bookmarkStart w:id="5137" w:name="_Toc515642072"/>
      <w:bookmarkStart w:id="5138" w:name="_Toc515641814"/>
      <w:bookmarkStart w:id="5139" w:name="_Toc515641535"/>
      <w:bookmarkStart w:id="5140" w:name="_Toc515641254"/>
      <w:bookmarkStart w:id="5141" w:name="_Toc515640964"/>
      <w:bookmarkStart w:id="5142" w:name="_Toc515640669"/>
      <w:bookmarkStart w:id="5143" w:name="_Toc515642328"/>
      <w:bookmarkStart w:id="5144" w:name="_Toc515642071"/>
      <w:bookmarkStart w:id="5145" w:name="_Toc515641813"/>
      <w:bookmarkStart w:id="5146" w:name="_Toc515641534"/>
      <w:bookmarkStart w:id="5147" w:name="_Toc515641253"/>
      <w:bookmarkStart w:id="5148" w:name="_Toc515640963"/>
      <w:bookmarkStart w:id="5149" w:name="_Toc515640668"/>
      <w:bookmarkStart w:id="5150" w:name="_Toc515642327"/>
      <w:bookmarkStart w:id="5151" w:name="_Toc515642070"/>
      <w:bookmarkStart w:id="5152" w:name="_Toc515641812"/>
      <w:bookmarkStart w:id="5153" w:name="_Toc515641533"/>
      <w:bookmarkStart w:id="5154" w:name="_Toc515641252"/>
      <w:bookmarkStart w:id="5155" w:name="_Toc515640962"/>
      <w:bookmarkStart w:id="5156" w:name="_Toc515640667"/>
      <w:bookmarkStart w:id="5157" w:name="_Toc515642326"/>
      <w:bookmarkStart w:id="5158" w:name="_Toc515642069"/>
      <w:bookmarkStart w:id="5159" w:name="_Toc515641811"/>
      <w:bookmarkStart w:id="5160" w:name="_Toc515641532"/>
      <w:bookmarkStart w:id="5161" w:name="_Toc515641251"/>
      <w:bookmarkStart w:id="5162" w:name="_Toc515640961"/>
      <w:bookmarkStart w:id="5163" w:name="_Toc515640666"/>
      <w:bookmarkStart w:id="5164" w:name="_Toc515642325"/>
      <w:bookmarkStart w:id="5165" w:name="_Toc515642068"/>
      <w:bookmarkStart w:id="5166" w:name="_Toc515641810"/>
      <w:bookmarkStart w:id="5167" w:name="_Toc515641531"/>
      <w:bookmarkStart w:id="5168" w:name="_Toc515641250"/>
      <w:bookmarkStart w:id="5169" w:name="_Toc515640960"/>
      <w:bookmarkStart w:id="5170" w:name="_Toc515640665"/>
      <w:bookmarkStart w:id="5171" w:name="_Toc515642324"/>
      <w:bookmarkStart w:id="5172" w:name="_Toc515642067"/>
      <w:bookmarkStart w:id="5173" w:name="_Toc515641809"/>
      <w:bookmarkStart w:id="5174" w:name="_Toc515641530"/>
      <w:bookmarkStart w:id="5175" w:name="_Toc515641249"/>
      <w:bookmarkStart w:id="5176" w:name="_Toc515640959"/>
      <w:bookmarkStart w:id="5177" w:name="_Toc515640664"/>
      <w:bookmarkStart w:id="5178" w:name="_Toc515642323"/>
      <w:bookmarkStart w:id="5179" w:name="_Toc515642066"/>
      <w:bookmarkStart w:id="5180" w:name="_Toc515641808"/>
      <w:bookmarkStart w:id="5181" w:name="_Toc515641529"/>
      <w:bookmarkStart w:id="5182" w:name="_Toc515641248"/>
      <w:bookmarkStart w:id="5183" w:name="_Toc515640958"/>
      <w:bookmarkStart w:id="5184" w:name="_Toc515640663"/>
      <w:bookmarkStart w:id="5185" w:name="_Toc515642322"/>
      <w:bookmarkStart w:id="5186" w:name="_Toc515642065"/>
      <w:bookmarkStart w:id="5187" w:name="_Toc515641807"/>
      <w:bookmarkStart w:id="5188" w:name="_Toc515641528"/>
      <w:bookmarkStart w:id="5189" w:name="_Toc515641247"/>
      <w:bookmarkStart w:id="5190" w:name="_Toc515640957"/>
      <w:bookmarkStart w:id="5191" w:name="_Toc515640662"/>
      <w:bookmarkStart w:id="5192" w:name="_Toc515642321"/>
      <w:bookmarkStart w:id="5193" w:name="_Toc515642064"/>
      <w:bookmarkStart w:id="5194" w:name="_Toc515641806"/>
      <w:bookmarkStart w:id="5195" w:name="_Toc515641527"/>
      <w:bookmarkStart w:id="5196" w:name="_Toc515641246"/>
      <w:bookmarkStart w:id="5197" w:name="_Toc515640956"/>
      <w:bookmarkStart w:id="5198" w:name="_Toc515640661"/>
      <w:bookmarkStart w:id="5199" w:name="_Toc515642320"/>
      <w:bookmarkStart w:id="5200" w:name="_Toc515642063"/>
      <w:bookmarkStart w:id="5201" w:name="_Toc515641805"/>
      <w:bookmarkStart w:id="5202" w:name="_Toc515641526"/>
      <w:bookmarkStart w:id="5203" w:name="_Toc515641245"/>
      <w:bookmarkStart w:id="5204" w:name="_Toc515640955"/>
      <w:bookmarkStart w:id="5205" w:name="_Toc515640660"/>
      <w:bookmarkStart w:id="5206" w:name="_Toc515642319"/>
      <w:bookmarkStart w:id="5207" w:name="_Toc515642062"/>
      <w:bookmarkStart w:id="5208" w:name="_Toc515641804"/>
      <w:bookmarkStart w:id="5209" w:name="_Toc515641525"/>
      <w:bookmarkStart w:id="5210" w:name="_Toc515641244"/>
      <w:bookmarkStart w:id="5211" w:name="_Toc515640954"/>
      <w:bookmarkStart w:id="5212" w:name="_Toc515640659"/>
      <w:bookmarkStart w:id="5213" w:name="_Toc515642318"/>
      <w:bookmarkStart w:id="5214" w:name="_Toc515642061"/>
      <w:bookmarkStart w:id="5215" w:name="_Toc515641803"/>
      <w:bookmarkStart w:id="5216" w:name="_Toc515641524"/>
      <w:bookmarkStart w:id="5217" w:name="_Toc515641243"/>
      <w:bookmarkStart w:id="5218" w:name="_Toc515640953"/>
      <w:bookmarkStart w:id="5219" w:name="_Toc515640658"/>
      <w:bookmarkStart w:id="5220" w:name="_Toc515642317"/>
      <w:bookmarkStart w:id="5221" w:name="_Toc515642060"/>
      <w:bookmarkStart w:id="5222" w:name="_Toc515641802"/>
      <w:bookmarkStart w:id="5223" w:name="_Toc515641523"/>
      <w:bookmarkStart w:id="5224" w:name="_Toc515641242"/>
      <w:bookmarkStart w:id="5225" w:name="_Toc515640952"/>
      <w:bookmarkStart w:id="5226" w:name="_Toc515640657"/>
      <w:bookmarkStart w:id="5227" w:name="_Toc515642316"/>
      <w:bookmarkStart w:id="5228" w:name="_Toc515642059"/>
      <w:bookmarkStart w:id="5229" w:name="_Toc515641801"/>
      <w:bookmarkStart w:id="5230" w:name="_Toc515641522"/>
      <w:bookmarkStart w:id="5231" w:name="_Toc515641241"/>
      <w:bookmarkStart w:id="5232" w:name="_Toc515640951"/>
      <w:bookmarkStart w:id="5233" w:name="_Toc515640656"/>
      <w:bookmarkStart w:id="5234" w:name="_Toc515642315"/>
      <w:bookmarkStart w:id="5235" w:name="_Toc515642058"/>
      <w:bookmarkStart w:id="5236" w:name="_Toc515641800"/>
      <w:bookmarkStart w:id="5237" w:name="_Toc515641521"/>
      <w:bookmarkStart w:id="5238" w:name="_Toc515641240"/>
      <w:bookmarkStart w:id="5239" w:name="_Toc515640950"/>
      <w:bookmarkStart w:id="5240" w:name="_Toc515640655"/>
      <w:bookmarkStart w:id="5241" w:name="_Toc515642314"/>
      <w:bookmarkStart w:id="5242" w:name="_Toc515642057"/>
      <w:bookmarkStart w:id="5243" w:name="_Toc515641799"/>
      <w:bookmarkStart w:id="5244" w:name="_Toc515641520"/>
      <w:bookmarkStart w:id="5245" w:name="_Toc515641239"/>
      <w:bookmarkStart w:id="5246" w:name="_Toc515640949"/>
      <w:bookmarkStart w:id="5247" w:name="_Toc515640654"/>
      <w:bookmarkStart w:id="5248" w:name="_Toc515642313"/>
      <w:bookmarkStart w:id="5249" w:name="_Toc515642056"/>
      <w:bookmarkStart w:id="5250" w:name="_Toc515641798"/>
      <w:bookmarkStart w:id="5251" w:name="_Toc515641519"/>
      <w:bookmarkStart w:id="5252" w:name="_Toc515641238"/>
      <w:bookmarkStart w:id="5253" w:name="_Toc515640948"/>
      <w:bookmarkStart w:id="5254" w:name="_Toc515640653"/>
      <w:bookmarkStart w:id="5255" w:name="_Toc515642312"/>
      <w:bookmarkStart w:id="5256" w:name="_Toc515642055"/>
      <w:bookmarkStart w:id="5257" w:name="_Toc515641797"/>
      <w:bookmarkStart w:id="5258" w:name="_Toc515641518"/>
      <w:bookmarkStart w:id="5259" w:name="_Toc515641237"/>
      <w:bookmarkStart w:id="5260" w:name="_Toc515640947"/>
      <w:bookmarkStart w:id="5261" w:name="_Toc515640652"/>
      <w:bookmarkStart w:id="5262" w:name="_Toc515642311"/>
      <w:bookmarkStart w:id="5263" w:name="_Toc515642054"/>
      <w:bookmarkStart w:id="5264" w:name="_Toc515641796"/>
      <w:bookmarkStart w:id="5265" w:name="_Toc515641517"/>
      <w:bookmarkStart w:id="5266" w:name="_Toc515641236"/>
      <w:bookmarkStart w:id="5267" w:name="_Toc515640946"/>
      <w:bookmarkStart w:id="5268" w:name="_Toc515640651"/>
      <w:bookmarkStart w:id="5269" w:name="_Toc515642310"/>
      <w:bookmarkStart w:id="5270" w:name="_Toc515642053"/>
      <w:bookmarkStart w:id="5271" w:name="_Toc515641795"/>
      <w:bookmarkStart w:id="5272" w:name="_Toc515641516"/>
      <w:bookmarkStart w:id="5273" w:name="_Toc515641235"/>
      <w:bookmarkStart w:id="5274" w:name="_Toc515640945"/>
      <w:bookmarkStart w:id="5275" w:name="_Toc515640650"/>
      <w:bookmarkStart w:id="5276" w:name="_Toc515642309"/>
      <w:bookmarkStart w:id="5277" w:name="_Toc515642052"/>
      <w:bookmarkStart w:id="5278" w:name="_Toc515641794"/>
      <w:bookmarkStart w:id="5279" w:name="_Toc515641515"/>
      <w:bookmarkStart w:id="5280" w:name="_Toc515641234"/>
      <w:bookmarkStart w:id="5281" w:name="_Toc515640944"/>
      <w:bookmarkStart w:id="5282" w:name="_Toc515640649"/>
      <w:bookmarkStart w:id="5283" w:name="_Toc515642308"/>
      <w:bookmarkStart w:id="5284" w:name="_Toc515642051"/>
      <w:bookmarkStart w:id="5285" w:name="_Toc515641793"/>
      <w:bookmarkStart w:id="5286" w:name="_Toc515641514"/>
      <w:bookmarkStart w:id="5287" w:name="_Toc515641233"/>
      <w:bookmarkStart w:id="5288" w:name="_Toc515640943"/>
      <w:bookmarkStart w:id="5289" w:name="_Toc515640648"/>
      <w:bookmarkStart w:id="5290" w:name="_Toc515642307"/>
      <w:bookmarkStart w:id="5291" w:name="_Toc515642050"/>
      <w:bookmarkStart w:id="5292" w:name="_Toc515641792"/>
      <w:bookmarkStart w:id="5293" w:name="_Toc515641513"/>
      <w:bookmarkStart w:id="5294" w:name="_Toc515641232"/>
      <w:bookmarkStart w:id="5295" w:name="_Toc515640942"/>
      <w:bookmarkStart w:id="5296" w:name="_Toc515640647"/>
      <w:bookmarkStart w:id="5297" w:name="_Toc515642306"/>
      <w:bookmarkStart w:id="5298" w:name="_Toc515642049"/>
      <w:bookmarkStart w:id="5299" w:name="_Toc515641791"/>
      <w:bookmarkStart w:id="5300" w:name="_Toc515641512"/>
      <w:bookmarkStart w:id="5301" w:name="_Toc515641231"/>
      <w:bookmarkStart w:id="5302" w:name="_Toc515640941"/>
      <w:bookmarkStart w:id="5303" w:name="_Toc515640646"/>
      <w:bookmarkStart w:id="5304" w:name="_Toc515642305"/>
      <w:bookmarkStart w:id="5305" w:name="_Toc515642048"/>
      <w:bookmarkStart w:id="5306" w:name="_Toc515641790"/>
      <w:bookmarkStart w:id="5307" w:name="_Toc515641511"/>
      <w:bookmarkStart w:id="5308" w:name="_Toc515641230"/>
      <w:bookmarkStart w:id="5309" w:name="_Toc515640940"/>
      <w:bookmarkStart w:id="5310" w:name="_Toc515640645"/>
      <w:bookmarkStart w:id="5311" w:name="_Toc515642304"/>
      <w:bookmarkStart w:id="5312" w:name="_Toc515642047"/>
      <w:bookmarkStart w:id="5313" w:name="_Toc515641789"/>
      <w:bookmarkStart w:id="5314" w:name="_Toc515641510"/>
      <w:bookmarkStart w:id="5315" w:name="_Toc515641229"/>
      <w:bookmarkStart w:id="5316" w:name="_Toc515640939"/>
      <w:bookmarkStart w:id="5317" w:name="_Toc515640644"/>
      <w:bookmarkStart w:id="5318" w:name="_Toc515642303"/>
      <w:bookmarkStart w:id="5319" w:name="_Toc515642046"/>
      <w:bookmarkStart w:id="5320" w:name="_Toc515641788"/>
      <w:bookmarkStart w:id="5321" w:name="_Toc515641509"/>
      <w:bookmarkStart w:id="5322" w:name="_Toc515641228"/>
      <w:bookmarkStart w:id="5323" w:name="_Toc515640938"/>
      <w:bookmarkStart w:id="5324" w:name="_Toc515640643"/>
      <w:bookmarkStart w:id="5325" w:name="_Toc515642302"/>
      <w:bookmarkStart w:id="5326" w:name="_Toc515642045"/>
      <w:bookmarkStart w:id="5327" w:name="_Toc515641787"/>
      <w:bookmarkStart w:id="5328" w:name="_Toc515641508"/>
      <w:bookmarkStart w:id="5329" w:name="_Toc515641227"/>
      <w:bookmarkStart w:id="5330" w:name="_Toc515640937"/>
      <w:bookmarkStart w:id="5331" w:name="_Toc515640642"/>
      <w:bookmarkStart w:id="5332" w:name="_Toc515642301"/>
      <w:bookmarkStart w:id="5333" w:name="_Toc515642044"/>
      <w:bookmarkStart w:id="5334" w:name="_Toc515641786"/>
      <w:bookmarkStart w:id="5335" w:name="_Toc515641507"/>
      <w:bookmarkStart w:id="5336" w:name="_Toc515641226"/>
      <w:bookmarkStart w:id="5337" w:name="_Toc515640936"/>
      <w:bookmarkStart w:id="5338" w:name="_Toc515640641"/>
      <w:bookmarkStart w:id="5339" w:name="_Toc515642300"/>
      <w:bookmarkStart w:id="5340" w:name="_Toc515642043"/>
      <w:bookmarkStart w:id="5341" w:name="_Toc515641785"/>
      <w:bookmarkStart w:id="5342" w:name="_Toc515641506"/>
      <w:bookmarkStart w:id="5343" w:name="_Toc515641225"/>
      <w:bookmarkStart w:id="5344" w:name="_Toc515640935"/>
      <w:bookmarkStart w:id="5345" w:name="_Toc515640640"/>
      <w:bookmarkStart w:id="5346" w:name="_Toc515642299"/>
      <w:bookmarkStart w:id="5347" w:name="_Toc515642042"/>
      <w:bookmarkStart w:id="5348" w:name="_Toc515641784"/>
      <w:bookmarkStart w:id="5349" w:name="_Toc515641505"/>
      <w:bookmarkStart w:id="5350" w:name="_Toc515641224"/>
      <w:bookmarkStart w:id="5351" w:name="_Toc515640934"/>
      <w:bookmarkStart w:id="5352" w:name="_Toc515640639"/>
      <w:bookmarkStart w:id="5353" w:name="_Toc515642298"/>
      <w:bookmarkStart w:id="5354" w:name="_Toc515642041"/>
      <w:bookmarkStart w:id="5355" w:name="_Toc515641783"/>
      <w:bookmarkStart w:id="5356" w:name="_Toc515641504"/>
      <w:bookmarkStart w:id="5357" w:name="_Toc515641223"/>
      <w:bookmarkStart w:id="5358" w:name="_Toc515640933"/>
      <w:bookmarkStart w:id="5359" w:name="_Toc515640638"/>
      <w:bookmarkStart w:id="5360" w:name="_Toc515642297"/>
      <w:bookmarkStart w:id="5361" w:name="_Toc515642040"/>
      <w:bookmarkStart w:id="5362" w:name="_Toc515641782"/>
      <w:bookmarkStart w:id="5363" w:name="_Toc515641503"/>
      <w:bookmarkStart w:id="5364" w:name="_Toc515641222"/>
      <w:bookmarkStart w:id="5365" w:name="_Toc515640932"/>
      <w:bookmarkStart w:id="5366" w:name="_Toc515640637"/>
      <w:bookmarkStart w:id="5367" w:name="_Toc515642296"/>
      <w:bookmarkStart w:id="5368" w:name="_Toc515642039"/>
      <w:bookmarkStart w:id="5369" w:name="_Toc515641781"/>
      <w:bookmarkStart w:id="5370" w:name="_Toc515641502"/>
      <w:bookmarkStart w:id="5371" w:name="_Toc515641221"/>
      <w:bookmarkStart w:id="5372" w:name="_Toc515640931"/>
      <w:bookmarkStart w:id="5373" w:name="_Toc515640636"/>
      <w:bookmarkStart w:id="5374" w:name="_Toc515642295"/>
      <w:bookmarkStart w:id="5375" w:name="_Toc515642038"/>
      <w:bookmarkStart w:id="5376" w:name="_Toc515641780"/>
      <w:bookmarkStart w:id="5377" w:name="_Toc515641501"/>
      <w:bookmarkStart w:id="5378" w:name="_Toc515641220"/>
      <w:bookmarkStart w:id="5379" w:name="_Toc515640930"/>
      <w:bookmarkStart w:id="5380" w:name="_Toc515640635"/>
      <w:bookmarkStart w:id="5381" w:name="_Toc515642294"/>
      <w:bookmarkStart w:id="5382" w:name="_Toc515642037"/>
      <w:bookmarkStart w:id="5383" w:name="_Toc515641779"/>
      <w:bookmarkStart w:id="5384" w:name="_Toc515641500"/>
      <w:bookmarkStart w:id="5385" w:name="_Toc515641219"/>
      <w:bookmarkStart w:id="5386" w:name="_Toc515640929"/>
      <w:bookmarkStart w:id="5387" w:name="_Toc515640634"/>
      <w:bookmarkStart w:id="5388" w:name="_Toc515642293"/>
      <w:bookmarkStart w:id="5389" w:name="_Toc515642036"/>
      <w:bookmarkStart w:id="5390" w:name="_Toc515641778"/>
      <w:bookmarkStart w:id="5391" w:name="_Toc515641499"/>
      <w:bookmarkStart w:id="5392" w:name="_Toc515641218"/>
      <w:bookmarkStart w:id="5393" w:name="_Toc515640928"/>
      <w:bookmarkStart w:id="5394" w:name="_Toc515640633"/>
      <w:bookmarkStart w:id="5395" w:name="_Toc515642292"/>
      <w:bookmarkStart w:id="5396" w:name="_Toc515642035"/>
      <w:bookmarkStart w:id="5397" w:name="_Toc515641777"/>
      <w:bookmarkStart w:id="5398" w:name="_Toc515641498"/>
      <w:bookmarkStart w:id="5399" w:name="_Toc515641217"/>
      <w:bookmarkStart w:id="5400" w:name="_Toc515640927"/>
      <w:bookmarkStart w:id="5401" w:name="_Toc515640632"/>
      <w:bookmarkStart w:id="5402" w:name="_Toc515642291"/>
      <w:bookmarkStart w:id="5403" w:name="_Toc515642034"/>
      <w:bookmarkStart w:id="5404" w:name="_Toc515641776"/>
      <w:bookmarkStart w:id="5405" w:name="_Toc515641497"/>
      <w:bookmarkStart w:id="5406" w:name="_Toc515641216"/>
      <w:bookmarkStart w:id="5407" w:name="_Toc515640926"/>
      <w:bookmarkStart w:id="5408" w:name="_Toc515640631"/>
      <w:bookmarkStart w:id="5409" w:name="_Toc515642290"/>
      <w:bookmarkStart w:id="5410" w:name="_Toc515642033"/>
      <w:bookmarkStart w:id="5411" w:name="_Toc515641775"/>
      <w:bookmarkStart w:id="5412" w:name="_Toc515641496"/>
      <w:bookmarkStart w:id="5413" w:name="_Toc515641215"/>
      <w:bookmarkStart w:id="5414" w:name="_Toc515640925"/>
      <w:bookmarkStart w:id="5415" w:name="_Toc515640630"/>
      <w:bookmarkStart w:id="5416" w:name="_Toc515642289"/>
      <w:bookmarkStart w:id="5417" w:name="_Toc515642032"/>
      <w:bookmarkStart w:id="5418" w:name="_Toc515641774"/>
      <w:bookmarkStart w:id="5419" w:name="_Toc515641495"/>
      <w:bookmarkStart w:id="5420" w:name="_Toc515641214"/>
      <w:bookmarkStart w:id="5421" w:name="_Toc515640924"/>
      <w:bookmarkStart w:id="5422" w:name="_Toc515640629"/>
      <w:bookmarkStart w:id="5423" w:name="_Toc515642288"/>
      <w:bookmarkStart w:id="5424" w:name="_Toc515642031"/>
      <w:bookmarkStart w:id="5425" w:name="_Toc515641773"/>
      <w:bookmarkStart w:id="5426" w:name="_Toc515641494"/>
      <w:bookmarkStart w:id="5427" w:name="_Toc515641213"/>
      <w:bookmarkStart w:id="5428" w:name="_Toc515640923"/>
      <w:bookmarkStart w:id="5429" w:name="_Toc515640628"/>
      <w:bookmarkStart w:id="5430" w:name="_Toc515642287"/>
      <w:bookmarkStart w:id="5431" w:name="_Toc515642030"/>
      <w:bookmarkStart w:id="5432" w:name="_Toc515641772"/>
      <w:bookmarkStart w:id="5433" w:name="_Toc515641493"/>
      <w:bookmarkStart w:id="5434" w:name="_Toc515641212"/>
      <w:bookmarkStart w:id="5435" w:name="_Toc515640922"/>
      <w:bookmarkStart w:id="5436" w:name="_Toc515640627"/>
      <w:bookmarkStart w:id="5437" w:name="_Toc515642286"/>
      <w:bookmarkStart w:id="5438" w:name="_Toc515642029"/>
      <w:bookmarkStart w:id="5439" w:name="_Toc515641771"/>
      <w:bookmarkStart w:id="5440" w:name="_Toc515641492"/>
      <w:bookmarkStart w:id="5441" w:name="_Toc515641211"/>
      <w:bookmarkStart w:id="5442" w:name="_Toc515640921"/>
      <w:bookmarkStart w:id="5443" w:name="_Toc515640626"/>
      <w:bookmarkStart w:id="5444" w:name="_Toc515642285"/>
      <w:bookmarkStart w:id="5445" w:name="_Toc515642028"/>
      <w:bookmarkStart w:id="5446" w:name="_Toc515641770"/>
      <w:bookmarkStart w:id="5447" w:name="_Toc515641491"/>
      <w:bookmarkStart w:id="5448" w:name="_Toc515641210"/>
      <w:bookmarkStart w:id="5449" w:name="_Toc515640920"/>
      <w:bookmarkStart w:id="5450" w:name="_Toc515640625"/>
      <w:bookmarkStart w:id="5451" w:name="_Toc515642284"/>
      <w:bookmarkStart w:id="5452" w:name="_Toc515642027"/>
      <w:bookmarkStart w:id="5453" w:name="_Toc515641769"/>
      <w:bookmarkStart w:id="5454" w:name="_Toc515641490"/>
      <w:bookmarkStart w:id="5455" w:name="_Toc515641209"/>
      <w:bookmarkStart w:id="5456" w:name="_Toc515640919"/>
      <w:bookmarkStart w:id="5457" w:name="_Toc515640624"/>
      <w:bookmarkStart w:id="5458" w:name="_Toc515642283"/>
      <w:bookmarkStart w:id="5459" w:name="_Toc515642026"/>
      <w:bookmarkStart w:id="5460" w:name="_Toc515641768"/>
      <w:bookmarkStart w:id="5461" w:name="_Toc515641489"/>
      <w:bookmarkStart w:id="5462" w:name="_Toc515641208"/>
      <w:bookmarkStart w:id="5463" w:name="_Toc515640918"/>
      <w:bookmarkStart w:id="5464" w:name="_Toc515640623"/>
      <w:bookmarkStart w:id="5465" w:name="_Toc515642282"/>
      <w:bookmarkStart w:id="5466" w:name="_Toc515642025"/>
      <w:bookmarkStart w:id="5467" w:name="_Toc515641767"/>
      <w:bookmarkStart w:id="5468" w:name="_Toc515641488"/>
      <w:bookmarkStart w:id="5469" w:name="_Toc515641207"/>
      <w:bookmarkStart w:id="5470" w:name="_Toc515640917"/>
      <w:bookmarkStart w:id="5471" w:name="_Toc515640622"/>
      <w:bookmarkStart w:id="5472" w:name="_Toc515642281"/>
      <w:bookmarkStart w:id="5473" w:name="_Toc515642024"/>
      <w:bookmarkStart w:id="5474" w:name="_Toc515641766"/>
      <w:bookmarkStart w:id="5475" w:name="_Toc515641487"/>
      <w:bookmarkStart w:id="5476" w:name="_Toc515641206"/>
      <w:bookmarkStart w:id="5477" w:name="_Toc515640916"/>
      <w:bookmarkStart w:id="5478" w:name="_Toc515640621"/>
      <w:bookmarkStart w:id="5479" w:name="_Toc515642280"/>
      <w:bookmarkStart w:id="5480" w:name="_Toc515642023"/>
      <w:bookmarkStart w:id="5481" w:name="_Toc515641765"/>
      <w:bookmarkStart w:id="5482" w:name="_Toc515641486"/>
      <w:bookmarkStart w:id="5483" w:name="_Toc515641205"/>
      <w:bookmarkStart w:id="5484" w:name="_Toc515640915"/>
      <w:bookmarkStart w:id="5485" w:name="_Toc515640620"/>
      <w:bookmarkStart w:id="5486" w:name="_Toc515642279"/>
      <w:bookmarkStart w:id="5487" w:name="_Toc515642022"/>
      <w:bookmarkStart w:id="5488" w:name="_Toc515641764"/>
      <w:bookmarkStart w:id="5489" w:name="_Toc515641485"/>
      <w:bookmarkStart w:id="5490" w:name="_Toc515641204"/>
      <w:bookmarkStart w:id="5491" w:name="_Toc515640914"/>
      <w:bookmarkStart w:id="5492" w:name="_Toc515640619"/>
      <w:bookmarkStart w:id="5493" w:name="_Toc515642278"/>
      <w:bookmarkStart w:id="5494" w:name="_Toc515642021"/>
      <w:bookmarkStart w:id="5495" w:name="_Toc515641763"/>
      <w:bookmarkStart w:id="5496" w:name="_Toc515641484"/>
      <w:bookmarkStart w:id="5497" w:name="_Toc515641203"/>
      <w:bookmarkStart w:id="5498" w:name="_Toc515640913"/>
      <w:bookmarkStart w:id="5499" w:name="_Toc515640618"/>
      <w:bookmarkStart w:id="5500" w:name="_Toc515642277"/>
      <w:bookmarkStart w:id="5501" w:name="_Toc515642020"/>
      <w:bookmarkStart w:id="5502" w:name="_Toc515641762"/>
      <w:bookmarkStart w:id="5503" w:name="_Toc515641483"/>
      <w:bookmarkStart w:id="5504" w:name="_Toc515641202"/>
      <w:bookmarkStart w:id="5505" w:name="_Toc515640912"/>
      <w:bookmarkStart w:id="5506" w:name="_Toc515640617"/>
      <w:bookmarkStart w:id="5507" w:name="_Toc515642276"/>
      <w:bookmarkStart w:id="5508" w:name="_Toc515642019"/>
      <w:bookmarkStart w:id="5509" w:name="_Toc515641761"/>
      <w:bookmarkStart w:id="5510" w:name="_Toc515641482"/>
      <w:bookmarkStart w:id="5511" w:name="_Toc515641201"/>
      <w:bookmarkStart w:id="5512" w:name="_Toc515640911"/>
      <w:bookmarkStart w:id="5513" w:name="_Toc515640616"/>
      <w:bookmarkStart w:id="5514" w:name="_Toc515642275"/>
      <w:bookmarkStart w:id="5515" w:name="_Toc515642018"/>
      <w:bookmarkStart w:id="5516" w:name="_Toc515641760"/>
      <w:bookmarkStart w:id="5517" w:name="_Toc515641481"/>
      <w:bookmarkStart w:id="5518" w:name="_Toc515641200"/>
      <w:bookmarkStart w:id="5519" w:name="_Toc515640910"/>
      <w:bookmarkStart w:id="5520" w:name="_Toc515640615"/>
      <w:bookmarkStart w:id="5521" w:name="_Toc515642274"/>
      <w:bookmarkStart w:id="5522" w:name="_Toc515642017"/>
      <w:bookmarkStart w:id="5523" w:name="_Toc515641759"/>
      <w:bookmarkStart w:id="5524" w:name="_Toc515641480"/>
      <w:bookmarkStart w:id="5525" w:name="_Toc515641199"/>
      <w:bookmarkStart w:id="5526" w:name="_Toc515640909"/>
      <w:bookmarkStart w:id="5527" w:name="_Toc515640614"/>
      <w:bookmarkStart w:id="5528" w:name="_Toc515642273"/>
      <w:bookmarkStart w:id="5529" w:name="_Toc515642016"/>
      <w:bookmarkStart w:id="5530" w:name="_Toc515641758"/>
      <w:bookmarkStart w:id="5531" w:name="_Toc515641479"/>
      <w:bookmarkStart w:id="5532" w:name="_Toc515641198"/>
      <w:bookmarkStart w:id="5533" w:name="_Toc515640908"/>
      <w:bookmarkStart w:id="5534" w:name="_Toc515640613"/>
      <w:bookmarkStart w:id="5535" w:name="_Toc515642272"/>
      <w:bookmarkStart w:id="5536" w:name="_Toc515642015"/>
      <w:bookmarkStart w:id="5537" w:name="_Toc515641757"/>
      <w:bookmarkStart w:id="5538" w:name="_Toc515641478"/>
      <w:bookmarkStart w:id="5539" w:name="_Toc515641197"/>
      <w:bookmarkStart w:id="5540" w:name="_Toc515640907"/>
      <w:bookmarkStart w:id="5541" w:name="_Toc515640612"/>
      <w:bookmarkStart w:id="5542" w:name="_Toc515642271"/>
      <w:bookmarkStart w:id="5543" w:name="_Toc515642014"/>
      <w:bookmarkStart w:id="5544" w:name="_Toc515641756"/>
      <w:bookmarkStart w:id="5545" w:name="_Toc515641477"/>
      <w:bookmarkStart w:id="5546" w:name="_Toc515641196"/>
      <w:bookmarkStart w:id="5547" w:name="_Toc515640906"/>
      <w:bookmarkStart w:id="5548" w:name="_Toc515640611"/>
      <w:bookmarkStart w:id="5549" w:name="_Toc515642270"/>
      <w:bookmarkStart w:id="5550" w:name="_Toc515642013"/>
      <w:bookmarkStart w:id="5551" w:name="_Toc515641755"/>
      <w:bookmarkStart w:id="5552" w:name="_Toc515641476"/>
      <w:bookmarkStart w:id="5553" w:name="_Toc515641195"/>
      <w:bookmarkStart w:id="5554" w:name="_Toc515640905"/>
      <w:bookmarkStart w:id="5555" w:name="_Toc515640610"/>
      <w:bookmarkStart w:id="5556" w:name="_Toc515642269"/>
      <w:bookmarkStart w:id="5557" w:name="_Toc515642012"/>
      <w:bookmarkStart w:id="5558" w:name="_Toc515641754"/>
      <w:bookmarkStart w:id="5559" w:name="_Toc515641475"/>
      <w:bookmarkStart w:id="5560" w:name="_Toc515641194"/>
      <w:bookmarkStart w:id="5561" w:name="_Toc515640904"/>
      <w:bookmarkStart w:id="5562" w:name="_Toc515640609"/>
      <w:bookmarkStart w:id="5563" w:name="_Toc515642268"/>
      <w:bookmarkStart w:id="5564" w:name="_Toc515642011"/>
      <w:bookmarkStart w:id="5565" w:name="_Toc515641753"/>
      <w:bookmarkStart w:id="5566" w:name="_Toc515641474"/>
      <w:bookmarkStart w:id="5567" w:name="_Toc515641193"/>
      <w:bookmarkStart w:id="5568" w:name="_Toc515640903"/>
      <w:bookmarkStart w:id="5569" w:name="_Toc515640608"/>
      <w:bookmarkStart w:id="5570" w:name="_Toc515642267"/>
      <w:bookmarkStart w:id="5571" w:name="_Toc515642010"/>
      <w:bookmarkStart w:id="5572" w:name="_Toc515641752"/>
      <w:bookmarkStart w:id="5573" w:name="_Toc515641473"/>
      <w:bookmarkStart w:id="5574" w:name="_Toc515641192"/>
      <w:bookmarkStart w:id="5575" w:name="_Toc515640902"/>
      <w:bookmarkStart w:id="5576" w:name="_Toc515640607"/>
      <w:bookmarkStart w:id="5577" w:name="_Toc515642266"/>
      <w:bookmarkStart w:id="5578" w:name="_Toc515642009"/>
      <w:bookmarkStart w:id="5579" w:name="_Toc515641751"/>
      <w:bookmarkStart w:id="5580" w:name="_Toc515641472"/>
      <w:bookmarkStart w:id="5581" w:name="_Toc515641191"/>
      <w:bookmarkStart w:id="5582" w:name="_Toc515640901"/>
      <w:bookmarkStart w:id="5583" w:name="_Toc515640606"/>
      <w:bookmarkStart w:id="5584" w:name="_Toc515642265"/>
      <w:bookmarkStart w:id="5585" w:name="_Toc515642008"/>
      <w:bookmarkStart w:id="5586" w:name="_Toc515641750"/>
      <w:bookmarkStart w:id="5587" w:name="_Toc515641471"/>
      <w:bookmarkStart w:id="5588" w:name="_Toc515641190"/>
      <w:bookmarkStart w:id="5589" w:name="_Toc515640900"/>
      <w:bookmarkStart w:id="5590" w:name="_Toc515640605"/>
      <w:bookmarkStart w:id="5591" w:name="_Toc515642264"/>
      <w:bookmarkStart w:id="5592" w:name="_Toc515642007"/>
      <w:bookmarkStart w:id="5593" w:name="_Toc515641749"/>
      <w:bookmarkStart w:id="5594" w:name="_Toc515641470"/>
      <w:bookmarkStart w:id="5595" w:name="_Toc515641189"/>
      <w:bookmarkStart w:id="5596" w:name="_Toc515640899"/>
      <w:bookmarkStart w:id="5597" w:name="_Toc515640604"/>
      <w:bookmarkStart w:id="5598" w:name="_Toc515642263"/>
      <w:bookmarkStart w:id="5599" w:name="_Toc515642006"/>
      <w:bookmarkStart w:id="5600" w:name="_Toc515641748"/>
      <w:bookmarkStart w:id="5601" w:name="_Toc515641469"/>
      <w:bookmarkStart w:id="5602" w:name="_Toc515641188"/>
      <w:bookmarkStart w:id="5603" w:name="_Toc515640898"/>
      <w:bookmarkStart w:id="5604" w:name="_Toc515640603"/>
      <w:bookmarkStart w:id="5605" w:name="_Toc515642262"/>
      <w:bookmarkStart w:id="5606" w:name="_Toc515642005"/>
      <w:bookmarkStart w:id="5607" w:name="_Toc515641747"/>
      <w:bookmarkStart w:id="5608" w:name="_Toc515641468"/>
      <w:bookmarkStart w:id="5609" w:name="_Toc515641187"/>
      <w:bookmarkStart w:id="5610" w:name="_Toc515640897"/>
      <w:bookmarkStart w:id="5611" w:name="_Toc515640602"/>
      <w:bookmarkStart w:id="5612" w:name="_Toc515642261"/>
      <w:bookmarkStart w:id="5613" w:name="_Toc515642004"/>
      <w:bookmarkStart w:id="5614" w:name="_Toc515641746"/>
      <w:bookmarkStart w:id="5615" w:name="_Toc515641467"/>
      <w:bookmarkStart w:id="5616" w:name="_Toc515641186"/>
      <w:bookmarkStart w:id="5617" w:name="_Toc515640896"/>
      <w:bookmarkStart w:id="5618" w:name="_Toc515640601"/>
      <w:bookmarkStart w:id="5619" w:name="_Toc515642260"/>
      <w:bookmarkStart w:id="5620" w:name="_Toc515642003"/>
      <w:bookmarkStart w:id="5621" w:name="_Toc515641745"/>
      <w:bookmarkStart w:id="5622" w:name="_Toc515641466"/>
      <w:bookmarkStart w:id="5623" w:name="_Toc515641185"/>
      <w:bookmarkStart w:id="5624" w:name="_Toc515640895"/>
      <w:bookmarkStart w:id="5625" w:name="_Toc515640600"/>
      <w:bookmarkStart w:id="5626" w:name="_Toc515642259"/>
      <w:bookmarkStart w:id="5627" w:name="_Toc515642002"/>
      <w:bookmarkStart w:id="5628" w:name="_Toc515641744"/>
      <w:bookmarkStart w:id="5629" w:name="_Toc515641465"/>
      <w:bookmarkStart w:id="5630" w:name="_Toc515641184"/>
      <w:bookmarkStart w:id="5631" w:name="_Toc515640894"/>
      <w:bookmarkStart w:id="5632" w:name="_Toc515640599"/>
      <w:bookmarkStart w:id="5633" w:name="_Toc515642258"/>
      <w:bookmarkStart w:id="5634" w:name="_Toc515642001"/>
      <w:bookmarkStart w:id="5635" w:name="_Toc515641743"/>
      <w:bookmarkStart w:id="5636" w:name="_Toc515641464"/>
      <w:bookmarkStart w:id="5637" w:name="_Toc515641183"/>
      <w:bookmarkStart w:id="5638" w:name="_Toc515640893"/>
      <w:bookmarkStart w:id="5639" w:name="_Toc515640598"/>
      <w:bookmarkStart w:id="5640" w:name="_Toc515642257"/>
      <w:bookmarkStart w:id="5641" w:name="_Toc515642000"/>
      <w:bookmarkStart w:id="5642" w:name="_Toc515641742"/>
      <w:bookmarkStart w:id="5643" w:name="_Toc515641463"/>
      <w:bookmarkStart w:id="5644" w:name="_Toc515641182"/>
      <w:bookmarkStart w:id="5645" w:name="_Toc515640892"/>
      <w:bookmarkStart w:id="5646" w:name="_Toc515640597"/>
      <w:bookmarkStart w:id="5647" w:name="_Toc515642256"/>
      <w:bookmarkStart w:id="5648" w:name="_Toc515641999"/>
      <w:bookmarkStart w:id="5649" w:name="_Toc515641741"/>
      <w:bookmarkStart w:id="5650" w:name="_Toc515641462"/>
      <w:bookmarkStart w:id="5651" w:name="_Toc515641181"/>
      <w:bookmarkStart w:id="5652" w:name="_Toc515640891"/>
      <w:bookmarkStart w:id="5653" w:name="_Toc515640596"/>
      <w:bookmarkStart w:id="5654" w:name="_Toc515642255"/>
      <w:bookmarkStart w:id="5655" w:name="_Toc515641998"/>
      <w:bookmarkStart w:id="5656" w:name="_Toc515641740"/>
      <w:bookmarkStart w:id="5657" w:name="_Toc515641461"/>
      <w:bookmarkStart w:id="5658" w:name="_Toc515641180"/>
      <w:bookmarkStart w:id="5659" w:name="_Toc515640890"/>
      <w:bookmarkStart w:id="5660" w:name="_Toc515640595"/>
      <w:bookmarkStart w:id="5661" w:name="_Toc515642254"/>
      <w:bookmarkStart w:id="5662" w:name="_Toc515641997"/>
      <w:bookmarkStart w:id="5663" w:name="_Toc515641739"/>
      <w:bookmarkStart w:id="5664" w:name="_Toc515641460"/>
      <w:bookmarkStart w:id="5665" w:name="_Toc515641179"/>
      <w:bookmarkStart w:id="5666" w:name="_Toc515640889"/>
      <w:bookmarkStart w:id="5667" w:name="_Toc515640594"/>
      <w:bookmarkStart w:id="5668" w:name="_Toc515642253"/>
      <w:bookmarkStart w:id="5669" w:name="_Toc515641996"/>
      <w:bookmarkStart w:id="5670" w:name="_Toc515641738"/>
      <w:bookmarkStart w:id="5671" w:name="_Toc515641459"/>
      <w:bookmarkStart w:id="5672" w:name="_Toc515641178"/>
      <w:bookmarkStart w:id="5673" w:name="_Toc515640888"/>
      <w:bookmarkStart w:id="5674" w:name="_Toc515640593"/>
      <w:bookmarkStart w:id="5675" w:name="_Toc515642252"/>
      <w:bookmarkStart w:id="5676" w:name="_Toc515641995"/>
      <w:bookmarkStart w:id="5677" w:name="_Toc515641737"/>
      <w:bookmarkStart w:id="5678" w:name="_Toc515641458"/>
      <w:bookmarkStart w:id="5679" w:name="_Toc515641177"/>
      <w:bookmarkStart w:id="5680" w:name="_Toc515640887"/>
      <w:bookmarkStart w:id="5681" w:name="_Toc515640592"/>
      <w:bookmarkStart w:id="5682" w:name="_Toc515642251"/>
      <w:bookmarkStart w:id="5683" w:name="_Toc515641994"/>
      <w:bookmarkStart w:id="5684" w:name="_Toc515641736"/>
      <w:bookmarkStart w:id="5685" w:name="_Toc515641457"/>
      <w:bookmarkStart w:id="5686" w:name="_Toc515641176"/>
      <w:bookmarkStart w:id="5687" w:name="_Toc515640886"/>
      <w:bookmarkStart w:id="5688" w:name="_Toc515640591"/>
      <w:bookmarkStart w:id="5689" w:name="_Toc515642250"/>
      <w:bookmarkStart w:id="5690" w:name="_Toc515641993"/>
      <w:bookmarkStart w:id="5691" w:name="_Toc515641735"/>
      <w:bookmarkStart w:id="5692" w:name="_Toc515641456"/>
      <w:bookmarkStart w:id="5693" w:name="_Toc515641175"/>
      <w:bookmarkStart w:id="5694" w:name="_Toc515640885"/>
      <w:bookmarkStart w:id="5695" w:name="_Toc515640590"/>
      <w:bookmarkStart w:id="5696" w:name="_Toc515642249"/>
      <w:bookmarkStart w:id="5697" w:name="_Toc515641992"/>
      <w:bookmarkStart w:id="5698" w:name="_Toc515641734"/>
      <w:bookmarkStart w:id="5699" w:name="_Toc515641455"/>
      <w:bookmarkStart w:id="5700" w:name="_Toc515641174"/>
      <w:bookmarkStart w:id="5701" w:name="_Toc515640884"/>
      <w:bookmarkStart w:id="5702" w:name="_Toc515640589"/>
      <w:bookmarkStart w:id="5703" w:name="_Toc515642248"/>
      <w:bookmarkStart w:id="5704" w:name="_Toc515641991"/>
      <w:bookmarkStart w:id="5705" w:name="_Toc515641733"/>
      <w:bookmarkStart w:id="5706" w:name="_Toc515641454"/>
      <w:bookmarkStart w:id="5707" w:name="_Toc515641173"/>
      <w:bookmarkStart w:id="5708" w:name="_Toc515640883"/>
      <w:bookmarkStart w:id="5709" w:name="_Toc515640588"/>
      <w:bookmarkStart w:id="5710" w:name="_Toc515642247"/>
      <w:bookmarkStart w:id="5711" w:name="_Toc515641990"/>
      <w:bookmarkStart w:id="5712" w:name="_Toc515641732"/>
      <w:bookmarkStart w:id="5713" w:name="_Toc515641453"/>
      <w:bookmarkStart w:id="5714" w:name="_Toc515641172"/>
      <w:bookmarkStart w:id="5715" w:name="_Toc515640882"/>
      <w:bookmarkStart w:id="5716" w:name="_Toc515640587"/>
      <w:bookmarkStart w:id="5717" w:name="_Toc515642246"/>
      <w:bookmarkStart w:id="5718" w:name="_Toc515641989"/>
      <w:bookmarkStart w:id="5719" w:name="_Toc515641731"/>
      <w:bookmarkStart w:id="5720" w:name="_Toc515641452"/>
      <w:bookmarkStart w:id="5721" w:name="_Toc515641171"/>
      <w:bookmarkStart w:id="5722" w:name="_Toc515640881"/>
      <w:bookmarkStart w:id="5723" w:name="_Toc515640586"/>
      <w:bookmarkStart w:id="5724" w:name="_Toc515642245"/>
      <w:bookmarkStart w:id="5725" w:name="_Toc515641988"/>
      <w:bookmarkStart w:id="5726" w:name="_Toc515641730"/>
      <w:bookmarkStart w:id="5727" w:name="_Toc515641451"/>
      <w:bookmarkStart w:id="5728" w:name="_Toc515641170"/>
      <w:bookmarkStart w:id="5729" w:name="_Toc515640880"/>
      <w:bookmarkStart w:id="5730" w:name="_Toc515640585"/>
      <w:bookmarkStart w:id="5731" w:name="_Toc515642244"/>
      <w:bookmarkStart w:id="5732" w:name="_Toc515641987"/>
      <w:bookmarkStart w:id="5733" w:name="_Toc515641729"/>
      <w:bookmarkStart w:id="5734" w:name="_Toc515641450"/>
      <w:bookmarkStart w:id="5735" w:name="_Toc515641169"/>
      <w:bookmarkStart w:id="5736" w:name="_Toc515640879"/>
      <w:bookmarkStart w:id="5737" w:name="_Toc515640584"/>
      <w:bookmarkStart w:id="5738" w:name="_Toc515642243"/>
      <w:bookmarkStart w:id="5739" w:name="_Toc515641986"/>
      <w:bookmarkStart w:id="5740" w:name="_Toc515641728"/>
      <w:bookmarkStart w:id="5741" w:name="_Toc515641449"/>
      <w:bookmarkStart w:id="5742" w:name="_Toc515641168"/>
      <w:bookmarkStart w:id="5743" w:name="_Toc515640878"/>
      <w:bookmarkStart w:id="5744" w:name="_Toc515640583"/>
      <w:bookmarkStart w:id="5745" w:name="_Toc515642242"/>
      <w:bookmarkStart w:id="5746" w:name="_Toc515641985"/>
      <w:bookmarkStart w:id="5747" w:name="_Toc515641727"/>
      <w:bookmarkStart w:id="5748" w:name="_Toc515641448"/>
      <w:bookmarkStart w:id="5749" w:name="_Toc515641167"/>
      <w:bookmarkStart w:id="5750" w:name="_Toc515640877"/>
      <w:bookmarkStart w:id="5751" w:name="_Toc515640582"/>
      <w:bookmarkStart w:id="5752" w:name="_Toc515642241"/>
      <w:bookmarkStart w:id="5753" w:name="_Toc515641984"/>
      <w:bookmarkStart w:id="5754" w:name="_Toc515641726"/>
      <w:bookmarkStart w:id="5755" w:name="_Toc515641447"/>
      <w:bookmarkStart w:id="5756" w:name="_Toc515641166"/>
      <w:bookmarkStart w:id="5757" w:name="_Toc515640876"/>
      <w:bookmarkStart w:id="5758" w:name="_Toc515640581"/>
      <w:bookmarkStart w:id="5759" w:name="_Toc515642240"/>
      <w:bookmarkStart w:id="5760" w:name="_Toc515641983"/>
      <w:bookmarkStart w:id="5761" w:name="_Toc515641725"/>
      <w:bookmarkStart w:id="5762" w:name="_Toc515641446"/>
      <w:bookmarkStart w:id="5763" w:name="_Toc515641165"/>
      <w:bookmarkStart w:id="5764" w:name="_Toc515640875"/>
      <w:bookmarkStart w:id="5765" w:name="_Toc515640580"/>
      <w:bookmarkStart w:id="5766" w:name="_Toc515642239"/>
      <w:bookmarkStart w:id="5767" w:name="_Toc515641982"/>
      <w:bookmarkStart w:id="5768" w:name="_Toc515641724"/>
      <w:bookmarkStart w:id="5769" w:name="_Toc515641445"/>
      <w:bookmarkStart w:id="5770" w:name="_Toc515641164"/>
      <w:bookmarkStart w:id="5771" w:name="_Toc515640874"/>
      <w:bookmarkStart w:id="5772" w:name="_Toc515640579"/>
      <w:bookmarkStart w:id="5773" w:name="_Toc515642238"/>
      <w:bookmarkStart w:id="5774" w:name="_Toc515641981"/>
      <w:bookmarkStart w:id="5775" w:name="_Toc515641723"/>
      <w:bookmarkStart w:id="5776" w:name="_Toc515641444"/>
      <w:bookmarkStart w:id="5777" w:name="_Toc515641163"/>
      <w:bookmarkStart w:id="5778" w:name="_Toc515640873"/>
      <w:bookmarkStart w:id="5779" w:name="_Toc515640578"/>
      <w:bookmarkStart w:id="5780" w:name="_Toc515642237"/>
      <w:bookmarkStart w:id="5781" w:name="_Toc515641980"/>
      <w:bookmarkStart w:id="5782" w:name="_Toc515641722"/>
      <w:bookmarkStart w:id="5783" w:name="_Toc515641443"/>
      <w:bookmarkStart w:id="5784" w:name="_Toc515641162"/>
      <w:bookmarkStart w:id="5785" w:name="_Toc515640872"/>
      <w:bookmarkStart w:id="5786" w:name="_Toc515640577"/>
      <w:bookmarkStart w:id="5787" w:name="_Toc515642236"/>
      <w:bookmarkStart w:id="5788" w:name="_Toc515641979"/>
      <w:bookmarkStart w:id="5789" w:name="_Toc515641721"/>
      <w:bookmarkStart w:id="5790" w:name="_Toc515641442"/>
      <w:bookmarkStart w:id="5791" w:name="_Toc515641161"/>
      <w:bookmarkStart w:id="5792" w:name="_Toc515640871"/>
      <w:bookmarkStart w:id="5793" w:name="_Toc515640576"/>
      <w:bookmarkStart w:id="5794" w:name="_Toc515642235"/>
      <w:bookmarkStart w:id="5795" w:name="_Toc515641978"/>
      <w:bookmarkStart w:id="5796" w:name="_Toc515641720"/>
      <w:bookmarkStart w:id="5797" w:name="_Toc515641441"/>
      <w:bookmarkStart w:id="5798" w:name="_Toc515641160"/>
      <w:bookmarkStart w:id="5799" w:name="_Toc515640870"/>
      <w:bookmarkStart w:id="5800" w:name="_Toc515640575"/>
      <w:bookmarkStart w:id="5801" w:name="_Toc515642234"/>
      <w:bookmarkStart w:id="5802" w:name="_Toc515641977"/>
      <w:bookmarkStart w:id="5803" w:name="_Toc515641719"/>
      <w:bookmarkStart w:id="5804" w:name="_Toc515641440"/>
      <w:bookmarkStart w:id="5805" w:name="_Toc515641159"/>
      <w:bookmarkStart w:id="5806" w:name="_Toc515640869"/>
      <w:bookmarkStart w:id="5807" w:name="_Toc515640574"/>
      <w:bookmarkStart w:id="5808" w:name="_Toc515642233"/>
      <w:bookmarkStart w:id="5809" w:name="_Toc515641976"/>
      <w:bookmarkStart w:id="5810" w:name="_Toc515641718"/>
      <w:bookmarkStart w:id="5811" w:name="_Toc515641439"/>
      <w:bookmarkStart w:id="5812" w:name="_Toc515641158"/>
      <w:bookmarkStart w:id="5813" w:name="_Toc515640868"/>
      <w:bookmarkStart w:id="5814" w:name="_Toc515640573"/>
      <w:bookmarkStart w:id="5815" w:name="_Toc515642232"/>
      <w:bookmarkStart w:id="5816" w:name="_Toc515641975"/>
      <w:bookmarkStart w:id="5817" w:name="_Toc515641717"/>
      <w:bookmarkStart w:id="5818" w:name="_Toc515641438"/>
      <w:bookmarkStart w:id="5819" w:name="_Toc515641157"/>
      <w:bookmarkStart w:id="5820" w:name="_Toc515640867"/>
      <w:bookmarkStart w:id="5821" w:name="_Toc515640572"/>
      <w:bookmarkStart w:id="5822" w:name="_Toc515642231"/>
      <w:bookmarkStart w:id="5823" w:name="_Toc515641974"/>
      <w:bookmarkStart w:id="5824" w:name="_Toc515641716"/>
      <w:bookmarkStart w:id="5825" w:name="_Toc515641437"/>
      <w:bookmarkStart w:id="5826" w:name="_Toc515641156"/>
      <w:bookmarkStart w:id="5827" w:name="_Toc515640866"/>
      <w:bookmarkStart w:id="5828" w:name="_Toc515640571"/>
      <w:bookmarkStart w:id="5829" w:name="_Toc515642230"/>
      <w:bookmarkStart w:id="5830" w:name="_Toc515641973"/>
      <w:bookmarkStart w:id="5831" w:name="_Toc515641715"/>
      <w:bookmarkStart w:id="5832" w:name="_Toc515641436"/>
      <w:bookmarkStart w:id="5833" w:name="_Toc515641155"/>
      <w:bookmarkStart w:id="5834" w:name="_Toc515640865"/>
      <w:bookmarkStart w:id="5835" w:name="_Toc515640570"/>
      <w:bookmarkStart w:id="5836" w:name="_Toc515642229"/>
      <w:bookmarkStart w:id="5837" w:name="_Toc515641972"/>
      <w:bookmarkStart w:id="5838" w:name="_Toc515641714"/>
      <w:bookmarkStart w:id="5839" w:name="_Toc515641435"/>
      <w:bookmarkStart w:id="5840" w:name="_Toc515641154"/>
      <w:bookmarkStart w:id="5841" w:name="_Toc515640864"/>
      <w:bookmarkStart w:id="5842" w:name="_Toc515640569"/>
      <w:bookmarkStart w:id="5843" w:name="_Toc515642228"/>
      <w:bookmarkStart w:id="5844" w:name="_Toc515641971"/>
      <w:bookmarkStart w:id="5845" w:name="_Toc515641713"/>
      <w:bookmarkStart w:id="5846" w:name="_Toc515641434"/>
      <w:bookmarkStart w:id="5847" w:name="_Toc515641153"/>
      <w:bookmarkStart w:id="5848" w:name="_Toc515640863"/>
      <w:bookmarkStart w:id="5849" w:name="_Toc515640568"/>
      <w:bookmarkStart w:id="5850" w:name="_Toc515642227"/>
      <w:bookmarkStart w:id="5851" w:name="_Toc515641970"/>
      <w:bookmarkStart w:id="5852" w:name="_Toc515641712"/>
      <w:bookmarkStart w:id="5853" w:name="_Toc515641433"/>
      <w:bookmarkStart w:id="5854" w:name="_Toc515641152"/>
      <w:bookmarkStart w:id="5855" w:name="_Toc515640862"/>
      <w:bookmarkStart w:id="5856" w:name="_Toc515640567"/>
      <w:bookmarkStart w:id="5857" w:name="_Toc515642226"/>
      <w:bookmarkStart w:id="5858" w:name="_Toc515641969"/>
      <w:bookmarkStart w:id="5859" w:name="_Toc515641711"/>
      <w:bookmarkStart w:id="5860" w:name="_Toc515641432"/>
      <w:bookmarkStart w:id="5861" w:name="_Toc515641151"/>
      <w:bookmarkStart w:id="5862" w:name="_Toc515640861"/>
      <w:bookmarkStart w:id="5863" w:name="_Toc515640566"/>
      <w:bookmarkStart w:id="5864" w:name="_Toc515642225"/>
      <w:bookmarkStart w:id="5865" w:name="_Toc515641968"/>
      <w:bookmarkStart w:id="5866" w:name="_Toc515641710"/>
      <w:bookmarkStart w:id="5867" w:name="_Toc515641431"/>
      <w:bookmarkStart w:id="5868" w:name="_Toc515641150"/>
      <w:bookmarkStart w:id="5869" w:name="_Toc515640860"/>
      <w:bookmarkStart w:id="5870" w:name="_Toc515640565"/>
      <w:bookmarkStart w:id="5871" w:name="_Toc515642224"/>
      <w:bookmarkStart w:id="5872" w:name="_Toc515641967"/>
      <w:bookmarkStart w:id="5873" w:name="_Toc515641709"/>
      <w:bookmarkStart w:id="5874" w:name="_Toc515641430"/>
      <w:bookmarkStart w:id="5875" w:name="_Toc515641149"/>
      <w:bookmarkStart w:id="5876" w:name="_Toc515640859"/>
      <w:bookmarkStart w:id="5877" w:name="_Toc515640564"/>
      <w:bookmarkStart w:id="5878" w:name="_Toc515642223"/>
      <w:bookmarkStart w:id="5879" w:name="_Toc515641966"/>
      <w:bookmarkStart w:id="5880" w:name="_Toc515641708"/>
      <w:bookmarkStart w:id="5881" w:name="_Toc515641429"/>
      <w:bookmarkStart w:id="5882" w:name="_Toc515641148"/>
      <w:bookmarkStart w:id="5883" w:name="_Toc515640858"/>
      <w:bookmarkStart w:id="5884" w:name="_Toc515640563"/>
      <w:bookmarkStart w:id="5885" w:name="_Toc515642222"/>
      <w:bookmarkStart w:id="5886" w:name="_Toc515641965"/>
      <w:bookmarkStart w:id="5887" w:name="_Toc515641707"/>
      <w:bookmarkStart w:id="5888" w:name="_Toc515641428"/>
      <w:bookmarkStart w:id="5889" w:name="_Toc515641147"/>
      <w:bookmarkStart w:id="5890" w:name="_Toc515640857"/>
      <w:bookmarkStart w:id="5891" w:name="_Toc515640562"/>
      <w:bookmarkStart w:id="5892" w:name="_Toc515642221"/>
      <w:bookmarkStart w:id="5893" w:name="_Toc515641964"/>
      <w:bookmarkStart w:id="5894" w:name="_Toc515641706"/>
      <w:bookmarkStart w:id="5895" w:name="_Toc515641427"/>
      <w:bookmarkStart w:id="5896" w:name="_Toc515641146"/>
      <w:bookmarkStart w:id="5897" w:name="_Toc515640856"/>
      <w:bookmarkStart w:id="5898" w:name="_Toc515640561"/>
      <w:bookmarkStart w:id="5899" w:name="_Toc515642220"/>
      <w:bookmarkStart w:id="5900" w:name="_Toc515641963"/>
      <w:bookmarkStart w:id="5901" w:name="_Toc515641705"/>
      <w:bookmarkStart w:id="5902" w:name="_Toc515641426"/>
      <w:bookmarkStart w:id="5903" w:name="_Toc515641145"/>
      <w:bookmarkStart w:id="5904" w:name="_Toc515640855"/>
      <w:bookmarkStart w:id="5905" w:name="_Toc515640560"/>
      <w:bookmarkStart w:id="5906" w:name="_Toc515642219"/>
      <w:bookmarkStart w:id="5907" w:name="_Toc515641962"/>
      <w:bookmarkStart w:id="5908" w:name="_Toc515641704"/>
      <w:bookmarkStart w:id="5909" w:name="_Toc515641425"/>
      <w:bookmarkStart w:id="5910" w:name="_Toc515641144"/>
      <w:bookmarkStart w:id="5911" w:name="_Toc515640854"/>
      <w:bookmarkStart w:id="5912" w:name="_Toc515640559"/>
      <w:bookmarkStart w:id="5913" w:name="_Toc515642218"/>
      <w:bookmarkStart w:id="5914" w:name="_Toc515641961"/>
      <w:bookmarkStart w:id="5915" w:name="_Toc515641703"/>
      <w:bookmarkStart w:id="5916" w:name="_Toc515641424"/>
      <w:bookmarkStart w:id="5917" w:name="_Toc515641143"/>
      <w:bookmarkStart w:id="5918" w:name="_Toc515640853"/>
      <w:bookmarkStart w:id="5919" w:name="_Toc515640558"/>
      <w:bookmarkStart w:id="5920" w:name="_Toc515642217"/>
      <w:bookmarkStart w:id="5921" w:name="_Toc515641960"/>
      <w:bookmarkStart w:id="5922" w:name="_Toc515641702"/>
      <w:bookmarkStart w:id="5923" w:name="_Toc515641423"/>
      <w:bookmarkStart w:id="5924" w:name="_Toc515641142"/>
      <w:bookmarkStart w:id="5925" w:name="_Toc515640852"/>
      <w:bookmarkStart w:id="5926" w:name="_Toc515640557"/>
      <w:bookmarkStart w:id="5927" w:name="_Toc515642216"/>
      <w:bookmarkStart w:id="5928" w:name="_Toc515641959"/>
      <w:bookmarkStart w:id="5929" w:name="_Toc515641701"/>
      <w:bookmarkStart w:id="5930" w:name="_Toc515641422"/>
      <w:bookmarkStart w:id="5931" w:name="_Toc515641141"/>
      <w:bookmarkStart w:id="5932" w:name="_Toc515640851"/>
      <w:bookmarkStart w:id="5933" w:name="_Toc515640556"/>
      <w:bookmarkStart w:id="5934" w:name="_Toc515642215"/>
      <w:bookmarkStart w:id="5935" w:name="_Toc515641958"/>
      <w:bookmarkStart w:id="5936" w:name="_Toc515641700"/>
      <w:bookmarkStart w:id="5937" w:name="_Toc515641421"/>
      <w:bookmarkStart w:id="5938" w:name="_Toc515641140"/>
      <w:bookmarkStart w:id="5939" w:name="_Toc515640850"/>
      <w:bookmarkStart w:id="5940" w:name="_Toc515640555"/>
      <w:bookmarkStart w:id="5941" w:name="_Toc457504825"/>
      <w:bookmarkStart w:id="5942" w:name="_Toc457504824"/>
      <w:bookmarkStart w:id="5943" w:name="_Toc457504823"/>
      <w:bookmarkStart w:id="5944" w:name="_Toc457504822"/>
      <w:bookmarkStart w:id="5945" w:name="_Toc515642214"/>
      <w:bookmarkStart w:id="5946" w:name="_Toc515641957"/>
      <w:bookmarkStart w:id="5947" w:name="_Toc515641699"/>
      <w:bookmarkStart w:id="5948" w:name="_Toc515641420"/>
      <w:bookmarkStart w:id="5949" w:name="_Toc515641139"/>
      <w:bookmarkStart w:id="5950" w:name="_Toc515640849"/>
      <w:bookmarkStart w:id="5951" w:name="_Toc515640554"/>
      <w:bookmarkStart w:id="5952" w:name="_Toc515642213"/>
      <w:bookmarkStart w:id="5953" w:name="_Toc515641956"/>
      <w:bookmarkStart w:id="5954" w:name="_Toc515641698"/>
      <w:bookmarkStart w:id="5955" w:name="_Toc515641419"/>
      <w:bookmarkStart w:id="5956" w:name="_Toc515641138"/>
      <w:bookmarkStart w:id="5957" w:name="_Toc515640848"/>
      <w:bookmarkStart w:id="5958" w:name="_Toc515640553"/>
      <w:bookmarkStart w:id="5959" w:name="_Toc515642212"/>
      <w:bookmarkStart w:id="5960" w:name="_Toc515641955"/>
      <w:bookmarkStart w:id="5961" w:name="_Toc515641697"/>
      <w:bookmarkStart w:id="5962" w:name="_Toc515641418"/>
      <w:bookmarkStart w:id="5963" w:name="_Toc515641137"/>
      <w:bookmarkStart w:id="5964" w:name="_Toc515640847"/>
      <w:bookmarkStart w:id="5965" w:name="_Toc515640552"/>
      <w:bookmarkStart w:id="5966" w:name="_Toc515642211"/>
      <w:bookmarkStart w:id="5967" w:name="_Toc515641954"/>
      <w:bookmarkStart w:id="5968" w:name="_Toc515641696"/>
      <w:bookmarkStart w:id="5969" w:name="_Toc515641417"/>
      <w:bookmarkStart w:id="5970" w:name="_Toc515641136"/>
      <w:bookmarkStart w:id="5971" w:name="_Toc515640846"/>
      <w:bookmarkStart w:id="5972" w:name="_Toc515640551"/>
      <w:bookmarkStart w:id="5973" w:name="_Toc515642210"/>
      <w:bookmarkStart w:id="5974" w:name="_Toc515641953"/>
      <w:bookmarkStart w:id="5975" w:name="_Toc515641695"/>
      <w:bookmarkStart w:id="5976" w:name="_Toc515641416"/>
      <w:bookmarkStart w:id="5977" w:name="_Toc515641135"/>
      <w:bookmarkStart w:id="5978" w:name="_Toc515640845"/>
      <w:bookmarkStart w:id="5979" w:name="_Toc515640550"/>
      <w:bookmarkStart w:id="5980" w:name="_Toc515642209"/>
      <w:bookmarkStart w:id="5981" w:name="_Toc515641952"/>
      <w:bookmarkStart w:id="5982" w:name="_Toc515641694"/>
      <w:bookmarkStart w:id="5983" w:name="_Toc515641415"/>
      <w:bookmarkStart w:id="5984" w:name="_Toc515641134"/>
      <w:bookmarkStart w:id="5985" w:name="_Toc515640844"/>
      <w:bookmarkStart w:id="5986" w:name="_Toc515640549"/>
      <w:bookmarkStart w:id="5987" w:name="_Toc515642208"/>
      <w:bookmarkStart w:id="5988" w:name="_Toc515641951"/>
      <w:bookmarkStart w:id="5989" w:name="_Toc515641693"/>
      <w:bookmarkStart w:id="5990" w:name="_Toc515641414"/>
      <w:bookmarkStart w:id="5991" w:name="_Toc515641133"/>
      <w:bookmarkStart w:id="5992" w:name="_Toc515640843"/>
      <w:bookmarkStart w:id="5993" w:name="_Toc515640548"/>
      <w:bookmarkStart w:id="5994" w:name="_Toc515642207"/>
      <w:bookmarkStart w:id="5995" w:name="_Toc515641950"/>
      <w:bookmarkStart w:id="5996" w:name="_Toc515641692"/>
      <w:bookmarkStart w:id="5997" w:name="_Toc515641413"/>
      <w:bookmarkStart w:id="5998" w:name="_Toc515641132"/>
      <w:bookmarkStart w:id="5999" w:name="_Toc515640842"/>
      <w:bookmarkStart w:id="6000" w:name="_Toc515640547"/>
      <w:bookmarkStart w:id="6001" w:name="_Toc515642206"/>
      <w:bookmarkStart w:id="6002" w:name="_Toc515641949"/>
      <w:bookmarkStart w:id="6003" w:name="_Toc515641691"/>
      <w:bookmarkStart w:id="6004" w:name="_Toc515641412"/>
      <w:bookmarkStart w:id="6005" w:name="_Toc515641131"/>
      <w:bookmarkStart w:id="6006" w:name="_Toc515640841"/>
      <w:bookmarkStart w:id="6007" w:name="_Toc515640546"/>
      <w:bookmarkStart w:id="6008" w:name="_Toc515642205"/>
      <w:bookmarkStart w:id="6009" w:name="_Toc515641948"/>
      <w:bookmarkStart w:id="6010" w:name="_Toc515641690"/>
      <w:bookmarkStart w:id="6011" w:name="_Toc515641411"/>
      <w:bookmarkStart w:id="6012" w:name="_Toc515641130"/>
      <w:bookmarkStart w:id="6013" w:name="_Toc515640840"/>
      <w:bookmarkStart w:id="6014" w:name="_Toc515640545"/>
      <w:bookmarkStart w:id="6015" w:name="_Toc515642204"/>
      <w:bookmarkStart w:id="6016" w:name="_Toc515641947"/>
      <w:bookmarkStart w:id="6017" w:name="_Toc515641689"/>
      <w:bookmarkStart w:id="6018" w:name="_Toc515641410"/>
      <w:bookmarkStart w:id="6019" w:name="_Toc515641129"/>
      <w:bookmarkStart w:id="6020" w:name="_Toc515640839"/>
      <w:bookmarkStart w:id="6021" w:name="_Toc515640544"/>
      <w:bookmarkStart w:id="6022" w:name="_Toc457504819"/>
      <w:bookmarkStart w:id="6023" w:name="_Toc515642203"/>
      <w:bookmarkStart w:id="6024" w:name="_Toc515641946"/>
      <w:bookmarkStart w:id="6025" w:name="_Toc515641688"/>
      <w:bookmarkStart w:id="6026" w:name="_Toc515641409"/>
      <w:bookmarkStart w:id="6027" w:name="_Toc515641128"/>
      <w:bookmarkStart w:id="6028" w:name="_Toc515640838"/>
      <w:bookmarkStart w:id="6029" w:name="_Toc515640543"/>
      <w:bookmarkStart w:id="6030" w:name="_Toc515642202"/>
      <w:bookmarkStart w:id="6031" w:name="_Toc515641945"/>
      <w:bookmarkStart w:id="6032" w:name="_Toc515641687"/>
      <w:bookmarkStart w:id="6033" w:name="_Toc515641408"/>
      <w:bookmarkStart w:id="6034" w:name="_Toc515641127"/>
      <w:bookmarkStart w:id="6035" w:name="_Toc515640837"/>
      <w:bookmarkStart w:id="6036" w:name="_Toc515640542"/>
      <w:bookmarkStart w:id="6037" w:name="_Toc515642201"/>
      <w:bookmarkStart w:id="6038" w:name="_Toc515641944"/>
      <w:bookmarkStart w:id="6039" w:name="_Toc515641686"/>
      <w:bookmarkStart w:id="6040" w:name="_Toc515641407"/>
      <w:bookmarkStart w:id="6041" w:name="_Toc515641126"/>
      <w:bookmarkStart w:id="6042" w:name="_Toc515640836"/>
      <w:bookmarkStart w:id="6043" w:name="_Toc515640541"/>
      <w:bookmarkStart w:id="6044" w:name="_Toc515642200"/>
      <w:bookmarkStart w:id="6045" w:name="_Toc515641943"/>
      <w:bookmarkStart w:id="6046" w:name="_Toc515641685"/>
      <w:bookmarkStart w:id="6047" w:name="_Toc515641406"/>
      <w:bookmarkStart w:id="6048" w:name="_Toc515641125"/>
      <w:bookmarkStart w:id="6049" w:name="_Toc515640835"/>
      <w:bookmarkStart w:id="6050" w:name="_Toc515640540"/>
      <w:bookmarkStart w:id="6051" w:name="_Toc515642199"/>
      <w:bookmarkStart w:id="6052" w:name="_Toc515641942"/>
      <w:bookmarkStart w:id="6053" w:name="_Toc515641684"/>
      <w:bookmarkStart w:id="6054" w:name="_Toc515641405"/>
      <w:bookmarkStart w:id="6055" w:name="_Toc515641124"/>
      <w:bookmarkStart w:id="6056" w:name="_Toc515640834"/>
      <w:bookmarkStart w:id="6057" w:name="_Toc515640539"/>
      <w:bookmarkStart w:id="6058" w:name="_Toc515642198"/>
      <w:bookmarkStart w:id="6059" w:name="_Toc515641941"/>
      <w:bookmarkStart w:id="6060" w:name="_Toc515641683"/>
      <w:bookmarkStart w:id="6061" w:name="_Toc515641404"/>
      <w:bookmarkStart w:id="6062" w:name="_Toc515641123"/>
      <w:bookmarkStart w:id="6063" w:name="_Toc515640833"/>
      <w:bookmarkStart w:id="6064" w:name="_Toc515640538"/>
      <w:bookmarkStart w:id="6065" w:name="_Toc515642197"/>
      <w:bookmarkStart w:id="6066" w:name="_Toc515641940"/>
      <w:bookmarkStart w:id="6067" w:name="_Toc515641682"/>
      <w:bookmarkStart w:id="6068" w:name="_Toc515641403"/>
      <w:bookmarkStart w:id="6069" w:name="_Toc515641122"/>
      <w:bookmarkStart w:id="6070" w:name="_Toc515640832"/>
      <w:bookmarkStart w:id="6071" w:name="_Toc515640537"/>
      <w:bookmarkStart w:id="6072" w:name="_Toc515642196"/>
      <w:bookmarkStart w:id="6073" w:name="_Toc515641939"/>
      <w:bookmarkStart w:id="6074" w:name="_Toc515641681"/>
      <w:bookmarkStart w:id="6075" w:name="_Toc515641402"/>
      <w:bookmarkStart w:id="6076" w:name="_Toc515641121"/>
      <w:bookmarkStart w:id="6077" w:name="_Toc515640831"/>
      <w:bookmarkStart w:id="6078" w:name="_Toc515640536"/>
      <w:bookmarkStart w:id="6079" w:name="_Toc515642195"/>
      <w:bookmarkStart w:id="6080" w:name="_Toc515641938"/>
      <w:bookmarkStart w:id="6081" w:name="_Toc515641680"/>
      <w:bookmarkStart w:id="6082" w:name="_Toc515641401"/>
      <w:bookmarkStart w:id="6083" w:name="_Toc515641120"/>
      <w:bookmarkStart w:id="6084" w:name="_Toc515640830"/>
      <w:bookmarkStart w:id="6085" w:name="_Toc515640535"/>
      <w:bookmarkStart w:id="6086" w:name="_Toc515642194"/>
      <w:bookmarkStart w:id="6087" w:name="_Toc515641937"/>
      <w:bookmarkStart w:id="6088" w:name="_Toc515641679"/>
      <w:bookmarkStart w:id="6089" w:name="_Toc515641400"/>
      <w:bookmarkStart w:id="6090" w:name="_Toc515641119"/>
      <w:bookmarkStart w:id="6091" w:name="_Toc515640829"/>
      <w:bookmarkStart w:id="6092" w:name="_Toc515640534"/>
      <w:bookmarkStart w:id="6093" w:name="_Toc515642193"/>
      <w:bookmarkStart w:id="6094" w:name="_Toc515641936"/>
      <w:bookmarkStart w:id="6095" w:name="_Toc515641678"/>
      <w:bookmarkStart w:id="6096" w:name="_Toc515641399"/>
      <w:bookmarkStart w:id="6097" w:name="_Toc515641118"/>
      <w:bookmarkStart w:id="6098" w:name="_Toc515640828"/>
      <w:bookmarkStart w:id="6099" w:name="_Toc515640533"/>
      <w:bookmarkStart w:id="6100" w:name="_Toc515642192"/>
      <w:bookmarkStart w:id="6101" w:name="_Toc515641935"/>
      <w:bookmarkStart w:id="6102" w:name="_Toc515641677"/>
      <w:bookmarkStart w:id="6103" w:name="_Toc515641398"/>
      <w:bookmarkStart w:id="6104" w:name="_Toc515641117"/>
      <w:bookmarkStart w:id="6105" w:name="_Toc515640827"/>
      <w:bookmarkStart w:id="6106" w:name="_Toc515640532"/>
      <w:bookmarkStart w:id="6107" w:name="_Toc515642191"/>
      <w:bookmarkStart w:id="6108" w:name="_Toc515641934"/>
      <w:bookmarkStart w:id="6109" w:name="_Toc515641676"/>
      <w:bookmarkStart w:id="6110" w:name="_Toc515641397"/>
      <w:bookmarkStart w:id="6111" w:name="_Toc515641116"/>
      <w:bookmarkStart w:id="6112" w:name="_Toc515640826"/>
      <w:bookmarkStart w:id="6113" w:name="_Toc515640531"/>
      <w:bookmarkStart w:id="6114" w:name="_Toc515642190"/>
      <w:bookmarkStart w:id="6115" w:name="_Toc515641933"/>
      <w:bookmarkStart w:id="6116" w:name="_Toc515641675"/>
      <w:bookmarkStart w:id="6117" w:name="_Toc515641396"/>
      <w:bookmarkStart w:id="6118" w:name="_Toc515641115"/>
      <w:bookmarkStart w:id="6119" w:name="_Toc515640825"/>
      <w:bookmarkStart w:id="6120" w:name="_Toc515640530"/>
      <w:bookmarkStart w:id="6121" w:name="_Toc515642189"/>
      <w:bookmarkStart w:id="6122" w:name="_Toc515641932"/>
      <w:bookmarkStart w:id="6123" w:name="_Toc515641674"/>
      <w:bookmarkStart w:id="6124" w:name="_Toc515641395"/>
      <w:bookmarkStart w:id="6125" w:name="_Toc515641114"/>
      <w:bookmarkStart w:id="6126" w:name="_Toc515640824"/>
      <w:bookmarkStart w:id="6127" w:name="_Toc515640529"/>
      <w:bookmarkStart w:id="6128" w:name="_Toc515642188"/>
      <w:bookmarkStart w:id="6129" w:name="_Toc515641931"/>
      <w:bookmarkStart w:id="6130" w:name="_Toc515641673"/>
      <w:bookmarkStart w:id="6131" w:name="_Toc515641394"/>
      <w:bookmarkStart w:id="6132" w:name="_Toc515641113"/>
      <w:bookmarkStart w:id="6133" w:name="_Toc515640823"/>
      <w:bookmarkStart w:id="6134" w:name="_Toc515640528"/>
      <w:bookmarkStart w:id="6135" w:name="_Toc515642187"/>
      <w:bookmarkStart w:id="6136" w:name="_Toc515641930"/>
      <w:bookmarkStart w:id="6137" w:name="_Toc515641672"/>
      <w:bookmarkStart w:id="6138" w:name="_Toc515641393"/>
      <w:bookmarkStart w:id="6139" w:name="_Toc515641112"/>
      <w:bookmarkStart w:id="6140" w:name="_Toc515640822"/>
      <w:bookmarkStart w:id="6141" w:name="_Toc515640527"/>
      <w:bookmarkStart w:id="6142" w:name="_Toc515642186"/>
      <w:bookmarkStart w:id="6143" w:name="_Toc515641929"/>
      <w:bookmarkStart w:id="6144" w:name="_Toc515641671"/>
      <w:bookmarkStart w:id="6145" w:name="_Toc515641392"/>
      <w:bookmarkStart w:id="6146" w:name="_Toc515641111"/>
      <w:bookmarkStart w:id="6147" w:name="_Toc515640821"/>
      <w:bookmarkStart w:id="6148" w:name="_Toc515640526"/>
      <w:bookmarkStart w:id="6149" w:name="_Toc515642185"/>
      <w:bookmarkStart w:id="6150" w:name="_Toc515641928"/>
      <w:bookmarkStart w:id="6151" w:name="_Toc515641670"/>
      <w:bookmarkStart w:id="6152" w:name="_Toc515641391"/>
      <w:bookmarkStart w:id="6153" w:name="_Toc515641110"/>
      <w:bookmarkStart w:id="6154" w:name="_Toc515640820"/>
      <w:bookmarkStart w:id="6155" w:name="_Toc515640525"/>
      <w:bookmarkStart w:id="6156" w:name="_Toc515642184"/>
      <w:bookmarkStart w:id="6157" w:name="_Toc515641927"/>
      <w:bookmarkStart w:id="6158" w:name="_Toc515641669"/>
      <w:bookmarkStart w:id="6159" w:name="_Toc515641390"/>
      <w:bookmarkStart w:id="6160" w:name="_Toc515641109"/>
      <w:bookmarkStart w:id="6161" w:name="_Toc515640819"/>
      <w:bookmarkStart w:id="6162" w:name="_Toc515640524"/>
      <w:bookmarkStart w:id="6163" w:name="_Toc515642183"/>
      <w:bookmarkStart w:id="6164" w:name="_Toc515641926"/>
      <w:bookmarkStart w:id="6165" w:name="_Toc515641668"/>
      <w:bookmarkStart w:id="6166" w:name="_Toc515641389"/>
      <w:bookmarkStart w:id="6167" w:name="_Toc515641108"/>
      <w:bookmarkStart w:id="6168" w:name="_Toc515640818"/>
      <w:bookmarkStart w:id="6169" w:name="_Toc515640523"/>
      <w:bookmarkStart w:id="6170" w:name="_Toc515642182"/>
      <w:bookmarkStart w:id="6171" w:name="_Toc515641925"/>
      <w:bookmarkStart w:id="6172" w:name="_Toc515641667"/>
      <w:bookmarkStart w:id="6173" w:name="_Toc515641388"/>
      <w:bookmarkStart w:id="6174" w:name="_Toc515641107"/>
      <w:bookmarkStart w:id="6175" w:name="_Toc515640817"/>
      <w:bookmarkStart w:id="6176" w:name="_Toc515640522"/>
      <w:bookmarkStart w:id="6177" w:name="_Toc515642181"/>
      <w:bookmarkStart w:id="6178" w:name="_Toc515641924"/>
      <w:bookmarkStart w:id="6179" w:name="_Toc515641666"/>
      <w:bookmarkStart w:id="6180" w:name="_Toc515641387"/>
      <w:bookmarkStart w:id="6181" w:name="_Toc515641106"/>
      <w:bookmarkStart w:id="6182" w:name="_Toc515640816"/>
      <w:bookmarkStart w:id="6183" w:name="_Toc515640521"/>
      <w:bookmarkStart w:id="6184" w:name="_Toc515642180"/>
      <w:bookmarkStart w:id="6185" w:name="_Toc515641923"/>
      <w:bookmarkStart w:id="6186" w:name="_Toc515641665"/>
      <w:bookmarkStart w:id="6187" w:name="_Toc515641386"/>
      <w:bookmarkStart w:id="6188" w:name="_Toc515641105"/>
      <w:bookmarkStart w:id="6189" w:name="_Toc515640815"/>
      <w:bookmarkStart w:id="6190" w:name="_Toc515640520"/>
      <w:bookmarkStart w:id="6191" w:name="_Toc515642179"/>
      <w:bookmarkStart w:id="6192" w:name="_Toc515641922"/>
      <w:bookmarkStart w:id="6193" w:name="_Toc515641664"/>
      <w:bookmarkStart w:id="6194" w:name="_Toc515641385"/>
      <w:bookmarkStart w:id="6195" w:name="_Toc515641104"/>
      <w:bookmarkStart w:id="6196" w:name="_Toc515640814"/>
      <w:bookmarkStart w:id="6197" w:name="_Toc515640519"/>
      <w:bookmarkStart w:id="6198" w:name="_Toc515642178"/>
      <w:bookmarkStart w:id="6199" w:name="_Toc515641921"/>
      <w:bookmarkStart w:id="6200" w:name="_Toc515641663"/>
      <w:bookmarkStart w:id="6201" w:name="_Toc515641384"/>
      <w:bookmarkStart w:id="6202" w:name="_Toc515641103"/>
      <w:bookmarkStart w:id="6203" w:name="_Toc515640813"/>
      <w:bookmarkStart w:id="6204" w:name="_Toc515640518"/>
      <w:bookmarkStart w:id="6205" w:name="_Toc515642177"/>
      <w:bookmarkStart w:id="6206" w:name="_Toc515641920"/>
      <w:bookmarkStart w:id="6207" w:name="_Toc515641662"/>
      <w:bookmarkStart w:id="6208" w:name="_Toc515641383"/>
      <w:bookmarkStart w:id="6209" w:name="_Toc515641102"/>
      <w:bookmarkStart w:id="6210" w:name="_Toc515640812"/>
      <w:bookmarkStart w:id="6211" w:name="_Toc515640517"/>
      <w:bookmarkStart w:id="6212" w:name="_Toc515642176"/>
      <w:bookmarkStart w:id="6213" w:name="_Toc515641919"/>
      <w:bookmarkStart w:id="6214" w:name="_Toc515641661"/>
      <w:bookmarkStart w:id="6215" w:name="_Toc515641382"/>
      <w:bookmarkStart w:id="6216" w:name="_Toc515641101"/>
      <w:bookmarkStart w:id="6217" w:name="_Toc515640811"/>
      <w:bookmarkStart w:id="6218" w:name="_Toc515640516"/>
      <w:bookmarkStart w:id="6219" w:name="_Toc515642175"/>
      <w:bookmarkStart w:id="6220" w:name="_Toc515641918"/>
      <w:bookmarkStart w:id="6221" w:name="_Toc515641660"/>
      <w:bookmarkStart w:id="6222" w:name="_Toc515641381"/>
      <w:bookmarkStart w:id="6223" w:name="_Toc515641100"/>
      <w:bookmarkStart w:id="6224" w:name="_Toc515640810"/>
      <w:bookmarkStart w:id="6225" w:name="_Toc515640515"/>
      <w:bookmarkStart w:id="6226" w:name="_Toc515642174"/>
      <w:bookmarkStart w:id="6227" w:name="_Toc515641917"/>
      <w:bookmarkStart w:id="6228" w:name="_Toc515641659"/>
      <w:bookmarkStart w:id="6229" w:name="_Toc515641380"/>
      <w:bookmarkStart w:id="6230" w:name="_Toc515641099"/>
      <w:bookmarkStart w:id="6231" w:name="_Toc515640809"/>
      <w:bookmarkStart w:id="6232" w:name="_Toc515640514"/>
      <w:bookmarkStart w:id="6233" w:name="_Toc515642173"/>
      <w:bookmarkStart w:id="6234" w:name="_Toc515641916"/>
      <w:bookmarkStart w:id="6235" w:name="_Toc515641658"/>
      <w:bookmarkStart w:id="6236" w:name="_Toc515641379"/>
      <w:bookmarkStart w:id="6237" w:name="_Toc515641098"/>
      <w:bookmarkStart w:id="6238" w:name="_Toc515640808"/>
      <w:bookmarkStart w:id="6239" w:name="_Toc515640513"/>
      <w:bookmarkStart w:id="6240" w:name="_Toc515642172"/>
      <w:bookmarkStart w:id="6241" w:name="_Toc515641915"/>
      <w:bookmarkStart w:id="6242" w:name="_Toc515641657"/>
      <w:bookmarkStart w:id="6243" w:name="_Toc515641378"/>
      <w:bookmarkStart w:id="6244" w:name="_Toc515641097"/>
      <w:bookmarkStart w:id="6245" w:name="_Toc515640807"/>
      <w:bookmarkStart w:id="6246" w:name="_Toc515640512"/>
      <w:bookmarkStart w:id="6247" w:name="_Toc515642171"/>
      <w:bookmarkStart w:id="6248" w:name="_Toc515641914"/>
      <w:bookmarkStart w:id="6249" w:name="_Toc515641656"/>
      <w:bookmarkStart w:id="6250" w:name="_Toc515641377"/>
      <w:bookmarkStart w:id="6251" w:name="_Toc515641096"/>
      <w:bookmarkStart w:id="6252" w:name="_Toc515640806"/>
      <w:bookmarkStart w:id="6253" w:name="_Toc515640511"/>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p>
    <w:tbl>
      <w:tblPr>
        <w:tblW w:w="99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3"/>
        <w:gridCol w:w="3665"/>
        <w:gridCol w:w="4330"/>
      </w:tblGrid>
      <w:tr w:rsidR="00EB12DE" w14:paraId="34DC9ECE" w14:textId="77777777">
        <w:trPr>
          <w:cantSplit/>
          <w:trHeight w:val="436"/>
        </w:trPr>
        <w:tc>
          <w:tcPr>
            <w:tcW w:w="1973" w:type="dxa"/>
            <w:shd w:val="clear" w:color="auto" w:fill="1F497D"/>
            <w:vAlign w:val="center"/>
          </w:tcPr>
          <w:p w14:paraId="1049134E" w14:textId="77777777" w:rsidR="00EB12DE" w:rsidRDefault="00BD097B">
            <w:pPr>
              <w:pStyle w:val="Default"/>
              <w:tabs>
                <w:tab w:val="left" w:pos="709"/>
              </w:tabs>
              <w:jc w:val="both"/>
              <w:rPr>
                <w:rFonts w:asciiTheme="minorHAnsi" w:hAnsiTheme="minorHAnsi" w:cs="Times New Roman"/>
                <w:b/>
                <w:color w:val="auto"/>
                <w:sz w:val="18"/>
                <w:szCs w:val="20"/>
              </w:rPr>
            </w:pPr>
            <w:r>
              <w:rPr>
                <w:rFonts w:asciiTheme="minorHAnsi" w:hAnsiTheme="minorHAnsi" w:cs="Times New Roman"/>
                <w:b/>
                <w:bCs/>
                <w:color w:val="auto"/>
                <w:sz w:val="18"/>
                <w:szCs w:val="20"/>
                <w:lang w:val="en-GB"/>
              </w:rPr>
              <w:t>Abbreviation</w:t>
            </w:r>
          </w:p>
        </w:tc>
        <w:tc>
          <w:tcPr>
            <w:tcW w:w="3665" w:type="dxa"/>
            <w:shd w:val="clear" w:color="auto" w:fill="1F497D"/>
            <w:vAlign w:val="center"/>
          </w:tcPr>
          <w:p w14:paraId="5E7656B9" w14:textId="77777777" w:rsidR="00EB12DE" w:rsidRDefault="00BD097B">
            <w:pPr>
              <w:pStyle w:val="Default"/>
              <w:tabs>
                <w:tab w:val="left" w:pos="709"/>
              </w:tabs>
              <w:jc w:val="both"/>
              <w:rPr>
                <w:rFonts w:asciiTheme="minorHAnsi" w:hAnsiTheme="minorHAnsi" w:cs="Times New Roman"/>
                <w:b/>
                <w:color w:val="auto"/>
                <w:sz w:val="18"/>
                <w:szCs w:val="20"/>
              </w:rPr>
            </w:pPr>
            <w:r>
              <w:rPr>
                <w:rFonts w:asciiTheme="minorHAnsi" w:hAnsiTheme="minorHAnsi" w:cs="Times New Roman"/>
                <w:b/>
                <w:bCs/>
                <w:color w:val="auto"/>
                <w:sz w:val="18"/>
                <w:szCs w:val="20"/>
                <w:lang w:val="en-GB"/>
              </w:rPr>
              <w:t>Meaning</w:t>
            </w:r>
          </w:p>
        </w:tc>
        <w:tc>
          <w:tcPr>
            <w:tcW w:w="4330" w:type="dxa"/>
            <w:shd w:val="clear" w:color="auto" w:fill="1F497D"/>
            <w:vAlign w:val="center"/>
          </w:tcPr>
          <w:p w14:paraId="7CE9EAAB" w14:textId="77777777" w:rsidR="00EB12DE" w:rsidRDefault="00BD097B">
            <w:pPr>
              <w:pStyle w:val="Default"/>
              <w:tabs>
                <w:tab w:val="left" w:pos="709"/>
              </w:tabs>
              <w:jc w:val="both"/>
              <w:rPr>
                <w:rFonts w:asciiTheme="minorHAnsi" w:hAnsiTheme="minorHAnsi" w:cs="Times New Roman"/>
                <w:b/>
                <w:color w:val="auto"/>
                <w:sz w:val="18"/>
                <w:szCs w:val="20"/>
              </w:rPr>
            </w:pPr>
            <w:r>
              <w:rPr>
                <w:rFonts w:asciiTheme="minorHAnsi" w:hAnsiTheme="minorHAnsi" w:cs="Times New Roman"/>
                <w:b/>
                <w:bCs/>
                <w:color w:val="auto"/>
                <w:sz w:val="18"/>
                <w:szCs w:val="20"/>
                <w:lang w:val="en-GB"/>
              </w:rPr>
              <w:t>Details</w:t>
            </w:r>
          </w:p>
        </w:tc>
      </w:tr>
      <w:tr w:rsidR="00EB12DE" w:rsidRPr="00A92FD4" w14:paraId="121CAF1F" w14:textId="77777777">
        <w:trPr>
          <w:cantSplit/>
        </w:trPr>
        <w:tc>
          <w:tcPr>
            <w:tcW w:w="1973" w:type="dxa"/>
            <w:shd w:val="clear" w:color="auto" w:fill="auto"/>
            <w:vAlign w:val="center"/>
          </w:tcPr>
          <w:p w14:paraId="0EC501E8" w14:textId="77777777" w:rsidR="00EB12DE" w:rsidRDefault="00BD097B">
            <w:pPr>
              <w:pStyle w:val="Default"/>
              <w:tabs>
                <w:tab w:val="left" w:pos="709"/>
              </w:tabs>
              <w:jc w:val="both"/>
              <w:rPr>
                <w:rFonts w:asciiTheme="minorHAnsi" w:hAnsiTheme="minorHAnsi"/>
                <w:color w:val="auto"/>
                <w:sz w:val="18"/>
                <w:szCs w:val="18"/>
              </w:rPr>
            </w:pPr>
            <w:r>
              <w:rPr>
                <w:rFonts w:asciiTheme="minorHAnsi" w:hAnsiTheme="minorHAnsi"/>
                <w:color w:val="auto"/>
                <w:sz w:val="18"/>
                <w:szCs w:val="18"/>
                <w:lang w:val="en-GB"/>
              </w:rPr>
              <w:t xml:space="preserve">AIFE </w:t>
            </w:r>
          </w:p>
        </w:tc>
        <w:tc>
          <w:tcPr>
            <w:tcW w:w="3665" w:type="dxa"/>
          </w:tcPr>
          <w:p w14:paraId="36E6D62E" w14:textId="77777777" w:rsidR="00EB12DE" w:rsidRDefault="00BD097B">
            <w:pPr>
              <w:shd w:val="clear" w:color="auto" w:fill="FFFFFF"/>
              <w:tabs>
                <w:tab w:val="left" w:pos="709"/>
              </w:tabs>
              <w:spacing w:line="240" w:lineRule="auto"/>
              <w:jc w:val="both"/>
              <w:rPr>
                <w:rFonts w:cs="EUAlbertina"/>
                <w:sz w:val="18"/>
                <w:szCs w:val="18"/>
              </w:rPr>
            </w:pPr>
            <w:r>
              <w:rPr>
                <w:rFonts w:cs="EUAlbertina"/>
                <w:sz w:val="18"/>
                <w:szCs w:val="18"/>
              </w:rPr>
              <w:t>Agence pour l'informatique financière de l’État (French Agency for State Financial Information Technology)</w:t>
            </w:r>
          </w:p>
        </w:tc>
        <w:tc>
          <w:tcPr>
            <w:tcW w:w="4330" w:type="dxa"/>
            <w:shd w:val="clear" w:color="auto" w:fill="auto"/>
            <w:vAlign w:val="center"/>
          </w:tcPr>
          <w:p w14:paraId="50B385B1" w14:textId="77777777" w:rsidR="00EB12DE" w:rsidRDefault="00BD097B">
            <w:pPr>
              <w:shd w:val="clear" w:color="auto" w:fill="FFFFFF"/>
              <w:tabs>
                <w:tab w:val="left" w:pos="709"/>
              </w:tabs>
              <w:spacing w:line="240" w:lineRule="auto"/>
              <w:jc w:val="both"/>
              <w:rPr>
                <w:rFonts w:cs="EUAlbertina"/>
                <w:sz w:val="18"/>
                <w:szCs w:val="18"/>
                <w:lang w:val="en-US"/>
              </w:rPr>
            </w:pPr>
            <w:r>
              <w:rPr>
                <w:rFonts w:cs="EUAlbertina"/>
                <w:sz w:val="18"/>
                <w:szCs w:val="18"/>
                <w:lang w:val="en-GB"/>
              </w:rPr>
              <w:t>A national public agency responsible for creating the public invoicing platform.</w:t>
            </w:r>
          </w:p>
        </w:tc>
      </w:tr>
      <w:tr w:rsidR="00EB12DE" w:rsidRPr="00A92FD4" w14:paraId="589571F1" w14:textId="77777777">
        <w:trPr>
          <w:cantSplit/>
        </w:trPr>
        <w:tc>
          <w:tcPr>
            <w:tcW w:w="1973" w:type="dxa"/>
            <w:shd w:val="clear" w:color="auto" w:fill="auto"/>
            <w:vAlign w:val="center"/>
          </w:tcPr>
          <w:p w14:paraId="7176E73D" w14:textId="77777777" w:rsidR="00EB12DE" w:rsidRDefault="00BD097B">
            <w:pPr>
              <w:pStyle w:val="Default"/>
              <w:tabs>
                <w:tab w:val="left" w:pos="709"/>
              </w:tabs>
              <w:jc w:val="both"/>
              <w:rPr>
                <w:rFonts w:asciiTheme="minorHAnsi" w:hAnsiTheme="minorHAnsi"/>
                <w:color w:val="auto"/>
                <w:sz w:val="18"/>
                <w:szCs w:val="18"/>
              </w:rPr>
            </w:pPr>
            <w:r>
              <w:rPr>
                <w:rFonts w:asciiTheme="minorHAnsi" w:hAnsiTheme="minorHAnsi"/>
                <w:color w:val="auto"/>
                <w:sz w:val="18"/>
                <w:szCs w:val="18"/>
                <w:lang w:val="en-GB"/>
              </w:rPr>
              <w:t>DGFiP</w:t>
            </w:r>
          </w:p>
        </w:tc>
        <w:tc>
          <w:tcPr>
            <w:tcW w:w="3665" w:type="dxa"/>
          </w:tcPr>
          <w:p w14:paraId="79920B17" w14:textId="77777777" w:rsidR="00EB12DE" w:rsidRDefault="00BD097B">
            <w:pPr>
              <w:shd w:val="clear" w:color="auto" w:fill="FFFFFF"/>
              <w:tabs>
                <w:tab w:val="left" w:pos="709"/>
              </w:tabs>
              <w:spacing w:line="240" w:lineRule="auto"/>
              <w:jc w:val="both"/>
              <w:rPr>
                <w:rFonts w:cs="EUAlbertina"/>
                <w:sz w:val="18"/>
                <w:szCs w:val="18"/>
              </w:rPr>
            </w:pPr>
            <w:r>
              <w:rPr>
                <w:rFonts w:cs="EUAlbertina"/>
                <w:sz w:val="18"/>
                <w:szCs w:val="18"/>
              </w:rPr>
              <w:t>Direction Générale des Finances Publiques (General Directorate of Public Finance)</w:t>
            </w:r>
          </w:p>
        </w:tc>
        <w:tc>
          <w:tcPr>
            <w:tcW w:w="4330" w:type="dxa"/>
            <w:shd w:val="clear" w:color="auto" w:fill="auto"/>
            <w:vAlign w:val="center"/>
          </w:tcPr>
          <w:p w14:paraId="72C05BFA" w14:textId="77777777" w:rsidR="00EB12DE" w:rsidRDefault="00BD097B">
            <w:pPr>
              <w:shd w:val="clear" w:color="auto" w:fill="FFFFFF"/>
              <w:tabs>
                <w:tab w:val="left" w:pos="709"/>
              </w:tabs>
              <w:spacing w:line="240" w:lineRule="auto"/>
              <w:jc w:val="both"/>
              <w:rPr>
                <w:rFonts w:cs="EUAlbertina"/>
                <w:sz w:val="18"/>
                <w:szCs w:val="18"/>
                <w:lang w:val="en-US"/>
              </w:rPr>
            </w:pPr>
            <w:r>
              <w:rPr>
                <w:rFonts w:cs="EUAlbertina"/>
                <w:sz w:val="18"/>
                <w:szCs w:val="18"/>
                <w:lang w:val="en-GB"/>
              </w:rPr>
              <w:t>A public service tasked with contributing to the financial soundness of public institutions and fostering an environment of trust in society, the economy and the regions.</w:t>
            </w:r>
          </w:p>
        </w:tc>
      </w:tr>
      <w:tr w:rsidR="00EB12DE" w:rsidRPr="00A92FD4" w14:paraId="0203BCBB" w14:textId="77777777">
        <w:trPr>
          <w:cantSplit/>
        </w:trPr>
        <w:tc>
          <w:tcPr>
            <w:tcW w:w="1973" w:type="dxa"/>
            <w:shd w:val="clear" w:color="auto" w:fill="auto"/>
          </w:tcPr>
          <w:p w14:paraId="78410895" w14:textId="77777777" w:rsidR="00EB12DE" w:rsidRDefault="00BD097B">
            <w:pPr>
              <w:pStyle w:val="Default"/>
              <w:tabs>
                <w:tab w:val="left" w:pos="709"/>
              </w:tabs>
              <w:jc w:val="both"/>
              <w:rPr>
                <w:rFonts w:asciiTheme="minorHAnsi" w:hAnsiTheme="minorHAnsi"/>
                <w:color w:val="auto"/>
                <w:sz w:val="18"/>
                <w:szCs w:val="18"/>
              </w:rPr>
            </w:pPr>
            <w:r>
              <w:rPr>
                <w:rFonts w:asciiTheme="minorHAnsi" w:hAnsiTheme="minorHAnsi"/>
                <w:color w:val="auto"/>
                <w:sz w:val="18"/>
                <w:lang w:val="en-GB"/>
              </w:rPr>
              <w:t xml:space="preserve">B2B </w:t>
            </w:r>
          </w:p>
        </w:tc>
        <w:tc>
          <w:tcPr>
            <w:tcW w:w="3665" w:type="dxa"/>
          </w:tcPr>
          <w:p w14:paraId="71F33AC1" w14:textId="77777777" w:rsidR="00EB12DE" w:rsidRDefault="00BD097B">
            <w:pPr>
              <w:shd w:val="clear" w:color="auto" w:fill="FFFFFF"/>
              <w:tabs>
                <w:tab w:val="left" w:pos="709"/>
              </w:tabs>
              <w:spacing w:line="240" w:lineRule="auto"/>
              <w:jc w:val="both"/>
              <w:rPr>
                <w:rFonts w:cs="EUAlbertina"/>
                <w:sz w:val="18"/>
                <w:szCs w:val="18"/>
              </w:rPr>
            </w:pPr>
            <w:r>
              <w:rPr>
                <w:sz w:val="18"/>
                <w:lang w:val="en-GB"/>
              </w:rPr>
              <w:t xml:space="preserve">Business to Business </w:t>
            </w:r>
          </w:p>
        </w:tc>
        <w:tc>
          <w:tcPr>
            <w:tcW w:w="4330" w:type="dxa"/>
            <w:shd w:val="clear" w:color="auto" w:fill="auto"/>
          </w:tcPr>
          <w:p w14:paraId="1B21FD6B" w14:textId="77777777" w:rsidR="00EB12DE" w:rsidRDefault="00BD097B">
            <w:pPr>
              <w:shd w:val="clear" w:color="auto" w:fill="FFFFFF"/>
              <w:tabs>
                <w:tab w:val="left" w:pos="709"/>
              </w:tabs>
              <w:spacing w:line="240" w:lineRule="auto"/>
              <w:jc w:val="both"/>
              <w:rPr>
                <w:rFonts w:cs="EUAlbertina"/>
                <w:sz w:val="18"/>
                <w:szCs w:val="18"/>
                <w:lang w:val="en-US"/>
              </w:rPr>
            </w:pPr>
            <w:r>
              <w:rPr>
                <w:sz w:val="18"/>
                <w:lang w:val="en-GB"/>
              </w:rPr>
              <w:t xml:space="preserve">Refers to business relations between companies (in particular, relations between a company and its supplier). </w:t>
            </w:r>
          </w:p>
        </w:tc>
      </w:tr>
      <w:tr w:rsidR="00EB12DE" w:rsidRPr="00A92FD4" w14:paraId="03EE0EC9" w14:textId="77777777">
        <w:trPr>
          <w:cantSplit/>
        </w:trPr>
        <w:tc>
          <w:tcPr>
            <w:tcW w:w="1973" w:type="dxa"/>
            <w:shd w:val="clear" w:color="auto" w:fill="auto"/>
          </w:tcPr>
          <w:p w14:paraId="646BF0A7" w14:textId="77777777" w:rsidR="00EB12DE" w:rsidRDefault="00BD097B">
            <w:pPr>
              <w:pStyle w:val="Default"/>
              <w:tabs>
                <w:tab w:val="left" w:pos="709"/>
              </w:tabs>
              <w:jc w:val="both"/>
              <w:rPr>
                <w:rFonts w:asciiTheme="minorHAnsi" w:hAnsiTheme="minorHAnsi"/>
                <w:color w:val="auto"/>
                <w:sz w:val="18"/>
                <w:szCs w:val="18"/>
              </w:rPr>
            </w:pPr>
            <w:r>
              <w:rPr>
                <w:rFonts w:asciiTheme="minorHAnsi" w:hAnsiTheme="minorHAnsi"/>
                <w:color w:val="auto"/>
                <w:sz w:val="18"/>
                <w:lang w:val="en-GB"/>
              </w:rPr>
              <w:t xml:space="preserve">B2C </w:t>
            </w:r>
          </w:p>
        </w:tc>
        <w:tc>
          <w:tcPr>
            <w:tcW w:w="3665" w:type="dxa"/>
          </w:tcPr>
          <w:p w14:paraId="1BFC22A5" w14:textId="77777777" w:rsidR="00EB12DE" w:rsidRDefault="00BD097B">
            <w:pPr>
              <w:shd w:val="clear" w:color="auto" w:fill="FFFFFF"/>
              <w:tabs>
                <w:tab w:val="left" w:pos="709"/>
              </w:tabs>
              <w:spacing w:line="240" w:lineRule="auto"/>
              <w:jc w:val="both"/>
              <w:rPr>
                <w:rFonts w:cs="EUAlbertina"/>
                <w:sz w:val="18"/>
                <w:szCs w:val="18"/>
              </w:rPr>
            </w:pPr>
            <w:r>
              <w:rPr>
                <w:sz w:val="18"/>
                <w:lang w:val="en-GB"/>
              </w:rPr>
              <w:t xml:space="preserve">Business to Consumer </w:t>
            </w:r>
          </w:p>
        </w:tc>
        <w:tc>
          <w:tcPr>
            <w:tcW w:w="4330" w:type="dxa"/>
            <w:shd w:val="clear" w:color="auto" w:fill="auto"/>
          </w:tcPr>
          <w:p w14:paraId="32C9D49B" w14:textId="77777777" w:rsidR="00EB12DE" w:rsidRDefault="00BD097B">
            <w:pPr>
              <w:shd w:val="clear" w:color="auto" w:fill="FFFFFF"/>
              <w:tabs>
                <w:tab w:val="left" w:pos="709"/>
              </w:tabs>
              <w:spacing w:line="240" w:lineRule="auto"/>
              <w:jc w:val="both"/>
              <w:rPr>
                <w:rFonts w:cs="EUAlbertina"/>
                <w:sz w:val="18"/>
                <w:szCs w:val="18"/>
                <w:lang w:val="en-US"/>
              </w:rPr>
            </w:pPr>
            <w:r>
              <w:rPr>
                <w:sz w:val="18"/>
                <w:lang w:val="en-GB"/>
              </w:rPr>
              <w:t xml:space="preserve">Refers to business relations between a company and consumers. </w:t>
            </w:r>
          </w:p>
        </w:tc>
      </w:tr>
      <w:tr w:rsidR="00EB12DE" w:rsidRPr="00A92FD4" w14:paraId="0CA4269A" w14:textId="77777777">
        <w:trPr>
          <w:cantSplit/>
        </w:trPr>
        <w:tc>
          <w:tcPr>
            <w:tcW w:w="1973" w:type="dxa"/>
            <w:shd w:val="clear" w:color="auto" w:fill="auto"/>
          </w:tcPr>
          <w:p w14:paraId="5EB9EBA4" w14:textId="77777777" w:rsidR="00EB12DE" w:rsidRDefault="00BD097B">
            <w:pPr>
              <w:pStyle w:val="Default"/>
              <w:tabs>
                <w:tab w:val="left" w:pos="709"/>
              </w:tabs>
              <w:jc w:val="both"/>
              <w:rPr>
                <w:rFonts w:asciiTheme="minorHAnsi" w:hAnsiTheme="minorHAnsi"/>
                <w:color w:val="auto"/>
                <w:sz w:val="18"/>
                <w:szCs w:val="18"/>
              </w:rPr>
            </w:pPr>
            <w:r>
              <w:rPr>
                <w:rFonts w:asciiTheme="minorHAnsi" w:hAnsiTheme="minorHAnsi"/>
                <w:color w:val="auto"/>
                <w:sz w:val="18"/>
                <w:lang w:val="en-GB"/>
              </w:rPr>
              <w:t xml:space="preserve">B2G </w:t>
            </w:r>
          </w:p>
        </w:tc>
        <w:tc>
          <w:tcPr>
            <w:tcW w:w="3665" w:type="dxa"/>
          </w:tcPr>
          <w:p w14:paraId="1D91DC61" w14:textId="77777777" w:rsidR="00EB12DE" w:rsidRDefault="00BD097B">
            <w:pPr>
              <w:shd w:val="clear" w:color="auto" w:fill="FFFFFF"/>
              <w:tabs>
                <w:tab w:val="left" w:pos="709"/>
              </w:tabs>
              <w:spacing w:line="240" w:lineRule="auto"/>
              <w:jc w:val="both"/>
              <w:rPr>
                <w:rFonts w:cs="EUAlbertina"/>
                <w:sz w:val="18"/>
                <w:szCs w:val="18"/>
              </w:rPr>
            </w:pPr>
            <w:r>
              <w:rPr>
                <w:sz w:val="18"/>
                <w:lang w:val="en-GB"/>
              </w:rPr>
              <w:t xml:space="preserve">Business to Government </w:t>
            </w:r>
          </w:p>
        </w:tc>
        <w:tc>
          <w:tcPr>
            <w:tcW w:w="4330" w:type="dxa"/>
            <w:shd w:val="clear" w:color="auto" w:fill="auto"/>
          </w:tcPr>
          <w:p w14:paraId="7FC03AFE" w14:textId="77777777" w:rsidR="00EB12DE" w:rsidRDefault="00BD097B">
            <w:pPr>
              <w:shd w:val="clear" w:color="auto" w:fill="FFFFFF"/>
              <w:tabs>
                <w:tab w:val="left" w:pos="709"/>
              </w:tabs>
              <w:spacing w:line="240" w:lineRule="auto"/>
              <w:jc w:val="both"/>
              <w:rPr>
                <w:rFonts w:cs="EUAlbertina"/>
                <w:sz w:val="18"/>
                <w:szCs w:val="18"/>
                <w:lang w:val="en-US"/>
              </w:rPr>
            </w:pPr>
            <w:r>
              <w:rPr>
                <w:sz w:val="18"/>
                <w:lang w:val="en-GB"/>
              </w:rPr>
              <w:t xml:space="preserve">Refers to business relations between a company and the public authorities (the government). </w:t>
            </w:r>
          </w:p>
        </w:tc>
      </w:tr>
      <w:tr w:rsidR="00EB12DE" w:rsidRPr="00A92FD4" w14:paraId="6B9A6FFF" w14:textId="77777777">
        <w:trPr>
          <w:cantSplit/>
        </w:trPr>
        <w:tc>
          <w:tcPr>
            <w:tcW w:w="1973" w:type="dxa"/>
            <w:shd w:val="clear" w:color="auto" w:fill="auto"/>
            <w:vAlign w:val="center"/>
          </w:tcPr>
          <w:p w14:paraId="10698D08" w14:textId="77777777" w:rsidR="00EB12DE" w:rsidRDefault="00BD097B">
            <w:pPr>
              <w:pStyle w:val="Default"/>
              <w:tabs>
                <w:tab w:val="left" w:pos="709"/>
              </w:tabs>
              <w:jc w:val="both"/>
              <w:rPr>
                <w:rFonts w:asciiTheme="minorHAnsi" w:hAnsiTheme="minorHAnsi"/>
                <w:color w:val="auto"/>
                <w:sz w:val="18"/>
                <w:szCs w:val="18"/>
              </w:rPr>
            </w:pPr>
            <w:r>
              <w:rPr>
                <w:rFonts w:asciiTheme="minorHAnsi" w:hAnsiTheme="minorHAnsi"/>
                <w:color w:val="auto"/>
                <w:sz w:val="18"/>
                <w:szCs w:val="18"/>
                <w:lang w:val="en-GB"/>
              </w:rPr>
              <w:t>API</w:t>
            </w:r>
          </w:p>
        </w:tc>
        <w:tc>
          <w:tcPr>
            <w:tcW w:w="3665" w:type="dxa"/>
          </w:tcPr>
          <w:p w14:paraId="3C543064" w14:textId="77777777" w:rsidR="00EB12DE" w:rsidRDefault="00BD097B">
            <w:pPr>
              <w:shd w:val="clear" w:color="auto" w:fill="FFFFFF"/>
              <w:tabs>
                <w:tab w:val="left" w:pos="709"/>
              </w:tabs>
              <w:spacing w:line="240" w:lineRule="auto"/>
              <w:jc w:val="both"/>
              <w:rPr>
                <w:rFonts w:cs="EUAlbertina"/>
                <w:sz w:val="18"/>
                <w:szCs w:val="18"/>
              </w:rPr>
            </w:pPr>
            <w:r>
              <w:rPr>
                <w:rFonts w:cs="EUAlbertina"/>
                <w:sz w:val="18"/>
                <w:szCs w:val="18"/>
                <w:lang w:val="en-GB"/>
              </w:rPr>
              <w:t>Application Programming Interface</w:t>
            </w:r>
          </w:p>
        </w:tc>
        <w:tc>
          <w:tcPr>
            <w:tcW w:w="4330" w:type="dxa"/>
            <w:shd w:val="clear" w:color="auto" w:fill="auto"/>
            <w:vAlign w:val="center"/>
          </w:tcPr>
          <w:p w14:paraId="04D146EC" w14:textId="77777777" w:rsidR="00EB12DE" w:rsidRDefault="00BD097B">
            <w:pPr>
              <w:shd w:val="clear" w:color="auto" w:fill="FFFFFF"/>
              <w:tabs>
                <w:tab w:val="left" w:pos="709"/>
              </w:tabs>
              <w:spacing w:line="240" w:lineRule="auto"/>
              <w:jc w:val="both"/>
              <w:rPr>
                <w:rFonts w:cs="EUAlbertina"/>
                <w:sz w:val="18"/>
                <w:szCs w:val="18"/>
                <w:lang w:val="en-US"/>
              </w:rPr>
            </w:pPr>
            <w:r>
              <w:rPr>
                <w:rFonts w:cs="EUAlbertina"/>
                <w:sz w:val="18"/>
                <w:szCs w:val="18"/>
                <w:lang w:val="en-GB"/>
              </w:rPr>
              <w:t>A standardised set of functions that serves as a type of software interface, offering a service to other pieces of software. An IT solution that allows applications to connect and communicate using a common language.</w:t>
            </w:r>
          </w:p>
        </w:tc>
      </w:tr>
      <w:tr w:rsidR="00EB12DE" w:rsidRPr="00A92FD4" w14:paraId="612085C4" w14:textId="77777777">
        <w:trPr>
          <w:cantSplit/>
        </w:trPr>
        <w:tc>
          <w:tcPr>
            <w:tcW w:w="1973" w:type="dxa"/>
            <w:shd w:val="clear" w:color="auto" w:fill="auto"/>
          </w:tcPr>
          <w:p w14:paraId="1EC7868B" w14:textId="77777777" w:rsidR="00EB12DE" w:rsidRDefault="00BD097B">
            <w:pPr>
              <w:pStyle w:val="Default"/>
              <w:tabs>
                <w:tab w:val="left" w:pos="709"/>
              </w:tabs>
              <w:jc w:val="both"/>
              <w:rPr>
                <w:rFonts w:asciiTheme="minorHAnsi" w:hAnsiTheme="minorHAnsi"/>
                <w:color w:val="auto"/>
                <w:sz w:val="18"/>
              </w:rPr>
            </w:pPr>
            <w:r>
              <w:rPr>
                <w:rFonts w:asciiTheme="minorHAnsi" w:hAnsiTheme="minorHAnsi"/>
                <w:color w:val="auto"/>
                <w:sz w:val="18"/>
                <w:lang w:val="en-GB"/>
              </w:rPr>
              <w:t xml:space="preserve">EDI </w:t>
            </w:r>
          </w:p>
        </w:tc>
        <w:tc>
          <w:tcPr>
            <w:tcW w:w="3665" w:type="dxa"/>
          </w:tcPr>
          <w:p w14:paraId="6781548A" w14:textId="77777777" w:rsidR="00EB12DE" w:rsidRDefault="00BD097B">
            <w:pPr>
              <w:shd w:val="clear" w:color="auto" w:fill="FFFFFF"/>
              <w:tabs>
                <w:tab w:val="left" w:pos="709"/>
              </w:tabs>
              <w:spacing w:line="240" w:lineRule="auto"/>
              <w:jc w:val="both"/>
              <w:rPr>
                <w:sz w:val="18"/>
              </w:rPr>
            </w:pPr>
            <w:r>
              <w:rPr>
                <w:sz w:val="18"/>
                <w:lang w:val="en-GB"/>
              </w:rPr>
              <w:t xml:space="preserve">Electronic Data Interchange </w:t>
            </w:r>
          </w:p>
        </w:tc>
        <w:tc>
          <w:tcPr>
            <w:tcW w:w="4330" w:type="dxa"/>
            <w:shd w:val="clear" w:color="auto" w:fill="auto"/>
          </w:tcPr>
          <w:p w14:paraId="67952E5D" w14:textId="77777777" w:rsidR="00EB12DE" w:rsidRDefault="00BD097B">
            <w:pPr>
              <w:shd w:val="clear" w:color="auto" w:fill="FFFFFF"/>
              <w:tabs>
                <w:tab w:val="left" w:pos="709"/>
              </w:tabs>
              <w:spacing w:line="240" w:lineRule="auto"/>
              <w:jc w:val="both"/>
              <w:rPr>
                <w:sz w:val="18"/>
                <w:lang w:val="en-US"/>
              </w:rPr>
            </w:pPr>
            <w:r>
              <w:rPr>
                <w:sz w:val="18"/>
                <w:lang w:val="en-GB"/>
              </w:rPr>
              <w:t xml:space="preserve">Computerised exchange in a standardised format (the data is structured according to international technical standards), to replace the exchange of physical documents. </w:t>
            </w:r>
          </w:p>
        </w:tc>
      </w:tr>
      <w:tr w:rsidR="00EB12DE" w:rsidRPr="00A92FD4" w14:paraId="62BADC94" w14:textId="77777777">
        <w:trPr>
          <w:cantSplit/>
        </w:trPr>
        <w:tc>
          <w:tcPr>
            <w:tcW w:w="1973" w:type="dxa"/>
            <w:shd w:val="clear" w:color="auto" w:fill="auto"/>
          </w:tcPr>
          <w:p w14:paraId="37B8A431" w14:textId="77777777" w:rsidR="00EB12DE" w:rsidRDefault="00BD097B">
            <w:pPr>
              <w:pStyle w:val="Default"/>
              <w:tabs>
                <w:tab w:val="left" w:pos="709"/>
              </w:tabs>
              <w:jc w:val="both"/>
              <w:rPr>
                <w:rFonts w:asciiTheme="minorHAnsi" w:hAnsiTheme="minorHAnsi"/>
                <w:color w:val="auto"/>
                <w:sz w:val="18"/>
              </w:rPr>
            </w:pPr>
            <w:r>
              <w:rPr>
                <w:rFonts w:asciiTheme="minorHAnsi" w:hAnsiTheme="minorHAnsi"/>
                <w:color w:val="auto"/>
                <w:sz w:val="18"/>
                <w:lang w:val="en-GB"/>
              </w:rPr>
              <w:t xml:space="preserve">E-invoicing </w:t>
            </w:r>
          </w:p>
        </w:tc>
        <w:tc>
          <w:tcPr>
            <w:tcW w:w="3665" w:type="dxa"/>
          </w:tcPr>
          <w:p w14:paraId="417FCC89" w14:textId="77777777" w:rsidR="00EB12DE" w:rsidRDefault="00BD097B">
            <w:pPr>
              <w:shd w:val="clear" w:color="auto" w:fill="FFFFFF"/>
              <w:tabs>
                <w:tab w:val="left" w:pos="709"/>
              </w:tabs>
              <w:spacing w:line="240" w:lineRule="auto"/>
              <w:jc w:val="both"/>
              <w:rPr>
                <w:sz w:val="18"/>
              </w:rPr>
            </w:pPr>
            <w:r>
              <w:rPr>
                <w:sz w:val="18"/>
                <w:lang w:val="en-GB"/>
              </w:rPr>
              <w:t xml:space="preserve">Electronic invoicing </w:t>
            </w:r>
          </w:p>
        </w:tc>
        <w:tc>
          <w:tcPr>
            <w:tcW w:w="4330" w:type="dxa"/>
            <w:shd w:val="clear" w:color="auto" w:fill="auto"/>
          </w:tcPr>
          <w:p w14:paraId="5ED66A5A" w14:textId="77777777" w:rsidR="00EB12DE" w:rsidRDefault="00BD097B">
            <w:pPr>
              <w:shd w:val="clear" w:color="auto" w:fill="FFFFFF"/>
              <w:tabs>
                <w:tab w:val="left" w:pos="709"/>
              </w:tabs>
              <w:spacing w:line="240" w:lineRule="auto"/>
              <w:jc w:val="both"/>
              <w:rPr>
                <w:sz w:val="18"/>
                <w:lang w:val="en-US"/>
              </w:rPr>
            </w:pPr>
            <w:r>
              <w:rPr>
                <w:sz w:val="18"/>
                <w:lang w:val="en-GB"/>
              </w:rPr>
              <w:t>Requirement for companies to issue invoices in electronic format. Feature for submission, transmission and tracking of B2B and B2G invoices.</w:t>
            </w:r>
          </w:p>
        </w:tc>
      </w:tr>
      <w:tr w:rsidR="00EB12DE" w:rsidRPr="00A92FD4" w14:paraId="7B8BA378" w14:textId="77777777">
        <w:trPr>
          <w:cantSplit/>
        </w:trPr>
        <w:tc>
          <w:tcPr>
            <w:tcW w:w="1973" w:type="dxa"/>
            <w:tcBorders>
              <w:top w:val="single" w:sz="4" w:space="0" w:color="000000"/>
              <w:left w:val="single" w:sz="4" w:space="0" w:color="000000"/>
              <w:bottom w:val="single" w:sz="4" w:space="0" w:color="000000"/>
              <w:right w:val="single" w:sz="4" w:space="0" w:color="000000"/>
            </w:tcBorders>
            <w:shd w:val="clear" w:color="auto" w:fill="auto"/>
          </w:tcPr>
          <w:p w14:paraId="35AD0A75" w14:textId="77777777" w:rsidR="00EB12DE" w:rsidRDefault="00BD097B">
            <w:pPr>
              <w:pStyle w:val="Default"/>
              <w:tabs>
                <w:tab w:val="left" w:pos="709"/>
              </w:tabs>
              <w:jc w:val="both"/>
              <w:rPr>
                <w:rFonts w:asciiTheme="minorHAnsi" w:hAnsiTheme="minorHAnsi"/>
                <w:color w:val="auto"/>
                <w:sz w:val="18"/>
                <w:szCs w:val="18"/>
              </w:rPr>
            </w:pPr>
            <w:r>
              <w:rPr>
                <w:rFonts w:asciiTheme="minorHAnsi" w:hAnsiTheme="minorHAnsi"/>
                <w:color w:val="auto"/>
                <w:sz w:val="18"/>
                <w:lang w:val="en-GB"/>
              </w:rPr>
              <w:t xml:space="preserve">E-reporting </w:t>
            </w:r>
          </w:p>
        </w:tc>
        <w:tc>
          <w:tcPr>
            <w:tcW w:w="3665" w:type="dxa"/>
            <w:tcBorders>
              <w:top w:val="single" w:sz="4" w:space="0" w:color="000000"/>
              <w:left w:val="single" w:sz="4" w:space="0" w:color="000000"/>
              <w:bottom w:val="single" w:sz="4" w:space="0" w:color="000000"/>
              <w:right w:val="single" w:sz="4" w:space="0" w:color="000000"/>
            </w:tcBorders>
          </w:tcPr>
          <w:p w14:paraId="4A770B89" w14:textId="77777777" w:rsidR="00EB12DE" w:rsidRDefault="00BD097B">
            <w:pPr>
              <w:jc w:val="both"/>
              <w:rPr>
                <w:sz w:val="18"/>
                <w:lang w:val="en-US"/>
              </w:rPr>
            </w:pPr>
            <w:r>
              <w:rPr>
                <w:sz w:val="18"/>
                <w:lang w:val="en-GB"/>
              </w:rPr>
              <w:t>Transmission of transaction data in a structured format</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54026939" w14:textId="77777777" w:rsidR="00EB12DE" w:rsidRDefault="00BD097B">
            <w:pPr>
              <w:shd w:val="clear" w:color="auto" w:fill="FFFFFF"/>
              <w:tabs>
                <w:tab w:val="left" w:pos="709"/>
              </w:tabs>
              <w:spacing w:line="240" w:lineRule="auto"/>
              <w:jc w:val="both"/>
              <w:rPr>
                <w:rFonts w:cs="EUAlbertina"/>
                <w:sz w:val="18"/>
                <w:szCs w:val="18"/>
                <w:lang w:val="en-US"/>
              </w:rPr>
            </w:pPr>
            <w:r>
              <w:rPr>
                <w:sz w:val="18"/>
                <w:lang w:val="en-GB"/>
              </w:rPr>
              <w:t xml:space="preserve">Requirement for companies to transmit transaction data (international B2B and B2C transactions) to the tax authority in electronic format. </w:t>
            </w:r>
          </w:p>
        </w:tc>
      </w:tr>
      <w:tr w:rsidR="00EB12DE" w:rsidRPr="00A92FD4" w14:paraId="2E7A03AB" w14:textId="77777777">
        <w:trPr>
          <w:cantSplit/>
        </w:trPr>
        <w:tc>
          <w:tcPr>
            <w:tcW w:w="1973" w:type="dxa"/>
            <w:shd w:val="clear" w:color="auto" w:fill="auto"/>
            <w:vAlign w:val="center"/>
          </w:tcPr>
          <w:p w14:paraId="370B24C9" w14:textId="77777777" w:rsidR="00EB12DE" w:rsidRDefault="00BD097B">
            <w:pPr>
              <w:pStyle w:val="Default"/>
              <w:tabs>
                <w:tab w:val="left" w:pos="709"/>
              </w:tabs>
              <w:jc w:val="both"/>
              <w:rPr>
                <w:rFonts w:asciiTheme="minorHAnsi" w:hAnsiTheme="minorHAnsi"/>
                <w:color w:val="auto"/>
                <w:sz w:val="18"/>
                <w:szCs w:val="18"/>
              </w:rPr>
            </w:pPr>
            <w:r>
              <w:rPr>
                <w:rFonts w:asciiTheme="minorHAnsi" w:eastAsia="Marianne" w:hAnsiTheme="minorHAnsi"/>
                <w:color w:val="auto"/>
                <w:sz w:val="18"/>
                <w:lang w:val="en-GB"/>
              </w:rPr>
              <w:t>OD</w:t>
            </w:r>
          </w:p>
        </w:tc>
        <w:tc>
          <w:tcPr>
            <w:tcW w:w="3665" w:type="dxa"/>
          </w:tcPr>
          <w:p w14:paraId="418F05F7" w14:textId="77777777" w:rsidR="00EB12DE" w:rsidRDefault="00BD097B">
            <w:pPr>
              <w:shd w:val="clear" w:color="auto" w:fill="FFFFFF"/>
              <w:tabs>
                <w:tab w:val="left" w:pos="709"/>
              </w:tabs>
              <w:spacing w:line="240" w:lineRule="auto"/>
              <w:jc w:val="both"/>
              <w:rPr>
                <w:rFonts w:cs="EUAlbertina"/>
                <w:sz w:val="18"/>
                <w:szCs w:val="18"/>
              </w:rPr>
            </w:pPr>
            <w:r>
              <w:rPr>
                <w:sz w:val="18"/>
                <w:lang w:val="en-GB"/>
              </w:rPr>
              <w:t>Non-partner dematerialising operator</w:t>
            </w:r>
          </w:p>
        </w:tc>
        <w:tc>
          <w:tcPr>
            <w:tcW w:w="4330" w:type="dxa"/>
            <w:shd w:val="clear" w:color="auto" w:fill="auto"/>
            <w:vAlign w:val="center"/>
          </w:tcPr>
          <w:p w14:paraId="26E4B17E" w14:textId="77777777" w:rsidR="00EB12DE" w:rsidRDefault="00BD097B">
            <w:pPr>
              <w:shd w:val="clear" w:color="auto" w:fill="FFFFFF"/>
              <w:tabs>
                <w:tab w:val="left" w:pos="709"/>
              </w:tabs>
              <w:spacing w:line="240" w:lineRule="auto"/>
              <w:jc w:val="both"/>
              <w:rPr>
                <w:rFonts w:cs="EUAlbertina"/>
                <w:sz w:val="18"/>
                <w:szCs w:val="18"/>
                <w:lang w:val="en-US"/>
              </w:rPr>
            </w:pPr>
            <w:r>
              <w:rPr>
                <w:sz w:val="18"/>
                <w:lang w:val="en-GB"/>
              </w:rPr>
              <w:t>An unregistered provider of invoice dematerialisation services that may act as an intermediary when issuing or receiving invoices, without the possibility of transmitting invoices between the issuer and the recipient.</w:t>
            </w:r>
          </w:p>
        </w:tc>
      </w:tr>
      <w:tr w:rsidR="00EB12DE" w:rsidRPr="00A92FD4" w14:paraId="1014FBAC" w14:textId="77777777">
        <w:trPr>
          <w:cantSplit/>
        </w:trPr>
        <w:tc>
          <w:tcPr>
            <w:tcW w:w="1973" w:type="dxa"/>
            <w:shd w:val="clear" w:color="auto" w:fill="auto"/>
            <w:vAlign w:val="center"/>
          </w:tcPr>
          <w:p w14:paraId="19EB893F" w14:textId="77777777" w:rsidR="00EB12DE" w:rsidRDefault="00BD097B">
            <w:pPr>
              <w:pStyle w:val="Default"/>
              <w:tabs>
                <w:tab w:val="left" w:pos="709"/>
              </w:tabs>
              <w:jc w:val="both"/>
              <w:rPr>
                <w:rFonts w:asciiTheme="minorHAnsi" w:hAnsiTheme="minorHAnsi"/>
                <w:color w:val="auto"/>
                <w:sz w:val="18"/>
                <w:szCs w:val="18"/>
              </w:rPr>
            </w:pPr>
            <w:r>
              <w:rPr>
                <w:rFonts w:asciiTheme="minorHAnsi" w:eastAsia="Marianne" w:hAnsiTheme="minorHAnsi"/>
                <w:color w:val="auto"/>
                <w:sz w:val="18"/>
                <w:lang w:val="en-GB"/>
              </w:rPr>
              <w:t>PDP</w:t>
            </w:r>
          </w:p>
        </w:tc>
        <w:tc>
          <w:tcPr>
            <w:tcW w:w="3665" w:type="dxa"/>
          </w:tcPr>
          <w:p w14:paraId="7BFCEC5B" w14:textId="77777777" w:rsidR="00EB12DE" w:rsidRDefault="00BD097B">
            <w:pPr>
              <w:shd w:val="clear" w:color="auto" w:fill="FFFFFF"/>
              <w:tabs>
                <w:tab w:val="left" w:pos="709"/>
              </w:tabs>
              <w:spacing w:line="240" w:lineRule="auto"/>
              <w:jc w:val="both"/>
              <w:rPr>
                <w:sz w:val="18"/>
                <w:szCs w:val="18"/>
              </w:rPr>
            </w:pPr>
            <w:r>
              <w:rPr>
                <w:sz w:val="18"/>
                <w:szCs w:val="18"/>
                <w:lang w:val="en-GB"/>
              </w:rPr>
              <w:t>Registered private platform</w:t>
            </w:r>
          </w:p>
        </w:tc>
        <w:tc>
          <w:tcPr>
            <w:tcW w:w="4330" w:type="dxa"/>
            <w:shd w:val="clear" w:color="auto" w:fill="auto"/>
            <w:vAlign w:val="center"/>
          </w:tcPr>
          <w:p w14:paraId="31046149" w14:textId="77777777" w:rsidR="00EB12DE" w:rsidRDefault="00BD097B">
            <w:pPr>
              <w:shd w:val="clear" w:color="auto" w:fill="FFFFFF"/>
              <w:tabs>
                <w:tab w:val="left" w:pos="709"/>
              </w:tabs>
              <w:spacing w:line="240" w:lineRule="auto"/>
              <w:jc w:val="both"/>
              <w:rPr>
                <w:rFonts w:cs="EUAlbertina"/>
                <w:sz w:val="18"/>
                <w:szCs w:val="18"/>
                <w:lang w:val="en-US"/>
              </w:rPr>
            </w:pPr>
            <w:r>
              <w:rPr>
                <w:sz w:val="18"/>
                <w:lang w:val="en-GB"/>
              </w:rPr>
              <w:t xml:space="preserve">A registered provider of invoice dematerialisation services that can send electronic invoices directly to their recipients and transmit data to the public platform. </w:t>
            </w:r>
          </w:p>
        </w:tc>
      </w:tr>
      <w:tr w:rsidR="00EB12DE" w:rsidRPr="00A92FD4" w14:paraId="66F2173E" w14:textId="77777777">
        <w:trPr>
          <w:cantSplit/>
        </w:trPr>
        <w:tc>
          <w:tcPr>
            <w:tcW w:w="1973" w:type="dxa"/>
            <w:shd w:val="clear" w:color="auto" w:fill="auto"/>
            <w:vAlign w:val="center"/>
          </w:tcPr>
          <w:p w14:paraId="1007BA46" w14:textId="77777777" w:rsidR="00EB12DE" w:rsidRDefault="00BD097B">
            <w:pPr>
              <w:pStyle w:val="Default"/>
              <w:tabs>
                <w:tab w:val="left" w:pos="709"/>
              </w:tabs>
              <w:jc w:val="both"/>
              <w:rPr>
                <w:rFonts w:asciiTheme="minorHAnsi" w:hAnsiTheme="minorHAnsi"/>
                <w:color w:val="auto"/>
                <w:sz w:val="18"/>
                <w:szCs w:val="18"/>
              </w:rPr>
            </w:pPr>
            <w:r>
              <w:rPr>
                <w:rFonts w:asciiTheme="minorHAnsi" w:eastAsia="Marianne" w:hAnsiTheme="minorHAnsi"/>
                <w:color w:val="auto"/>
                <w:sz w:val="18"/>
                <w:lang w:val="en-GB"/>
              </w:rPr>
              <w:t>PPF</w:t>
            </w:r>
          </w:p>
        </w:tc>
        <w:tc>
          <w:tcPr>
            <w:tcW w:w="3665" w:type="dxa"/>
          </w:tcPr>
          <w:p w14:paraId="1381B92B" w14:textId="77777777" w:rsidR="00EB12DE" w:rsidRDefault="00BD097B">
            <w:pPr>
              <w:shd w:val="clear" w:color="auto" w:fill="FFFFFF"/>
              <w:tabs>
                <w:tab w:val="left" w:pos="709"/>
              </w:tabs>
              <w:spacing w:line="240" w:lineRule="auto"/>
              <w:jc w:val="both"/>
              <w:rPr>
                <w:sz w:val="18"/>
                <w:szCs w:val="18"/>
              </w:rPr>
            </w:pPr>
            <w:r>
              <w:rPr>
                <w:sz w:val="18"/>
                <w:lang w:val="en-GB"/>
              </w:rPr>
              <w:t xml:space="preserve">Public invoicing portal </w:t>
            </w:r>
          </w:p>
        </w:tc>
        <w:tc>
          <w:tcPr>
            <w:tcW w:w="4330" w:type="dxa"/>
            <w:shd w:val="clear" w:color="auto" w:fill="auto"/>
            <w:vAlign w:val="center"/>
          </w:tcPr>
          <w:p w14:paraId="72A960C3" w14:textId="77777777" w:rsidR="00EB12DE" w:rsidRDefault="00BD097B">
            <w:pPr>
              <w:shd w:val="clear" w:color="auto" w:fill="FFFFFF"/>
              <w:tabs>
                <w:tab w:val="left" w:pos="709"/>
              </w:tabs>
              <w:spacing w:line="240" w:lineRule="auto"/>
              <w:jc w:val="both"/>
              <w:rPr>
                <w:sz w:val="18"/>
                <w:szCs w:val="18"/>
                <w:lang w:val="en-US"/>
              </w:rPr>
            </w:pPr>
            <w:r>
              <w:rPr>
                <w:sz w:val="18"/>
                <w:lang w:val="en-GB"/>
              </w:rPr>
              <w:t>A public portal operated by the AIFE offering a minimum base of services for the exchange of invoices and consolidation of invoice data and</w:t>
            </w:r>
            <w:r>
              <w:rPr>
                <w:i/>
                <w:iCs/>
                <w:sz w:val="18"/>
                <w:lang w:val="en-GB"/>
              </w:rPr>
              <w:t xml:space="preserve"> </w:t>
            </w:r>
            <w:r>
              <w:rPr>
                <w:sz w:val="18"/>
                <w:lang w:val="en-GB"/>
              </w:rPr>
              <w:t>e-reporting for the tax authority.</w:t>
            </w:r>
          </w:p>
        </w:tc>
      </w:tr>
      <w:tr w:rsidR="00EB12DE" w:rsidRPr="00A92FD4" w14:paraId="272C0CD8" w14:textId="77777777">
        <w:trPr>
          <w:cantSplit/>
        </w:trPr>
        <w:tc>
          <w:tcPr>
            <w:tcW w:w="1973" w:type="dxa"/>
            <w:shd w:val="clear" w:color="auto" w:fill="auto"/>
          </w:tcPr>
          <w:p w14:paraId="70728FD8" w14:textId="77777777" w:rsidR="00EB12DE" w:rsidRDefault="00BD097B">
            <w:pPr>
              <w:pStyle w:val="Default"/>
              <w:tabs>
                <w:tab w:val="left" w:pos="709"/>
              </w:tabs>
              <w:jc w:val="both"/>
              <w:rPr>
                <w:rFonts w:asciiTheme="minorHAnsi" w:hAnsiTheme="minorHAnsi"/>
                <w:color w:val="auto"/>
                <w:sz w:val="18"/>
                <w:szCs w:val="18"/>
              </w:rPr>
            </w:pPr>
            <w:r>
              <w:rPr>
                <w:rFonts w:asciiTheme="minorHAnsi" w:hAnsiTheme="minorHAnsi"/>
                <w:color w:val="auto"/>
                <w:sz w:val="18"/>
                <w:lang w:val="en-GB"/>
              </w:rPr>
              <w:t xml:space="preserve">GDPR </w:t>
            </w:r>
          </w:p>
        </w:tc>
        <w:tc>
          <w:tcPr>
            <w:tcW w:w="3665" w:type="dxa"/>
          </w:tcPr>
          <w:p w14:paraId="76054801" w14:textId="77777777" w:rsidR="00EB12DE" w:rsidRDefault="00BD097B">
            <w:pPr>
              <w:pStyle w:val="Default"/>
              <w:tabs>
                <w:tab w:val="left" w:pos="709"/>
              </w:tabs>
              <w:jc w:val="both"/>
              <w:rPr>
                <w:rFonts w:asciiTheme="minorHAnsi" w:hAnsiTheme="minorHAnsi"/>
                <w:color w:val="auto"/>
                <w:sz w:val="18"/>
                <w:szCs w:val="18"/>
              </w:rPr>
            </w:pPr>
            <w:r>
              <w:rPr>
                <w:rFonts w:asciiTheme="minorHAnsi" w:hAnsiTheme="minorHAnsi"/>
                <w:color w:val="auto"/>
                <w:sz w:val="18"/>
                <w:lang w:val="en-GB"/>
              </w:rPr>
              <w:t xml:space="preserve">General Data Protection Regulation </w:t>
            </w:r>
          </w:p>
        </w:tc>
        <w:tc>
          <w:tcPr>
            <w:tcW w:w="4330" w:type="dxa"/>
            <w:shd w:val="clear" w:color="auto" w:fill="auto"/>
          </w:tcPr>
          <w:p w14:paraId="43A835FD" w14:textId="77777777" w:rsidR="00EB12DE" w:rsidRDefault="00BD097B">
            <w:pPr>
              <w:pStyle w:val="Default"/>
              <w:tabs>
                <w:tab w:val="left" w:pos="709"/>
              </w:tabs>
              <w:jc w:val="both"/>
              <w:rPr>
                <w:rFonts w:asciiTheme="minorHAnsi" w:hAnsiTheme="minorHAnsi"/>
                <w:color w:val="auto"/>
                <w:sz w:val="18"/>
                <w:szCs w:val="18"/>
                <w:lang w:val="en-US"/>
              </w:rPr>
            </w:pPr>
            <w:r>
              <w:rPr>
                <w:rFonts w:asciiTheme="minorHAnsi" w:hAnsiTheme="minorHAnsi"/>
                <w:color w:val="auto"/>
                <w:sz w:val="18"/>
                <w:lang w:val="en-GB"/>
              </w:rPr>
              <w:t xml:space="preserve">European regulation that came into force on 25 May 2018 to provide a framework for the equal treatment of data throughout the European Union. </w:t>
            </w:r>
          </w:p>
        </w:tc>
      </w:tr>
      <w:tr w:rsidR="00EB12DE" w:rsidRPr="00A92FD4" w14:paraId="15084B4D" w14:textId="77777777">
        <w:trPr>
          <w:cantSplit/>
        </w:trPr>
        <w:tc>
          <w:tcPr>
            <w:tcW w:w="1973" w:type="dxa"/>
            <w:shd w:val="clear" w:color="auto" w:fill="auto"/>
          </w:tcPr>
          <w:p w14:paraId="5FF57D74" w14:textId="77777777" w:rsidR="00EB12DE" w:rsidRDefault="00BD097B">
            <w:pPr>
              <w:pStyle w:val="Default"/>
              <w:tabs>
                <w:tab w:val="left" w:pos="709"/>
              </w:tabs>
              <w:jc w:val="both"/>
              <w:rPr>
                <w:rFonts w:asciiTheme="minorHAnsi" w:hAnsiTheme="minorHAnsi"/>
                <w:color w:val="auto"/>
                <w:sz w:val="18"/>
                <w:szCs w:val="18"/>
              </w:rPr>
            </w:pPr>
            <w:r>
              <w:rPr>
                <w:rFonts w:asciiTheme="minorHAnsi" w:hAnsiTheme="minorHAnsi"/>
                <w:color w:val="auto"/>
                <w:sz w:val="18"/>
                <w:lang w:val="en-GB"/>
              </w:rPr>
              <w:t xml:space="preserve">SIREN </w:t>
            </w:r>
          </w:p>
        </w:tc>
        <w:tc>
          <w:tcPr>
            <w:tcW w:w="3665" w:type="dxa"/>
          </w:tcPr>
          <w:p w14:paraId="67DAB3D0" w14:textId="77777777" w:rsidR="00EB12DE" w:rsidRDefault="00BD097B">
            <w:pPr>
              <w:pStyle w:val="Default"/>
              <w:tabs>
                <w:tab w:val="left" w:pos="709"/>
              </w:tabs>
              <w:jc w:val="both"/>
              <w:rPr>
                <w:rFonts w:asciiTheme="minorHAnsi" w:hAnsiTheme="minorHAnsi"/>
                <w:color w:val="auto"/>
                <w:sz w:val="18"/>
                <w:szCs w:val="18"/>
                <w:lang w:val="en-US"/>
              </w:rPr>
            </w:pPr>
            <w:r>
              <w:rPr>
                <w:rFonts w:asciiTheme="minorHAnsi" w:hAnsiTheme="minorHAnsi"/>
                <w:color w:val="auto"/>
                <w:sz w:val="18"/>
                <w:lang w:val="en-GB"/>
              </w:rPr>
              <w:t xml:space="preserve">French company register identification system </w:t>
            </w:r>
          </w:p>
        </w:tc>
        <w:tc>
          <w:tcPr>
            <w:tcW w:w="4330" w:type="dxa"/>
            <w:shd w:val="clear" w:color="auto" w:fill="auto"/>
          </w:tcPr>
          <w:p w14:paraId="4C312940" w14:textId="77777777" w:rsidR="00EB12DE" w:rsidRDefault="00BD097B">
            <w:pPr>
              <w:pStyle w:val="Default"/>
              <w:tabs>
                <w:tab w:val="left" w:pos="709"/>
              </w:tabs>
              <w:jc w:val="both"/>
              <w:rPr>
                <w:rFonts w:asciiTheme="minorHAnsi" w:hAnsiTheme="minorHAnsi"/>
                <w:color w:val="auto"/>
                <w:sz w:val="18"/>
                <w:szCs w:val="18"/>
                <w:lang w:val="en-US"/>
              </w:rPr>
            </w:pPr>
            <w:r>
              <w:rPr>
                <w:rFonts w:asciiTheme="minorHAnsi" w:hAnsiTheme="minorHAnsi"/>
                <w:color w:val="auto"/>
                <w:sz w:val="18"/>
                <w:lang w:val="en-GB"/>
              </w:rPr>
              <w:t xml:space="preserve">A 9-digit registration number used to identify a company. </w:t>
            </w:r>
          </w:p>
        </w:tc>
      </w:tr>
      <w:tr w:rsidR="00EB12DE" w:rsidRPr="00A92FD4" w14:paraId="62AF9335" w14:textId="77777777">
        <w:trPr>
          <w:cantSplit/>
        </w:trPr>
        <w:tc>
          <w:tcPr>
            <w:tcW w:w="1973" w:type="dxa"/>
            <w:shd w:val="clear" w:color="auto" w:fill="auto"/>
            <w:vAlign w:val="center"/>
          </w:tcPr>
          <w:p w14:paraId="7A3D94A6" w14:textId="77777777" w:rsidR="00EB12DE" w:rsidRDefault="00BD097B">
            <w:pPr>
              <w:pStyle w:val="Default"/>
              <w:tabs>
                <w:tab w:val="left" w:pos="709"/>
              </w:tabs>
              <w:jc w:val="both"/>
              <w:rPr>
                <w:rFonts w:asciiTheme="minorHAnsi" w:hAnsiTheme="minorHAnsi"/>
                <w:color w:val="auto"/>
                <w:sz w:val="18"/>
              </w:rPr>
            </w:pPr>
            <w:r>
              <w:rPr>
                <w:rFonts w:asciiTheme="minorHAnsi" w:hAnsiTheme="minorHAnsi"/>
                <w:color w:val="auto"/>
                <w:sz w:val="18"/>
                <w:szCs w:val="18"/>
                <w:lang w:val="en-GB"/>
              </w:rPr>
              <w:t xml:space="preserve">SIRET </w:t>
            </w:r>
          </w:p>
        </w:tc>
        <w:tc>
          <w:tcPr>
            <w:tcW w:w="3665" w:type="dxa"/>
          </w:tcPr>
          <w:p w14:paraId="277C8FAE" w14:textId="77777777" w:rsidR="00EB12DE" w:rsidRDefault="00BD097B">
            <w:pPr>
              <w:pStyle w:val="Default"/>
              <w:tabs>
                <w:tab w:val="left" w:pos="709"/>
              </w:tabs>
              <w:jc w:val="both"/>
              <w:rPr>
                <w:rFonts w:asciiTheme="minorHAnsi" w:hAnsiTheme="minorHAnsi"/>
                <w:color w:val="auto"/>
                <w:sz w:val="18"/>
                <w:lang w:val="en-GB"/>
              </w:rPr>
            </w:pPr>
            <w:r>
              <w:rPr>
                <w:rFonts w:asciiTheme="minorHAnsi" w:eastAsia="Marianne" w:hAnsiTheme="minorHAnsi"/>
                <w:color w:val="auto"/>
                <w:sz w:val="18"/>
                <w:lang w:val="en-GB"/>
              </w:rPr>
              <w:t>French establishment register identification system</w:t>
            </w:r>
          </w:p>
        </w:tc>
        <w:tc>
          <w:tcPr>
            <w:tcW w:w="4330" w:type="dxa"/>
            <w:shd w:val="clear" w:color="auto" w:fill="auto"/>
            <w:vAlign w:val="center"/>
          </w:tcPr>
          <w:p w14:paraId="70A0C4EC" w14:textId="77777777" w:rsidR="00EB12DE" w:rsidRDefault="00BD097B">
            <w:pPr>
              <w:pStyle w:val="Default"/>
              <w:tabs>
                <w:tab w:val="left" w:pos="709"/>
              </w:tabs>
              <w:jc w:val="both"/>
              <w:rPr>
                <w:rFonts w:asciiTheme="minorHAnsi" w:hAnsiTheme="minorHAnsi"/>
                <w:color w:val="auto"/>
                <w:sz w:val="18"/>
                <w:lang w:val="en-US"/>
              </w:rPr>
            </w:pPr>
            <w:r>
              <w:rPr>
                <w:rFonts w:asciiTheme="minorHAnsi" w:hAnsiTheme="minorHAnsi"/>
                <w:color w:val="auto"/>
                <w:sz w:val="18"/>
                <w:szCs w:val="18"/>
                <w:lang w:val="en-GB"/>
              </w:rPr>
              <w:t xml:space="preserve">A 14-digit registration number (the first 9 digits are the SIREN number) identifying each establishment of a company. The second part, usually referred to as the Internal Classification Number (NIC), consists of a four-digit serial number assigned to the establishment and a control digit, which allows validation of the whole SIRET number. </w:t>
            </w:r>
          </w:p>
        </w:tc>
      </w:tr>
      <w:tr w:rsidR="00EB12DE" w14:paraId="7C1050E8" w14:textId="77777777">
        <w:trPr>
          <w:cantSplit/>
        </w:trPr>
        <w:tc>
          <w:tcPr>
            <w:tcW w:w="1973" w:type="dxa"/>
            <w:shd w:val="clear" w:color="auto" w:fill="auto"/>
          </w:tcPr>
          <w:p w14:paraId="04AF53AA" w14:textId="77777777" w:rsidR="00EB12DE" w:rsidRDefault="00BD097B">
            <w:pPr>
              <w:pStyle w:val="Default"/>
              <w:tabs>
                <w:tab w:val="left" w:pos="709"/>
              </w:tabs>
              <w:jc w:val="both"/>
              <w:rPr>
                <w:rFonts w:asciiTheme="minorHAnsi" w:hAnsiTheme="minorHAnsi"/>
                <w:color w:val="auto"/>
                <w:sz w:val="18"/>
              </w:rPr>
            </w:pPr>
            <w:r>
              <w:rPr>
                <w:rFonts w:asciiTheme="minorHAnsi" w:hAnsiTheme="minorHAnsi"/>
                <w:color w:val="auto"/>
                <w:sz w:val="18"/>
                <w:lang w:val="en-GB"/>
              </w:rPr>
              <w:t xml:space="preserve">VAT </w:t>
            </w:r>
          </w:p>
        </w:tc>
        <w:tc>
          <w:tcPr>
            <w:tcW w:w="3665" w:type="dxa"/>
          </w:tcPr>
          <w:p w14:paraId="55295A74" w14:textId="77777777" w:rsidR="00EB12DE" w:rsidRDefault="00EB12DE">
            <w:pPr>
              <w:pStyle w:val="Default"/>
              <w:tabs>
                <w:tab w:val="left" w:pos="709"/>
              </w:tabs>
              <w:jc w:val="both"/>
              <w:rPr>
                <w:rFonts w:asciiTheme="minorHAnsi" w:hAnsiTheme="minorHAnsi"/>
                <w:color w:val="auto"/>
                <w:sz w:val="18"/>
              </w:rPr>
            </w:pPr>
          </w:p>
        </w:tc>
        <w:tc>
          <w:tcPr>
            <w:tcW w:w="4330" w:type="dxa"/>
            <w:shd w:val="clear" w:color="auto" w:fill="auto"/>
          </w:tcPr>
          <w:p w14:paraId="2E7FE8BC" w14:textId="77777777" w:rsidR="00EB12DE" w:rsidRDefault="00BD097B">
            <w:pPr>
              <w:pStyle w:val="Default"/>
              <w:tabs>
                <w:tab w:val="left" w:pos="709"/>
              </w:tabs>
              <w:jc w:val="both"/>
              <w:rPr>
                <w:rFonts w:asciiTheme="minorHAnsi" w:hAnsiTheme="minorHAnsi"/>
                <w:color w:val="auto"/>
                <w:sz w:val="18"/>
              </w:rPr>
            </w:pPr>
            <w:r>
              <w:rPr>
                <w:rFonts w:asciiTheme="minorHAnsi" w:hAnsiTheme="minorHAnsi"/>
                <w:color w:val="auto"/>
                <w:sz w:val="18"/>
                <w:lang w:val="en-GB"/>
              </w:rPr>
              <w:t>Value added tax</w:t>
            </w:r>
          </w:p>
        </w:tc>
      </w:tr>
      <w:tr w:rsidR="00EB12DE" w:rsidRPr="00A92FD4" w14:paraId="7A79B8D0" w14:textId="77777777">
        <w:trPr>
          <w:cantSplit/>
        </w:trPr>
        <w:tc>
          <w:tcPr>
            <w:tcW w:w="1973" w:type="dxa"/>
            <w:shd w:val="clear" w:color="auto" w:fill="auto"/>
            <w:vAlign w:val="center"/>
          </w:tcPr>
          <w:p w14:paraId="18FCC19B" w14:textId="77777777" w:rsidR="00EB12DE" w:rsidRDefault="00BD097B">
            <w:pPr>
              <w:pStyle w:val="Default"/>
              <w:tabs>
                <w:tab w:val="left" w:pos="709"/>
              </w:tabs>
              <w:jc w:val="both"/>
              <w:rPr>
                <w:rFonts w:asciiTheme="minorHAnsi" w:hAnsiTheme="minorHAnsi"/>
                <w:color w:val="auto"/>
                <w:sz w:val="18"/>
              </w:rPr>
            </w:pPr>
            <w:r>
              <w:rPr>
                <w:rFonts w:asciiTheme="minorHAnsi" w:hAnsiTheme="minorHAnsi"/>
                <w:color w:val="auto"/>
                <w:sz w:val="18"/>
                <w:lang w:val="en-GB"/>
              </w:rPr>
              <w:t>CII</w:t>
            </w:r>
          </w:p>
        </w:tc>
        <w:tc>
          <w:tcPr>
            <w:tcW w:w="3665" w:type="dxa"/>
          </w:tcPr>
          <w:p w14:paraId="339C0B63" w14:textId="77777777" w:rsidR="00EB12DE" w:rsidRDefault="00BD097B">
            <w:pPr>
              <w:pStyle w:val="Default"/>
              <w:tabs>
                <w:tab w:val="left" w:pos="709"/>
              </w:tabs>
              <w:jc w:val="both"/>
              <w:rPr>
                <w:rFonts w:asciiTheme="minorHAnsi" w:hAnsiTheme="minorHAnsi"/>
                <w:color w:val="auto"/>
                <w:sz w:val="18"/>
              </w:rPr>
            </w:pPr>
            <w:r>
              <w:rPr>
                <w:rFonts w:asciiTheme="minorHAnsi" w:hAnsiTheme="minorHAnsi"/>
                <w:color w:val="auto"/>
                <w:sz w:val="18"/>
                <w:lang w:val="en-GB"/>
              </w:rPr>
              <w:t>Cross Industry Invoice</w:t>
            </w:r>
          </w:p>
        </w:tc>
        <w:tc>
          <w:tcPr>
            <w:tcW w:w="4330" w:type="dxa"/>
            <w:shd w:val="clear" w:color="auto" w:fill="auto"/>
            <w:vAlign w:val="center"/>
          </w:tcPr>
          <w:p w14:paraId="046D91A9" w14:textId="77777777" w:rsidR="00EB12DE" w:rsidRDefault="00BD097B">
            <w:pPr>
              <w:pStyle w:val="Default"/>
              <w:tabs>
                <w:tab w:val="left" w:pos="709"/>
              </w:tabs>
              <w:jc w:val="both"/>
              <w:rPr>
                <w:rFonts w:asciiTheme="minorHAnsi" w:hAnsiTheme="minorHAnsi"/>
                <w:color w:val="auto"/>
                <w:sz w:val="18"/>
                <w:lang w:val="en-US"/>
              </w:rPr>
            </w:pPr>
            <w:r>
              <w:rPr>
                <w:rFonts w:asciiTheme="minorHAnsi" w:hAnsiTheme="minorHAnsi"/>
                <w:color w:val="auto"/>
                <w:sz w:val="18"/>
                <w:lang w:val="en-GB"/>
              </w:rPr>
              <w:t>Standard for invoice data structure</w:t>
            </w:r>
          </w:p>
        </w:tc>
      </w:tr>
      <w:tr w:rsidR="00EB12DE" w14:paraId="2B0E7E48" w14:textId="77777777">
        <w:trPr>
          <w:cantSplit/>
        </w:trPr>
        <w:tc>
          <w:tcPr>
            <w:tcW w:w="1973" w:type="dxa"/>
            <w:shd w:val="clear" w:color="auto" w:fill="auto"/>
            <w:vAlign w:val="center"/>
          </w:tcPr>
          <w:p w14:paraId="2AB3FB26" w14:textId="77777777" w:rsidR="00EB12DE" w:rsidRDefault="00BD097B">
            <w:pPr>
              <w:pStyle w:val="Default"/>
              <w:tabs>
                <w:tab w:val="left" w:pos="709"/>
              </w:tabs>
              <w:jc w:val="both"/>
              <w:rPr>
                <w:rFonts w:asciiTheme="minorHAnsi" w:hAnsiTheme="minorHAnsi"/>
                <w:color w:val="auto"/>
                <w:sz w:val="18"/>
              </w:rPr>
            </w:pPr>
            <w:r>
              <w:rPr>
                <w:rFonts w:asciiTheme="minorHAnsi" w:hAnsiTheme="minorHAnsi"/>
                <w:color w:val="auto"/>
                <w:sz w:val="18"/>
                <w:lang w:val="en-GB"/>
              </w:rPr>
              <w:t>UBL Invoice</w:t>
            </w:r>
          </w:p>
        </w:tc>
        <w:tc>
          <w:tcPr>
            <w:tcW w:w="3665" w:type="dxa"/>
          </w:tcPr>
          <w:p w14:paraId="55B6B6BF" w14:textId="77777777" w:rsidR="00EB12DE" w:rsidRDefault="00BD097B">
            <w:pPr>
              <w:pStyle w:val="Default"/>
              <w:tabs>
                <w:tab w:val="left" w:pos="709"/>
              </w:tabs>
              <w:jc w:val="both"/>
              <w:rPr>
                <w:rFonts w:asciiTheme="minorHAnsi" w:hAnsiTheme="minorHAnsi"/>
                <w:color w:val="auto"/>
                <w:sz w:val="18"/>
              </w:rPr>
            </w:pPr>
            <w:r>
              <w:rPr>
                <w:rFonts w:asciiTheme="minorHAnsi" w:hAnsiTheme="minorHAnsi"/>
                <w:color w:val="auto"/>
                <w:sz w:val="18"/>
                <w:lang w:val="en-GB"/>
              </w:rPr>
              <w:t>Universal Business Language Invoice</w:t>
            </w:r>
          </w:p>
        </w:tc>
        <w:tc>
          <w:tcPr>
            <w:tcW w:w="4330" w:type="dxa"/>
            <w:shd w:val="clear" w:color="auto" w:fill="auto"/>
            <w:vAlign w:val="center"/>
          </w:tcPr>
          <w:p w14:paraId="5D8DA456" w14:textId="77777777" w:rsidR="00EB12DE" w:rsidRDefault="00BD097B">
            <w:pPr>
              <w:pStyle w:val="Default"/>
              <w:tabs>
                <w:tab w:val="left" w:pos="709"/>
              </w:tabs>
              <w:jc w:val="both"/>
              <w:rPr>
                <w:rFonts w:asciiTheme="minorHAnsi" w:hAnsiTheme="minorHAnsi"/>
                <w:color w:val="auto"/>
                <w:sz w:val="18"/>
              </w:rPr>
            </w:pPr>
            <w:r>
              <w:rPr>
                <w:rFonts w:asciiTheme="minorHAnsi" w:hAnsiTheme="minorHAnsi"/>
                <w:color w:val="auto"/>
                <w:sz w:val="18"/>
                <w:lang w:val="en-GB"/>
              </w:rPr>
              <w:t>Standard for invoice data structure</w:t>
            </w:r>
          </w:p>
          <w:p w14:paraId="1DE6671D" w14:textId="77777777" w:rsidR="00EB12DE" w:rsidRDefault="00EB12DE">
            <w:pPr>
              <w:pStyle w:val="Default"/>
              <w:tabs>
                <w:tab w:val="left" w:pos="709"/>
              </w:tabs>
              <w:jc w:val="both"/>
              <w:rPr>
                <w:rFonts w:asciiTheme="minorHAnsi" w:hAnsiTheme="minorHAnsi"/>
                <w:color w:val="auto"/>
                <w:sz w:val="18"/>
              </w:rPr>
            </w:pPr>
          </w:p>
        </w:tc>
      </w:tr>
      <w:tr w:rsidR="00EB12DE" w:rsidRPr="00A92FD4" w14:paraId="45D74804" w14:textId="77777777">
        <w:trPr>
          <w:cantSplit/>
        </w:trPr>
        <w:tc>
          <w:tcPr>
            <w:tcW w:w="1973" w:type="dxa"/>
            <w:shd w:val="clear" w:color="auto" w:fill="auto"/>
            <w:vAlign w:val="center"/>
          </w:tcPr>
          <w:p w14:paraId="660F5337" w14:textId="77777777" w:rsidR="00EB12DE" w:rsidRDefault="00BD097B">
            <w:pPr>
              <w:pStyle w:val="Default"/>
              <w:tabs>
                <w:tab w:val="left" w:pos="709"/>
              </w:tabs>
              <w:jc w:val="both"/>
              <w:rPr>
                <w:rFonts w:asciiTheme="minorHAnsi" w:hAnsiTheme="minorHAnsi"/>
                <w:color w:val="auto"/>
                <w:sz w:val="18"/>
              </w:rPr>
            </w:pPr>
            <w:r>
              <w:rPr>
                <w:rFonts w:asciiTheme="minorHAnsi" w:hAnsiTheme="minorHAnsi"/>
                <w:color w:val="auto"/>
                <w:sz w:val="18"/>
                <w:lang w:val="en-GB"/>
              </w:rPr>
              <w:t>UN/CEFACT</w:t>
            </w:r>
          </w:p>
        </w:tc>
        <w:tc>
          <w:tcPr>
            <w:tcW w:w="3665" w:type="dxa"/>
          </w:tcPr>
          <w:p w14:paraId="74F8549F" w14:textId="77777777" w:rsidR="00EB12DE" w:rsidRDefault="00BD097B">
            <w:pPr>
              <w:pStyle w:val="Default"/>
              <w:tabs>
                <w:tab w:val="left" w:pos="709"/>
              </w:tabs>
              <w:jc w:val="both"/>
              <w:rPr>
                <w:rFonts w:asciiTheme="minorHAnsi" w:hAnsiTheme="minorHAnsi"/>
                <w:color w:val="auto"/>
                <w:sz w:val="18"/>
                <w:lang w:val="en-US"/>
              </w:rPr>
            </w:pPr>
            <w:r>
              <w:rPr>
                <w:rFonts w:asciiTheme="minorHAnsi" w:hAnsiTheme="minorHAnsi"/>
                <w:color w:val="auto"/>
                <w:sz w:val="18"/>
                <w:lang w:val="en-GB"/>
              </w:rPr>
              <w:t>United Nations Centre for Trade Facilitation and Electronic Business</w:t>
            </w:r>
          </w:p>
        </w:tc>
        <w:tc>
          <w:tcPr>
            <w:tcW w:w="4330" w:type="dxa"/>
            <w:shd w:val="clear" w:color="auto" w:fill="auto"/>
            <w:vAlign w:val="center"/>
          </w:tcPr>
          <w:p w14:paraId="75D34A53" w14:textId="77777777" w:rsidR="00EB12DE" w:rsidRDefault="00BD097B">
            <w:pPr>
              <w:pStyle w:val="Default"/>
              <w:tabs>
                <w:tab w:val="left" w:pos="709"/>
              </w:tabs>
              <w:jc w:val="both"/>
              <w:rPr>
                <w:rFonts w:asciiTheme="minorHAnsi" w:hAnsiTheme="minorHAnsi"/>
                <w:color w:val="auto"/>
                <w:sz w:val="18"/>
                <w:lang w:val="en-US"/>
              </w:rPr>
            </w:pPr>
            <w:r>
              <w:rPr>
                <w:rFonts w:asciiTheme="minorHAnsi" w:hAnsiTheme="minorHAnsi"/>
                <w:color w:val="auto"/>
                <w:sz w:val="18"/>
                <w:lang w:val="en-GB"/>
              </w:rPr>
              <w:t>A United Nations agency that promotes close collaboration between governments and companies to ensure the interoperability of information exchange between the public and private sectors.</w:t>
            </w:r>
          </w:p>
        </w:tc>
      </w:tr>
      <w:tr w:rsidR="00EB12DE" w:rsidRPr="00A92FD4" w14:paraId="38B95F46" w14:textId="77777777">
        <w:trPr>
          <w:cantSplit/>
        </w:trPr>
        <w:tc>
          <w:tcPr>
            <w:tcW w:w="1973" w:type="dxa"/>
            <w:shd w:val="clear" w:color="auto" w:fill="auto"/>
            <w:vAlign w:val="center"/>
          </w:tcPr>
          <w:p w14:paraId="6EF290A6" w14:textId="77777777" w:rsidR="00EB12DE" w:rsidRDefault="00BD097B">
            <w:pPr>
              <w:pStyle w:val="Default"/>
              <w:tabs>
                <w:tab w:val="left" w:pos="709"/>
              </w:tabs>
              <w:jc w:val="both"/>
              <w:rPr>
                <w:rFonts w:asciiTheme="minorHAnsi" w:hAnsiTheme="minorHAnsi"/>
                <w:color w:val="auto"/>
                <w:sz w:val="18"/>
              </w:rPr>
            </w:pPr>
            <w:r>
              <w:rPr>
                <w:rFonts w:asciiTheme="minorHAnsi" w:hAnsiTheme="minorHAnsi"/>
                <w:color w:val="auto"/>
                <w:sz w:val="18"/>
                <w:lang w:val="en-GB"/>
              </w:rPr>
              <w:t>Factur-X</w:t>
            </w:r>
          </w:p>
        </w:tc>
        <w:tc>
          <w:tcPr>
            <w:tcW w:w="3665" w:type="dxa"/>
          </w:tcPr>
          <w:p w14:paraId="6AA43048" w14:textId="77777777" w:rsidR="00EB12DE" w:rsidRDefault="00EB12DE">
            <w:pPr>
              <w:pStyle w:val="Default"/>
              <w:tabs>
                <w:tab w:val="left" w:pos="709"/>
              </w:tabs>
              <w:jc w:val="both"/>
              <w:rPr>
                <w:rFonts w:asciiTheme="minorHAnsi" w:hAnsiTheme="minorHAnsi"/>
                <w:color w:val="auto"/>
                <w:sz w:val="18"/>
              </w:rPr>
            </w:pPr>
          </w:p>
        </w:tc>
        <w:tc>
          <w:tcPr>
            <w:tcW w:w="4330" w:type="dxa"/>
            <w:shd w:val="clear" w:color="auto" w:fill="auto"/>
            <w:vAlign w:val="center"/>
          </w:tcPr>
          <w:p w14:paraId="37DD1D4A" w14:textId="77777777" w:rsidR="00EB12DE" w:rsidRDefault="00BD097B">
            <w:pPr>
              <w:pStyle w:val="Default"/>
              <w:tabs>
                <w:tab w:val="left" w:pos="709"/>
              </w:tabs>
              <w:jc w:val="both"/>
              <w:rPr>
                <w:rFonts w:asciiTheme="minorHAnsi" w:hAnsiTheme="minorHAnsi"/>
                <w:color w:val="auto"/>
                <w:sz w:val="18"/>
                <w:lang w:val="en-US"/>
              </w:rPr>
            </w:pPr>
            <w:r>
              <w:rPr>
                <w:rFonts w:asciiTheme="minorHAnsi" w:hAnsiTheme="minorHAnsi"/>
                <w:color w:val="auto"/>
                <w:sz w:val="18"/>
                <w:lang w:val="en-GB"/>
              </w:rPr>
              <w:t>An electronic invoice standard known as Hybrid Invoice that contains both a PDF representation of the invoice and its data in a structured format.</w:t>
            </w:r>
          </w:p>
        </w:tc>
      </w:tr>
      <w:tr w:rsidR="00EB12DE" w:rsidRPr="00A92FD4" w14:paraId="5791247A" w14:textId="77777777">
        <w:trPr>
          <w:cantSplit/>
        </w:trPr>
        <w:tc>
          <w:tcPr>
            <w:tcW w:w="1973" w:type="dxa"/>
            <w:shd w:val="clear" w:color="auto" w:fill="auto"/>
          </w:tcPr>
          <w:p w14:paraId="3A88CD88" w14:textId="77777777" w:rsidR="00EB12DE" w:rsidRDefault="00BD097B">
            <w:pPr>
              <w:pStyle w:val="Default"/>
              <w:tabs>
                <w:tab w:val="left" w:pos="709"/>
              </w:tabs>
              <w:jc w:val="both"/>
              <w:rPr>
                <w:rFonts w:asciiTheme="minorHAnsi" w:hAnsiTheme="minorHAnsi"/>
                <w:color w:val="auto"/>
                <w:sz w:val="18"/>
              </w:rPr>
            </w:pPr>
            <w:r>
              <w:rPr>
                <w:rFonts w:asciiTheme="minorHAnsi" w:hAnsiTheme="minorHAnsi"/>
                <w:color w:val="auto"/>
                <w:sz w:val="18"/>
                <w:lang w:val="en-GB"/>
              </w:rPr>
              <w:t xml:space="preserve">PDF </w:t>
            </w:r>
          </w:p>
        </w:tc>
        <w:tc>
          <w:tcPr>
            <w:tcW w:w="3665" w:type="dxa"/>
          </w:tcPr>
          <w:p w14:paraId="2D41B0BA" w14:textId="77777777" w:rsidR="00EB12DE" w:rsidRDefault="00BD097B">
            <w:pPr>
              <w:pStyle w:val="Default"/>
              <w:tabs>
                <w:tab w:val="left" w:pos="709"/>
              </w:tabs>
              <w:jc w:val="both"/>
              <w:rPr>
                <w:rFonts w:asciiTheme="minorHAnsi" w:hAnsiTheme="minorHAnsi"/>
                <w:color w:val="auto"/>
                <w:sz w:val="18"/>
              </w:rPr>
            </w:pPr>
            <w:r>
              <w:rPr>
                <w:rFonts w:asciiTheme="minorHAnsi" w:hAnsiTheme="minorHAnsi"/>
                <w:color w:val="auto"/>
                <w:sz w:val="18"/>
                <w:lang w:val="en-GB"/>
              </w:rPr>
              <w:t xml:space="preserve">Portable Document Format </w:t>
            </w:r>
          </w:p>
        </w:tc>
        <w:tc>
          <w:tcPr>
            <w:tcW w:w="4330" w:type="dxa"/>
            <w:shd w:val="clear" w:color="auto" w:fill="auto"/>
          </w:tcPr>
          <w:p w14:paraId="4C258CA3" w14:textId="77777777" w:rsidR="00EB12DE" w:rsidRDefault="00BD097B">
            <w:pPr>
              <w:pStyle w:val="Default"/>
              <w:tabs>
                <w:tab w:val="left" w:pos="709"/>
              </w:tabs>
              <w:jc w:val="both"/>
              <w:rPr>
                <w:rFonts w:asciiTheme="minorHAnsi" w:hAnsiTheme="minorHAnsi"/>
                <w:color w:val="auto"/>
                <w:sz w:val="18"/>
                <w:lang w:val="en-US"/>
              </w:rPr>
            </w:pPr>
            <w:r>
              <w:rPr>
                <w:rFonts w:asciiTheme="minorHAnsi" w:hAnsiTheme="minorHAnsi"/>
                <w:color w:val="auto"/>
                <w:sz w:val="18"/>
                <w:lang w:val="en-GB"/>
              </w:rPr>
              <w:t xml:space="preserve">An unstructured file format developed by Adobe for presenting computerised documents. </w:t>
            </w:r>
          </w:p>
        </w:tc>
      </w:tr>
      <w:tr w:rsidR="00EB12DE" w:rsidRPr="00A92FD4" w14:paraId="399C8B24" w14:textId="77777777">
        <w:trPr>
          <w:cantSplit/>
        </w:trPr>
        <w:tc>
          <w:tcPr>
            <w:tcW w:w="1973" w:type="dxa"/>
            <w:shd w:val="clear" w:color="auto" w:fill="auto"/>
          </w:tcPr>
          <w:p w14:paraId="76313F4C" w14:textId="77777777" w:rsidR="00EB12DE" w:rsidRDefault="00BD097B">
            <w:pPr>
              <w:pStyle w:val="Default"/>
              <w:tabs>
                <w:tab w:val="left" w:pos="709"/>
              </w:tabs>
              <w:jc w:val="both"/>
              <w:rPr>
                <w:rFonts w:asciiTheme="minorHAnsi" w:hAnsiTheme="minorHAnsi"/>
                <w:color w:val="auto"/>
                <w:sz w:val="18"/>
              </w:rPr>
            </w:pPr>
            <w:r>
              <w:rPr>
                <w:rFonts w:asciiTheme="minorHAnsi" w:hAnsiTheme="minorHAnsi"/>
                <w:color w:val="auto"/>
                <w:sz w:val="18"/>
                <w:lang w:val="en-GB"/>
              </w:rPr>
              <w:t xml:space="preserve">XML </w:t>
            </w:r>
          </w:p>
        </w:tc>
        <w:tc>
          <w:tcPr>
            <w:tcW w:w="3665" w:type="dxa"/>
          </w:tcPr>
          <w:p w14:paraId="5A5644CA" w14:textId="77777777" w:rsidR="00EB12DE" w:rsidRDefault="00BD097B">
            <w:pPr>
              <w:pStyle w:val="Default"/>
              <w:tabs>
                <w:tab w:val="left" w:pos="709"/>
              </w:tabs>
              <w:jc w:val="both"/>
              <w:rPr>
                <w:rFonts w:asciiTheme="minorHAnsi" w:hAnsiTheme="minorHAnsi"/>
                <w:color w:val="auto"/>
                <w:sz w:val="18"/>
              </w:rPr>
            </w:pPr>
            <w:r>
              <w:rPr>
                <w:rFonts w:asciiTheme="minorHAnsi" w:hAnsiTheme="minorHAnsi"/>
                <w:color w:val="auto"/>
                <w:sz w:val="18"/>
                <w:lang w:val="en-GB"/>
              </w:rPr>
              <w:t xml:space="preserve">Extensible Markup Language </w:t>
            </w:r>
          </w:p>
        </w:tc>
        <w:tc>
          <w:tcPr>
            <w:tcW w:w="4330" w:type="dxa"/>
            <w:shd w:val="clear" w:color="auto" w:fill="auto"/>
          </w:tcPr>
          <w:p w14:paraId="3A99CEBA" w14:textId="77777777" w:rsidR="00EB12DE" w:rsidRDefault="00BD097B">
            <w:pPr>
              <w:pStyle w:val="Default"/>
              <w:tabs>
                <w:tab w:val="left" w:pos="709"/>
              </w:tabs>
              <w:jc w:val="both"/>
              <w:rPr>
                <w:rFonts w:asciiTheme="minorHAnsi" w:hAnsiTheme="minorHAnsi"/>
                <w:color w:val="auto"/>
                <w:sz w:val="18"/>
                <w:lang w:val="en-US"/>
              </w:rPr>
            </w:pPr>
            <w:r>
              <w:rPr>
                <w:rFonts w:asciiTheme="minorHAnsi" w:hAnsiTheme="minorHAnsi"/>
                <w:color w:val="auto"/>
                <w:sz w:val="18"/>
                <w:lang w:val="en-GB"/>
              </w:rPr>
              <w:t xml:space="preserve">A customisable computer language for transmitting data using tags (i.e. using labels to qualify the data). </w:t>
            </w:r>
          </w:p>
        </w:tc>
      </w:tr>
      <w:tr w:rsidR="00EB12DE" w:rsidRPr="00A92FD4" w14:paraId="26A8AE64" w14:textId="77777777">
        <w:trPr>
          <w:cantSplit/>
        </w:trPr>
        <w:tc>
          <w:tcPr>
            <w:tcW w:w="1973" w:type="dxa"/>
            <w:shd w:val="clear" w:color="auto" w:fill="auto"/>
            <w:vAlign w:val="center"/>
          </w:tcPr>
          <w:p w14:paraId="4592A830" w14:textId="77777777" w:rsidR="00EB12DE" w:rsidRDefault="00BD097B">
            <w:pPr>
              <w:pStyle w:val="Default"/>
              <w:tabs>
                <w:tab w:val="left" w:pos="709"/>
              </w:tabs>
              <w:jc w:val="both"/>
              <w:rPr>
                <w:rFonts w:asciiTheme="minorHAnsi" w:hAnsiTheme="minorHAnsi"/>
                <w:color w:val="auto"/>
                <w:sz w:val="18"/>
                <w:szCs w:val="18"/>
              </w:rPr>
            </w:pPr>
            <w:r>
              <w:rPr>
                <w:rFonts w:asciiTheme="minorHAnsi" w:hAnsiTheme="minorHAnsi"/>
                <w:color w:val="auto"/>
                <w:sz w:val="18"/>
                <w:szCs w:val="18"/>
                <w:lang w:val="en-GB"/>
              </w:rPr>
              <w:t>PeSIT HS E</w:t>
            </w:r>
          </w:p>
        </w:tc>
        <w:tc>
          <w:tcPr>
            <w:tcW w:w="3665" w:type="dxa"/>
          </w:tcPr>
          <w:p w14:paraId="264B178D" w14:textId="77777777" w:rsidR="00EB12DE" w:rsidRDefault="00BD097B">
            <w:pPr>
              <w:pStyle w:val="Default"/>
              <w:tabs>
                <w:tab w:val="left" w:pos="709"/>
              </w:tabs>
              <w:jc w:val="both"/>
              <w:rPr>
                <w:rFonts w:asciiTheme="minorHAnsi" w:hAnsiTheme="minorHAnsi"/>
                <w:color w:val="auto"/>
                <w:sz w:val="18"/>
                <w:szCs w:val="18"/>
              </w:rPr>
            </w:pPr>
            <w:r>
              <w:rPr>
                <w:rFonts w:asciiTheme="minorHAnsi" w:hAnsiTheme="minorHAnsi"/>
                <w:color w:val="auto"/>
                <w:sz w:val="18"/>
                <w:szCs w:val="18"/>
              </w:rPr>
              <w:t>Protocole d’Echanges pour un Système Interbancaire de Télécompensation (file transfer protocol for the banking industry)</w:t>
            </w:r>
          </w:p>
        </w:tc>
        <w:tc>
          <w:tcPr>
            <w:tcW w:w="4330" w:type="dxa"/>
            <w:shd w:val="clear" w:color="auto" w:fill="auto"/>
            <w:vAlign w:val="center"/>
          </w:tcPr>
          <w:p w14:paraId="29D33518" w14:textId="77777777" w:rsidR="00EB12DE" w:rsidRDefault="00BD097B">
            <w:pPr>
              <w:pStyle w:val="Default"/>
              <w:tabs>
                <w:tab w:val="left" w:pos="709"/>
              </w:tabs>
              <w:jc w:val="both"/>
              <w:rPr>
                <w:rFonts w:asciiTheme="minorHAnsi" w:hAnsiTheme="minorHAnsi"/>
                <w:color w:val="auto"/>
                <w:sz w:val="18"/>
                <w:szCs w:val="18"/>
                <w:lang w:val="en-US"/>
              </w:rPr>
            </w:pPr>
            <w:r>
              <w:rPr>
                <w:rFonts w:asciiTheme="minorHAnsi" w:hAnsiTheme="minorHAnsi"/>
                <w:color w:val="auto"/>
                <w:sz w:val="18"/>
                <w:szCs w:val="18"/>
                <w:lang w:val="en-GB"/>
              </w:rPr>
              <w:t xml:space="preserve">A proprietary file exchange protocol for sending files between two connected information systems, a client and a server. </w:t>
            </w:r>
          </w:p>
        </w:tc>
      </w:tr>
      <w:tr w:rsidR="00EB12DE" w:rsidRPr="00A92FD4" w14:paraId="685362FB" w14:textId="77777777">
        <w:trPr>
          <w:cantSplit/>
        </w:trPr>
        <w:tc>
          <w:tcPr>
            <w:tcW w:w="1973" w:type="dxa"/>
            <w:shd w:val="clear" w:color="auto" w:fill="auto"/>
            <w:vAlign w:val="center"/>
          </w:tcPr>
          <w:p w14:paraId="3036EF8C" w14:textId="77777777" w:rsidR="00EB12DE" w:rsidRDefault="00BD097B">
            <w:pPr>
              <w:pStyle w:val="Default"/>
              <w:tabs>
                <w:tab w:val="left" w:pos="709"/>
              </w:tabs>
              <w:jc w:val="both"/>
              <w:rPr>
                <w:rFonts w:asciiTheme="minorHAnsi" w:hAnsiTheme="minorHAnsi"/>
                <w:color w:val="auto"/>
                <w:sz w:val="18"/>
                <w:szCs w:val="18"/>
              </w:rPr>
            </w:pPr>
            <w:r>
              <w:rPr>
                <w:rFonts w:asciiTheme="minorHAnsi" w:hAnsiTheme="minorHAnsi"/>
                <w:color w:val="auto"/>
                <w:sz w:val="18"/>
                <w:szCs w:val="18"/>
                <w:lang w:val="en-GB"/>
              </w:rPr>
              <w:t>SFTP</w:t>
            </w:r>
          </w:p>
        </w:tc>
        <w:tc>
          <w:tcPr>
            <w:tcW w:w="3665" w:type="dxa"/>
          </w:tcPr>
          <w:p w14:paraId="469090B2" w14:textId="77777777" w:rsidR="00EB12DE" w:rsidRDefault="00BD097B">
            <w:pPr>
              <w:pStyle w:val="Default"/>
              <w:tabs>
                <w:tab w:val="left" w:pos="709"/>
              </w:tabs>
              <w:jc w:val="both"/>
              <w:rPr>
                <w:rFonts w:asciiTheme="minorHAnsi" w:hAnsiTheme="minorHAnsi"/>
                <w:color w:val="auto"/>
                <w:sz w:val="18"/>
                <w:szCs w:val="18"/>
                <w:lang w:val="en-US"/>
              </w:rPr>
            </w:pPr>
            <w:r>
              <w:rPr>
                <w:rFonts w:asciiTheme="minorHAnsi" w:hAnsiTheme="minorHAnsi"/>
                <w:color w:val="auto"/>
                <w:sz w:val="18"/>
                <w:szCs w:val="18"/>
                <w:lang w:val="en-GB"/>
              </w:rPr>
              <w:t>Secure File Transfer Protocol (or SSH File Transfer Protocol)</w:t>
            </w:r>
          </w:p>
        </w:tc>
        <w:tc>
          <w:tcPr>
            <w:tcW w:w="4330" w:type="dxa"/>
            <w:shd w:val="clear" w:color="auto" w:fill="auto"/>
            <w:vAlign w:val="center"/>
          </w:tcPr>
          <w:p w14:paraId="330BD767" w14:textId="77777777" w:rsidR="00EB12DE" w:rsidRDefault="00BD097B">
            <w:pPr>
              <w:pStyle w:val="Default"/>
              <w:tabs>
                <w:tab w:val="left" w:pos="709"/>
              </w:tabs>
              <w:jc w:val="both"/>
              <w:rPr>
                <w:rFonts w:asciiTheme="minorHAnsi" w:hAnsiTheme="minorHAnsi"/>
                <w:color w:val="auto"/>
                <w:sz w:val="18"/>
                <w:szCs w:val="18"/>
                <w:lang w:val="en-US"/>
              </w:rPr>
            </w:pPr>
            <w:r>
              <w:rPr>
                <w:rFonts w:asciiTheme="minorHAnsi" w:hAnsiTheme="minorHAnsi"/>
                <w:color w:val="auto"/>
                <w:sz w:val="18"/>
                <w:szCs w:val="18"/>
                <w:lang w:val="en-GB"/>
              </w:rPr>
              <w:t xml:space="preserve">A client/server-based file transfer protocol that encrypts the entire connection, including passwords and content. </w:t>
            </w:r>
          </w:p>
        </w:tc>
      </w:tr>
      <w:tr w:rsidR="00EB12DE" w:rsidRPr="00A92FD4" w14:paraId="4251694F" w14:textId="77777777">
        <w:trPr>
          <w:cantSplit/>
        </w:trPr>
        <w:tc>
          <w:tcPr>
            <w:tcW w:w="1973" w:type="dxa"/>
            <w:shd w:val="clear" w:color="auto" w:fill="auto"/>
            <w:vAlign w:val="center"/>
          </w:tcPr>
          <w:p w14:paraId="62092BD8" w14:textId="77777777" w:rsidR="00EB12DE" w:rsidRDefault="00BD097B">
            <w:pPr>
              <w:pStyle w:val="Default"/>
              <w:tabs>
                <w:tab w:val="left" w:pos="709"/>
              </w:tabs>
              <w:jc w:val="both"/>
              <w:rPr>
                <w:rFonts w:asciiTheme="minorHAnsi" w:hAnsiTheme="minorHAnsi"/>
                <w:color w:val="auto"/>
                <w:sz w:val="18"/>
                <w:szCs w:val="18"/>
              </w:rPr>
            </w:pPr>
            <w:r>
              <w:rPr>
                <w:rFonts w:asciiTheme="minorHAnsi" w:hAnsiTheme="minorHAnsi"/>
                <w:color w:val="auto"/>
                <w:sz w:val="18"/>
                <w:szCs w:val="18"/>
                <w:lang w:val="en-GB"/>
              </w:rPr>
              <w:t>AS/2</w:t>
            </w:r>
          </w:p>
        </w:tc>
        <w:tc>
          <w:tcPr>
            <w:tcW w:w="3665" w:type="dxa"/>
          </w:tcPr>
          <w:p w14:paraId="14E3F68E" w14:textId="77777777" w:rsidR="00EB12DE" w:rsidRDefault="00BD097B">
            <w:pPr>
              <w:pStyle w:val="Default"/>
              <w:tabs>
                <w:tab w:val="left" w:pos="709"/>
              </w:tabs>
              <w:jc w:val="both"/>
              <w:rPr>
                <w:rFonts w:asciiTheme="minorHAnsi" w:hAnsiTheme="minorHAnsi"/>
                <w:color w:val="auto"/>
                <w:sz w:val="18"/>
                <w:szCs w:val="18"/>
              </w:rPr>
            </w:pPr>
            <w:r>
              <w:rPr>
                <w:rFonts w:asciiTheme="minorHAnsi" w:hAnsiTheme="minorHAnsi"/>
                <w:color w:val="auto"/>
                <w:sz w:val="18"/>
                <w:szCs w:val="18"/>
                <w:lang w:val="en-GB"/>
              </w:rPr>
              <w:t>Applicability Statement 2</w:t>
            </w:r>
          </w:p>
        </w:tc>
        <w:tc>
          <w:tcPr>
            <w:tcW w:w="4330" w:type="dxa"/>
            <w:shd w:val="clear" w:color="auto" w:fill="auto"/>
            <w:vAlign w:val="center"/>
          </w:tcPr>
          <w:p w14:paraId="08766D72" w14:textId="77777777" w:rsidR="00EB12DE" w:rsidRDefault="00BD097B">
            <w:pPr>
              <w:pStyle w:val="Default"/>
              <w:tabs>
                <w:tab w:val="left" w:pos="709"/>
              </w:tabs>
              <w:jc w:val="both"/>
              <w:rPr>
                <w:rFonts w:asciiTheme="minorHAnsi" w:hAnsiTheme="minorHAnsi"/>
                <w:color w:val="auto"/>
                <w:sz w:val="18"/>
                <w:szCs w:val="18"/>
                <w:lang w:val="en-US"/>
              </w:rPr>
            </w:pPr>
            <w:r>
              <w:rPr>
                <w:rFonts w:asciiTheme="minorHAnsi" w:hAnsiTheme="minorHAnsi"/>
                <w:color w:val="auto"/>
                <w:sz w:val="18"/>
                <w:szCs w:val="18"/>
                <w:lang w:val="en-GB"/>
              </w:rPr>
              <w:t xml:space="preserve">A file transfer protocol that works in “push” mode, allowing a partner to send a file directly to the recipient on its own initiative. </w:t>
            </w:r>
          </w:p>
        </w:tc>
      </w:tr>
      <w:tr w:rsidR="00EB12DE" w:rsidRPr="00A92FD4" w14:paraId="21DB3F5F" w14:textId="77777777">
        <w:trPr>
          <w:cantSplit/>
        </w:trPr>
        <w:tc>
          <w:tcPr>
            <w:tcW w:w="1973" w:type="dxa"/>
            <w:shd w:val="clear" w:color="auto" w:fill="auto"/>
            <w:vAlign w:val="center"/>
          </w:tcPr>
          <w:p w14:paraId="4841CCB2" w14:textId="77777777" w:rsidR="00EB12DE" w:rsidRDefault="00BD097B">
            <w:pPr>
              <w:pStyle w:val="Default"/>
              <w:tabs>
                <w:tab w:val="left" w:pos="709"/>
              </w:tabs>
              <w:jc w:val="both"/>
              <w:rPr>
                <w:rFonts w:asciiTheme="minorHAnsi" w:hAnsiTheme="minorHAnsi"/>
                <w:color w:val="auto"/>
                <w:sz w:val="18"/>
                <w:szCs w:val="18"/>
              </w:rPr>
            </w:pPr>
            <w:r>
              <w:rPr>
                <w:rFonts w:asciiTheme="minorHAnsi" w:hAnsiTheme="minorHAnsi"/>
                <w:color w:val="auto"/>
                <w:sz w:val="18"/>
                <w:szCs w:val="18"/>
                <w:lang w:val="en-GB"/>
              </w:rPr>
              <w:t>AS/4</w:t>
            </w:r>
          </w:p>
        </w:tc>
        <w:tc>
          <w:tcPr>
            <w:tcW w:w="3665" w:type="dxa"/>
          </w:tcPr>
          <w:p w14:paraId="1F56B011" w14:textId="77777777" w:rsidR="00EB12DE" w:rsidRDefault="00BD097B">
            <w:pPr>
              <w:pStyle w:val="Default"/>
              <w:tabs>
                <w:tab w:val="left" w:pos="709"/>
              </w:tabs>
              <w:jc w:val="both"/>
              <w:rPr>
                <w:rFonts w:asciiTheme="minorHAnsi" w:hAnsiTheme="minorHAnsi"/>
                <w:color w:val="auto"/>
                <w:sz w:val="18"/>
                <w:szCs w:val="18"/>
              </w:rPr>
            </w:pPr>
            <w:r>
              <w:rPr>
                <w:rFonts w:asciiTheme="minorHAnsi" w:hAnsiTheme="minorHAnsi"/>
                <w:color w:val="auto"/>
                <w:sz w:val="18"/>
                <w:szCs w:val="18"/>
                <w:lang w:val="en-GB"/>
              </w:rPr>
              <w:t>Applicability Statement 4</w:t>
            </w:r>
          </w:p>
        </w:tc>
        <w:tc>
          <w:tcPr>
            <w:tcW w:w="4330" w:type="dxa"/>
            <w:shd w:val="clear" w:color="auto" w:fill="auto"/>
            <w:vAlign w:val="center"/>
          </w:tcPr>
          <w:p w14:paraId="5BAD4920" w14:textId="77777777" w:rsidR="00EB12DE" w:rsidRDefault="00BD097B">
            <w:pPr>
              <w:pStyle w:val="Default"/>
              <w:tabs>
                <w:tab w:val="left" w:pos="709"/>
              </w:tabs>
              <w:jc w:val="both"/>
              <w:rPr>
                <w:rFonts w:asciiTheme="minorHAnsi" w:hAnsiTheme="minorHAnsi"/>
                <w:color w:val="auto"/>
                <w:sz w:val="18"/>
                <w:szCs w:val="18"/>
                <w:lang w:val="en-US"/>
              </w:rPr>
            </w:pPr>
            <w:r>
              <w:rPr>
                <w:rFonts w:asciiTheme="minorHAnsi" w:hAnsiTheme="minorHAnsi"/>
                <w:color w:val="auto"/>
                <w:sz w:val="18"/>
                <w:szCs w:val="18"/>
                <w:lang w:val="en-GB"/>
              </w:rPr>
              <w:t>Applicability Statement (AS) 4 is an evolution of AS/2 incorporating web services.</w:t>
            </w:r>
          </w:p>
        </w:tc>
      </w:tr>
      <w:tr w:rsidR="00EB12DE" w:rsidRPr="00A92FD4" w14:paraId="5E0292CC" w14:textId="77777777">
        <w:trPr>
          <w:cantSplit/>
        </w:trPr>
        <w:tc>
          <w:tcPr>
            <w:tcW w:w="1973" w:type="dxa"/>
            <w:shd w:val="clear" w:color="auto" w:fill="auto"/>
          </w:tcPr>
          <w:p w14:paraId="731AE4D1" w14:textId="77777777" w:rsidR="00EB12DE" w:rsidRDefault="00BD097B">
            <w:pPr>
              <w:pStyle w:val="Default"/>
              <w:tabs>
                <w:tab w:val="left" w:pos="709"/>
              </w:tabs>
              <w:jc w:val="both"/>
              <w:rPr>
                <w:rFonts w:asciiTheme="minorHAnsi" w:hAnsiTheme="minorHAnsi"/>
                <w:color w:val="auto"/>
                <w:sz w:val="18"/>
                <w:szCs w:val="18"/>
              </w:rPr>
            </w:pPr>
            <w:r>
              <w:rPr>
                <w:rFonts w:asciiTheme="minorHAnsi" w:eastAsia="Marianne" w:hAnsiTheme="minorHAnsi"/>
                <w:color w:val="auto"/>
                <w:sz w:val="18"/>
                <w:lang w:val="en-GB"/>
              </w:rPr>
              <w:t>TPE</w:t>
            </w:r>
          </w:p>
        </w:tc>
        <w:tc>
          <w:tcPr>
            <w:tcW w:w="3665" w:type="dxa"/>
          </w:tcPr>
          <w:p w14:paraId="69C926CD" w14:textId="77777777" w:rsidR="00EB12DE" w:rsidRDefault="00BD097B">
            <w:pPr>
              <w:pStyle w:val="Default"/>
              <w:tabs>
                <w:tab w:val="left" w:pos="709"/>
              </w:tabs>
              <w:jc w:val="both"/>
              <w:rPr>
                <w:rFonts w:asciiTheme="minorHAnsi" w:hAnsiTheme="minorHAnsi"/>
                <w:color w:val="auto"/>
                <w:sz w:val="18"/>
                <w:szCs w:val="18"/>
              </w:rPr>
            </w:pPr>
            <w:r>
              <w:rPr>
                <w:rFonts w:asciiTheme="minorHAnsi" w:hAnsiTheme="minorHAnsi"/>
                <w:color w:val="auto"/>
                <w:sz w:val="18"/>
                <w:szCs w:val="18"/>
              </w:rPr>
              <w:t>Très petite entreprise (very small enterprise)</w:t>
            </w:r>
          </w:p>
        </w:tc>
        <w:tc>
          <w:tcPr>
            <w:tcW w:w="4330" w:type="dxa"/>
            <w:shd w:val="clear" w:color="auto" w:fill="auto"/>
          </w:tcPr>
          <w:p w14:paraId="64E2707F" w14:textId="77777777" w:rsidR="00EB12DE" w:rsidRDefault="00BD097B">
            <w:pPr>
              <w:pStyle w:val="Default"/>
              <w:tabs>
                <w:tab w:val="left" w:pos="709"/>
              </w:tabs>
              <w:jc w:val="both"/>
              <w:rPr>
                <w:rFonts w:asciiTheme="minorHAnsi" w:hAnsiTheme="minorHAnsi"/>
                <w:color w:val="auto"/>
                <w:sz w:val="18"/>
                <w:szCs w:val="18"/>
                <w:lang w:val="en-US"/>
              </w:rPr>
            </w:pPr>
            <w:r>
              <w:rPr>
                <w:rFonts w:asciiTheme="minorHAnsi" w:hAnsiTheme="minorHAnsi"/>
                <w:color w:val="auto"/>
                <w:sz w:val="18"/>
                <w:szCs w:val="18"/>
                <w:lang w:val="en-GB"/>
              </w:rPr>
              <w:t>Refers to micro-enterprises whose annual turnover does not exceed €176,200 if the main activity is the sale of goods, or €72,600 in case of supply of services.</w:t>
            </w:r>
          </w:p>
        </w:tc>
      </w:tr>
      <w:tr w:rsidR="00EB12DE" w:rsidRPr="00A92FD4" w14:paraId="5E5252DB" w14:textId="77777777">
        <w:trPr>
          <w:cantSplit/>
        </w:trPr>
        <w:tc>
          <w:tcPr>
            <w:tcW w:w="1973" w:type="dxa"/>
            <w:shd w:val="clear" w:color="auto" w:fill="auto"/>
          </w:tcPr>
          <w:p w14:paraId="23C69412" w14:textId="77777777" w:rsidR="00EB12DE" w:rsidRDefault="00BD097B">
            <w:pPr>
              <w:pStyle w:val="Default"/>
              <w:tabs>
                <w:tab w:val="left" w:pos="709"/>
              </w:tabs>
              <w:jc w:val="both"/>
              <w:rPr>
                <w:rFonts w:asciiTheme="minorHAnsi" w:hAnsiTheme="minorHAnsi"/>
                <w:color w:val="auto"/>
                <w:sz w:val="18"/>
                <w:szCs w:val="18"/>
              </w:rPr>
            </w:pPr>
            <w:r>
              <w:rPr>
                <w:rFonts w:asciiTheme="minorHAnsi" w:hAnsiTheme="minorHAnsi"/>
                <w:color w:val="auto"/>
                <w:sz w:val="18"/>
                <w:szCs w:val="18"/>
                <w:lang w:val="en-GB"/>
              </w:rPr>
              <w:t>PME</w:t>
            </w:r>
          </w:p>
        </w:tc>
        <w:tc>
          <w:tcPr>
            <w:tcW w:w="3665" w:type="dxa"/>
          </w:tcPr>
          <w:p w14:paraId="142B48F7" w14:textId="77777777" w:rsidR="00EB12DE" w:rsidRDefault="00BD097B">
            <w:pPr>
              <w:pStyle w:val="Default"/>
              <w:tabs>
                <w:tab w:val="left" w:pos="709"/>
              </w:tabs>
              <w:jc w:val="both"/>
              <w:rPr>
                <w:rFonts w:asciiTheme="minorHAnsi" w:hAnsiTheme="minorHAnsi"/>
                <w:color w:val="auto"/>
                <w:sz w:val="18"/>
                <w:szCs w:val="18"/>
              </w:rPr>
            </w:pPr>
            <w:r>
              <w:rPr>
                <w:rFonts w:asciiTheme="minorHAnsi" w:hAnsiTheme="minorHAnsi"/>
                <w:color w:val="auto"/>
                <w:sz w:val="18"/>
                <w:lang w:val="en-GB"/>
              </w:rPr>
              <w:t>Petite et moyenne entreprise (small and medium-sized enterprise)</w:t>
            </w:r>
          </w:p>
        </w:tc>
        <w:tc>
          <w:tcPr>
            <w:tcW w:w="4330" w:type="dxa"/>
            <w:shd w:val="clear" w:color="auto" w:fill="auto"/>
          </w:tcPr>
          <w:p w14:paraId="5B9AD7B6" w14:textId="77777777" w:rsidR="00EB12DE" w:rsidRDefault="00BD097B">
            <w:pPr>
              <w:pStyle w:val="Default"/>
              <w:tabs>
                <w:tab w:val="left" w:pos="709"/>
              </w:tabs>
              <w:jc w:val="both"/>
              <w:rPr>
                <w:rFonts w:asciiTheme="minorHAnsi" w:hAnsiTheme="minorHAnsi"/>
                <w:color w:val="auto"/>
                <w:sz w:val="18"/>
                <w:szCs w:val="18"/>
                <w:lang w:val="en-US"/>
              </w:rPr>
            </w:pPr>
            <w:r>
              <w:rPr>
                <w:rFonts w:asciiTheme="minorHAnsi" w:hAnsiTheme="minorHAnsi"/>
                <w:color w:val="auto"/>
                <w:sz w:val="18"/>
                <w:lang w:val="en-GB"/>
              </w:rPr>
              <w:t>A company employing fewer than 250 people and with an annual turnover not exceeding €50m or a balance sheet total not exceeding €43m.</w:t>
            </w:r>
          </w:p>
        </w:tc>
      </w:tr>
      <w:tr w:rsidR="00EB12DE" w:rsidRPr="00A92FD4" w14:paraId="4ABB626D" w14:textId="77777777">
        <w:trPr>
          <w:cantSplit/>
        </w:trPr>
        <w:tc>
          <w:tcPr>
            <w:tcW w:w="1973" w:type="dxa"/>
            <w:shd w:val="clear" w:color="auto" w:fill="auto"/>
          </w:tcPr>
          <w:p w14:paraId="1741916C" w14:textId="77777777" w:rsidR="00EB12DE" w:rsidRDefault="00BD097B">
            <w:pPr>
              <w:pStyle w:val="Default"/>
              <w:tabs>
                <w:tab w:val="left" w:pos="709"/>
              </w:tabs>
              <w:jc w:val="both"/>
              <w:rPr>
                <w:rFonts w:asciiTheme="minorHAnsi" w:eastAsia="Marianne" w:hAnsiTheme="minorHAnsi"/>
                <w:color w:val="auto"/>
                <w:sz w:val="18"/>
              </w:rPr>
            </w:pPr>
            <w:r>
              <w:rPr>
                <w:rFonts w:asciiTheme="minorHAnsi" w:hAnsiTheme="minorHAnsi"/>
                <w:color w:val="auto"/>
                <w:sz w:val="18"/>
                <w:lang w:val="en-GB"/>
              </w:rPr>
              <w:t>ETI</w:t>
            </w:r>
          </w:p>
        </w:tc>
        <w:tc>
          <w:tcPr>
            <w:tcW w:w="3665" w:type="dxa"/>
          </w:tcPr>
          <w:p w14:paraId="4974AB5C" w14:textId="77777777" w:rsidR="00EB12DE" w:rsidRDefault="00BD097B">
            <w:pPr>
              <w:pStyle w:val="Default"/>
              <w:tabs>
                <w:tab w:val="left" w:pos="709"/>
              </w:tabs>
              <w:jc w:val="both"/>
              <w:rPr>
                <w:rFonts w:asciiTheme="minorHAnsi" w:hAnsiTheme="minorHAnsi"/>
                <w:color w:val="auto"/>
                <w:sz w:val="18"/>
                <w:szCs w:val="18"/>
              </w:rPr>
            </w:pPr>
            <w:r>
              <w:rPr>
                <w:rFonts w:asciiTheme="minorHAnsi" w:hAnsiTheme="minorHAnsi"/>
                <w:color w:val="auto"/>
                <w:sz w:val="18"/>
                <w:szCs w:val="18"/>
              </w:rPr>
              <w:t xml:space="preserve">Entreprise de taille intermédiaire (intermediate-sized enterprise) </w:t>
            </w:r>
          </w:p>
        </w:tc>
        <w:tc>
          <w:tcPr>
            <w:tcW w:w="4330" w:type="dxa"/>
            <w:shd w:val="clear" w:color="auto" w:fill="auto"/>
          </w:tcPr>
          <w:p w14:paraId="1BDEBB12" w14:textId="77777777" w:rsidR="00EB12DE" w:rsidRDefault="00BD097B">
            <w:pPr>
              <w:pStyle w:val="Default"/>
              <w:tabs>
                <w:tab w:val="left" w:pos="709"/>
              </w:tabs>
              <w:jc w:val="both"/>
              <w:rPr>
                <w:rFonts w:asciiTheme="minorHAnsi" w:eastAsia="Marianne" w:hAnsiTheme="minorHAnsi"/>
                <w:color w:val="auto"/>
                <w:sz w:val="18"/>
                <w:lang w:val="en-US"/>
              </w:rPr>
            </w:pPr>
            <w:r>
              <w:rPr>
                <w:rFonts w:asciiTheme="minorHAnsi" w:hAnsiTheme="minorHAnsi"/>
                <w:color w:val="auto"/>
                <w:sz w:val="18"/>
                <w:lang w:val="en-GB"/>
              </w:rPr>
              <w:t>A company employing fewer than 5,000 people and with an annual turnover not exceeding €1,500m or a balance sheet total not exceeding €2,000m</w:t>
            </w:r>
          </w:p>
        </w:tc>
      </w:tr>
      <w:tr w:rsidR="00EB12DE" w:rsidRPr="00A92FD4" w14:paraId="276FEA17" w14:textId="77777777">
        <w:trPr>
          <w:cantSplit/>
        </w:trPr>
        <w:tc>
          <w:tcPr>
            <w:tcW w:w="1973" w:type="dxa"/>
            <w:shd w:val="clear" w:color="auto" w:fill="auto"/>
          </w:tcPr>
          <w:p w14:paraId="11BBD4FB" w14:textId="77777777" w:rsidR="00EB12DE" w:rsidRDefault="00BD097B">
            <w:pPr>
              <w:pStyle w:val="Default"/>
              <w:tabs>
                <w:tab w:val="left" w:pos="709"/>
              </w:tabs>
              <w:jc w:val="both"/>
              <w:rPr>
                <w:rFonts w:asciiTheme="minorHAnsi" w:hAnsiTheme="minorHAnsi"/>
                <w:color w:val="auto"/>
                <w:sz w:val="18"/>
              </w:rPr>
            </w:pPr>
            <w:r>
              <w:rPr>
                <w:rFonts w:asciiTheme="minorHAnsi" w:eastAsia="Marianne" w:hAnsiTheme="minorHAnsi"/>
                <w:color w:val="auto"/>
                <w:sz w:val="18"/>
                <w:lang w:val="en-GB"/>
              </w:rPr>
              <w:t>GE</w:t>
            </w:r>
          </w:p>
        </w:tc>
        <w:tc>
          <w:tcPr>
            <w:tcW w:w="3665" w:type="dxa"/>
          </w:tcPr>
          <w:p w14:paraId="6DE64B71" w14:textId="77777777" w:rsidR="00EB12DE" w:rsidRDefault="00BD097B">
            <w:pPr>
              <w:pStyle w:val="Default"/>
              <w:tabs>
                <w:tab w:val="left" w:pos="709"/>
              </w:tabs>
              <w:jc w:val="both"/>
              <w:rPr>
                <w:rFonts w:asciiTheme="minorHAnsi" w:hAnsiTheme="minorHAnsi"/>
                <w:color w:val="auto"/>
                <w:sz w:val="18"/>
                <w:szCs w:val="18"/>
              </w:rPr>
            </w:pPr>
            <w:r>
              <w:rPr>
                <w:rFonts w:asciiTheme="minorHAnsi" w:eastAsia="Marianne" w:hAnsiTheme="minorHAnsi"/>
                <w:color w:val="auto"/>
                <w:sz w:val="18"/>
                <w:lang w:val="en-GB"/>
              </w:rPr>
              <w:t>Grande entreprise (large enterprise)</w:t>
            </w:r>
          </w:p>
        </w:tc>
        <w:tc>
          <w:tcPr>
            <w:tcW w:w="4330" w:type="dxa"/>
            <w:shd w:val="clear" w:color="auto" w:fill="auto"/>
          </w:tcPr>
          <w:p w14:paraId="36E918F9" w14:textId="77777777" w:rsidR="00EB12DE" w:rsidRDefault="00BD097B">
            <w:pPr>
              <w:pStyle w:val="Default"/>
              <w:tabs>
                <w:tab w:val="left" w:pos="709"/>
              </w:tabs>
              <w:jc w:val="both"/>
              <w:rPr>
                <w:rFonts w:asciiTheme="minorHAnsi" w:hAnsiTheme="minorHAnsi"/>
                <w:color w:val="auto"/>
                <w:sz w:val="18"/>
                <w:lang w:val="en-US"/>
              </w:rPr>
            </w:pPr>
            <w:r>
              <w:rPr>
                <w:rFonts w:asciiTheme="minorHAnsi" w:hAnsiTheme="minorHAnsi"/>
                <w:color w:val="auto"/>
                <w:sz w:val="18"/>
                <w:szCs w:val="18"/>
                <w:lang w:val="en-GB"/>
              </w:rPr>
              <w:t>A company that meets at least one of the following conditions: at least 5,000 employees; turnover exceeding €1.5bn or a balance sheet total exceeding €2bn.</w:t>
            </w:r>
          </w:p>
        </w:tc>
      </w:tr>
      <w:tr w:rsidR="00EB12DE" w:rsidRPr="00A92FD4" w14:paraId="1790211F" w14:textId="77777777">
        <w:trPr>
          <w:cantSplit/>
        </w:trPr>
        <w:tc>
          <w:tcPr>
            <w:tcW w:w="1973" w:type="dxa"/>
            <w:shd w:val="clear" w:color="auto" w:fill="auto"/>
          </w:tcPr>
          <w:p w14:paraId="0B7441D6" w14:textId="77777777" w:rsidR="00EB12DE" w:rsidRDefault="00BD097B">
            <w:pPr>
              <w:pStyle w:val="Default"/>
              <w:tabs>
                <w:tab w:val="left" w:pos="709"/>
              </w:tabs>
              <w:jc w:val="both"/>
              <w:rPr>
                <w:rFonts w:asciiTheme="minorHAnsi" w:hAnsiTheme="minorHAnsi"/>
                <w:color w:val="auto"/>
                <w:sz w:val="18"/>
              </w:rPr>
            </w:pPr>
            <w:r>
              <w:rPr>
                <w:rFonts w:asciiTheme="minorHAnsi" w:hAnsiTheme="minorHAnsi"/>
                <w:color w:val="auto"/>
                <w:sz w:val="18"/>
                <w:lang w:val="en-GB"/>
              </w:rPr>
              <w:t>CGI</w:t>
            </w:r>
          </w:p>
        </w:tc>
        <w:tc>
          <w:tcPr>
            <w:tcW w:w="3665" w:type="dxa"/>
          </w:tcPr>
          <w:p w14:paraId="060E5B2E" w14:textId="77777777" w:rsidR="00EB12DE" w:rsidRDefault="00BD097B">
            <w:pPr>
              <w:pStyle w:val="Default"/>
              <w:tabs>
                <w:tab w:val="left" w:pos="709"/>
              </w:tabs>
              <w:jc w:val="both"/>
              <w:rPr>
                <w:rFonts w:asciiTheme="minorHAnsi" w:hAnsiTheme="minorHAnsi"/>
                <w:color w:val="auto"/>
                <w:sz w:val="18"/>
              </w:rPr>
            </w:pPr>
            <w:r>
              <w:rPr>
                <w:rFonts w:asciiTheme="minorHAnsi" w:hAnsiTheme="minorHAnsi"/>
                <w:color w:val="auto"/>
                <w:sz w:val="18"/>
                <w:lang w:val="en-GB"/>
              </w:rPr>
              <w:t>French General Tax Code</w:t>
            </w:r>
          </w:p>
        </w:tc>
        <w:tc>
          <w:tcPr>
            <w:tcW w:w="4330" w:type="dxa"/>
            <w:shd w:val="clear" w:color="auto" w:fill="auto"/>
          </w:tcPr>
          <w:p w14:paraId="6FCC9C2B" w14:textId="77777777" w:rsidR="00EB12DE" w:rsidRDefault="00BD097B">
            <w:pPr>
              <w:pStyle w:val="Default"/>
              <w:tabs>
                <w:tab w:val="left" w:pos="709"/>
              </w:tabs>
              <w:jc w:val="both"/>
              <w:rPr>
                <w:rFonts w:asciiTheme="minorHAnsi" w:hAnsiTheme="minorHAnsi"/>
                <w:color w:val="auto"/>
                <w:sz w:val="18"/>
                <w:lang w:val="en-US"/>
              </w:rPr>
            </w:pPr>
            <w:r>
              <w:rPr>
                <w:rFonts w:asciiTheme="minorHAnsi" w:hAnsiTheme="minorHAnsi"/>
                <w:color w:val="auto"/>
                <w:sz w:val="18"/>
                <w:lang w:val="en-GB"/>
              </w:rPr>
              <w:t>All laws and regulations relating to the basis of assessment and collection of taxes in France.</w:t>
            </w:r>
          </w:p>
        </w:tc>
      </w:tr>
      <w:tr w:rsidR="00EB12DE" w:rsidRPr="00A92FD4" w14:paraId="6BCDE165" w14:textId="77777777">
        <w:trPr>
          <w:cantSplit/>
        </w:trPr>
        <w:tc>
          <w:tcPr>
            <w:tcW w:w="1973" w:type="dxa"/>
            <w:shd w:val="clear" w:color="auto" w:fill="auto"/>
          </w:tcPr>
          <w:p w14:paraId="0F5373B6" w14:textId="77777777" w:rsidR="00EB12DE" w:rsidRDefault="00BD097B">
            <w:pPr>
              <w:pStyle w:val="Default"/>
              <w:tabs>
                <w:tab w:val="left" w:pos="709"/>
              </w:tabs>
              <w:jc w:val="both"/>
              <w:rPr>
                <w:rFonts w:asciiTheme="minorHAnsi" w:eastAsia="Marianne" w:hAnsiTheme="minorHAnsi"/>
                <w:color w:val="auto"/>
                <w:sz w:val="18"/>
              </w:rPr>
            </w:pPr>
            <w:r>
              <w:rPr>
                <w:rFonts w:asciiTheme="minorHAnsi" w:eastAsia="Marianne" w:hAnsiTheme="minorHAnsi"/>
                <w:color w:val="auto"/>
                <w:sz w:val="18"/>
                <w:lang w:val="en-GB"/>
              </w:rPr>
              <w:t>EDM</w:t>
            </w:r>
          </w:p>
        </w:tc>
        <w:tc>
          <w:tcPr>
            <w:tcW w:w="3665" w:type="dxa"/>
          </w:tcPr>
          <w:p w14:paraId="0F8AD19B" w14:textId="77777777" w:rsidR="00EB12DE" w:rsidRDefault="00BD097B">
            <w:pPr>
              <w:pStyle w:val="Default"/>
              <w:tabs>
                <w:tab w:val="left" w:pos="709"/>
              </w:tabs>
              <w:jc w:val="both"/>
              <w:rPr>
                <w:rFonts w:asciiTheme="minorHAnsi" w:hAnsiTheme="minorHAnsi"/>
                <w:color w:val="auto"/>
                <w:sz w:val="18"/>
              </w:rPr>
            </w:pPr>
            <w:r>
              <w:rPr>
                <w:rFonts w:asciiTheme="minorHAnsi" w:hAnsiTheme="minorHAnsi"/>
                <w:color w:val="auto"/>
                <w:sz w:val="18"/>
                <w:lang w:val="en-GB"/>
              </w:rPr>
              <w:t>Electronic Document Management</w:t>
            </w:r>
          </w:p>
        </w:tc>
        <w:tc>
          <w:tcPr>
            <w:tcW w:w="4330" w:type="dxa"/>
            <w:shd w:val="clear" w:color="auto" w:fill="auto"/>
          </w:tcPr>
          <w:p w14:paraId="5B97DB88" w14:textId="77777777" w:rsidR="00EB12DE" w:rsidRDefault="00BD097B">
            <w:pPr>
              <w:pStyle w:val="Default"/>
              <w:tabs>
                <w:tab w:val="left" w:pos="709"/>
              </w:tabs>
              <w:jc w:val="both"/>
              <w:rPr>
                <w:rFonts w:asciiTheme="minorHAnsi" w:hAnsiTheme="minorHAnsi"/>
                <w:color w:val="auto"/>
                <w:sz w:val="18"/>
                <w:lang w:val="en-US"/>
              </w:rPr>
            </w:pPr>
            <w:r>
              <w:rPr>
                <w:rFonts w:asciiTheme="minorHAnsi" w:eastAsia="Marianne" w:hAnsiTheme="minorHAnsi"/>
                <w:color w:val="auto"/>
                <w:sz w:val="18"/>
                <w:lang w:val="en-GB"/>
              </w:rPr>
              <w:t>A computerised process that uses electronic means to facilitate document management. EDM encompasses many transactions and actions that combine the processing and use of information.</w:t>
            </w:r>
          </w:p>
        </w:tc>
      </w:tr>
      <w:tr w:rsidR="00EB12DE" w:rsidRPr="00A92FD4" w14:paraId="2D80240B" w14:textId="77777777">
        <w:trPr>
          <w:cantSplit/>
        </w:trPr>
        <w:tc>
          <w:tcPr>
            <w:tcW w:w="1973" w:type="dxa"/>
            <w:shd w:val="clear" w:color="auto" w:fill="auto"/>
          </w:tcPr>
          <w:p w14:paraId="544CDC99" w14:textId="77777777" w:rsidR="00EB12DE" w:rsidRDefault="00BD097B">
            <w:pPr>
              <w:pStyle w:val="Default"/>
              <w:tabs>
                <w:tab w:val="left" w:pos="709"/>
              </w:tabs>
              <w:jc w:val="both"/>
              <w:rPr>
                <w:rFonts w:asciiTheme="minorHAnsi" w:eastAsia="Marianne" w:hAnsiTheme="minorHAnsi"/>
                <w:color w:val="auto"/>
                <w:sz w:val="18"/>
              </w:rPr>
            </w:pPr>
            <w:r>
              <w:rPr>
                <w:rFonts w:asciiTheme="minorHAnsi" w:eastAsia="Marianne" w:hAnsiTheme="minorHAnsi"/>
                <w:color w:val="auto"/>
                <w:sz w:val="18"/>
                <w:lang w:val="en-GB"/>
              </w:rPr>
              <w:t>ESN</w:t>
            </w:r>
          </w:p>
        </w:tc>
        <w:tc>
          <w:tcPr>
            <w:tcW w:w="3665" w:type="dxa"/>
          </w:tcPr>
          <w:p w14:paraId="23B7ABA1" w14:textId="77777777" w:rsidR="00EB12DE" w:rsidRDefault="00BD097B">
            <w:pPr>
              <w:pStyle w:val="Default"/>
              <w:tabs>
                <w:tab w:val="left" w:pos="709"/>
              </w:tabs>
              <w:jc w:val="both"/>
              <w:rPr>
                <w:rFonts w:asciiTheme="minorHAnsi" w:eastAsia="Marianne" w:hAnsiTheme="minorHAnsi"/>
                <w:color w:val="auto"/>
                <w:sz w:val="18"/>
              </w:rPr>
            </w:pPr>
            <w:r>
              <w:rPr>
                <w:rFonts w:asciiTheme="minorHAnsi" w:hAnsiTheme="minorHAnsi"/>
                <w:color w:val="auto"/>
                <w:sz w:val="18"/>
              </w:rPr>
              <w:t>Entreprise de Services du Numérique (digital services company)</w:t>
            </w:r>
          </w:p>
        </w:tc>
        <w:tc>
          <w:tcPr>
            <w:tcW w:w="4330" w:type="dxa"/>
            <w:shd w:val="clear" w:color="auto" w:fill="auto"/>
          </w:tcPr>
          <w:p w14:paraId="5840155B" w14:textId="77777777" w:rsidR="00EB12DE" w:rsidRDefault="00BD097B">
            <w:pPr>
              <w:pStyle w:val="Default"/>
              <w:tabs>
                <w:tab w:val="left" w:pos="709"/>
              </w:tabs>
              <w:jc w:val="both"/>
              <w:rPr>
                <w:rFonts w:asciiTheme="minorHAnsi" w:eastAsia="Marianne" w:hAnsiTheme="minorHAnsi"/>
                <w:color w:val="auto"/>
                <w:sz w:val="18"/>
                <w:lang w:val="en-US"/>
              </w:rPr>
            </w:pPr>
            <w:r>
              <w:rPr>
                <w:rFonts w:asciiTheme="minorHAnsi" w:hAnsiTheme="minorHAnsi"/>
                <w:color w:val="auto"/>
                <w:sz w:val="18"/>
                <w:lang w:val="en-GB"/>
              </w:rPr>
              <w:t>Since 2013, the acronym ESN has been used to define a company specialising in new technologies and information technology. Prior to this date, the term Société de Services et d'Ingénierie en Informatique (SSII - IT services and engineering company) was used.</w:t>
            </w:r>
          </w:p>
        </w:tc>
      </w:tr>
      <w:tr w:rsidR="00EB12DE" w:rsidRPr="00A92FD4" w14:paraId="31393DBB" w14:textId="77777777">
        <w:trPr>
          <w:cantSplit/>
        </w:trPr>
        <w:tc>
          <w:tcPr>
            <w:tcW w:w="1973" w:type="dxa"/>
            <w:shd w:val="clear" w:color="auto" w:fill="auto"/>
          </w:tcPr>
          <w:p w14:paraId="27F387A0" w14:textId="77777777" w:rsidR="00EB12DE" w:rsidRDefault="00BD097B">
            <w:pPr>
              <w:pStyle w:val="Default"/>
              <w:tabs>
                <w:tab w:val="left" w:pos="709"/>
              </w:tabs>
              <w:jc w:val="both"/>
              <w:rPr>
                <w:rFonts w:asciiTheme="minorHAnsi" w:hAnsiTheme="minorHAnsi"/>
                <w:color w:val="auto"/>
                <w:sz w:val="18"/>
              </w:rPr>
            </w:pPr>
            <w:r>
              <w:rPr>
                <w:rFonts w:asciiTheme="minorHAnsi" w:hAnsiTheme="minorHAnsi"/>
                <w:color w:val="auto"/>
                <w:sz w:val="18"/>
                <w:szCs w:val="18"/>
                <w:lang w:val="en-GB"/>
              </w:rPr>
              <w:t>EN 16931</w:t>
            </w:r>
          </w:p>
        </w:tc>
        <w:tc>
          <w:tcPr>
            <w:tcW w:w="3665" w:type="dxa"/>
          </w:tcPr>
          <w:p w14:paraId="44A6BF7F" w14:textId="77777777" w:rsidR="00EB12DE" w:rsidRDefault="00BD097B">
            <w:pPr>
              <w:pStyle w:val="Default"/>
              <w:tabs>
                <w:tab w:val="left" w:pos="709"/>
              </w:tabs>
              <w:jc w:val="both"/>
              <w:rPr>
                <w:rFonts w:asciiTheme="minorHAnsi" w:hAnsiTheme="minorHAnsi"/>
                <w:color w:val="auto"/>
                <w:sz w:val="18"/>
              </w:rPr>
            </w:pPr>
            <w:r>
              <w:rPr>
                <w:rFonts w:asciiTheme="minorHAnsi" w:hAnsiTheme="minorHAnsi"/>
                <w:color w:val="auto"/>
                <w:sz w:val="18"/>
                <w:szCs w:val="18"/>
                <w:lang w:val="en-GB"/>
              </w:rPr>
              <w:t>European Standard 16931</w:t>
            </w:r>
          </w:p>
        </w:tc>
        <w:tc>
          <w:tcPr>
            <w:tcW w:w="4330" w:type="dxa"/>
            <w:shd w:val="clear" w:color="auto" w:fill="auto"/>
          </w:tcPr>
          <w:p w14:paraId="4C0D31B8" w14:textId="77777777" w:rsidR="00EB12DE" w:rsidRDefault="00BD097B">
            <w:pPr>
              <w:pStyle w:val="Default"/>
              <w:tabs>
                <w:tab w:val="left" w:pos="709"/>
              </w:tabs>
              <w:jc w:val="both"/>
              <w:rPr>
                <w:rFonts w:asciiTheme="minorHAnsi" w:hAnsiTheme="minorHAnsi"/>
                <w:color w:val="auto"/>
                <w:sz w:val="18"/>
                <w:lang w:val="en-US"/>
              </w:rPr>
            </w:pPr>
            <w:r>
              <w:rPr>
                <w:rFonts w:asciiTheme="minorHAnsi" w:eastAsia="Marianne" w:hAnsiTheme="minorHAnsi"/>
                <w:color w:val="auto"/>
                <w:sz w:val="18"/>
                <w:lang w:val="en-GB"/>
              </w:rPr>
              <w:t>A standard defining a semantic data model for the essential components of an electronic invoice.</w:t>
            </w:r>
          </w:p>
        </w:tc>
      </w:tr>
      <w:tr w:rsidR="00EB12DE" w:rsidRPr="00A92FD4" w14:paraId="3870F512" w14:textId="77777777">
        <w:trPr>
          <w:cantSplit/>
        </w:trPr>
        <w:tc>
          <w:tcPr>
            <w:tcW w:w="1973" w:type="dxa"/>
            <w:shd w:val="clear" w:color="auto" w:fill="auto"/>
          </w:tcPr>
          <w:p w14:paraId="7C01F942" w14:textId="77777777" w:rsidR="00EB12DE" w:rsidRDefault="00BD097B">
            <w:pPr>
              <w:pStyle w:val="Default"/>
              <w:tabs>
                <w:tab w:val="left" w:pos="709"/>
              </w:tabs>
              <w:jc w:val="both"/>
              <w:rPr>
                <w:rFonts w:asciiTheme="minorHAnsi" w:eastAsia="Marianne" w:hAnsiTheme="minorHAnsi"/>
                <w:color w:val="auto"/>
                <w:sz w:val="18"/>
              </w:rPr>
            </w:pPr>
            <w:r>
              <w:rPr>
                <w:rFonts w:asciiTheme="minorHAnsi" w:hAnsiTheme="minorHAnsi"/>
                <w:color w:val="auto"/>
                <w:sz w:val="18"/>
                <w:szCs w:val="18"/>
                <w:lang w:val="en-GB"/>
              </w:rPr>
              <w:t>Z report</w:t>
            </w:r>
          </w:p>
        </w:tc>
        <w:tc>
          <w:tcPr>
            <w:tcW w:w="3665" w:type="dxa"/>
          </w:tcPr>
          <w:p w14:paraId="72C4605F" w14:textId="77777777" w:rsidR="00EB12DE" w:rsidRDefault="00BD097B">
            <w:pPr>
              <w:pStyle w:val="Default"/>
              <w:tabs>
                <w:tab w:val="left" w:pos="709"/>
              </w:tabs>
              <w:jc w:val="both"/>
              <w:rPr>
                <w:rFonts w:asciiTheme="minorHAnsi" w:eastAsia="Marianne" w:hAnsiTheme="minorHAnsi"/>
                <w:color w:val="auto"/>
                <w:sz w:val="18"/>
                <w:lang w:val="en-US"/>
              </w:rPr>
            </w:pPr>
            <w:r>
              <w:rPr>
                <w:rFonts w:asciiTheme="minorHAnsi" w:hAnsiTheme="minorHAnsi"/>
                <w:color w:val="auto"/>
                <w:sz w:val="18"/>
                <w:szCs w:val="18"/>
                <w:lang w:val="en-GB"/>
              </w:rPr>
              <w:t xml:space="preserve">Z report or closing report </w:t>
            </w:r>
          </w:p>
        </w:tc>
        <w:tc>
          <w:tcPr>
            <w:tcW w:w="4330" w:type="dxa"/>
            <w:shd w:val="clear" w:color="auto" w:fill="auto"/>
          </w:tcPr>
          <w:p w14:paraId="72B1FF0A" w14:textId="77777777" w:rsidR="00EB12DE" w:rsidRDefault="00BD097B">
            <w:pPr>
              <w:pStyle w:val="Default"/>
              <w:tabs>
                <w:tab w:val="left" w:pos="709"/>
              </w:tabs>
              <w:jc w:val="both"/>
              <w:rPr>
                <w:rFonts w:asciiTheme="minorHAnsi" w:eastAsia="Marianne" w:hAnsiTheme="minorHAnsi"/>
                <w:color w:val="auto"/>
                <w:sz w:val="18"/>
                <w:lang w:val="en-US"/>
              </w:rPr>
            </w:pPr>
            <w:r>
              <w:rPr>
                <w:rFonts w:asciiTheme="minorHAnsi" w:eastAsia="Marianne" w:hAnsiTheme="minorHAnsi"/>
                <w:color w:val="auto"/>
                <w:sz w:val="18"/>
                <w:lang w:val="en-GB"/>
              </w:rPr>
              <w:t>Supporting document summarising turnover over a given period. Generally, this document is printed at the end of each day from the cash register to show the day’s takings and details of the sales recorded during the day.</w:t>
            </w:r>
          </w:p>
          <w:p w14:paraId="31921D71" w14:textId="77777777" w:rsidR="00EB12DE" w:rsidRDefault="00EB12DE">
            <w:pPr>
              <w:pStyle w:val="Default"/>
              <w:tabs>
                <w:tab w:val="left" w:pos="709"/>
              </w:tabs>
              <w:jc w:val="both"/>
              <w:rPr>
                <w:rFonts w:asciiTheme="minorHAnsi" w:eastAsia="Marianne" w:hAnsiTheme="minorHAnsi"/>
                <w:color w:val="auto"/>
                <w:sz w:val="18"/>
                <w:lang w:val="en-US"/>
              </w:rPr>
            </w:pPr>
          </w:p>
          <w:p w14:paraId="4D8046CD" w14:textId="77777777" w:rsidR="00EB12DE" w:rsidRDefault="00EB12DE">
            <w:pPr>
              <w:pStyle w:val="Default"/>
              <w:tabs>
                <w:tab w:val="left" w:pos="709"/>
              </w:tabs>
              <w:jc w:val="both"/>
              <w:rPr>
                <w:rFonts w:asciiTheme="minorHAnsi" w:eastAsia="Marianne" w:hAnsiTheme="minorHAnsi"/>
                <w:color w:val="auto"/>
                <w:sz w:val="18"/>
                <w:lang w:val="en-US"/>
              </w:rPr>
            </w:pPr>
          </w:p>
          <w:p w14:paraId="4D28FCA4" w14:textId="77777777" w:rsidR="00EB12DE" w:rsidRDefault="00EB12DE">
            <w:pPr>
              <w:pStyle w:val="Default"/>
              <w:tabs>
                <w:tab w:val="left" w:pos="709"/>
              </w:tabs>
              <w:jc w:val="both"/>
              <w:rPr>
                <w:rFonts w:asciiTheme="minorHAnsi" w:eastAsia="Marianne" w:hAnsiTheme="minorHAnsi"/>
                <w:color w:val="auto"/>
                <w:sz w:val="18"/>
                <w:lang w:val="en-US"/>
              </w:rPr>
            </w:pPr>
          </w:p>
        </w:tc>
      </w:tr>
      <w:tr w:rsidR="00EB12DE" w:rsidRPr="00A92FD4" w14:paraId="135930A8" w14:textId="77777777">
        <w:trPr>
          <w:cantSplit/>
        </w:trPr>
        <w:tc>
          <w:tcPr>
            <w:tcW w:w="1973" w:type="dxa"/>
            <w:shd w:val="clear" w:color="auto" w:fill="auto"/>
          </w:tcPr>
          <w:p w14:paraId="6076970B" w14:textId="77777777" w:rsidR="00EB12DE" w:rsidRDefault="00BD097B">
            <w:pPr>
              <w:pStyle w:val="Default"/>
              <w:tabs>
                <w:tab w:val="left" w:pos="709"/>
              </w:tabs>
              <w:jc w:val="both"/>
              <w:rPr>
                <w:rFonts w:asciiTheme="minorHAnsi" w:hAnsiTheme="minorHAnsi"/>
                <w:color w:val="auto"/>
                <w:sz w:val="18"/>
                <w:szCs w:val="18"/>
              </w:rPr>
            </w:pPr>
            <w:r>
              <w:rPr>
                <w:rFonts w:asciiTheme="minorHAnsi" w:eastAsia="Marianne" w:hAnsiTheme="minorHAnsi"/>
                <w:color w:val="auto"/>
                <w:sz w:val="18"/>
                <w:lang w:val="en-GB"/>
              </w:rPr>
              <w:t>GLN code</w:t>
            </w:r>
          </w:p>
        </w:tc>
        <w:tc>
          <w:tcPr>
            <w:tcW w:w="3665" w:type="dxa"/>
          </w:tcPr>
          <w:p w14:paraId="408D633A" w14:textId="77777777" w:rsidR="00EB12DE" w:rsidRDefault="00BD097B">
            <w:pPr>
              <w:pStyle w:val="Default"/>
              <w:tabs>
                <w:tab w:val="left" w:pos="709"/>
              </w:tabs>
              <w:jc w:val="both"/>
              <w:rPr>
                <w:rFonts w:asciiTheme="minorHAnsi" w:hAnsiTheme="minorHAnsi"/>
                <w:color w:val="auto"/>
                <w:sz w:val="18"/>
                <w:szCs w:val="18"/>
              </w:rPr>
            </w:pPr>
            <w:r>
              <w:rPr>
                <w:rFonts w:asciiTheme="minorHAnsi" w:eastAsia="Marianne" w:hAnsiTheme="minorHAnsi"/>
                <w:color w:val="auto"/>
                <w:sz w:val="18"/>
                <w:lang w:val="en-GB"/>
              </w:rPr>
              <w:t>Global Location Number</w:t>
            </w:r>
          </w:p>
        </w:tc>
        <w:tc>
          <w:tcPr>
            <w:tcW w:w="4330" w:type="dxa"/>
            <w:shd w:val="clear" w:color="auto" w:fill="auto"/>
          </w:tcPr>
          <w:p w14:paraId="0B2486EF" w14:textId="77777777" w:rsidR="00EB12DE" w:rsidRDefault="00BD097B">
            <w:pPr>
              <w:pStyle w:val="Default"/>
              <w:tabs>
                <w:tab w:val="left" w:pos="709"/>
              </w:tabs>
              <w:jc w:val="both"/>
              <w:rPr>
                <w:rFonts w:asciiTheme="minorHAnsi" w:eastAsia="Marianne" w:hAnsiTheme="minorHAnsi"/>
                <w:color w:val="auto"/>
                <w:sz w:val="18"/>
                <w:lang w:val="en-US"/>
              </w:rPr>
            </w:pPr>
            <w:r>
              <w:rPr>
                <w:rFonts w:asciiTheme="minorHAnsi" w:hAnsiTheme="minorHAnsi"/>
                <w:color w:val="auto"/>
                <w:sz w:val="18"/>
                <w:szCs w:val="18"/>
                <w:lang w:val="en-GB"/>
              </w:rPr>
              <w:t>A 13-digit identifier unique to each company. The information associated with the GLN is the name of the company, SIREN, location, address, phone, email, contact people, invoicing data, etc.</w:t>
            </w:r>
          </w:p>
        </w:tc>
      </w:tr>
      <w:tr w:rsidR="00EB12DE" w:rsidRPr="00A92FD4" w14:paraId="65B0D897" w14:textId="77777777">
        <w:trPr>
          <w:cantSplit/>
        </w:trPr>
        <w:tc>
          <w:tcPr>
            <w:tcW w:w="1973" w:type="dxa"/>
            <w:shd w:val="clear" w:color="auto" w:fill="auto"/>
          </w:tcPr>
          <w:p w14:paraId="5FAC487D" w14:textId="77777777" w:rsidR="00EB12DE" w:rsidRDefault="00BD097B">
            <w:pPr>
              <w:pStyle w:val="Default"/>
              <w:tabs>
                <w:tab w:val="left" w:pos="709"/>
              </w:tabs>
              <w:jc w:val="both"/>
              <w:rPr>
                <w:rFonts w:asciiTheme="minorHAnsi" w:eastAsia="Marianne" w:hAnsiTheme="minorHAnsi"/>
                <w:color w:val="auto"/>
                <w:sz w:val="18"/>
              </w:rPr>
            </w:pPr>
            <w:r>
              <w:rPr>
                <w:rFonts w:asciiTheme="minorHAnsi" w:hAnsiTheme="minorHAnsi"/>
                <w:color w:val="auto"/>
                <w:sz w:val="18"/>
                <w:szCs w:val="18"/>
                <w:lang w:val="en-GB"/>
              </w:rPr>
              <w:t>ODETTE</w:t>
            </w:r>
          </w:p>
        </w:tc>
        <w:tc>
          <w:tcPr>
            <w:tcW w:w="3665" w:type="dxa"/>
          </w:tcPr>
          <w:p w14:paraId="6F65CABC" w14:textId="77777777" w:rsidR="00EB12DE" w:rsidRDefault="00BD097B">
            <w:pPr>
              <w:pStyle w:val="Default"/>
              <w:tabs>
                <w:tab w:val="left" w:pos="709"/>
              </w:tabs>
              <w:jc w:val="both"/>
              <w:rPr>
                <w:rFonts w:asciiTheme="minorHAnsi" w:eastAsia="Marianne" w:hAnsiTheme="minorHAnsi"/>
                <w:color w:val="auto"/>
                <w:sz w:val="18"/>
                <w:lang w:val="en-US"/>
              </w:rPr>
            </w:pPr>
            <w:r>
              <w:rPr>
                <w:rFonts w:asciiTheme="minorHAnsi" w:hAnsiTheme="minorHAnsi"/>
                <w:color w:val="auto"/>
                <w:sz w:val="18"/>
                <w:szCs w:val="18"/>
                <w:lang w:val="en-GB"/>
              </w:rPr>
              <w:t>Organisation for data exchange by teletransmission in Europe</w:t>
            </w:r>
          </w:p>
        </w:tc>
        <w:tc>
          <w:tcPr>
            <w:tcW w:w="4330" w:type="dxa"/>
            <w:shd w:val="clear" w:color="auto" w:fill="auto"/>
          </w:tcPr>
          <w:p w14:paraId="2F1F7AA5" w14:textId="77777777" w:rsidR="00EB12DE" w:rsidRDefault="00BD097B">
            <w:pPr>
              <w:pStyle w:val="Default"/>
              <w:tabs>
                <w:tab w:val="left" w:pos="709"/>
              </w:tabs>
              <w:jc w:val="both"/>
              <w:rPr>
                <w:rFonts w:asciiTheme="minorHAnsi" w:hAnsiTheme="minorHAnsi"/>
                <w:color w:val="auto"/>
                <w:sz w:val="18"/>
                <w:szCs w:val="18"/>
                <w:lang w:val="en-US"/>
              </w:rPr>
            </w:pPr>
            <w:r>
              <w:rPr>
                <w:rFonts w:asciiTheme="minorHAnsi" w:hAnsiTheme="minorHAnsi"/>
                <w:color w:val="auto"/>
                <w:sz w:val="18"/>
                <w:szCs w:val="18"/>
                <w:lang w:val="en-GB"/>
              </w:rPr>
              <w:t>Organisation for data exchange by teletransmission in Europe. A European automotive industry organisation and a subset of the EDIFACT EDI standard for this industry.</w:t>
            </w:r>
          </w:p>
        </w:tc>
      </w:tr>
      <w:tr w:rsidR="00EB12DE" w:rsidRPr="00A92FD4" w14:paraId="209F4E0A" w14:textId="77777777">
        <w:trPr>
          <w:cantSplit/>
        </w:trPr>
        <w:tc>
          <w:tcPr>
            <w:tcW w:w="1973" w:type="dxa"/>
            <w:shd w:val="clear" w:color="auto" w:fill="auto"/>
          </w:tcPr>
          <w:p w14:paraId="4C721217" w14:textId="77777777" w:rsidR="00EB12DE" w:rsidRDefault="00BD097B">
            <w:pPr>
              <w:pStyle w:val="Default"/>
              <w:tabs>
                <w:tab w:val="left" w:pos="709"/>
              </w:tabs>
              <w:jc w:val="both"/>
              <w:rPr>
                <w:rFonts w:asciiTheme="minorHAnsi" w:eastAsia="Marianne" w:hAnsiTheme="minorHAnsi"/>
                <w:color w:val="auto"/>
                <w:sz w:val="18"/>
              </w:rPr>
            </w:pPr>
            <w:r>
              <w:rPr>
                <w:rFonts w:asciiTheme="minorHAnsi" w:hAnsiTheme="minorHAnsi"/>
                <w:color w:val="auto"/>
                <w:sz w:val="18"/>
                <w:szCs w:val="18"/>
                <w:lang w:val="en-GB"/>
              </w:rPr>
              <w:t>EPN</w:t>
            </w:r>
          </w:p>
        </w:tc>
        <w:tc>
          <w:tcPr>
            <w:tcW w:w="3665" w:type="dxa"/>
          </w:tcPr>
          <w:p w14:paraId="4F2CD226" w14:textId="77777777" w:rsidR="00EB12DE" w:rsidRDefault="00BD097B">
            <w:pPr>
              <w:pStyle w:val="Default"/>
              <w:tabs>
                <w:tab w:val="left" w:pos="709"/>
              </w:tabs>
              <w:jc w:val="both"/>
              <w:rPr>
                <w:rFonts w:asciiTheme="minorHAnsi" w:hAnsiTheme="minorHAnsi"/>
                <w:color w:val="auto"/>
                <w:sz w:val="18"/>
                <w:szCs w:val="18"/>
              </w:rPr>
            </w:pPr>
            <w:r>
              <w:rPr>
                <w:rFonts w:asciiTheme="minorHAnsi" w:hAnsiTheme="minorHAnsi"/>
                <w:color w:val="auto"/>
                <w:sz w:val="18"/>
                <w:szCs w:val="18"/>
              </w:rPr>
              <w:t xml:space="preserve">Etablissement Public National (national public institution) </w:t>
            </w:r>
          </w:p>
        </w:tc>
        <w:tc>
          <w:tcPr>
            <w:tcW w:w="4330" w:type="dxa"/>
            <w:shd w:val="clear" w:color="auto" w:fill="auto"/>
          </w:tcPr>
          <w:p w14:paraId="0586D4D3" w14:textId="77777777" w:rsidR="00EB12DE" w:rsidRDefault="00BD097B">
            <w:pPr>
              <w:pStyle w:val="Default"/>
              <w:tabs>
                <w:tab w:val="left" w:pos="709"/>
              </w:tabs>
              <w:jc w:val="both"/>
              <w:rPr>
                <w:rFonts w:asciiTheme="minorHAnsi" w:eastAsia="Marianne" w:hAnsiTheme="minorHAnsi"/>
                <w:color w:val="auto"/>
                <w:sz w:val="18"/>
                <w:lang w:val="en-US"/>
              </w:rPr>
            </w:pPr>
            <w:r>
              <w:rPr>
                <w:rFonts w:asciiTheme="minorHAnsi" w:hAnsiTheme="minorHAnsi"/>
                <w:color w:val="auto"/>
                <w:sz w:val="18"/>
                <w:szCs w:val="18"/>
                <w:lang w:val="en-GB"/>
              </w:rPr>
              <w:t>A legal entity under public law with administrative and financial autonomy carrying out a precisely defined public interest mission under the control of the public authority to which it belongs.</w:t>
            </w:r>
          </w:p>
        </w:tc>
      </w:tr>
      <w:tr w:rsidR="00EB12DE" w:rsidRPr="00A92FD4" w14:paraId="7ED60AC9" w14:textId="77777777">
        <w:trPr>
          <w:cantSplit/>
        </w:trPr>
        <w:tc>
          <w:tcPr>
            <w:tcW w:w="1973" w:type="dxa"/>
            <w:shd w:val="clear" w:color="auto" w:fill="auto"/>
          </w:tcPr>
          <w:p w14:paraId="1A818FA1" w14:textId="77777777" w:rsidR="00EB12DE" w:rsidRDefault="00BD097B">
            <w:pPr>
              <w:pStyle w:val="Default"/>
              <w:tabs>
                <w:tab w:val="left" w:pos="709"/>
              </w:tabs>
              <w:jc w:val="both"/>
              <w:rPr>
                <w:rFonts w:asciiTheme="minorHAnsi" w:hAnsiTheme="minorHAnsi"/>
                <w:color w:val="auto"/>
                <w:sz w:val="18"/>
                <w:szCs w:val="18"/>
              </w:rPr>
            </w:pPr>
            <w:r>
              <w:rPr>
                <w:rFonts w:asciiTheme="minorHAnsi" w:eastAsia="Marianne" w:hAnsiTheme="minorHAnsi"/>
                <w:color w:val="auto"/>
                <w:sz w:val="18"/>
                <w:lang w:val="en-GB"/>
              </w:rPr>
              <w:t>INSEE</w:t>
            </w:r>
          </w:p>
        </w:tc>
        <w:tc>
          <w:tcPr>
            <w:tcW w:w="3665" w:type="dxa"/>
          </w:tcPr>
          <w:p w14:paraId="776FDD97" w14:textId="77777777" w:rsidR="00EB12DE" w:rsidRDefault="00BD097B">
            <w:pPr>
              <w:pStyle w:val="Default"/>
              <w:tabs>
                <w:tab w:val="left" w:pos="709"/>
              </w:tabs>
              <w:jc w:val="both"/>
              <w:rPr>
                <w:rFonts w:asciiTheme="minorHAnsi" w:eastAsia="Marianne" w:hAnsiTheme="minorHAnsi"/>
                <w:color w:val="auto"/>
                <w:sz w:val="18"/>
              </w:rPr>
            </w:pPr>
            <w:r>
              <w:rPr>
                <w:rFonts w:asciiTheme="minorHAnsi" w:eastAsia="Marianne" w:hAnsiTheme="minorHAnsi"/>
                <w:color w:val="auto"/>
                <w:sz w:val="18"/>
              </w:rPr>
              <w:t>Institut National de la Statistique et des Etudes Economiques (French National Institute of Statistics and Economic Studies)</w:t>
            </w:r>
          </w:p>
        </w:tc>
        <w:tc>
          <w:tcPr>
            <w:tcW w:w="4330" w:type="dxa"/>
            <w:shd w:val="clear" w:color="auto" w:fill="auto"/>
          </w:tcPr>
          <w:p w14:paraId="1994DC59" w14:textId="77777777" w:rsidR="00EB12DE" w:rsidRDefault="00BD097B">
            <w:pPr>
              <w:pStyle w:val="Default"/>
              <w:tabs>
                <w:tab w:val="left" w:pos="709"/>
              </w:tabs>
              <w:jc w:val="both"/>
              <w:rPr>
                <w:rFonts w:asciiTheme="minorHAnsi" w:hAnsiTheme="minorHAnsi"/>
                <w:color w:val="auto"/>
                <w:sz w:val="18"/>
                <w:szCs w:val="18"/>
                <w:lang w:val="en-US"/>
              </w:rPr>
            </w:pPr>
            <w:r>
              <w:rPr>
                <w:rFonts w:asciiTheme="minorHAnsi" w:hAnsiTheme="minorHAnsi"/>
                <w:color w:val="auto"/>
                <w:sz w:val="18"/>
                <w:szCs w:val="18"/>
                <w:lang w:val="en-GB"/>
              </w:rPr>
              <w:t>A directorate-general of the Ministry of Economy, Finance, and Industrial and Digital Sovereignty tasked with collecting, analysing and distributing information on the economy and society throughout French territory.</w:t>
            </w:r>
          </w:p>
        </w:tc>
      </w:tr>
      <w:tr w:rsidR="00EB12DE" w:rsidRPr="00A92FD4" w14:paraId="68C388BD" w14:textId="77777777">
        <w:trPr>
          <w:cantSplit/>
        </w:trPr>
        <w:tc>
          <w:tcPr>
            <w:tcW w:w="1973" w:type="dxa"/>
            <w:shd w:val="clear" w:color="auto" w:fill="auto"/>
          </w:tcPr>
          <w:p w14:paraId="7468B3A8" w14:textId="77777777" w:rsidR="00EB12DE" w:rsidRDefault="00BD097B">
            <w:pPr>
              <w:pStyle w:val="Default"/>
              <w:tabs>
                <w:tab w:val="left" w:pos="709"/>
              </w:tabs>
              <w:jc w:val="both"/>
              <w:rPr>
                <w:rFonts w:asciiTheme="minorHAnsi" w:eastAsia="Marianne" w:hAnsiTheme="minorHAnsi"/>
                <w:color w:val="auto"/>
                <w:sz w:val="18"/>
              </w:rPr>
            </w:pPr>
            <w:r>
              <w:rPr>
                <w:rFonts w:asciiTheme="minorHAnsi" w:eastAsia="Marianne" w:hAnsiTheme="minorHAnsi"/>
                <w:color w:val="auto"/>
                <w:sz w:val="18"/>
                <w:lang w:val="en-GB"/>
              </w:rPr>
              <w:t>Contracting authority</w:t>
            </w:r>
          </w:p>
        </w:tc>
        <w:tc>
          <w:tcPr>
            <w:tcW w:w="3665" w:type="dxa"/>
          </w:tcPr>
          <w:p w14:paraId="6FC130EF" w14:textId="77777777" w:rsidR="00EB12DE" w:rsidRDefault="00BD097B">
            <w:pPr>
              <w:pStyle w:val="Default"/>
              <w:tabs>
                <w:tab w:val="left" w:pos="709"/>
              </w:tabs>
              <w:jc w:val="both"/>
              <w:rPr>
                <w:rFonts w:asciiTheme="minorHAnsi" w:hAnsiTheme="minorHAnsi"/>
                <w:color w:val="auto"/>
                <w:sz w:val="18"/>
                <w:szCs w:val="18"/>
              </w:rPr>
            </w:pPr>
            <w:r>
              <w:rPr>
                <w:rFonts w:asciiTheme="minorHAnsi" w:eastAsia="Marianne" w:hAnsiTheme="minorHAnsi"/>
                <w:color w:val="auto"/>
                <w:sz w:val="18"/>
                <w:lang w:val="en-GB"/>
              </w:rPr>
              <w:t>Contracting authority</w:t>
            </w:r>
          </w:p>
        </w:tc>
        <w:tc>
          <w:tcPr>
            <w:tcW w:w="4330" w:type="dxa"/>
            <w:shd w:val="clear" w:color="auto" w:fill="auto"/>
          </w:tcPr>
          <w:p w14:paraId="617F393B" w14:textId="77777777" w:rsidR="00EB12DE" w:rsidRDefault="00BD097B">
            <w:pPr>
              <w:pStyle w:val="Default"/>
              <w:tabs>
                <w:tab w:val="left" w:pos="709"/>
              </w:tabs>
              <w:jc w:val="both"/>
              <w:rPr>
                <w:rFonts w:asciiTheme="minorHAnsi" w:eastAsia="Marianne" w:hAnsiTheme="minorHAnsi"/>
                <w:color w:val="auto"/>
                <w:sz w:val="18"/>
                <w:lang w:val="en-US"/>
              </w:rPr>
            </w:pPr>
            <w:r>
              <w:rPr>
                <w:rFonts w:asciiTheme="minorHAnsi" w:hAnsiTheme="minorHAnsi"/>
                <w:color w:val="auto"/>
                <w:sz w:val="18"/>
                <w:szCs w:val="18"/>
                <w:lang w:val="en-GB"/>
              </w:rPr>
              <w:t>An entity with a need, defining the purpose of a project, its schedule and the budget allocated to that project. The expected result of the project is the creation of a product, called a “work”.</w:t>
            </w:r>
          </w:p>
        </w:tc>
      </w:tr>
      <w:tr w:rsidR="00EB12DE" w:rsidRPr="00A92FD4" w14:paraId="2AC3F596" w14:textId="77777777">
        <w:trPr>
          <w:cantSplit/>
        </w:trPr>
        <w:tc>
          <w:tcPr>
            <w:tcW w:w="1973" w:type="dxa"/>
            <w:shd w:val="clear" w:color="auto" w:fill="auto"/>
          </w:tcPr>
          <w:p w14:paraId="3061A19D" w14:textId="77777777" w:rsidR="00EB12DE" w:rsidRDefault="00BD097B">
            <w:pPr>
              <w:pStyle w:val="Default"/>
              <w:tabs>
                <w:tab w:val="left" w:pos="709"/>
              </w:tabs>
              <w:jc w:val="both"/>
              <w:rPr>
                <w:rFonts w:asciiTheme="minorHAnsi" w:hAnsiTheme="minorHAnsi"/>
                <w:color w:val="auto"/>
                <w:sz w:val="18"/>
                <w:szCs w:val="18"/>
              </w:rPr>
            </w:pPr>
            <w:r>
              <w:rPr>
                <w:rFonts w:asciiTheme="minorHAnsi" w:eastAsia="Marianne" w:hAnsiTheme="minorHAnsi"/>
                <w:color w:val="auto"/>
                <w:sz w:val="18"/>
                <w:lang w:val="en-GB"/>
              </w:rPr>
              <w:t>BOI</w:t>
            </w:r>
          </w:p>
        </w:tc>
        <w:tc>
          <w:tcPr>
            <w:tcW w:w="3665" w:type="dxa"/>
          </w:tcPr>
          <w:p w14:paraId="2C81CD8B" w14:textId="77777777" w:rsidR="00EB12DE" w:rsidRDefault="00BD097B">
            <w:pPr>
              <w:pStyle w:val="Default"/>
              <w:tabs>
                <w:tab w:val="left" w:pos="709"/>
              </w:tabs>
              <w:jc w:val="both"/>
              <w:rPr>
                <w:rFonts w:asciiTheme="minorHAnsi" w:hAnsiTheme="minorHAnsi"/>
                <w:color w:val="auto"/>
                <w:sz w:val="18"/>
                <w:szCs w:val="18"/>
              </w:rPr>
            </w:pPr>
            <w:r>
              <w:rPr>
                <w:rFonts w:asciiTheme="minorHAnsi" w:eastAsia="Marianne" w:hAnsiTheme="minorHAnsi"/>
                <w:color w:val="auto"/>
                <w:sz w:val="18"/>
                <w:lang w:val="en-GB"/>
              </w:rPr>
              <w:t>Bulletin officiel des impôts (French official tax gazette)</w:t>
            </w:r>
          </w:p>
        </w:tc>
        <w:tc>
          <w:tcPr>
            <w:tcW w:w="4330" w:type="dxa"/>
            <w:shd w:val="clear" w:color="auto" w:fill="auto"/>
          </w:tcPr>
          <w:p w14:paraId="0AB7083E" w14:textId="77777777" w:rsidR="00EB12DE" w:rsidRDefault="00BD097B">
            <w:pPr>
              <w:pStyle w:val="Default"/>
              <w:tabs>
                <w:tab w:val="left" w:pos="709"/>
              </w:tabs>
              <w:jc w:val="both"/>
              <w:rPr>
                <w:rFonts w:asciiTheme="minorHAnsi" w:hAnsiTheme="minorHAnsi"/>
                <w:color w:val="auto"/>
                <w:sz w:val="18"/>
                <w:szCs w:val="18"/>
                <w:lang w:val="en-US"/>
              </w:rPr>
            </w:pPr>
            <w:r>
              <w:rPr>
                <w:rFonts w:asciiTheme="minorHAnsi" w:hAnsiTheme="minorHAnsi"/>
                <w:color w:val="auto"/>
                <w:sz w:val="18"/>
                <w:szCs w:val="18"/>
                <w:lang w:val="en-GB"/>
              </w:rPr>
              <w:t>The official public finance and tax gazette (BOFiP-Impôts), formerly the official tax gazette (BOI), consolidating all fiscal doctrine applicable to taxpayers.</w:t>
            </w:r>
          </w:p>
        </w:tc>
      </w:tr>
      <w:tr w:rsidR="00EB12DE" w:rsidRPr="00A92FD4" w14:paraId="7E7C1172" w14:textId="77777777">
        <w:trPr>
          <w:cantSplit/>
        </w:trPr>
        <w:tc>
          <w:tcPr>
            <w:tcW w:w="1973" w:type="dxa"/>
            <w:shd w:val="clear" w:color="auto" w:fill="auto"/>
          </w:tcPr>
          <w:p w14:paraId="3AB144C6" w14:textId="77777777" w:rsidR="00EB12DE" w:rsidRDefault="00BD097B">
            <w:pPr>
              <w:pStyle w:val="Default"/>
              <w:tabs>
                <w:tab w:val="left" w:pos="709"/>
              </w:tabs>
              <w:jc w:val="both"/>
              <w:rPr>
                <w:rFonts w:asciiTheme="minorHAnsi" w:eastAsia="Marianne" w:hAnsiTheme="minorHAnsi"/>
                <w:color w:val="auto"/>
                <w:sz w:val="18"/>
              </w:rPr>
            </w:pPr>
            <w:r>
              <w:rPr>
                <w:rFonts w:asciiTheme="minorHAnsi" w:eastAsia="Marianne" w:hAnsiTheme="minorHAnsi"/>
                <w:color w:val="auto"/>
                <w:sz w:val="18"/>
                <w:lang w:val="en-GB"/>
              </w:rPr>
              <w:t>PEPPOL</w:t>
            </w:r>
          </w:p>
        </w:tc>
        <w:tc>
          <w:tcPr>
            <w:tcW w:w="3665" w:type="dxa"/>
          </w:tcPr>
          <w:p w14:paraId="3DA82C22" w14:textId="77777777" w:rsidR="00EB12DE" w:rsidRDefault="00BD097B">
            <w:pPr>
              <w:pStyle w:val="Default"/>
              <w:tabs>
                <w:tab w:val="left" w:pos="709"/>
              </w:tabs>
              <w:jc w:val="both"/>
              <w:rPr>
                <w:rFonts w:asciiTheme="minorHAnsi" w:eastAsia="Marianne" w:hAnsiTheme="minorHAnsi"/>
                <w:color w:val="auto"/>
                <w:sz w:val="18"/>
              </w:rPr>
            </w:pPr>
            <w:r>
              <w:rPr>
                <w:rFonts w:asciiTheme="minorHAnsi" w:eastAsia="Marianne" w:hAnsiTheme="minorHAnsi"/>
                <w:color w:val="auto"/>
                <w:sz w:val="18"/>
                <w:lang w:val="en-GB"/>
              </w:rPr>
              <w:t>Pan-European Public Procurement OnLine</w:t>
            </w:r>
          </w:p>
        </w:tc>
        <w:tc>
          <w:tcPr>
            <w:tcW w:w="4330" w:type="dxa"/>
            <w:shd w:val="clear" w:color="auto" w:fill="auto"/>
          </w:tcPr>
          <w:p w14:paraId="77B1E3C6" w14:textId="77777777" w:rsidR="00EB12DE" w:rsidRDefault="00BD097B">
            <w:pPr>
              <w:pStyle w:val="Default"/>
              <w:tabs>
                <w:tab w:val="left" w:pos="709"/>
              </w:tabs>
              <w:jc w:val="both"/>
              <w:rPr>
                <w:rFonts w:asciiTheme="minorHAnsi" w:hAnsiTheme="minorHAnsi"/>
                <w:color w:val="auto"/>
                <w:sz w:val="18"/>
                <w:szCs w:val="18"/>
                <w:lang w:val="en-US"/>
              </w:rPr>
            </w:pPr>
            <w:r>
              <w:rPr>
                <w:rFonts w:asciiTheme="minorHAnsi" w:hAnsiTheme="minorHAnsi"/>
                <w:color w:val="auto"/>
                <w:sz w:val="18"/>
                <w:szCs w:val="18"/>
                <w:lang w:val="en-GB"/>
              </w:rPr>
              <w:t xml:space="preserve">European project launched in 2007 to standardise and simplify electronic exchanges between the public and private sectors. </w:t>
            </w:r>
          </w:p>
        </w:tc>
      </w:tr>
    </w:tbl>
    <w:p w14:paraId="78B63F9E" w14:textId="77777777" w:rsidR="00EB12DE" w:rsidRDefault="00EB12DE">
      <w:pPr>
        <w:jc w:val="both"/>
        <w:rPr>
          <w:lang w:val="en-US"/>
        </w:rPr>
      </w:pPr>
    </w:p>
    <w:p w14:paraId="02B37E53" w14:textId="0618A588" w:rsidR="00EC57AB" w:rsidRDefault="00EC57AB">
      <w:pPr>
        <w:rPr>
          <w:lang w:val="en-US"/>
        </w:rPr>
      </w:pPr>
      <w:r>
        <w:rPr>
          <w:lang w:val="en-US"/>
        </w:rPr>
        <w:br w:type="page"/>
      </w:r>
    </w:p>
    <w:p w14:paraId="7A93092D" w14:textId="77777777" w:rsidR="00EB12DE" w:rsidRDefault="00EB12DE">
      <w:pPr>
        <w:jc w:val="both"/>
        <w:rPr>
          <w:lang w:val="en-US"/>
        </w:rPr>
      </w:pPr>
    </w:p>
    <w:p w14:paraId="3B01D540" w14:textId="77777777" w:rsidR="00EB12DE" w:rsidRDefault="00BD097B">
      <w:pPr>
        <w:pStyle w:val="Titre1"/>
        <w:numPr>
          <w:ilvl w:val="0"/>
          <w:numId w:val="145"/>
        </w:numPr>
        <w:ind w:left="0" w:firstLine="0"/>
        <w:jc w:val="both"/>
        <w:rPr>
          <w:rFonts w:asciiTheme="minorHAnsi" w:eastAsiaTheme="minorEastAsia" w:hAnsiTheme="minorHAnsi" w:cstheme="minorBidi"/>
        </w:rPr>
      </w:pPr>
      <w:bookmarkStart w:id="6254" w:name="_Toc146643051"/>
      <w:r>
        <w:rPr>
          <w:rFonts w:asciiTheme="minorHAnsi" w:eastAsiaTheme="minorEastAsia" w:hAnsiTheme="minorHAnsi" w:cstheme="minorBidi"/>
          <w:lang w:val="en-GB"/>
        </w:rPr>
        <w:t>Reference texts</w:t>
      </w:r>
      <w:bookmarkEnd w:id="6254"/>
    </w:p>
    <w:p w14:paraId="505EBA57" w14:textId="77777777" w:rsidR="00EB12DE" w:rsidRDefault="00EB12DE">
      <w:pPr>
        <w:jc w:val="both"/>
      </w:pPr>
    </w:p>
    <w:tbl>
      <w:tblPr>
        <w:tblStyle w:val="Grilledutableau"/>
        <w:tblW w:w="10060" w:type="dxa"/>
        <w:tblLook w:val="04A0" w:firstRow="1" w:lastRow="0" w:firstColumn="1" w:lastColumn="0" w:noHBand="0" w:noVBand="1"/>
      </w:tblPr>
      <w:tblGrid>
        <w:gridCol w:w="3256"/>
        <w:gridCol w:w="3827"/>
        <w:gridCol w:w="2977"/>
      </w:tblGrid>
      <w:tr w:rsidR="00EB12DE" w14:paraId="19FE92C1" w14:textId="77777777">
        <w:tc>
          <w:tcPr>
            <w:tcW w:w="3256" w:type="dxa"/>
            <w:shd w:val="clear" w:color="auto" w:fill="002060"/>
          </w:tcPr>
          <w:p w14:paraId="5D1F6E06" w14:textId="77777777" w:rsidR="00EB12DE" w:rsidRDefault="00BD097B">
            <w:pPr>
              <w:pStyle w:val="Default"/>
              <w:tabs>
                <w:tab w:val="left" w:pos="709"/>
              </w:tabs>
              <w:jc w:val="both"/>
              <w:rPr>
                <w:rFonts w:asciiTheme="minorHAnsi" w:hAnsiTheme="minorHAnsi" w:cs="Times New Roman"/>
                <w:b/>
                <w:color w:val="auto"/>
                <w:sz w:val="18"/>
                <w:szCs w:val="20"/>
              </w:rPr>
            </w:pPr>
            <w:r>
              <w:rPr>
                <w:rFonts w:asciiTheme="minorHAnsi" w:hAnsiTheme="minorHAnsi" w:cs="Times New Roman"/>
                <w:b/>
                <w:bCs/>
                <w:color w:val="auto"/>
                <w:sz w:val="18"/>
                <w:szCs w:val="20"/>
                <w:lang w:val="en-GB"/>
              </w:rPr>
              <w:t>Legislative or regulatory text</w:t>
            </w:r>
          </w:p>
        </w:tc>
        <w:tc>
          <w:tcPr>
            <w:tcW w:w="3827" w:type="dxa"/>
            <w:shd w:val="clear" w:color="auto" w:fill="002060"/>
          </w:tcPr>
          <w:p w14:paraId="19CCD4E4" w14:textId="77777777" w:rsidR="00EB12DE" w:rsidRDefault="00BD097B">
            <w:pPr>
              <w:pStyle w:val="Default"/>
              <w:tabs>
                <w:tab w:val="left" w:pos="709"/>
              </w:tabs>
              <w:jc w:val="both"/>
              <w:rPr>
                <w:rFonts w:cs="Times New Roman"/>
                <w:b/>
                <w:sz w:val="18"/>
                <w:lang w:val="en-US"/>
              </w:rPr>
            </w:pPr>
            <w:r>
              <w:rPr>
                <w:rFonts w:asciiTheme="minorHAnsi" w:hAnsiTheme="minorHAnsi" w:cs="Times New Roman"/>
                <w:b/>
                <w:bCs/>
                <w:color w:val="auto"/>
                <w:sz w:val="18"/>
                <w:szCs w:val="20"/>
                <w:lang w:val="en-GB"/>
              </w:rPr>
              <w:t>Wording of the reference text</w:t>
            </w:r>
          </w:p>
        </w:tc>
        <w:tc>
          <w:tcPr>
            <w:tcW w:w="2977" w:type="dxa"/>
            <w:shd w:val="clear" w:color="auto" w:fill="002060"/>
          </w:tcPr>
          <w:p w14:paraId="620FFA34" w14:textId="77777777" w:rsidR="00EB12DE" w:rsidRDefault="00BD097B">
            <w:pPr>
              <w:pStyle w:val="Default"/>
              <w:tabs>
                <w:tab w:val="left" w:pos="709"/>
              </w:tabs>
              <w:jc w:val="both"/>
              <w:rPr>
                <w:rFonts w:cs="Times New Roman"/>
                <w:b/>
                <w:sz w:val="18"/>
              </w:rPr>
            </w:pPr>
            <w:r>
              <w:rPr>
                <w:rFonts w:asciiTheme="minorHAnsi" w:hAnsiTheme="minorHAnsi" w:cs="Times New Roman"/>
                <w:b/>
                <w:bCs/>
                <w:color w:val="auto"/>
                <w:sz w:val="18"/>
                <w:szCs w:val="20"/>
                <w:lang w:val="en-GB"/>
              </w:rPr>
              <w:t>Link</w:t>
            </w:r>
          </w:p>
        </w:tc>
      </w:tr>
      <w:tr w:rsidR="00EB12DE" w:rsidRPr="00A92FD4" w14:paraId="26B31E86" w14:textId="77777777">
        <w:tc>
          <w:tcPr>
            <w:tcW w:w="3256" w:type="dxa"/>
            <w:vAlign w:val="center"/>
          </w:tcPr>
          <w:p w14:paraId="5650C53D"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Order</w:t>
            </w:r>
          </w:p>
        </w:tc>
        <w:tc>
          <w:tcPr>
            <w:tcW w:w="3827" w:type="dxa"/>
            <w:shd w:val="clear" w:color="auto" w:fill="auto"/>
            <w:vAlign w:val="center"/>
          </w:tcPr>
          <w:p w14:paraId="73AB87CE"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Order of 7 October 2022</w:t>
            </w:r>
          </w:p>
        </w:tc>
        <w:tc>
          <w:tcPr>
            <w:tcW w:w="2977" w:type="dxa"/>
            <w:shd w:val="clear" w:color="auto" w:fill="auto"/>
            <w:vAlign w:val="center"/>
          </w:tcPr>
          <w:p w14:paraId="1685D117" w14:textId="77777777" w:rsidR="00EB12DE" w:rsidRDefault="00787493">
            <w:pPr>
              <w:pStyle w:val="Texte-Postefonction"/>
              <w:jc w:val="both"/>
              <w:rPr>
                <w:rFonts w:eastAsia="Times New Roman" w:cs="EUAlbertina"/>
                <w:sz w:val="18"/>
                <w:szCs w:val="18"/>
                <w:lang w:val="en-US"/>
              </w:rPr>
            </w:pPr>
            <w:hyperlink r:id="rId106" w:anchor=":~:text=Arr%C3%AAt%C3%A9%20du%207%20octobre%202022%20relatif%20%C3%A0%20la%20g%C3%A9n%C3%A9ralisation%20de%20la%20facturation%20%C3%A9lectronique%20dans%20les%20transactions%20entre%20assujettis%20%C3%A0%20la%20taxe%20sur%20la%20valeur%20ajout%C3%A9e%20et" w:history="1">
              <w:r w:rsidR="00BD097B">
                <w:rPr>
                  <w:sz w:val="18"/>
                  <w:szCs w:val="18"/>
                  <w:lang w:val="en-GB"/>
                </w:rPr>
                <w:t xml:space="preserve"> </w:t>
              </w:r>
              <w:r w:rsidR="00BD097B">
                <w:rPr>
                  <w:rStyle w:val="Lienhypertexte"/>
                  <w:color w:val="auto"/>
                  <w:sz w:val="18"/>
                  <w:szCs w:val="18"/>
                  <w:lang w:val="en-GB"/>
                </w:rPr>
                <w:t>Link</w:t>
              </w:r>
              <w:r w:rsidR="00BD097B">
                <w:rPr>
                  <w:rStyle w:val="Lienhypertexte"/>
                  <w:rFonts w:eastAsia="Times New Roman" w:cs="EUAlbertina"/>
                  <w:color w:val="auto"/>
                  <w:sz w:val="18"/>
                  <w:szCs w:val="18"/>
                  <w:lang w:val="en-GB"/>
                </w:rPr>
                <w:t xml:space="preserve"> to the order of 7 October 2022</w:t>
              </w:r>
            </w:hyperlink>
          </w:p>
        </w:tc>
      </w:tr>
      <w:tr w:rsidR="00EB12DE" w14:paraId="0C3D9F29" w14:textId="77777777">
        <w:tc>
          <w:tcPr>
            <w:tcW w:w="3256" w:type="dxa"/>
            <w:vMerge w:val="restart"/>
            <w:vAlign w:val="center"/>
          </w:tcPr>
          <w:p w14:paraId="40A6B2E0" w14:textId="77777777" w:rsidR="00EB12DE" w:rsidRDefault="00BD097B">
            <w:pPr>
              <w:pStyle w:val="Texte-Postefonction"/>
              <w:jc w:val="both"/>
              <w:rPr>
                <w:rFonts w:eastAsia="Times New Roman" w:cs="EUAlbertina"/>
                <w:sz w:val="18"/>
                <w:szCs w:val="18"/>
              </w:rPr>
            </w:pPr>
            <w:r>
              <w:rPr>
                <w:rFonts w:eastAsia="Times New Roman" w:cs="EUAlbertina"/>
                <w:sz w:val="18"/>
                <w:szCs w:val="18"/>
              </w:rPr>
              <w:t>Bulletin officiel des impôts (BOI, French official tax gazette) / bulletin officiel des finances publiques (French official public finance bulletin)</w:t>
            </w:r>
          </w:p>
        </w:tc>
        <w:tc>
          <w:tcPr>
            <w:tcW w:w="3827" w:type="dxa"/>
            <w:shd w:val="clear" w:color="auto" w:fill="auto"/>
            <w:vAlign w:val="center"/>
          </w:tcPr>
          <w:p w14:paraId="56291E0E"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BOI-TVA-CHAMP-10-10-40-40</w:t>
            </w:r>
          </w:p>
        </w:tc>
        <w:tc>
          <w:tcPr>
            <w:tcW w:w="2977" w:type="dxa"/>
            <w:shd w:val="clear" w:color="auto" w:fill="auto"/>
            <w:vAlign w:val="center"/>
          </w:tcPr>
          <w:p w14:paraId="0272E165" w14:textId="77777777" w:rsidR="00EB12DE" w:rsidRDefault="00787493">
            <w:pPr>
              <w:pStyle w:val="Texte-Postefonction"/>
              <w:jc w:val="both"/>
              <w:rPr>
                <w:rFonts w:eastAsia="Times New Roman" w:cs="EUAlbertina"/>
                <w:sz w:val="18"/>
                <w:szCs w:val="18"/>
              </w:rPr>
            </w:pPr>
            <w:hyperlink r:id="rId107" w:anchor=":~:text=TVA%20%2D%20Champ%20d%27application%20et%20territorialit%C3%A9%20%2D%20Op%C3%A9rations%20imposables%20en%20raison%20de%20leur%20nature%20%2D%20Op%C3%A9rations%20des%20interm%C3%A9diaires" w:history="1">
              <w:r w:rsidR="00BD097B">
                <w:rPr>
                  <w:lang w:val="en-GB"/>
                </w:rPr>
                <w:t xml:space="preserve"> </w:t>
              </w:r>
              <w:r w:rsidR="00BD097B">
                <w:rPr>
                  <w:rStyle w:val="Lienhypertexte"/>
                  <w:rFonts w:eastAsia="Times New Roman" w:cs="EUAlbertina"/>
                  <w:color w:val="auto"/>
                  <w:sz w:val="18"/>
                  <w:szCs w:val="18"/>
                  <w:lang w:val="en-GB"/>
                </w:rPr>
                <w:t>Link to the BOI</w:t>
              </w:r>
            </w:hyperlink>
          </w:p>
        </w:tc>
      </w:tr>
      <w:tr w:rsidR="00EB12DE" w14:paraId="3CDEE810" w14:textId="77777777">
        <w:tc>
          <w:tcPr>
            <w:tcW w:w="3256" w:type="dxa"/>
            <w:vMerge/>
            <w:vAlign w:val="center"/>
          </w:tcPr>
          <w:p w14:paraId="330F959B" w14:textId="77777777" w:rsidR="00EB12DE" w:rsidRDefault="00EB12DE">
            <w:pPr>
              <w:pStyle w:val="Texte-Postefonction"/>
              <w:jc w:val="both"/>
              <w:rPr>
                <w:rFonts w:eastAsia="Times New Roman" w:cs="EUAlbertina"/>
                <w:sz w:val="18"/>
                <w:szCs w:val="18"/>
              </w:rPr>
            </w:pPr>
          </w:p>
        </w:tc>
        <w:tc>
          <w:tcPr>
            <w:tcW w:w="3827" w:type="dxa"/>
            <w:shd w:val="clear" w:color="auto" w:fill="auto"/>
            <w:vAlign w:val="center"/>
          </w:tcPr>
          <w:p w14:paraId="77EB1E22"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BOI BIC FIELD 80 30</w:t>
            </w:r>
          </w:p>
        </w:tc>
        <w:tc>
          <w:tcPr>
            <w:tcW w:w="2977" w:type="dxa"/>
            <w:shd w:val="clear" w:color="auto" w:fill="auto"/>
            <w:vAlign w:val="center"/>
          </w:tcPr>
          <w:p w14:paraId="11EFF035" w14:textId="77777777" w:rsidR="00EB12DE" w:rsidRDefault="00787493">
            <w:pPr>
              <w:pStyle w:val="Texte-Postefonction"/>
              <w:jc w:val="both"/>
              <w:rPr>
                <w:rFonts w:eastAsia="Times New Roman" w:cs="EUAlbertina"/>
                <w:sz w:val="18"/>
                <w:szCs w:val="18"/>
              </w:rPr>
            </w:pPr>
            <w:hyperlink r:id="rId108" w:anchor=":~:text=BIC%20%2D%20Champ%20d%27application%20et%20territorialit%C3%A9%20%2D%20Exon%C3%A9rations%20%2D%20vente%20par%20des%20personnes%20physiques%20d%27%C3%A9nergie%20d%27origine%20photovolta%C3%AFque" w:history="1">
              <w:r w:rsidR="00BD097B">
                <w:rPr>
                  <w:lang w:val="en-GB"/>
                </w:rPr>
                <w:t xml:space="preserve"> </w:t>
              </w:r>
              <w:r w:rsidR="00BD097B">
                <w:rPr>
                  <w:rStyle w:val="Lienhypertexte"/>
                  <w:rFonts w:eastAsia="Times New Roman" w:cs="EUAlbertina"/>
                  <w:color w:val="auto"/>
                  <w:sz w:val="18"/>
                  <w:szCs w:val="18"/>
                  <w:lang w:val="en-GB"/>
                </w:rPr>
                <w:t>Link to the BOI</w:t>
              </w:r>
            </w:hyperlink>
          </w:p>
        </w:tc>
      </w:tr>
      <w:tr w:rsidR="00EB12DE" w14:paraId="24D04592" w14:textId="77777777">
        <w:tc>
          <w:tcPr>
            <w:tcW w:w="3256" w:type="dxa"/>
            <w:vMerge/>
            <w:vAlign w:val="center"/>
          </w:tcPr>
          <w:p w14:paraId="4E797A3D" w14:textId="77777777" w:rsidR="00EB12DE" w:rsidRDefault="00EB12DE">
            <w:pPr>
              <w:pStyle w:val="Texte-Postefonction"/>
              <w:jc w:val="both"/>
              <w:rPr>
                <w:rFonts w:eastAsia="Times New Roman" w:cs="EUAlbertina"/>
                <w:sz w:val="18"/>
                <w:szCs w:val="18"/>
              </w:rPr>
            </w:pPr>
          </w:p>
        </w:tc>
        <w:tc>
          <w:tcPr>
            <w:tcW w:w="3827" w:type="dxa"/>
            <w:shd w:val="clear" w:color="auto" w:fill="auto"/>
            <w:vAlign w:val="center"/>
          </w:tcPr>
          <w:p w14:paraId="25535A7E"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BOI-TVA-LIQ-30-20-90-20</w:t>
            </w:r>
          </w:p>
        </w:tc>
        <w:tc>
          <w:tcPr>
            <w:tcW w:w="2977" w:type="dxa"/>
            <w:shd w:val="clear" w:color="auto" w:fill="auto"/>
            <w:vAlign w:val="center"/>
          </w:tcPr>
          <w:p w14:paraId="09C34F92" w14:textId="77777777" w:rsidR="00EB12DE" w:rsidRDefault="00787493">
            <w:pPr>
              <w:pStyle w:val="Texte-Postefonction"/>
              <w:jc w:val="both"/>
              <w:rPr>
                <w:rFonts w:eastAsia="Times New Roman" w:cs="EUAlbertina"/>
                <w:sz w:val="18"/>
                <w:szCs w:val="18"/>
              </w:rPr>
            </w:pPr>
            <w:hyperlink r:id="rId109" w:anchor=":~:text=TVA%20%2D%20Taux%20r%C3%A9duits%20%2D%20Travaux%20(autres%20que%20de%20construction%20ou%20de%20reconstruction)%20portant%20sur%20des%20locaux%20%C3%A0%20usage%20d%27habitation%20achev%C3%A9s%20depuis%20plus%20de%20deux%20ans%20%2D%20Op%C3%A9ratio" w:history="1">
              <w:r w:rsidR="00BD097B">
                <w:rPr>
                  <w:lang w:val="en-GB"/>
                </w:rPr>
                <w:t xml:space="preserve"> </w:t>
              </w:r>
              <w:r w:rsidR="00BD097B">
                <w:rPr>
                  <w:rStyle w:val="Lienhypertexte"/>
                  <w:rFonts w:eastAsia="Times New Roman" w:cs="EUAlbertina"/>
                  <w:color w:val="auto"/>
                  <w:sz w:val="18"/>
                  <w:szCs w:val="18"/>
                  <w:lang w:val="en-GB"/>
                </w:rPr>
                <w:t>Link to the BOI</w:t>
              </w:r>
            </w:hyperlink>
          </w:p>
        </w:tc>
      </w:tr>
      <w:tr w:rsidR="00EB12DE" w14:paraId="614EEDDE" w14:textId="77777777">
        <w:tc>
          <w:tcPr>
            <w:tcW w:w="3256" w:type="dxa"/>
            <w:vMerge/>
            <w:vAlign w:val="center"/>
          </w:tcPr>
          <w:p w14:paraId="6509A7FC" w14:textId="77777777" w:rsidR="00EB12DE" w:rsidRDefault="00EB12DE">
            <w:pPr>
              <w:pStyle w:val="Texte-Postefonction"/>
              <w:jc w:val="both"/>
              <w:rPr>
                <w:rFonts w:eastAsia="Times New Roman" w:cs="EUAlbertina"/>
                <w:sz w:val="18"/>
                <w:szCs w:val="18"/>
              </w:rPr>
            </w:pPr>
          </w:p>
        </w:tc>
        <w:tc>
          <w:tcPr>
            <w:tcW w:w="3827" w:type="dxa"/>
            <w:shd w:val="clear" w:color="auto" w:fill="auto"/>
            <w:vAlign w:val="center"/>
          </w:tcPr>
          <w:p w14:paraId="3E7E665C"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BOI-VAT - BASE-20-40</w:t>
            </w:r>
          </w:p>
        </w:tc>
        <w:tc>
          <w:tcPr>
            <w:tcW w:w="2977" w:type="dxa"/>
            <w:shd w:val="clear" w:color="auto" w:fill="auto"/>
            <w:vAlign w:val="center"/>
          </w:tcPr>
          <w:p w14:paraId="12299BE9" w14:textId="77777777" w:rsidR="00EB12DE" w:rsidRDefault="00787493">
            <w:pPr>
              <w:pStyle w:val="Texte-Postefonction"/>
              <w:jc w:val="both"/>
              <w:rPr>
                <w:rFonts w:eastAsia="Times New Roman" w:cs="EUAlbertina"/>
                <w:sz w:val="18"/>
                <w:szCs w:val="18"/>
              </w:rPr>
            </w:pPr>
            <w:hyperlink r:id="rId110" w:anchor=":~:text=Identifiant%20juridique-,BOI%2DTVA%2DBASE%2D20%2D40,-Exporter%20le%20document" w:history="1">
              <w:r w:rsidR="00BD097B">
                <w:rPr>
                  <w:lang w:val="en-GB"/>
                </w:rPr>
                <w:t xml:space="preserve"> </w:t>
              </w:r>
              <w:r w:rsidR="00BD097B">
                <w:rPr>
                  <w:rStyle w:val="Lienhypertexte"/>
                  <w:rFonts w:eastAsia="Times New Roman" w:cs="EUAlbertina"/>
                  <w:color w:val="auto"/>
                  <w:sz w:val="18"/>
                  <w:szCs w:val="18"/>
                  <w:lang w:val="en-GB"/>
                </w:rPr>
                <w:t>Link to the BOI</w:t>
              </w:r>
            </w:hyperlink>
          </w:p>
        </w:tc>
      </w:tr>
      <w:tr w:rsidR="00EB12DE" w14:paraId="30D3C7B3" w14:textId="77777777">
        <w:tc>
          <w:tcPr>
            <w:tcW w:w="3256" w:type="dxa"/>
            <w:vMerge/>
            <w:vAlign w:val="center"/>
          </w:tcPr>
          <w:p w14:paraId="2C084EA4" w14:textId="77777777" w:rsidR="00EB12DE" w:rsidRDefault="00EB12DE">
            <w:pPr>
              <w:pStyle w:val="Texte-Postefonction"/>
              <w:jc w:val="both"/>
              <w:rPr>
                <w:rFonts w:eastAsia="Times New Roman" w:cs="EUAlbertina"/>
                <w:sz w:val="18"/>
                <w:szCs w:val="18"/>
              </w:rPr>
            </w:pPr>
          </w:p>
        </w:tc>
        <w:tc>
          <w:tcPr>
            <w:tcW w:w="3827" w:type="dxa"/>
            <w:shd w:val="clear" w:color="auto" w:fill="auto"/>
            <w:vAlign w:val="center"/>
          </w:tcPr>
          <w:p w14:paraId="55BDC01F"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BOI VAT BASE 20 20</w:t>
            </w:r>
          </w:p>
        </w:tc>
        <w:tc>
          <w:tcPr>
            <w:tcW w:w="2977" w:type="dxa"/>
            <w:shd w:val="clear" w:color="auto" w:fill="auto"/>
            <w:vAlign w:val="center"/>
          </w:tcPr>
          <w:p w14:paraId="6B80373B" w14:textId="77777777" w:rsidR="00EB12DE" w:rsidRDefault="00787493">
            <w:pPr>
              <w:pStyle w:val="Texte-Postefonction"/>
              <w:jc w:val="both"/>
              <w:rPr>
                <w:rFonts w:eastAsia="Times New Roman" w:cs="EUAlbertina"/>
                <w:sz w:val="18"/>
                <w:szCs w:val="18"/>
              </w:rPr>
            </w:pPr>
            <w:hyperlink r:id="rId111" w:anchor=":~:text=TVA%20%2D%20Base%20d%27imposition%20%2D%20Fait%20g%C3%A9n%C3%A9rateur%20et%20exigibilit%C3%A9%20%2D%20Prestations%20de%20services" w:history="1">
              <w:r w:rsidR="00BD097B">
                <w:rPr>
                  <w:lang w:val="en-GB"/>
                </w:rPr>
                <w:t xml:space="preserve"> </w:t>
              </w:r>
              <w:r w:rsidR="00BD097B">
                <w:rPr>
                  <w:rStyle w:val="Lienhypertexte"/>
                  <w:rFonts w:eastAsia="Times New Roman" w:cs="EUAlbertina"/>
                  <w:color w:val="auto"/>
                  <w:sz w:val="18"/>
                  <w:szCs w:val="18"/>
                  <w:lang w:val="en-GB"/>
                </w:rPr>
                <w:t>Link to the BOI</w:t>
              </w:r>
            </w:hyperlink>
          </w:p>
        </w:tc>
      </w:tr>
      <w:tr w:rsidR="00EB12DE" w14:paraId="6074571A" w14:textId="77777777">
        <w:tc>
          <w:tcPr>
            <w:tcW w:w="3256" w:type="dxa"/>
            <w:vAlign w:val="center"/>
          </w:tcPr>
          <w:p w14:paraId="47A0DBD8"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Civil Code</w:t>
            </w:r>
          </w:p>
        </w:tc>
        <w:tc>
          <w:tcPr>
            <w:tcW w:w="3827" w:type="dxa"/>
            <w:shd w:val="clear" w:color="auto" w:fill="auto"/>
            <w:vAlign w:val="center"/>
          </w:tcPr>
          <w:p w14:paraId="011EC1B1"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1590</w:t>
            </w:r>
          </w:p>
        </w:tc>
        <w:tc>
          <w:tcPr>
            <w:tcW w:w="2977" w:type="dxa"/>
            <w:shd w:val="clear" w:color="auto" w:fill="auto"/>
            <w:vAlign w:val="center"/>
          </w:tcPr>
          <w:p w14:paraId="13F95D13" w14:textId="77777777" w:rsidR="00EB12DE" w:rsidRDefault="00787493">
            <w:pPr>
              <w:pStyle w:val="Texte-Postefonction"/>
              <w:jc w:val="both"/>
              <w:rPr>
                <w:rFonts w:eastAsia="Times New Roman" w:cs="EUAlbertina"/>
                <w:sz w:val="18"/>
                <w:szCs w:val="18"/>
              </w:rPr>
            </w:pPr>
            <w:hyperlink r:id="rId112" w:anchor=":~:text=sommaire%20du%20code-,Article%201590,-Version%20en%20vigueur" w:history="1">
              <w:r w:rsidR="00BD097B">
                <w:rPr>
                  <w:lang w:val="en-GB"/>
                </w:rPr>
                <w:t xml:space="preserve"> </w:t>
              </w:r>
              <w:r w:rsidR="00BD097B">
                <w:rPr>
                  <w:rStyle w:val="Lienhypertexte"/>
                  <w:rFonts w:eastAsia="Times New Roman" w:cs="EUAlbertina"/>
                  <w:color w:val="auto"/>
                  <w:sz w:val="18"/>
                  <w:szCs w:val="18"/>
                  <w:lang w:val="en-GB"/>
                </w:rPr>
                <w:t>Link to Article 1590</w:t>
              </w:r>
            </w:hyperlink>
          </w:p>
        </w:tc>
      </w:tr>
      <w:tr w:rsidR="00EB12DE" w14:paraId="2C20AF86" w14:textId="77777777">
        <w:tc>
          <w:tcPr>
            <w:tcW w:w="3256" w:type="dxa"/>
            <w:vMerge w:val="restart"/>
            <w:vAlign w:val="center"/>
          </w:tcPr>
          <w:p w14:paraId="6A3E646F"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Public Procurement Code</w:t>
            </w:r>
          </w:p>
        </w:tc>
        <w:tc>
          <w:tcPr>
            <w:tcW w:w="3827" w:type="dxa"/>
            <w:shd w:val="clear" w:color="auto" w:fill="auto"/>
          </w:tcPr>
          <w:p w14:paraId="769FF2B4"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L. 2192-5</w:t>
            </w:r>
          </w:p>
        </w:tc>
        <w:tc>
          <w:tcPr>
            <w:tcW w:w="2977" w:type="dxa"/>
            <w:shd w:val="clear" w:color="auto" w:fill="auto"/>
            <w:vAlign w:val="center"/>
          </w:tcPr>
          <w:p w14:paraId="712ED14F" w14:textId="77777777" w:rsidR="00EB12DE" w:rsidRDefault="00787493">
            <w:pPr>
              <w:pStyle w:val="Texte-Postefonction"/>
              <w:jc w:val="both"/>
              <w:rPr>
                <w:rFonts w:eastAsia="Times New Roman" w:cs="EUAlbertina"/>
                <w:sz w:val="18"/>
                <w:szCs w:val="18"/>
              </w:rPr>
            </w:pPr>
            <w:hyperlink r:id="rId113" w:anchor=":~:text=sommaire%20du%20code-,Article%20L2192%2D5,-Version%20en%20vigueur" w:history="1">
              <w:r w:rsidR="00BD097B">
                <w:rPr>
                  <w:lang w:val="en-GB"/>
                </w:rPr>
                <w:t xml:space="preserve"> </w:t>
              </w:r>
              <w:r w:rsidR="00BD097B">
                <w:rPr>
                  <w:rStyle w:val="Lienhypertexte"/>
                  <w:rFonts w:eastAsia="Times New Roman" w:cs="EUAlbertina"/>
                  <w:color w:val="auto"/>
                  <w:sz w:val="18"/>
                  <w:szCs w:val="18"/>
                  <w:lang w:val="en-GB"/>
                </w:rPr>
                <w:t>Link to Article L. 2192-5</w:t>
              </w:r>
            </w:hyperlink>
          </w:p>
        </w:tc>
      </w:tr>
      <w:tr w:rsidR="00EB12DE" w14:paraId="66B36ADD" w14:textId="77777777">
        <w:tc>
          <w:tcPr>
            <w:tcW w:w="3256" w:type="dxa"/>
            <w:vMerge/>
            <w:vAlign w:val="center"/>
          </w:tcPr>
          <w:p w14:paraId="7CFA69D7" w14:textId="77777777" w:rsidR="00EB12DE" w:rsidRDefault="00EB12DE">
            <w:pPr>
              <w:pStyle w:val="Texte-Postefonction"/>
              <w:jc w:val="both"/>
              <w:rPr>
                <w:rFonts w:eastAsia="Times New Roman" w:cs="EUAlbertina"/>
                <w:sz w:val="18"/>
                <w:szCs w:val="18"/>
              </w:rPr>
            </w:pPr>
          </w:p>
        </w:tc>
        <w:tc>
          <w:tcPr>
            <w:tcW w:w="3827" w:type="dxa"/>
            <w:shd w:val="clear" w:color="auto" w:fill="auto"/>
          </w:tcPr>
          <w:p w14:paraId="2DBB45DB"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L.2193-10</w:t>
            </w:r>
          </w:p>
        </w:tc>
        <w:tc>
          <w:tcPr>
            <w:tcW w:w="2977" w:type="dxa"/>
            <w:shd w:val="clear" w:color="auto" w:fill="auto"/>
            <w:vAlign w:val="center"/>
          </w:tcPr>
          <w:p w14:paraId="0473BA01" w14:textId="77777777" w:rsidR="00EB12DE" w:rsidRDefault="00787493">
            <w:pPr>
              <w:pStyle w:val="Texte-Postefonction"/>
              <w:jc w:val="both"/>
              <w:rPr>
                <w:rFonts w:eastAsia="Times New Roman" w:cs="EUAlbertina"/>
                <w:sz w:val="18"/>
                <w:szCs w:val="18"/>
              </w:rPr>
            </w:pPr>
            <w:hyperlink r:id="rId114" w:anchor=":~:text=sommaire%20du%20code-,Article%20L2193%2D10,-Version%20en%20vigueur" w:history="1">
              <w:r w:rsidR="00BD097B">
                <w:rPr>
                  <w:lang w:val="en-GB"/>
                </w:rPr>
                <w:t xml:space="preserve"> </w:t>
              </w:r>
              <w:r w:rsidR="00BD097B">
                <w:rPr>
                  <w:rStyle w:val="Lienhypertexte"/>
                  <w:rFonts w:eastAsia="Times New Roman" w:cs="EUAlbertina"/>
                  <w:color w:val="auto"/>
                  <w:sz w:val="18"/>
                  <w:szCs w:val="18"/>
                  <w:lang w:val="en-GB"/>
                </w:rPr>
                <w:t>Link to Article L.2193-10</w:t>
              </w:r>
            </w:hyperlink>
          </w:p>
        </w:tc>
      </w:tr>
      <w:tr w:rsidR="00EB12DE" w14:paraId="6167EA80" w14:textId="77777777">
        <w:tc>
          <w:tcPr>
            <w:tcW w:w="3256" w:type="dxa"/>
            <w:vMerge w:val="restart"/>
            <w:vAlign w:val="center"/>
          </w:tcPr>
          <w:p w14:paraId="0C178A76"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Commercial code</w:t>
            </w:r>
          </w:p>
        </w:tc>
        <w:tc>
          <w:tcPr>
            <w:tcW w:w="3827" w:type="dxa"/>
            <w:shd w:val="clear" w:color="auto" w:fill="auto"/>
          </w:tcPr>
          <w:p w14:paraId="7E27931A"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R. 123-224</w:t>
            </w:r>
          </w:p>
        </w:tc>
        <w:tc>
          <w:tcPr>
            <w:tcW w:w="2977" w:type="dxa"/>
            <w:shd w:val="clear" w:color="auto" w:fill="auto"/>
            <w:vAlign w:val="center"/>
          </w:tcPr>
          <w:p w14:paraId="4F433C2A" w14:textId="77777777" w:rsidR="00EB12DE" w:rsidRDefault="00787493">
            <w:pPr>
              <w:pStyle w:val="Texte-Postefonction"/>
              <w:jc w:val="both"/>
              <w:rPr>
                <w:rFonts w:eastAsia="Times New Roman" w:cs="EUAlbertina"/>
                <w:sz w:val="18"/>
                <w:szCs w:val="18"/>
              </w:rPr>
            </w:pPr>
            <w:hyperlink r:id="rId115" w:anchor=":~:text=sommaire%20du%20code-,Article%20R123%2D224,-Version%20en%20vigueur" w:history="1">
              <w:r w:rsidR="00BD097B">
                <w:rPr>
                  <w:lang w:val="en-GB"/>
                </w:rPr>
                <w:t xml:space="preserve"> </w:t>
              </w:r>
              <w:r w:rsidR="00BD097B">
                <w:rPr>
                  <w:rStyle w:val="Lienhypertexte"/>
                  <w:rFonts w:eastAsia="Times New Roman" w:cs="EUAlbertina"/>
                  <w:color w:val="auto"/>
                  <w:sz w:val="18"/>
                  <w:szCs w:val="18"/>
                  <w:lang w:val="en-GB"/>
                </w:rPr>
                <w:t xml:space="preserve">Link to Article R. </w:t>
              </w:r>
              <w:r w:rsidR="00BD097B">
                <w:rPr>
                  <w:rStyle w:val="Lienhypertexte"/>
                  <w:color w:val="auto"/>
                  <w:lang w:val="en-GB"/>
                </w:rPr>
                <w:t>1</w:t>
              </w:r>
              <w:r w:rsidR="00BD097B">
                <w:rPr>
                  <w:rStyle w:val="Lienhypertexte"/>
                  <w:rFonts w:eastAsia="Times New Roman" w:cs="EUAlbertina"/>
                  <w:color w:val="auto"/>
                  <w:sz w:val="18"/>
                  <w:szCs w:val="18"/>
                  <w:lang w:val="en-GB"/>
                </w:rPr>
                <w:t>23-224</w:t>
              </w:r>
            </w:hyperlink>
          </w:p>
        </w:tc>
      </w:tr>
      <w:tr w:rsidR="00EB12DE" w14:paraId="38872AA3" w14:textId="77777777">
        <w:tc>
          <w:tcPr>
            <w:tcW w:w="3256" w:type="dxa"/>
            <w:vMerge/>
            <w:vAlign w:val="center"/>
          </w:tcPr>
          <w:p w14:paraId="6A9C2922" w14:textId="77777777" w:rsidR="00EB12DE" w:rsidRDefault="00EB12DE">
            <w:pPr>
              <w:pStyle w:val="Texte-Postefonction"/>
              <w:jc w:val="both"/>
              <w:rPr>
                <w:rFonts w:eastAsia="Times New Roman" w:cs="EUAlbertina"/>
                <w:sz w:val="18"/>
                <w:szCs w:val="18"/>
              </w:rPr>
            </w:pPr>
          </w:p>
        </w:tc>
        <w:tc>
          <w:tcPr>
            <w:tcW w:w="3827" w:type="dxa"/>
            <w:shd w:val="clear" w:color="auto" w:fill="auto"/>
          </w:tcPr>
          <w:p w14:paraId="03E2E821"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A123-96</w:t>
            </w:r>
          </w:p>
        </w:tc>
        <w:tc>
          <w:tcPr>
            <w:tcW w:w="2977" w:type="dxa"/>
            <w:shd w:val="clear" w:color="auto" w:fill="auto"/>
            <w:vAlign w:val="center"/>
          </w:tcPr>
          <w:p w14:paraId="32EFE73F" w14:textId="77777777" w:rsidR="00EB12DE" w:rsidRDefault="00787493">
            <w:pPr>
              <w:pStyle w:val="Texte-Postefonction"/>
              <w:jc w:val="both"/>
              <w:rPr>
                <w:rFonts w:eastAsia="Times New Roman" w:cs="EUAlbertina"/>
                <w:sz w:val="18"/>
                <w:szCs w:val="18"/>
              </w:rPr>
            </w:pPr>
            <w:hyperlink r:id="rId116" w:anchor=":~:text=sommaire%20du%20code-,Article%20A123%2D96,-Version%20en%20vigueur" w:history="1">
              <w:r w:rsidR="00BD097B">
                <w:rPr>
                  <w:lang w:val="en-GB"/>
                </w:rPr>
                <w:t xml:space="preserve"> </w:t>
              </w:r>
              <w:r w:rsidR="00BD097B">
                <w:rPr>
                  <w:rStyle w:val="Lienhypertexte"/>
                  <w:rFonts w:eastAsia="Times New Roman" w:cs="EUAlbertina"/>
                  <w:color w:val="auto"/>
                  <w:sz w:val="18"/>
                  <w:szCs w:val="18"/>
                  <w:lang w:val="en-GB"/>
                </w:rPr>
                <w:t>Link to Article A123-96</w:t>
              </w:r>
            </w:hyperlink>
          </w:p>
        </w:tc>
      </w:tr>
      <w:tr w:rsidR="00EB12DE" w14:paraId="5C987EF0" w14:textId="77777777">
        <w:tc>
          <w:tcPr>
            <w:tcW w:w="3256" w:type="dxa"/>
            <w:vMerge/>
            <w:vAlign w:val="center"/>
          </w:tcPr>
          <w:p w14:paraId="347B8562" w14:textId="77777777" w:rsidR="00EB12DE" w:rsidRDefault="00EB12DE">
            <w:pPr>
              <w:pStyle w:val="Texte-Postefonction"/>
              <w:jc w:val="both"/>
              <w:rPr>
                <w:rFonts w:eastAsia="Times New Roman" w:cs="EUAlbertina"/>
                <w:sz w:val="18"/>
                <w:szCs w:val="18"/>
              </w:rPr>
            </w:pPr>
          </w:p>
        </w:tc>
        <w:tc>
          <w:tcPr>
            <w:tcW w:w="3827" w:type="dxa"/>
            <w:shd w:val="clear" w:color="auto" w:fill="auto"/>
          </w:tcPr>
          <w:p w14:paraId="01B8D619"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L.123-22</w:t>
            </w:r>
          </w:p>
        </w:tc>
        <w:tc>
          <w:tcPr>
            <w:tcW w:w="2977" w:type="dxa"/>
            <w:shd w:val="clear" w:color="auto" w:fill="auto"/>
            <w:vAlign w:val="center"/>
          </w:tcPr>
          <w:p w14:paraId="2AFA3A3A" w14:textId="77777777" w:rsidR="00EB12DE" w:rsidRDefault="00787493">
            <w:pPr>
              <w:pStyle w:val="Texte-Postefonction"/>
              <w:jc w:val="both"/>
              <w:rPr>
                <w:rFonts w:eastAsia="Times New Roman" w:cs="EUAlbertina"/>
                <w:sz w:val="18"/>
                <w:szCs w:val="18"/>
              </w:rPr>
            </w:pPr>
            <w:hyperlink r:id="rId117" w:anchor=":~:text=sommaire%20du%20code-,Article%20L123%2D22,-Version%20en%20vigueur" w:history="1">
              <w:r w:rsidR="00BD097B">
                <w:rPr>
                  <w:lang w:val="en-GB"/>
                </w:rPr>
                <w:t xml:space="preserve"> </w:t>
              </w:r>
              <w:r w:rsidR="00BD097B">
                <w:rPr>
                  <w:rStyle w:val="Lienhypertexte"/>
                  <w:color w:val="auto"/>
                  <w:sz w:val="18"/>
                  <w:szCs w:val="18"/>
                  <w:lang w:val="en-GB"/>
                </w:rPr>
                <w:t>Link</w:t>
              </w:r>
              <w:r w:rsidR="00BD097B">
                <w:rPr>
                  <w:rStyle w:val="Lienhypertexte"/>
                  <w:color w:val="auto"/>
                  <w:lang w:val="en-GB"/>
                </w:rPr>
                <w:t xml:space="preserve"> to Article L.123-22</w:t>
              </w:r>
            </w:hyperlink>
          </w:p>
        </w:tc>
      </w:tr>
      <w:tr w:rsidR="00EB12DE" w14:paraId="22E1D293" w14:textId="77777777">
        <w:tc>
          <w:tcPr>
            <w:tcW w:w="3256" w:type="dxa"/>
            <w:vMerge/>
            <w:vAlign w:val="center"/>
          </w:tcPr>
          <w:p w14:paraId="614AB30C" w14:textId="77777777" w:rsidR="00EB12DE" w:rsidRDefault="00EB12DE">
            <w:pPr>
              <w:pStyle w:val="Texte-Postefonction"/>
              <w:jc w:val="both"/>
              <w:rPr>
                <w:rFonts w:eastAsia="Times New Roman" w:cs="EUAlbertina"/>
                <w:sz w:val="18"/>
                <w:szCs w:val="18"/>
              </w:rPr>
            </w:pPr>
          </w:p>
        </w:tc>
        <w:tc>
          <w:tcPr>
            <w:tcW w:w="3827" w:type="dxa"/>
            <w:shd w:val="clear" w:color="auto" w:fill="auto"/>
          </w:tcPr>
          <w:p w14:paraId="09C3C8DA"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R 123-221</w:t>
            </w:r>
          </w:p>
        </w:tc>
        <w:tc>
          <w:tcPr>
            <w:tcW w:w="2977" w:type="dxa"/>
            <w:shd w:val="clear" w:color="auto" w:fill="auto"/>
            <w:vAlign w:val="center"/>
          </w:tcPr>
          <w:p w14:paraId="36FCFF7B" w14:textId="77777777" w:rsidR="00EB12DE" w:rsidRDefault="00787493">
            <w:pPr>
              <w:pStyle w:val="Texte-Postefonction"/>
              <w:jc w:val="both"/>
              <w:rPr>
                <w:rFonts w:eastAsia="Times New Roman" w:cs="EUAlbertina"/>
                <w:sz w:val="18"/>
                <w:szCs w:val="18"/>
              </w:rPr>
            </w:pPr>
            <w:hyperlink r:id="rId118" w:anchor=":~:text=sommaire%20du%20code-,Article%20R123%2D221,-Version%20en%20vigueur" w:history="1">
              <w:r w:rsidR="00BD097B">
                <w:rPr>
                  <w:lang w:val="en-GB"/>
                </w:rPr>
                <w:t xml:space="preserve"> </w:t>
              </w:r>
              <w:r w:rsidR="00BD097B">
                <w:rPr>
                  <w:rStyle w:val="Lienhypertexte"/>
                  <w:rFonts w:eastAsia="Times New Roman" w:cs="EUAlbertina"/>
                  <w:color w:val="auto"/>
                  <w:sz w:val="18"/>
                  <w:szCs w:val="18"/>
                  <w:lang w:val="en-GB"/>
                </w:rPr>
                <w:t>Link to Article R 123-221</w:t>
              </w:r>
            </w:hyperlink>
          </w:p>
        </w:tc>
      </w:tr>
      <w:tr w:rsidR="00EB12DE" w14:paraId="25105B39" w14:textId="77777777">
        <w:tc>
          <w:tcPr>
            <w:tcW w:w="3256" w:type="dxa"/>
            <w:vAlign w:val="center"/>
          </w:tcPr>
          <w:p w14:paraId="4C58106B"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Environmental Code</w:t>
            </w:r>
          </w:p>
        </w:tc>
        <w:tc>
          <w:tcPr>
            <w:tcW w:w="3827" w:type="dxa"/>
            <w:shd w:val="clear" w:color="auto" w:fill="auto"/>
            <w:vAlign w:val="center"/>
          </w:tcPr>
          <w:p w14:paraId="697AA97E"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L.541-10</w:t>
            </w:r>
          </w:p>
        </w:tc>
        <w:tc>
          <w:tcPr>
            <w:tcW w:w="2977" w:type="dxa"/>
            <w:shd w:val="clear" w:color="auto" w:fill="auto"/>
            <w:vAlign w:val="center"/>
          </w:tcPr>
          <w:p w14:paraId="21C531B3" w14:textId="77777777" w:rsidR="00EB12DE" w:rsidRDefault="00787493">
            <w:pPr>
              <w:pStyle w:val="Texte-Postefonction"/>
              <w:jc w:val="both"/>
              <w:rPr>
                <w:rFonts w:eastAsia="Times New Roman" w:cs="EUAlbertina"/>
                <w:sz w:val="18"/>
                <w:szCs w:val="18"/>
              </w:rPr>
            </w:pPr>
            <w:hyperlink r:id="rId119" w:anchor=":~:text=sommaire%20du%20code-,Article%20L541%2D10,-Version%20en%20vigueur" w:history="1">
              <w:r w:rsidR="00BD097B">
                <w:rPr>
                  <w:lang w:val="en-GB"/>
                </w:rPr>
                <w:t xml:space="preserve"> </w:t>
              </w:r>
              <w:r w:rsidR="00BD097B">
                <w:rPr>
                  <w:rStyle w:val="Lienhypertexte"/>
                  <w:rFonts w:eastAsia="Times New Roman" w:cs="EUAlbertina"/>
                  <w:color w:val="auto"/>
                  <w:sz w:val="18"/>
                  <w:szCs w:val="18"/>
                  <w:lang w:val="en-GB"/>
                </w:rPr>
                <w:t>Link to Article L.541-10</w:t>
              </w:r>
            </w:hyperlink>
          </w:p>
        </w:tc>
      </w:tr>
      <w:tr w:rsidR="00EB12DE" w14:paraId="67980905" w14:textId="77777777">
        <w:tc>
          <w:tcPr>
            <w:tcW w:w="3256" w:type="dxa"/>
            <w:vMerge w:val="restart"/>
            <w:vAlign w:val="center"/>
          </w:tcPr>
          <w:p w14:paraId="7F886036"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General Tax Code (CGI)</w:t>
            </w:r>
          </w:p>
        </w:tc>
        <w:tc>
          <w:tcPr>
            <w:tcW w:w="3827" w:type="dxa"/>
            <w:shd w:val="clear" w:color="auto" w:fill="auto"/>
            <w:vAlign w:val="center"/>
          </w:tcPr>
          <w:p w14:paraId="2DDFF4E6"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289 bis</w:t>
            </w:r>
          </w:p>
        </w:tc>
        <w:tc>
          <w:tcPr>
            <w:tcW w:w="2977" w:type="dxa"/>
            <w:shd w:val="clear" w:color="auto" w:fill="auto"/>
            <w:vAlign w:val="center"/>
          </w:tcPr>
          <w:p w14:paraId="03C2EA02" w14:textId="77777777" w:rsidR="00EB12DE" w:rsidRDefault="00787493">
            <w:pPr>
              <w:pStyle w:val="Texte-Postefonction"/>
              <w:jc w:val="both"/>
              <w:rPr>
                <w:rFonts w:eastAsia="Times New Roman" w:cs="EUAlbertina"/>
                <w:sz w:val="18"/>
                <w:szCs w:val="18"/>
              </w:rPr>
            </w:pPr>
            <w:hyperlink r:id="rId120" w:anchor=":~:text=sommaire%20du%20code-,Article%20289%20bis,-A%20venir%20%2D%20Version" w:history="1">
              <w:r w:rsidR="00BD097B">
                <w:rPr>
                  <w:lang w:val="en-GB"/>
                </w:rPr>
                <w:t xml:space="preserve"> </w:t>
              </w:r>
              <w:r w:rsidR="00BD097B">
                <w:rPr>
                  <w:rStyle w:val="Lienhypertexte"/>
                  <w:rFonts w:eastAsia="Times New Roman" w:cs="EUAlbertina"/>
                  <w:color w:val="auto"/>
                  <w:sz w:val="18"/>
                  <w:szCs w:val="18"/>
                  <w:lang w:val="en-GB"/>
                </w:rPr>
                <w:t>Link to Article 289 bis</w:t>
              </w:r>
            </w:hyperlink>
          </w:p>
        </w:tc>
      </w:tr>
      <w:tr w:rsidR="00EB12DE" w14:paraId="77FD95BA" w14:textId="77777777">
        <w:tc>
          <w:tcPr>
            <w:tcW w:w="3256" w:type="dxa"/>
            <w:vMerge/>
            <w:vAlign w:val="center"/>
          </w:tcPr>
          <w:p w14:paraId="4E9EEACB" w14:textId="77777777" w:rsidR="00EB12DE" w:rsidRDefault="00EB12DE">
            <w:pPr>
              <w:pStyle w:val="Texte-Postefonction"/>
              <w:jc w:val="both"/>
              <w:rPr>
                <w:rFonts w:eastAsia="Times New Roman" w:cs="EUAlbertina"/>
                <w:sz w:val="18"/>
                <w:szCs w:val="18"/>
              </w:rPr>
            </w:pPr>
          </w:p>
        </w:tc>
        <w:tc>
          <w:tcPr>
            <w:tcW w:w="3827" w:type="dxa"/>
            <w:shd w:val="clear" w:color="auto" w:fill="auto"/>
            <w:vAlign w:val="center"/>
          </w:tcPr>
          <w:p w14:paraId="41A24FC1"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289</w:t>
            </w:r>
          </w:p>
        </w:tc>
        <w:tc>
          <w:tcPr>
            <w:tcW w:w="2977" w:type="dxa"/>
            <w:shd w:val="clear" w:color="auto" w:fill="auto"/>
            <w:vAlign w:val="center"/>
          </w:tcPr>
          <w:p w14:paraId="0ADA6912" w14:textId="77777777" w:rsidR="00EB12DE" w:rsidRDefault="00787493">
            <w:pPr>
              <w:pStyle w:val="Texte-Postefonction"/>
              <w:jc w:val="both"/>
              <w:rPr>
                <w:rFonts w:eastAsia="Times New Roman" w:cs="EUAlbertina"/>
                <w:sz w:val="18"/>
                <w:szCs w:val="18"/>
              </w:rPr>
            </w:pPr>
            <w:hyperlink r:id="rId121" w:anchor=":~:text=sommaire%20du%20code-,Article%20289,-Version%20en%20vigueur" w:history="1">
              <w:r w:rsidR="00BD097B">
                <w:rPr>
                  <w:lang w:val="en-GB"/>
                </w:rPr>
                <w:t xml:space="preserve"> </w:t>
              </w:r>
              <w:r w:rsidR="00BD097B">
                <w:rPr>
                  <w:rStyle w:val="Lienhypertexte"/>
                  <w:rFonts w:eastAsia="Times New Roman" w:cs="EUAlbertina"/>
                  <w:color w:val="auto"/>
                  <w:sz w:val="18"/>
                  <w:szCs w:val="18"/>
                  <w:lang w:val="en-GB"/>
                </w:rPr>
                <w:t>Link to Article 289</w:t>
              </w:r>
            </w:hyperlink>
          </w:p>
        </w:tc>
      </w:tr>
      <w:tr w:rsidR="00EB12DE" w14:paraId="7DE0209E" w14:textId="77777777">
        <w:tc>
          <w:tcPr>
            <w:tcW w:w="3256" w:type="dxa"/>
            <w:vMerge/>
            <w:vAlign w:val="center"/>
          </w:tcPr>
          <w:p w14:paraId="5665F7A1" w14:textId="77777777" w:rsidR="00EB12DE" w:rsidRDefault="00EB12DE">
            <w:pPr>
              <w:pStyle w:val="Texte-Postefonction"/>
              <w:jc w:val="both"/>
              <w:rPr>
                <w:rFonts w:eastAsia="Times New Roman" w:cs="EUAlbertina"/>
                <w:sz w:val="18"/>
                <w:szCs w:val="18"/>
              </w:rPr>
            </w:pPr>
          </w:p>
        </w:tc>
        <w:tc>
          <w:tcPr>
            <w:tcW w:w="3827" w:type="dxa"/>
            <w:shd w:val="clear" w:color="auto" w:fill="auto"/>
            <w:vAlign w:val="center"/>
          </w:tcPr>
          <w:p w14:paraId="20D9CD75"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290</w:t>
            </w:r>
          </w:p>
        </w:tc>
        <w:tc>
          <w:tcPr>
            <w:tcW w:w="2977" w:type="dxa"/>
            <w:shd w:val="clear" w:color="auto" w:fill="auto"/>
            <w:vAlign w:val="center"/>
          </w:tcPr>
          <w:p w14:paraId="5EABBF8B" w14:textId="77777777" w:rsidR="00EB12DE" w:rsidRDefault="00787493">
            <w:pPr>
              <w:pStyle w:val="Texte-Postefonction"/>
              <w:jc w:val="both"/>
              <w:rPr>
                <w:rFonts w:eastAsia="Times New Roman" w:cs="EUAlbertina"/>
                <w:sz w:val="18"/>
                <w:szCs w:val="18"/>
              </w:rPr>
            </w:pPr>
            <w:hyperlink r:id="rId122" w:anchor=":~:text=sommaire%20du%20code-,Article%20290,-A%20venir%20%2D%20Version" w:history="1">
              <w:r w:rsidR="00BD097B">
                <w:rPr>
                  <w:lang w:val="en-GB"/>
                </w:rPr>
                <w:t xml:space="preserve"> </w:t>
              </w:r>
              <w:r w:rsidR="00BD097B">
                <w:rPr>
                  <w:rStyle w:val="Lienhypertexte"/>
                  <w:rFonts w:eastAsia="Times New Roman" w:cs="EUAlbertina"/>
                  <w:color w:val="auto"/>
                  <w:sz w:val="18"/>
                  <w:szCs w:val="18"/>
                  <w:lang w:val="en-GB"/>
                </w:rPr>
                <w:t>Link to Article 290</w:t>
              </w:r>
            </w:hyperlink>
          </w:p>
        </w:tc>
      </w:tr>
      <w:tr w:rsidR="00EB12DE" w14:paraId="15B482F8" w14:textId="77777777">
        <w:tc>
          <w:tcPr>
            <w:tcW w:w="3256" w:type="dxa"/>
            <w:vMerge/>
            <w:vAlign w:val="center"/>
          </w:tcPr>
          <w:p w14:paraId="1A504789" w14:textId="77777777" w:rsidR="00EB12DE" w:rsidRDefault="00EB12DE">
            <w:pPr>
              <w:pStyle w:val="Texte-Postefonction"/>
              <w:jc w:val="both"/>
              <w:rPr>
                <w:rFonts w:eastAsia="Times New Roman" w:cs="EUAlbertina"/>
                <w:sz w:val="18"/>
                <w:szCs w:val="18"/>
              </w:rPr>
            </w:pPr>
          </w:p>
        </w:tc>
        <w:tc>
          <w:tcPr>
            <w:tcW w:w="3827" w:type="dxa"/>
            <w:shd w:val="clear" w:color="auto" w:fill="auto"/>
            <w:vAlign w:val="center"/>
          </w:tcPr>
          <w:p w14:paraId="14D5093F"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290 A</w:t>
            </w:r>
          </w:p>
        </w:tc>
        <w:tc>
          <w:tcPr>
            <w:tcW w:w="2977" w:type="dxa"/>
            <w:shd w:val="clear" w:color="auto" w:fill="auto"/>
            <w:vAlign w:val="center"/>
          </w:tcPr>
          <w:p w14:paraId="4BD06B63" w14:textId="77777777" w:rsidR="00EB12DE" w:rsidRDefault="00787493">
            <w:pPr>
              <w:pStyle w:val="Texte-Postefonction"/>
              <w:jc w:val="both"/>
              <w:rPr>
                <w:rFonts w:eastAsia="Times New Roman" w:cs="EUAlbertina"/>
                <w:sz w:val="18"/>
                <w:szCs w:val="18"/>
              </w:rPr>
            </w:pPr>
            <w:hyperlink r:id="rId123" w:anchor=":~:text=sommaire%20du%20code-,Article%20290%20A,-A%20venir%20%2D%20Version" w:history="1">
              <w:r w:rsidR="00BD097B">
                <w:rPr>
                  <w:rFonts w:eastAsia="Times New Roman" w:cs="EUAlbertina"/>
                  <w:lang w:val="en-GB"/>
                </w:rPr>
                <w:t xml:space="preserve"> </w:t>
              </w:r>
              <w:r w:rsidR="00BD097B">
                <w:rPr>
                  <w:rStyle w:val="Lienhypertexte"/>
                  <w:rFonts w:eastAsia="Times New Roman" w:cs="EUAlbertina"/>
                  <w:color w:val="auto"/>
                  <w:sz w:val="18"/>
                  <w:szCs w:val="18"/>
                  <w:lang w:val="en-GB"/>
                </w:rPr>
                <w:t>Link to Article 290A</w:t>
              </w:r>
            </w:hyperlink>
            <w:r w:rsidR="00BD097B">
              <w:rPr>
                <w:rFonts w:eastAsia="Times New Roman" w:cs="EUAlbertina"/>
                <w:sz w:val="18"/>
                <w:szCs w:val="18"/>
                <w:lang w:val="en-GB"/>
              </w:rPr>
              <w:t>.</w:t>
            </w:r>
          </w:p>
        </w:tc>
      </w:tr>
      <w:tr w:rsidR="00EB12DE" w14:paraId="77ACDA93" w14:textId="77777777">
        <w:tc>
          <w:tcPr>
            <w:tcW w:w="3256" w:type="dxa"/>
            <w:vMerge/>
            <w:vAlign w:val="center"/>
          </w:tcPr>
          <w:p w14:paraId="49111AF1" w14:textId="77777777" w:rsidR="00EB12DE" w:rsidRDefault="00EB12DE">
            <w:pPr>
              <w:pStyle w:val="Texte-Postefonction"/>
              <w:jc w:val="both"/>
              <w:rPr>
                <w:rFonts w:eastAsia="Times New Roman" w:cs="EUAlbertina"/>
                <w:sz w:val="18"/>
                <w:szCs w:val="18"/>
              </w:rPr>
            </w:pPr>
          </w:p>
        </w:tc>
        <w:tc>
          <w:tcPr>
            <w:tcW w:w="3827" w:type="dxa"/>
            <w:shd w:val="clear" w:color="auto" w:fill="auto"/>
            <w:vAlign w:val="center"/>
          </w:tcPr>
          <w:p w14:paraId="304367E4"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290 B</w:t>
            </w:r>
          </w:p>
        </w:tc>
        <w:tc>
          <w:tcPr>
            <w:tcW w:w="2977" w:type="dxa"/>
            <w:shd w:val="clear" w:color="auto" w:fill="auto"/>
            <w:vAlign w:val="center"/>
          </w:tcPr>
          <w:p w14:paraId="24F57597" w14:textId="77777777" w:rsidR="00EB12DE" w:rsidRDefault="00787493">
            <w:pPr>
              <w:pStyle w:val="Texte-Postefonction"/>
              <w:jc w:val="both"/>
              <w:rPr>
                <w:rFonts w:eastAsia="Times New Roman" w:cs="EUAlbertina"/>
                <w:sz w:val="18"/>
                <w:szCs w:val="18"/>
              </w:rPr>
            </w:pPr>
            <w:hyperlink r:id="rId124" w:anchor=":~:text=sommaire%20du%20code-,Article%20290%20B,-A%20venir%20%2D%20Version" w:history="1">
              <w:r w:rsidR="00BD097B">
                <w:rPr>
                  <w:lang w:val="en-GB"/>
                </w:rPr>
                <w:t xml:space="preserve"> </w:t>
              </w:r>
              <w:r w:rsidR="00BD097B">
                <w:rPr>
                  <w:rStyle w:val="Lienhypertexte"/>
                  <w:rFonts w:eastAsia="Times New Roman" w:cs="EUAlbertina"/>
                  <w:color w:val="auto"/>
                  <w:sz w:val="18"/>
                  <w:szCs w:val="18"/>
                  <w:lang w:val="en-GB"/>
                </w:rPr>
                <w:t>Link to Article 290 B.</w:t>
              </w:r>
            </w:hyperlink>
          </w:p>
        </w:tc>
      </w:tr>
      <w:tr w:rsidR="00EB12DE" w14:paraId="7B5E8FEB" w14:textId="77777777">
        <w:tc>
          <w:tcPr>
            <w:tcW w:w="3256" w:type="dxa"/>
            <w:vMerge/>
            <w:vAlign w:val="center"/>
          </w:tcPr>
          <w:p w14:paraId="3D4A2680" w14:textId="77777777" w:rsidR="00EB12DE" w:rsidRDefault="00EB12DE">
            <w:pPr>
              <w:pStyle w:val="Texte-Postefonction"/>
              <w:jc w:val="both"/>
              <w:rPr>
                <w:rFonts w:eastAsia="Times New Roman" w:cs="EUAlbertina"/>
                <w:sz w:val="18"/>
                <w:szCs w:val="18"/>
              </w:rPr>
            </w:pPr>
          </w:p>
        </w:tc>
        <w:tc>
          <w:tcPr>
            <w:tcW w:w="3827" w:type="dxa"/>
            <w:shd w:val="clear" w:color="auto" w:fill="auto"/>
            <w:vAlign w:val="center"/>
          </w:tcPr>
          <w:p w14:paraId="60B3C1F5"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286 ter</w:t>
            </w:r>
          </w:p>
        </w:tc>
        <w:tc>
          <w:tcPr>
            <w:tcW w:w="2977" w:type="dxa"/>
            <w:shd w:val="clear" w:color="auto" w:fill="auto"/>
            <w:vAlign w:val="center"/>
          </w:tcPr>
          <w:p w14:paraId="6B24BC74" w14:textId="77777777" w:rsidR="00EB12DE" w:rsidRDefault="00787493">
            <w:pPr>
              <w:pStyle w:val="Texte-Postefonction"/>
              <w:jc w:val="both"/>
              <w:rPr>
                <w:rFonts w:eastAsia="Times New Roman" w:cs="EUAlbertina"/>
                <w:sz w:val="18"/>
                <w:szCs w:val="18"/>
              </w:rPr>
            </w:pPr>
            <w:hyperlink r:id="rId125" w:anchor=":~:text=sommaire%20du%20code-,Article%20286%20ter,-Version%20en%20vigueur" w:history="1">
              <w:r w:rsidR="00BD097B">
                <w:rPr>
                  <w:lang w:val="en-GB"/>
                </w:rPr>
                <w:t xml:space="preserve"> </w:t>
              </w:r>
              <w:r w:rsidR="00BD097B">
                <w:rPr>
                  <w:rStyle w:val="Lienhypertexte"/>
                  <w:rFonts w:eastAsia="Times New Roman" w:cs="EUAlbertina"/>
                  <w:color w:val="auto"/>
                  <w:sz w:val="18"/>
                  <w:szCs w:val="18"/>
                  <w:lang w:val="en-GB"/>
                </w:rPr>
                <w:t>Link to Article 286 ter</w:t>
              </w:r>
            </w:hyperlink>
          </w:p>
        </w:tc>
      </w:tr>
      <w:tr w:rsidR="00EB12DE" w14:paraId="164616B3" w14:textId="77777777">
        <w:tc>
          <w:tcPr>
            <w:tcW w:w="3256" w:type="dxa"/>
            <w:vMerge/>
            <w:vAlign w:val="center"/>
          </w:tcPr>
          <w:p w14:paraId="75C42C38" w14:textId="77777777" w:rsidR="00EB12DE" w:rsidRDefault="00EB12DE">
            <w:pPr>
              <w:pStyle w:val="Texte-Postefonction"/>
              <w:jc w:val="both"/>
              <w:rPr>
                <w:rFonts w:eastAsia="Times New Roman" w:cs="EUAlbertina"/>
                <w:sz w:val="18"/>
                <w:szCs w:val="18"/>
              </w:rPr>
            </w:pPr>
          </w:p>
        </w:tc>
        <w:tc>
          <w:tcPr>
            <w:tcW w:w="3827" w:type="dxa"/>
            <w:shd w:val="clear" w:color="auto" w:fill="auto"/>
            <w:vAlign w:val="center"/>
          </w:tcPr>
          <w:p w14:paraId="01E1584F"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258 A</w:t>
            </w:r>
          </w:p>
        </w:tc>
        <w:tc>
          <w:tcPr>
            <w:tcW w:w="2977" w:type="dxa"/>
            <w:shd w:val="clear" w:color="auto" w:fill="auto"/>
            <w:vAlign w:val="center"/>
          </w:tcPr>
          <w:p w14:paraId="3D057AD5" w14:textId="77777777" w:rsidR="00EB12DE" w:rsidRDefault="00787493">
            <w:pPr>
              <w:pStyle w:val="Texte-Postefonction"/>
              <w:jc w:val="both"/>
              <w:rPr>
                <w:rFonts w:eastAsia="Times New Roman" w:cs="EUAlbertina"/>
                <w:sz w:val="18"/>
                <w:szCs w:val="18"/>
              </w:rPr>
            </w:pPr>
            <w:hyperlink r:id="rId126" w:anchor=":~:text=sommaire%20du%20code-,Article%20258%20A,-Version%20en%20vigueur" w:history="1">
              <w:r w:rsidR="00BD097B">
                <w:rPr>
                  <w:lang w:val="en-GB"/>
                </w:rPr>
                <w:t xml:space="preserve"> </w:t>
              </w:r>
              <w:r w:rsidR="00BD097B">
                <w:rPr>
                  <w:rStyle w:val="Lienhypertexte"/>
                  <w:rFonts w:eastAsia="Times New Roman" w:cs="EUAlbertina"/>
                  <w:color w:val="auto"/>
                  <w:sz w:val="18"/>
                  <w:szCs w:val="18"/>
                  <w:lang w:val="en-GB"/>
                </w:rPr>
                <w:t>Link to Article 258 A</w:t>
              </w:r>
            </w:hyperlink>
          </w:p>
        </w:tc>
      </w:tr>
      <w:tr w:rsidR="00EB12DE" w14:paraId="0C031616" w14:textId="77777777">
        <w:tc>
          <w:tcPr>
            <w:tcW w:w="3256" w:type="dxa"/>
            <w:vMerge/>
            <w:vAlign w:val="center"/>
          </w:tcPr>
          <w:p w14:paraId="19E188ED" w14:textId="77777777" w:rsidR="00EB12DE" w:rsidRDefault="00EB12DE">
            <w:pPr>
              <w:pStyle w:val="Texte-Postefonction"/>
              <w:jc w:val="both"/>
              <w:rPr>
                <w:rFonts w:eastAsia="Times New Roman" w:cs="EUAlbertina"/>
                <w:sz w:val="18"/>
                <w:szCs w:val="18"/>
              </w:rPr>
            </w:pPr>
          </w:p>
        </w:tc>
        <w:tc>
          <w:tcPr>
            <w:tcW w:w="3827" w:type="dxa"/>
            <w:shd w:val="clear" w:color="auto" w:fill="auto"/>
            <w:vAlign w:val="center"/>
          </w:tcPr>
          <w:p w14:paraId="7C4EB2E7"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259 B</w:t>
            </w:r>
          </w:p>
        </w:tc>
        <w:tc>
          <w:tcPr>
            <w:tcW w:w="2977" w:type="dxa"/>
            <w:shd w:val="clear" w:color="auto" w:fill="auto"/>
            <w:vAlign w:val="center"/>
          </w:tcPr>
          <w:p w14:paraId="72323AB5" w14:textId="77777777" w:rsidR="00EB12DE" w:rsidRDefault="00787493">
            <w:pPr>
              <w:pStyle w:val="Texte-Postefonction"/>
              <w:jc w:val="both"/>
              <w:rPr>
                <w:rFonts w:eastAsia="Times New Roman" w:cs="EUAlbertina"/>
                <w:sz w:val="18"/>
                <w:szCs w:val="18"/>
              </w:rPr>
            </w:pPr>
            <w:hyperlink r:id="rId127" w:anchor=":~:text=sommaire%20du%20code-,Article%20259%20B,-Version%20en%20vigueur" w:history="1">
              <w:r w:rsidR="00BD097B">
                <w:rPr>
                  <w:lang w:val="en-GB"/>
                </w:rPr>
                <w:t xml:space="preserve"> </w:t>
              </w:r>
              <w:r w:rsidR="00BD097B">
                <w:rPr>
                  <w:rStyle w:val="Lienhypertexte"/>
                  <w:rFonts w:eastAsia="Times New Roman" w:cs="EUAlbertina"/>
                  <w:color w:val="auto"/>
                  <w:sz w:val="18"/>
                  <w:szCs w:val="18"/>
                  <w:lang w:val="en-GB"/>
                </w:rPr>
                <w:t>Link to Article 259 B</w:t>
              </w:r>
            </w:hyperlink>
          </w:p>
        </w:tc>
      </w:tr>
      <w:tr w:rsidR="00EB12DE" w14:paraId="4AC2C578" w14:textId="77777777">
        <w:tc>
          <w:tcPr>
            <w:tcW w:w="3256" w:type="dxa"/>
            <w:vMerge/>
            <w:vAlign w:val="center"/>
          </w:tcPr>
          <w:p w14:paraId="6D7305DC" w14:textId="77777777" w:rsidR="00EB12DE" w:rsidRDefault="00EB12DE">
            <w:pPr>
              <w:pStyle w:val="Texte-Postefonction"/>
              <w:jc w:val="both"/>
              <w:rPr>
                <w:rFonts w:eastAsia="Times New Roman" w:cs="EUAlbertina"/>
                <w:sz w:val="18"/>
                <w:szCs w:val="18"/>
              </w:rPr>
            </w:pPr>
          </w:p>
        </w:tc>
        <w:tc>
          <w:tcPr>
            <w:tcW w:w="3827" w:type="dxa"/>
            <w:shd w:val="clear" w:color="auto" w:fill="auto"/>
            <w:vAlign w:val="center"/>
          </w:tcPr>
          <w:p w14:paraId="70B4A7C7"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266</w:t>
            </w:r>
          </w:p>
        </w:tc>
        <w:tc>
          <w:tcPr>
            <w:tcW w:w="2977" w:type="dxa"/>
            <w:shd w:val="clear" w:color="auto" w:fill="auto"/>
            <w:vAlign w:val="center"/>
          </w:tcPr>
          <w:p w14:paraId="5D957BFF" w14:textId="77777777" w:rsidR="00EB12DE" w:rsidRDefault="00787493">
            <w:pPr>
              <w:pStyle w:val="Texte-Postefonction"/>
              <w:jc w:val="both"/>
              <w:rPr>
                <w:rFonts w:eastAsia="Times New Roman" w:cs="EUAlbertina"/>
                <w:sz w:val="18"/>
                <w:szCs w:val="18"/>
              </w:rPr>
            </w:pPr>
            <w:hyperlink r:id="rId128" w:anchor=":~:text=sommaire%20du%20code-,Article%20266,-Version%20en%20vigueur" w:history="1">
              <w:r w:rsidR="00BD097B">
                <w:rPr>
                  <w:lang w:val="en-GB"/>
                </w:rPr>
                <w:t xml:space="preserve"> </w:t>
              </w:r>
              <w:r w:rsidR="00BD097B">
                <w:rPr>
                  <w:rStyle w:val="Lienhypertexte"/>
                  <w:rFonts w:eastAsia="Times New Roman" w:cs="EUAlbertina"/>
                  <w:color w:val="auto"/>
                  <w:sz w:val="18"/>
                  <w:szCs w:val="18"/>
                  <w:lang w:val="en-GB"/>
                </w:rPr>
                <w:t>Link to Article 266</w:t>
              </w:r>
            </w:hyperlink>
          </w:p>
        </w:tc>
      </w:tr>
      <w:tr w:rsidR="00EB12DE" w14:paraId="32E004D2" w14:textId="77777777">
        <w:tc>
          <w:tcPr>
            <w:tcW w:w="3256" w:type="dxa"/>
            <w:vMerge/>
            <w:vAlign w:val="center"/>
          </w:tcPr>
          <w:p w14:paraId="2D1E72A6" w14:textId="77777777" w:rsidR="00EB12DE" w:rsidRDefault="00EB12DE">
            <w:pPr>
              <w:pStyle w:val="Texte-Postefonction"/>
              <w:jc w:val="both"/>
              <w:rPr>
                <w:rFonts w:eastAsia="Times New Roman" w:cs="EUAlbertina"/>
                <w:sz w:val="18"/>
                <w:szCs w:val="18"/>
              </w:rPr>
            </w:pPr>
          </w:p>
        </w:tc>
        <w:tc>
          <w:tcPr>
            <w:tcW w:w="3827" w:type="dxa"/>
            <w:shd w:val="clear" w:color="auto" w:fill="auto"/>
            <w:vAlign w:val="center"/>
          </w:tcPr>
          <w:p w14:paraId="04210CEB"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268</w:t>
            </w:r>
          </w:p>
        </w:tc>
        <w:tc>
          <w:tcPr>
            <w:tcW w:w="2977" w:type="dxa"/>
            <w:shd w:val="clear" w:color="auto" w:fill="auto"/>
            <w:vAlign w:val="center"/>
          </w:tcPr>
          <w:p w14:paraId="02F95935" w14:textId="77777777" w:rsidR="00EB12DE" w:rsidRDefault="00787493">
            <w:pPr>
              <w:pStyle w:val="Texte-Postefonction"/>
              <w:jc w:val="both"/>
              <w:rPr>
                <w:rFonts w:eastAsia="Times New Roman" w:cs="EUAlbertina"/>
                <w:sz w:val="18"/>
                <w:szCs w:val="18"/>
              </w:rPr>
            </w:pPr>
            <w:hyperlink r:id="rId129" w:anchor=":~:text=sommaire%20du%20code-,Article%20268,-Version%20en%20vigueur" w:history="1">
              <w:r w:rsidR="00BD097B">
                <w:rPr>
                  <w:lang w:val="en-GB"/>
                </w:rPr>
                <w:t xml:space="preserve"> </w:t>
              </w:r>
              <w:r w:rsidR="00BD097B">
                <w:rPr>
                  <w:rStyle w:val="Lienhypertexte"/>
                  <w:rFonts w:eastAsia="Times New Roman" w:cs="EUAlbertina"/>
                  <w:color w:val="auto"/>
                  <w:sz w:val="18"/>
                  <w:szCs w:val="18"/>
                  <w:lang w:val="en-GB"/>
                </w:rPr>
                <w:t>Link to Article 268</w:t>
              </w:r>
            </w:hyperlink>
          </w:p>
        </w:tc>
      </w:tr>
      <w:tr w:rsidR="00EB12DE" w14:paraId="76F6EC68" w14:textId="77777777">
        <w:tc>
          <w:tcPr>
            <w:tcW w:w="3256" w:type="dxa"/>
            <w:vMerge/>
            <w:vAlign w:val="center"/>
          </w:tcPr>
          <w:p w14:paraId="5725B977" w14:textId="77777777" w:rsidR="00EB12DE" w:rsidRDefault="00EB12DE">
            <w:pPr>
              <w:pStyle w:val="Texte-Postefonction"/>
              <w:jc w:val="both"/>
              <w:rPr>
                <w:rFonts w:eastAsia="Times New Roman" w:cs="EUAlbertina"/>
                <w:sz w:val="18"/>
                <w:szCs w:val="18"/>
              </w:rPr>
            </w:pPr>
          </w:p>
        </w:tc>
        <w:tc>
          <w:tcPr>
            <w:tcW w:w="3827" w:type="dxa"/>
            <w:shd w:val="clear" w:color="auto" w:fill="auto"/>
            <w:vAlign w:val="center"/>
          </w:tcPr>
          <w:p w14:paraId="5D48FE85"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297 A</w:t>
            </w:r>
          </w:p>
        </w:tc>
        <w:tc>
          <w:tcPr>
            <w:tcW w:w="2977" w:type="dxa"/>
            <w:shd w:val="clear" w:color="auto" w:fill="auto"/>
            <w:vAlign w:val="center"/>
          </w:tcPr>
          <w:p w14:paraId="54590A8F" w14:textId="77777777" w:rsidR="00EB12DE" w:rsidRDefault="00787493">
            <w:pPr>
              <w:pStyle w:val="Texte-Postefonction"/>
              <w:jc w:val="both"/>
              <w:rPr>
                <w:rFonts w:eastAsia="Times New Roman" w:cs="EUAlbertina"/>
                <w:sz w:val="18"/>
                <w:szCs w:val="18"/>
              </w:rPr>
            </w:pPr>
            <w:hyperlink r:id="rId130" w:anchor=":~:text=sommaire%20du%20code-,Article%20297%20A,-Version%20en%20vigueur" w:history="1">
              <w:r w:rsidR="00BD097B">
                <w:rPr>
                  <w:lang w:val="en-GB"/>
                </w:rPr>
                <w:t xml:space="preserve"> </w:t>
              </w:r>
              <w:r w:rsidR="00BD097B">
                <w:rPr>
                  <w:rStyle w:val="Lienhypertexte"/>
                  <w:rFonts w:eastAsia="Times New Roman" w:cs="EUAlbertina"/>
                  <w:color w:val="auto"/>
                  <w:sz w:val="18"/>
                  <w:szCs w:val="18"/>
                  <w:lang w:val="en-GB"/>
                </w:rPr>
                <w:t>Link to Article 297 A</w:t>
              </w:r>
            </w:hyperlink>
          </w:p>
        </w:tc>
      </w:tr>
      <w:tr w:rsidR="00EB12DE" w14:paraId="7C802E5C" w14:textId="77777777">
        <w:tc>
          <w:tcPr>
            <w:tcW w:w="3256" w:type="dxa"/>
            <w:vMerge/>
            <w:vAlign w:val="center"/>
          </w:tcPr>
          <w:p w14:paraId="79D85786" w14:textId="77777777" w:rsidR="00EB12DE" w:rsidRDefault="00EB12DE">
            <w:pPr>
              <w:pStyle w:val="Texte-Postefonction"/>
              <w:jc w:val="both"/>
              <w:rPr>
                <w:rFonts w:eastAsia="Times New Roman" w:cs="EUAlbertina"/>
                <w:sz w:val="18"/>
                <w:szCs w:val="18"/>
              </w:rPr>
            </w:pPr>
          </w:p>
        </w:tc>
        <w:tc>
          <w:tcPr>
            <w:tcW w:w="3827" w:type="dxa"/>
            <w:shd w:val="clear" w:color="auto" w:fill="auto"/>
            <w:vAlign w:val="center"/>
          </w:tcPr>
          <w:p w14:paraId="7BA2B8B8"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256 C</w:t>
            </w:r>
          </w:p>
        </w:tc>
        <w:tc>
          <w:tcPr>
            <w:tcW w:w="2977" w:type="dxa"/>
            <w:shd w:val="clear" w:color="auto" w:fill="auto"/>
            <w:vAlign w:val="center"/>
          </w:tcPr>
          <w:p w14:paraId="2C957397" w14:textId="77777777" w:rsidR="00EB12DE" w:rsidRDefault="00787493">
            <w:pPr>
              <w:pStyle w:val="Texte-Postefonction"/>
              <w:jc w:val="both"/>
              <w:rPr>
                <w:rFonts w:eastAsia="Times New Roman" w:cs="EUAlbertina"/>
                <w:sz w:val="18"/>
                <w:szCs w:val="18"/>
              </w:rPr>
            </w:pPr>
            <w:hyperlink r:id="rId131" w:anchor=":~:text=sommaire%20du%20code-,Article%20256%20C,-Version%20en%20vigueur" w:history="1">
              <w:r w:rsidR="00BD097B">
                <w:rPr>
                  <w:lang w:val="en-GB"/>
                </w:rPr>
                <w:t xml:space="preserve"> </w:t>
              </w:r>
              <w:r w:rsidR="00BD097B">
                <w:rPr>
                  <w:rStyle w:val="Lienhypertexte"/>
                  <w:rFonts w:eastAsia="Times New Roman" w:cs="EUAlbertina"/>
                  <w:color w:val="auto"/>
                  <w:sz w:val="18"/>
                  <w:szCs w:val="18"/>
                  <w:lang w:val="en-GB"/>
                </w:rPr>
                <w:t>Link to Article 256 C</w:t>
              </w:r>
            </w:hyperlink>
          </w:p>
        </w:tc>
      </w:tr>
      <w:tr w:rsidR="00EB12DE" w14:paraId="709F81D1" w14:textId="77777777">
        <w:tc>
          <w:tcPr>
            <w:tcW w:w="3256" w:type="dxa"/>
            <w:vMerge/>
            <w:vAlign w:val="center"/>
          </w:tcPr>
          <w:p w14:paraId="5C7F7CB3" w14:textId="77777777" w:rsidR="00EB12DE" w:rsidRDefault="00EB12DE">
            <w:pPr>
              <w:pStyle w:val="Texte-Postefonction"/>
              <w:jc w:val="both"/>
              <w:rPr>
                <w:rFonts w:eastAsia="Times New Roman" w:cs="EUAlbertina"/>
                <w:sz w:val="18"/>
                <w:szCs w:val="18"/>
              </w:rPr>
            </w:pPr>
          </w:p>
        </w:tc>
        <w:tc>
          <w:tcPr>
            <w:tcW w:w="3827" w:type="dxa"/>
            <w:shd w:val="clear" w:color="auto" w:fill="auto"/>
            <w:vAlign w:val="center"/>
          </w:tcPr>
          <w:p w14:paraId="21DFD3D8"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293 B</w:t>
            </w:r>
          </w:p>
        </w:tc>
        <w:tc>
          <w:tcPr>
            <w:tcW w:w="2977" w:type="dxa"/>
            <w:shd w:val="clear" w:color="auto" w:fill="auto"/>
            <w:vAlign w:val="center"/>
          </w:tcPr>
          <w:p w14:paraId="22CEBFC4" w14:textId="77777777" w:rsidR="00EB12DE" w:rsidRDefault="00787493">
            <w:pPr>
              <w:pStyle w:val="Texte-Postefonction"/>
              <w:jc w:val="both"/>
              <w:rPr>
                <w:rFonts w:eastAsia="Times New Roman" w:cs="EUAlbertina"/>
                <w:sz w:val="18"/>
                <w:szCs w:val="18"/>
              </w:rPr>
            </w:pPr>
            <w:hyperlink r:id="rId132" w:anchor=":~:text=sommaire%20du%20code-,Article%20293%20B,-Version%20en%20vigueur" w:history="1">
              <w:r w:rsidR="00BD097B">
                <w:rPr>
                  <w:lang w:val="en-GB"/>
                </w:rPr>
                <w:t xml:space="preserve"> </w:t>
              </w:r>
              <w:r w:rsidR="00BD097B">
                <w:rPr>
                  <w:rStyle w:val="Lienhypertexte"/>
                  <w:rFonts w:eastAsia="Times New Roman" w:cs="EUAlbertina"/>
                  <w:color w:val="auto"/>
                  <w:sz w:val="18"/>
                  <w:szCs w:val="18"/>
                  <w:lang w:val="en-GB"/>
                </w:rPr>
                <w:t>Link to Article 293 B</w:t>
              </w:r>
            </w:hyperlink>
          </w:p>
        </w:tc>
      </w:tr>
      <w:tr w:rsidR="00EB12DE" w14:paraId="4964ADAE" w14:textId="77777777">
        <w:tc>
          <w:tcPr>
            <w:tcW w:w="3256" w:type="dxa"/>
            <w:vMerge/>
            <w:vAlign w:val="center"/>
          </w:tcPr>
          <w:p w14:paraId="324410EF" w14:textId="77777777" w:rsidR="00EB12DE" w:rsidRDefault="00EB12DE">
            <w:pPr>
              <w:pStyle w:val="Texte-Postefonction"/>
              <w:jc w:val="both"/>
              <w:rPr>
                <w:rFonts w:eastAsia="Times New Roman" w:cs="EUAlbertina"/>
                <w:sz w:val="18"/>
                <w:szCs w:val="18"/>
              </w:rPr>
            </w:pPr>
          </w:p>
        </w:tc>
        <w:tc>
          <w:tcPr>
            <w:tcW w:w="3827" w:type="dxa"/>
            <w:shd w:val="clear" w:color="auto" w:fill="auto"/>
            <w:vAlign w:val="center"/>
          </w:tcPr>
          <w:p w14:paraId="784A6AC6"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269</w:t>
            </w:r>
          </w:p>
        </w:tc>
        <w:tc>
          <w:tcPr>
            <w:tcW w:w="2977" w:type="dxa"/>
            <w:shd w:val="clear" w:color="auto" w:fill="auto"/>
            <w:vAlign w:val="center"/>
          </w:tcPr>
          <w:p w14:paraId="59EF38D8" w14:textId="77777777" w:rsidR="00EB12DE" w:rsidRDefault="00787493">
            <w:pPr>
              <w:pStyle w:val="Texte-Postefonction"/>
              <w:jc w:val="both"/>
              <w:rPr>
                <w:rFonts w:eastAsia="Times New Roman" w:cs="EUAlbertina"/>
                <w:sz w:val="18"/>
                <w:szCs w:val="18"/>
              </w:rPr>
            </w:pPr>
            <w:hyperlink r:id="rId133" w:anchor=":~:text=sommaire%20du%20code-,Article%20269,-Version%20en%20vigueur" w:history="1">
              <w:r w:rsidR="00BD097B">
                <w:rPr>
                  <w:lang w:val="en-GB"/>
                </w:rPr>
                <w:t xml:space="preserve"> </w:t>
              </w:r>
              <w:r w:rsidR="00BD097B">
                <w:rPr>
                  <w:rStyle w:val="Lienhypertexte"/>
                  <w:rFonts w:eastAsia="Times New Roman" w:cs="EUAlbertina"/>
                  <w:color w:val="auto"/>
                  <w:sz w:val="18"/>
                  <w:szCs w:val="18"/>
                  <w:lang w:val="en-GB"/>
                </w:rPr>
                <w:t>Link to Article 269</w:t>
              </w:r>
            </w:hyperlink>
          </w:p>
        </w:tc>
      </w:tr>
      <w:tr w:rsidR="00EB12DE" w14:paraId="4127B0D7" w14:textId="77777777">
        <w:tc>
          <w:tcPr>
            <w:tcW w:w="3256" w:type="dxa"/>
            <w:vMerge/>
            <w:vAlign w:val="center"/>
          </w:tcPr>
          <w:p w14:paraId="3667C5AD" w14:textId="77777777" w:rsidR="00EB12DE" w:rsidRDefault="00EB12DE">
            <w:pPr>
              <w:pStyle w:val="Texte-Postefonction"/>
              <w:jc w:val="both"/>
              <w:rPr>
                <w:rFonts w:eastAsia="Times New Roman" w:cs="EUAlbertina"/>
                <w:sz w:val="18"/>
                <w:szCs w:val="18"/>
              </w:rPr>
            </w:pPr>
          </w:p>
        </w:tc>
        <w:tc>
          <w:tcPr>
            <w:tcW w:w="3827" w:type="dxa"/>
            <w:shd w:val="clear" w:color="auto" w:fill="auto"/>
            <w:vAlign w:val="center"/>
          </w:tcPr>
          <w:p w14:paraId="4617530B"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256 C</w:t>
            </w:r>
          </w:p>
        </w:tc>
        <w:tc>
          <w:tcPr>
            <w:tcW w:w="2977" w:type="dxa"/>
            <w:shd w:val="clear" w:color="auto" w:fill="auto"/>
            <w:vAlign w:val="center"/>
          </w:tcPr>
          <w:p w14:paraId="07D994A2" w14:textId="77777777" w:rsidR="00EB12DE" w:rsidRDefault="00787493">
            <w:pPr>
              <w:pStyle w:val="Texte-Postefonction"/>
              <w:jc w:val="both"/>
              <w:rPr>
                <w:rFonts w:eastAsia="Times New Roman" w:cs="EUAlbertina"/>
                <w:sz w:val="18"/>
                <w:szCs w:val="18"/>
              </w:rPr>
            </w:pPr>
            <w:hyperlink r:id="rId134" w:anchor=":~:text=sommaire%20du%20code-,Article%20256%20C,-Version%20en%20vigueur" w:history="1">
              <w:r w:rsidR="00BD097B">
                <w:rPr>
                  <w:lang w:val="en-GB"/>
                </w:rPr>
                <w:t xml:space="preserve"> </w:t>
              </w:r>
              <w:r w:rsidR="00BD097B">
                <w:rPr>
                  <w:rStyle w:val="Lienhypertexte"/>
                  <w:rFonts w:eastAsia="Times New Roman" w:cs="EUAlbertina"/>
                  <w:color w:val="auto"/>
                  <w:sz w:val="18"/>
                  <w:szCs w:val="18"/>
                  <w:lang w:val="en-GB"/>
                </w:rPr>
                <w:t>Link to Article 256 C</w:t>
              </w:r>
            </w:hyperlink>
          </w:p>
        </w:tc>
      </w:tr>
      <w:tr w:rsidR="00EB12DE" w14:paraId="7AC30EDA" w14:textId="77777777">
        <w:tc>
          <w:tcPr>
            <w:tcW w:w="3256" w:type="dxa"/>
            <w:vMerge/>
            <w:vAlign w:val="center"/>
          </w:tcPr>
          <w:p w14:paraId="2AB80578" w14:textId="77777777" w:rsidR="00EB12DE" w:rsidRDefault="00EB12DE">
            <w:pPr>
              <w:pStyle w:val="Texte-Postefonction"/>
              <w:jc w:val="both"/>
              <w:rPr>
                <w:rFonts w:eastAsia="Times New Roman" w:cs="EUAlbertina"/>
                <w:sz w:val="18"/>
                <w:szCs w:val="18"/>
              </w:rPr>
            </w:pPr>
          </w:p>
        </w:tc>
        <w:tc>
          <w:tcPr>
            <w:tcW w:w="3827" w:type="dxa"/>
            <w:shd w:val="clear" w:color="auto" w:fill="auto"/>
            <w:vAlign w:val="center"/>
          </w:tcPr>
          <w:p w14:paraId="70B68C81"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257 ter</w:t>
            </w:r>
          </w:p>
        </w:tc>
        <w:tc>
          <w:tcPr>
            <w:tcW w:w="2977" w:type="dxa"/>
            <w:shd w:val="clear" w:color="auto" w:fill="auto"/>
            <w:vAlign w:val="center"/>
          </w:tcPr>
          <w:p w14:paraId="26392EBF" w14:textId="77777777" w:rsidR="00EB12DE" w:rsidRDefault="00787493">
            <w:pPr>
              <w:pStyle w:val="Texte-Postefonction"/>
              <w:jc w:val="both"/>
              <w:rPr>
                <w:rFonts w:eastAsia="Times New Roman" w:cs="EUAlbertina"/>
                <w:sz w:val="18"/>
                <w:szCs w:val="18"/>
              </w:rPr>
            </w:pPr>
            <w:hyperlink r:id="rId135" w:anchor=":~:text=sommaire%20du%20code-,Article%20257%20ter,-Version%20en%20vigueur" w:history="1">
              <w:r w:rsidR="00BD097B">
                <w:rPr>
                  <w:lang w:val="en-GB"/>
                </w:rPr>
                <w:t xml:space="preserve"> </w:t>
              </w:r>
              <w:r w:rsidR="00BD097B">
                <w:rPr>
                  <w:rStyle w:val="Lienhypertexte"/>
                  <w:rFonts w:eastAsia="Times New Roman" w:cs="EUAlbertina"/>
                  <w:color w:val="auto"/>
                  <w:sz w:val="18"/>
                  <w:szCs w:val="18"/>
                  <w:lang w:val="en-GB"/>
                </w:rPr>
                <w:t>Link to Article 257 ter</w:t>
              </w:r>
            </w:hyperlink>
          </w:p>
        </w:tc>
      </w:tr>
      <w:tr w:rsidR="00EB12DE" w:rsidRPr="00A92FD4" w14:paraId="030F976E" w14:textId="77777777">
        <w:tc>
          <w:tcPr>
            <w:tcW w:w="3256" w:type="dxa"/>
            <w:vMerge/>
            <w:vAlign w:val="center"/>
          </w:tcPr>
          <w:p w14:paraId="281DCD9D" w14:textId="77777777" w:rsidR="00EB12DE" w:rsidRDefault="00EB12DE">
            <w:pPr>
              <w:pStyle w:val="Texte-Postefonction"/>
              <w:jc w:val="both"/>
              <w:rPr>
                <w:rFonts w:eastAsia="Times New Roman" w:cs="EUAlbertina"/>
                <w:sz w:val="18"/>
                <w:szCs w:val="18"/>
              </w:rPr>
            </w:pPr>
          </w:p>
        </w:tc>
        <w:tc>
          <w:tcPr>
            <w:tcW w:w="3827" w:type="dxa"/>
            <w:shd w:val="clear" w:color="auto" w:fill="auto"/>
            <w:vAlign w:val="center"/>
          </w:tcPr>
          <w:p w14:paraId="1A65C2CD"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242 nonies A</w:t>
            </w:r>
          </w:p>
        </w:tc>
        <w:tc>
          <w:tcPr>
            <w:tcW w:w="2977" w:type="dxa"/>
            <w:shd w:val="clear" w:color="auto" w:fill="auto"/>
            <w:vAlign w:val="center"/>
          </w:tcPr>
          <w:p w14:paraId="4CEEDFE1" w14:textId="77777777" w:rsidR="00EB12DE" w:rsidRDefault="00787493">
            <w:pPr>
              <w:pStyle w:val="Texte-Postefonction"/>
              <w:jc w:val="both"/>
              <w:rPr>
                <w:rFonts w:eastAsia="Times New Roman" w:cs="EUAlbertina"/>
                <w:sz w:val="18"/>
                <w:szCs w:val="18"/>
                <w:lang w:val="en-US"/>
              </w:rPr>
            </w:pPr>
            <w:hyperlink r:id="rId136" w:anchor=":~:text=sommaire%20du%20code-,Article%20242%20nonies%20A,-Version%20en%20vigueur" w:history="1">
              <w:r w:rsidR="00BD097B">
                <w:rPr>
                  <w:lang w:val="en-GB"/>
                </w:rPr>
                <w:t xml:space="preserve"> </w:t>
              </w:r>
              <w:r w:rsidR="00BD097B">
                <w:rPr>
                  <w:rStyle w:val="Lienhypertexte"/>
                  <w:rFonts w:eastAsia="Times New Roman" w:cs="EUAlbertina"/>
                  <w:color w:val="auto"/>
                  <w:sz w:val="18"/>
                  <w:szCs w:val="18"/>
                  <w:lang w:val="en-GB"/>
                </w:rPr>
                <w:t>Link to Article 242 nonies A</w:t>
              </w:r>
            </w:hyperlink>
          </w:p>
        </w:tc>
      </w:tr>
      <w:tr w:rsidR="00EB12DE" w14:paraId="20A63BD6" w14:textId="77777777">
        <w:tc>
          <w:tcPr>
            <w:tcW w:w="3256" w:type="dxa"/>
            <w:vAlign w:val="center"/>
          </w:tcPr>
          <w:p w14:paraId="0830FE87"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Monetary and Financial Code</w:t>
            </w:r>
          </w:p>
        </w:tc>
        <w:tc>
          <w:tcPr>
            <w:tcW w:w="3827" w:type="dxa"/>
            <w:shd w:val="clear" w:color="auto" w:fill="auto"/>
            <w:vAlign w:val="center"/>
          </w:tcPr>
          <w:p w14:paraId="5AA130EC"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L.313-1</w:t>
            </w:r>
          </w:p>
        </w:tc>
        <w:tc>
          <w:tcPr>
            <w:tcW w:w="2977" w:type="dxa"/>
            <w:shd w:val="clear" w:color="auto" w:fill="auto"/>
            <w:vAlign w:val="center"/>
          </w:tcPr>
          <w:p w14:paraId="74DEC130" w14:textId="77777777" w:rsidR="00EB12DE" w:rsidRDefault="00787493">
            <w:pPr>
              <w:pStyle w:val="Texte-Postefonction"/>
              <w:jc w:val="both"/>
              <w:rPr>
                <w:rFonts w:eastAsia="Times New Roman" w:cs="EUAlbertina"/>
                <w:sz w:val="18"/>
                <w:szCs w:val="18"/>
              </w:rPr>
            </w:pPr>
            <w:hyperlink r:id="rId137" w:anchor=":~:text=sommaire%20du%20code-,Article%20L313%2D1,-Version%20en%20vigueur" w:history="1">
              <w:r w:rsidR="00BD097B">
                <w:rPr>
                  <w:lang w:val="en-GB"/>
                </w:rPr>
                <w:t xml:space="preserve"> </w:t>
              </w:r>
              <w:r w:rsidR="00BD097B">
                <w:rPr>
                  <w:rStyle w:val="Lienhypertexte"/>
                  <w:rFonts w:eastAsia="Times New Roman" w:cs="EUAlbertina"/>
                  <w:color w:val="auto"/>
                  <w:sz w:val="18"/>
                  <w:szCs w:val="18"/>
                  <w:lang w:val="en-GB"/>
                </w:rPr>
                <w:t>Link to Article L.313-1</w:t>
              </w:r>
            </w:hyperlink>
          </w:p>
        </w:tc>
      </w:tr>
      <w:tr w:rsidR="00EB12DE" w14:paraId="388B54F9" w14:textId="77777777">
        <w:tc>
          <w:tcPr>
            <w:tcW w:w="3256" w:type="dxa"/>
            <w:vMerge w:val="restart"/>
            <w:vAlign w:val="center"/>
          </w:tcPr>
          <w:p w14:paraId="24523BB6"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Executive Order</w:t>
            </w:r>
          </w:p>
        </w:tc>
        <w:tc>
          <w:tcPr>
            <w:tcW w:w="3827" w:type="dxa"/>
            <w:shd w:val="clear" w:color="auto" w:fill="auto"/>
            <w:vAlign w:val="center"/>
          </w:tcPr>
          <w:p w14:paraId="01C98D16"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Executive Order 2022-1299 of 7 October 2022</w:t>
            </w:r>
          </w:p>
        </w:tc>
        <w:tc>
          <w:tcPr>
            <w:tcW w:w="2977" w:type="dxa"/>
            <w:shd w:val="clear" w:color="auto" w:fill="auto"/>
            <w:vAlign w:val="center"/>
          </w:tcPr>
          <w:p w14:paraId="2C3641E9" w14:textId="77777777" w:rsidR="00EB12DE" w:rsidRDefault="00787493">
            <w:pPr>
              <w:pStyle w:val="Texte-Postefonction"/>
              <w:jc w:val="both"/>
              <w:rPr>
                <w:rFonts w:eastAsia="Times New Roman" w:cs="EUAlbertina"/>
                <w:sz w:val="18"/>
                <w:szCs w:val="18"/>
              </w:rPr>
            </w:pPr>
            <w:hyperlink r:id="rId138" w:anchor=":~:text=D%C3%A9cret%20n%C2%B0%202022%2D1299%20du%207%20octobre%202022%20relatif%20%C3%A0%20la%20g%C3%A9n%C3%A9ralisation%20de%20la%20facturation%20%C3%A9lectronique%20dans%20les%20transactions%20entre%20assujettis%20%C3%A0%20la%20taxe%20sur%20la%20valeur%" w:history="1">
              <w:r w:rsidR="00BD097B">
                <w:rPr>
                  <w:lang w:val="en-GB"/>
                </w:rPr>
                <w:t xml:space="preserve"> </w:t>
              </w:r>
              <w:r w:rsidR="00BD097B">
                <w:rPr>
                  <w:rStyle w:val="Lienhypertexte"/>
                  <w:rFonts w:eastAsia="Times New Roman" w:cs="EUAlbertina"/>
                  <w:color w:val="auto"/>
                  <w:sz w:val="18"/>
                  <w:szCs w:val="18"/>
                  <w:lang w:val="en-GB"/>
                </w:rPr>
                <w:t>Link to Executive Order 2022-1299</w:t>
              </w:r>
            </w:hyperlink>
          </w:p>
        </w:tc>
      </w:tr>
      <w:tr w:rsidR="00EB12DE" w14:paraId="0D6F7890" w14:textId="77777777">
        <w:tc>
          <w:tcPr>
            <w:tcW w:w="3256" w:type="dxa"/>
            <w:vMerge/>
            <w:vAlign w:val="center"/>
          </w:tcPr>
          <w:p w14:paraId="5447B051" w14:textId="77777777" w:rsidR="00EB12DE" w:rsidRDefault="00EB12DE">
            <w:pPr>
              <w:pStyle w:val="Texte-Postefonction"/>
              <w:jc w:val="both"/>
              <w:rPr>
                <w:rFonts w:eastAsia="Times New Roman" w:cs="EUAlbertina"/>
                <w:sz w:val="18"/>
                <w:szCs w:val="18"/>
              </w:rPr>
            </w:pPr>
          </w:p>
        </w:tc>
        <w:tc>
          <w:tcPr>
            <w:tcW w:w="3827" w:type="dxa"/>
            <w:shd w:val="clear" w:color="auto" w:fill="auto"/>
            <w:vAlign w:val="center"/>
          </w:tcPr>
          <w:p w14:paraId="5D4407CA"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Executive Order 2014-928 of 19 August 2014</w:t>
            </w:r>
          </w:p>
        </w:tc>
        <w:tc>
          <w:tcPr>
            <w:tcW w:w="2977" w:type="dxa"/>
            <w:shd w:val="clear" w:color="auto" w:fill="auto"/>
            <w:vAlign w:val="center"/>
          </w:tcPr>
          <w:p w14:paraId="15EBAD99" w14:textId="77777777" w:rsidR="00EB12DE" w:rsidRDefault="00787493">
            <w:pPr>
              <w:pStyle w:val="Texte-Postefonction"/>
              <w:jc w:val="both"/>
              <w:rPr>
                <w:rFonts w:eastAsia="Times New Roman" w:cs="EUAlbertina"/>
                <w:sz w:val="18"/>
                <w:szCs w:val="18"/>
              </w:rPr>
            </w:pPr>
            <w:hyperlink r:id="rId139" w:anchor=":~:text=D%C3%A9cret%20n%C2%B0%202014%2D928%20du%2019%20ao%C3%BBt%202014%20relatif%20aux%20d%C3%A9chets%20d%27%C3%A9quipements%20%C3%A9lectriques%20et%20%C3%A9lectroniques%20et%20aux%20%C3%A9quipements%20%C3%A9lectriques%20et%20%C3%A9lectroniques%20usag%C3" w:history="1">
              <w:r w:rsidR="00BD097B">
                <w:rPr>
                  <w:lang w:val="en-GB"/>
                </w:rPr>
                <w:t xml:space="preserve"> </w:t>
              </w:r>
              <w:r w:rsidR="00BD097B">
                <w:rPr>
                  <w:rStyle w:val="Lienhypertexte"/>
                  <w:rFonts w:eastAsia="Times New Roman" w:cs="EUAlbertina"/>
                  <w:color w:val="auto"/>
                  <w:sz w:val="18"/>
                  <w:szCs w:val="18"/>
                  <w:lang w:val="en-GB"/>
                </w:rPr>
                <w:t>Link to Executive Order 2014-928</w:t>
              </w:r>
            </w:hyperlink>
          </w:p>
        </w:tc>
      </w:tr>
      <w:tr w:rsidR="00EB12DE" w:rsidRPr="00A92FD4" w14:paraId="1F422A91" w14:textId="77777777">
        <w:tc>
          <w:tcPr>
            <w:tcW w:w="3256" w:type="dxa"/>
            <w:vAlign w:val="center"/>
          </w:tcPr>
          <w:p w14:paraId="0870E5B6"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Book of Tax Procedures</w:t>
            </w:r>
          </w:p>
        </w:tc>
        <w:tc>
          <w:tcPr>
            <w:tcW w:w="3827" w:type="dxa"/>
            <w:shd w:val="clear" w:color="auto" w:fill="auto"/>
            <w:vAlign w:val="center"/>
          </w:tcPr>
          <w:p w14:paraId="6E292FD6"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L.102B</w:t>
            </w:r>
          </w:p>
        </w:tc>
        <w:tc>
          <w:tcPr>
            <w:tcW w:w="2977" w:type="dxa"/>
            <w:shd w:val="clear" w:color="auto" w:fill="auto"/>
          </w:tcPr>
          <w:p w14:paraId="3D1D11D7" w14:textId="77777777" w:rsidR="00EB12DE" w:rsidRDefault="00787493">
            <w:pPr>
              <w:pStyle w:val="Texte-Postefonction"/>
              <w:jc w:val="both"/>
              <w:rPr>
                <w:rFonts w:eastAsia="Times New Roman" w:cs="EUAlbertina"/>
                <w:sz w:val="18"/>
                <w:szCs w:val="18"/>
                <w:lang w:val="en-US"/>
              </w:rPr>
            </w:pPr>
            <w:hyperlink r:id="rId140" w:anchor=":~:text=sommaire%20du%20code-,Article%20L102%20B,-Version%20en%20vigueur" w:history="1">
              <w:r w:rsidR="00BD097B">
                <w:rPr>
                  <w:lang w:val="en-GB"/>
                </w:rPr>
                <w:t xml:space="preserve"> </w:t>
              </w:r>
              <w:r w:rsidR="00BD097B">
                <w:rPr>
                  <w:rStyle w:val="Lienhypertexte"/>
                  <w:rFonts w:eastAsia="Times New Roman" w:cs="EUAlbertina"/>
                  <w:color w:val="auto"/>
                  <w:sz w:val="18"/>
                  <w:szCs w:val="18"/>
                  <w:lang w:val="en-GB"/>
                </w:rPr>
                <w:t>Link to Article L.102B</w:t>
              </w:r>
            </w:hyperlink>
          </w:p>
        </w:tc>
      </w:tr>
      <w:tr w:rsidR="00EB12DE" w14:paraId="49183BE7" w14:textId="77777777">
        <w:tc>
          <w:tcPr>
            <w:tcW w:w="3256" w:type="dxa"/>
            <w:vAlign w:val="center"/>
          </w:tcPr>
          <w:p w14:paraId="4867BEC3"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Act 75-1334 of 31 December 1975</w:t>
            </w:r>
          </w:p>
        </w:tc>
        <w:tc>
          <w:tcPr>
            <w:tcW w:w="3827" w:type="dxa"/>
            <w:shd w:val="clear" w:color="auto" w:fill="auto"/>
            <w:vAlign w:val="center"/>
          </w:tcPr>
          <w:p w14:paraId="4F0E209F"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14</w:t>
            </w:r>
          </w:p>
        </w:tc>
        <w:tc>
          <w:tcPr>
            <w:tcW w:w="2977" w:type="dxa"/>
            <w:shd w:val="clear" w:color="auto" w:fill="auto"/>
          </w:tcPr>
          <w:p w14:paraId="6C064F2C" w14:textId="77777777" w:rsidR="00EB12DE" w:rsidRDefault="00787493">
            <w:pPr>
              <w:pStyle w:val="Texte-Postefonction"/>
              <w:jc w:val="both"/>
              <w:rPr>
                <w:rFonts w:eastAsia="Times New Roman" w:cs="EUAlbertina"/>
                <w:sz w:val="16"/>
                <w:szCs w:val="16"/>
              </w:rPr>
            </w:pPr>
            <w:hyperlink r:id="rId141" w:anchor=":~:text=dans%20le%20sommaire-,Article%2014,-Version%20en%20vigueur" w:history="1">
              <w:r w:rsidR="00BD097B">
                <w:rPr>
                  <w:lang w:val="en-GB"/>
                </w:rPr>
                <w:t xml:space="preserve"> </w:t>
              </w:r>
              <w:r w:rsidR="00BD097B">
                <w:rPr>
                  <w:rStyle w:val="Lienhypertexte"/>
                  <w:color w:val="auto"/>
                  <w:sz w:val="16"/>
                  <w:szCs w:val="16"/>
                  <w:lang w:val="en-GB"/>
                </w:rPr>
                <w:t>Link to Article 14</w:t>
              </w:r>
            </w:hyperlink>
          </w:p>
        </w:tc>
      </w:tr>
      <w:tr w:rsidR="00EB12DE" w14:paraId="4C8AB1D0" w14:textId="77777777">
        <w:tc>
          <w:tcPr>
            <w:tcW w:w="3256" w:type="dxa"/>
            <w:vAlign w:val="center"/>
          </w:tcPr>
          <w:p w14:paraId="41BEDC91"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Act 2008-776 of 4 August 2008</w:t>
            </w:r>
          </w:p>
        </w:tc>
        <w:tc>
          <w:tcPr>
            <w:tcW w:w="3827" w:type="dxa"/>
            <w:shd w:val="clear" w:color="auto" w:fill="auto"/>
            <w:vAlign w:val="center"/>
          </w:tcPr>
          <w:p w14:paraId="522083BC"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51</w:t>
            </w:r>
          </w:p>
        </w:tc>
        <w:tc>
          <w:tcPr>
            <w:tcW w:w="2977" w:type="dxa"/>
            <w:shd w:val="clear" w:color="auto" w:fill="auto"/>
          </w:tcPr>
          <w:p w14:paraId="446AB410" w14:textId="77777777" w:rsidR="00EB12DE" w:rsidRDefault="00787493">
            <w:pPr>
              <w:pStyle w:val="Texte-Postefonction"/>
              <w:jc w:val="both"/>
              <w:rPr>
                <w:rFonts w:eastAsia="Times New Roman" w:cs="EUAlbertina"/>
                <w:sz w:val="16"/>
                <w:szCs w:val="16"/>
              </w:rPr>
            </w:pPr>
            <w:hyperlink r:id="rId142" w:anchor=":~:text=dans%20le%20sommaire-,Article%2051,-Version%20en%20vigueur" w:history="1">
              <w:r w:rsidR="00BD097B">
                <w:rPr>
                  <w:lang w:val="en-GB"/>
                </w:rPr>
                <w:t xml:space="preserve"> </w:t>
              </w:r>
              <w:r w:rsidR="00BD097B">
                <w:rPr>
                  <w:rStyle w:val="Lienhypertexte"/>
                  <w:color w:val="auto"/>
                  <w:sz w:val="16"/>
                  <w:szCs w:val="16"/>
                  <w:lang w:val="en-GB"/>
                </w:rPr>
                <w:t>Link to Article 51</w:t>
              </w:r>
            </w:hyperlink>
          </w:p>
        </w:tc>
      </w:tr>
      <w:tr w:rsidR="00EB12DE" w14:paraId="3A80DB85" w14:textId="77777777">
        <w:tc>
          <w:tcPr>
            <w:tcW w:w="3256" w:type="dxa"/>
            <w:vAlign w:val="center"/>
          </w:tcPr>
          <w:p w14:paraId="7FD456E5"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Act 2022-1157 of 16 August 2022</w:t>
            </w:r>
          </w:p>
        </w:tc>
        <w:tc>
          <w:tcPr>
            <w:tcW w:w="3827" w:type="dxa"/>
            <w:shd w:val="clear" w:color="auto" w:fill="auto"/>
            <w:vAlign w:val="center"/>
          </w:tcPr>
          <w:p w14:paraId="10168355"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Article 26</w:t>
            </w:r>
          </w:p>
        </w:tc>
        <w:tc>
          <w:tcPr>
            <w:tcW w:w="2977" w:type="dxa"/>
            <w:shd w:val="clear" w:color="auto" w:fill="auto"/>
            <w:vAlign w:val="center"/>
          </w:tcPr>
          <w:p w14:paraId="4AB91C56" w14:textId="77777777" w:rsidR="00EB12DE" w:rsidRDefault="00787493">
            <w:pPr>
              <w:pStyle w:val="Texte-Postefonction"/>
              <w:jc w:val="both"/>
              <w:rPr>
                <w:rFonts w:eastAsia="Times New Roman" w:cs="EUAlbertina"/>
                <w:sz w:val="18"/>
                <w:szCs w:val="18"/>
              </w:rPr>
            </w:pPr>
            <w:hyperlink r:id="rId143" w:anchor=":~:text=Article%C2%A026%C2%A0Division%C2%A0I.%C2%A0Alin%C3%A9a%C2%A02%C2%B0%C2%A0%2D%C2%A0Articles%20289%20et%20suivants%20du%20code%20g%C3%A9n%C3%A9ral%20des%20imp%C3%B4ts" w:history="1">
              <w:r w:rsidR="00BD097B">
                <w:rPr>
                  <w:lang w:val="en-GB"/>
                </w:rPr>
                <w:t xml:space="preserve"> </w:t>
              </w:r>
              <w:r w:rsidR="00BD097B">
                <w:rPr>
                  <w:rStyle w:val="Lienhypertexte"/>
                  <w:rFonts w:eastAsia="Times New Roman" w:cs="EUAlbertina"/>
                  <w:color w:val="auto"/>
                  <w:sz w:val="18"/>
                  <w:szCs w:val="18"/>
                  <w:lang w:val="en-GB"/>
                </w:rPr>
                <w:t>Link to Article 26</w:t>
              </w:r>
            </w:hyperlink>
          </w:p>
        </w:tc>
      </w:tr>
      <w:tr w:rsidR="00EB12DE" w14:paraId="36C1C60E" w14:textId="77777777">
        <w:tc>
          <w:tcPr>
            <w:tcW w:w="3256" w:type="dxa"/>
            <w:vAlign w:val="center"/>
          </w:tcPr>
          <w:p w14:paraId="7C7253B5" w14:textId="77777777" w:rsidR="00EB12DE" w:rsidRDefault="00BD097B">
            <w:pPr>
              <w:pStyle w:val="Texte-Postefonction"/>
              <w:jc w:val="both"/>
              <w:rPr>
                <w:rFonts w:eastAsia="Times New Roman" w:cs="EUAlbertina"/>
                <w:sz w:val="18"/>
                <w:szCs w:val="18"/>
                <w:lang w:val="en-US"/>
              </w:rPr>
            </w:pPr>
            <w:r>
              <w:rPr>
                <w:rFonts w:eastAsia="Times New Roman" w:cs="EUAlbertina"/>
                <w:sz w:val="18"/>
                <w:szCs w:val="18"/>
                <w:lang w:val="en-GB"/>
              </w:rPr>
              <w:t>Order (repealed, see Public Procurement Code above)</w:t>
            </w:r>
          </w:p>
        </w:tc>
        <w:tc>
          <w:tcPr>
            <w:tcW w:w="3827" w:type="dxa"/>
            <w:shd w:val="clear" w:color="auto" w:fill="auto"/>
            <w:vAlign w:val="center"/>
          </w:tcPr>
          <w:p w14:paraId="49023127" w14:textId="77777777" w:rsidR="00EB12DE" w:rsidRDefault="00BD097B">
            <w:pPr>
              <w:pStyle w:val="Texte-Postefonction"/>
              <w:jc w:val="both"/>
              <w:rPr>
                <w:rFonts w:eastAsia="Times New Roman" w:cs="EUAlbertina"/>
                <w:sz w:val="18"/>
                <w:szCs w:val="18"/>
                <w:lang w:val="en-US"/>
              </w:rPr>
            </w:pPr>
            <w:r>
              <w:rPr>
                <w:rFonts w:eastAsia="Times New Roman" w:cs="EUAlbertina"/>
                <w:sz w:val="18"/>
                <w:szCs w:val="18"/>
                <w:lang w:val="en-GB"/>
              </w:rPr>
              <w:t>Order 2014-697 of 26 June 2014 (transposition of European Directive 2014/55/EU)</w:t>
            </w:r>
          </w:p>
        </w:tc>
        <w:tc>
          <w:tcPr>
            <w:tcW w:w="2977" w:type="dxa"/>
            <w:shd w:val="clear" w:color="auto" w:fill="auto"/>
            <w:vAlign w:val="center"/>
          </w:tcPr>
          <w:p w14:paraId="74247C4F" w14:textId="77777777" w:rsidR="00EB12DE" w:rsidRDefault="00BD097B">
            <w:pPr>
              <w:pStyle w:val="Texte-Postefonction"/>
              <w:jc w:val="both"/>
              <w:rPr>
                <w:rFonts w:eastAsia="Times New Roman" w:cs="EUAlbertina"/>
                <w:sz w:val="18"/>
                <w:szCs w:val="18"/>
              </w:rPr>
            </w:pPr>
            <w:r>
              <w:rPr>
                <w:rFonts w:eastAsia="Times New Roman" w:cs="EUAlbertina"/>
                <w:sz w:val="18"/>
                <w:szCs w:val="18"/>
                <w:lang w:val="en-GB"/>
              </w:rPr>
              <w:t>-</w:t>
            </w:r>
          </w:p>
        </w:tc>
      </w:tr>
    </w:tbl>
    <w:p w14:paraId="42D7DB88" w14:textId="77777777" w:rsidR="00EB12DE" w:rsidRDefault="00EB12DE">
      <w:pPr>
        <w:jc w:val="both"/>
      </w:pPr>
    </w:p>
    <w:p w14:paraId="6E0DBF14" w14:textId="77777777" w:rsidR="00EB12DE" w:rsidRDefault="00EB12DE">
      <w:pPr>
        <w:jc w:val="both"/>
      </w:pPr>
    </w:p>
    <w:p w14:paraId="206857D5" w14:textId="77777777" w:rsidR="00EB12DE" w:rsidRDefault="00BD097B">
      <w:pPr>
        <w:rPr>
          <w:rFonts w:eastAsiaTheme="minorEastAsia"/>
          <w:b/>
          <w:bCs/>
          <w:sz w:val="28"/>
          <w:szCs w:val="28"/>
          <w:lang w:val="en-GB"/>
        </w:rPr>
      </w:pPr>
      <w:r>
        <w:rPr>
          <w:rFonts w:eastAsiaTheme="minorEastAsia"/>
          <w:lang w:val="en-GB"/>
        </w:rPr>
        <w:br w:type="page"/>
      </w:r>
    </w:p>
    <w:p w14:paraId="5DFE39B4" w14:textId="77777777" w:rsidR="00EB12DE" w:rsidRDefault="00BD097B">
      <w:pPr>
        <w:pStyle w:val="Titre1"/>
        <w:numPr>
          <w:ilvl w:val="0"/>
          <w:numId w:val="145"/>
        </w:numPr>
        <w:ind w:left="0" w:firstLine="0"/>
        <w:jc w:val="both"/>
        <w:rPr>
          <w:rFonts w:asciiTheme="minorHAnsi" w:eastAsiaTheme="minorEastAsia" w:hAnsiTheme="minorHAnsi" w:cstheme="minorBidi"/>
        </w:rPr>
      </w:pPr>
      <w:bookmarkStart w:id="6255" w:name="_Toc146643052"/>
      <w:r>
        <w:rPr>
          <w:rFonts w:asciiTheme="minorHAnsi" w:eastAsiaTheme="minorEastAsia" w:hAnsiTheme="minorHAnsi" w:cstheme="minorBidi"/>
          <w:lang w:val="en-GB"/>
        </w:rPr>
        <w:t>Contacts</w:t>
      </w:r>
      <w:bookmarkEnd w:id="6255"/>
    </w:p>
    <w:p w14:paraId="7CF8987C" w14:textId="77777777" w:rsidR="00EB12DE" w:rsidRDefault="00EB12DE">
      <w:pPr>
        <w:jc w:val="both"/>
      </w:pPr>
    </w:p>
    <w:p w14:paraId="67FED50A" w14:textId="77777777" w:rsidR="00EB12DE" w:rsidRDefault="00BD097B">
      <w:pPr>
        <w:jc w:val="both"/>
        <w:rPr>
          <w:lang w:val="en-US"/>
        </w:rPr>
      </w:pPr>
      <w:r>
        <w:rPr>
          <w:lang w:val="en-GB"/>
        </w:rPr>
        <w:t>Please direct your questions/comments to the project teams:</w:t>
      </w:r>
    </w:p>
    <w:p w14:paraId="363FD48C" w14:textId="77777777" w:rsidR="00EB12DE" w:rsidRDefault="00EB12DE">
      <w:pPr>
        <w:ind w:left="142"/>
        <w:jc w:val="both"/>
        <w:rPr>
          <w:lang w:val="en-US"/>
        </w:rPr>
      </w:pPr>
    </w:p>
    <w:p w14:paraId="43CA95CC" w14:textId="6AF573C2" w:rsidR="00AC7B70" w:rsidRDefault="00AC7B70">
      <w:pPr>
        <w:pStyle w:val="Paragraphedeliste"/>
        <w:numPr>
          <w:ilvl w:val="0"/>
          <w:numId w:val="97"/>
        </w:numPr>
        <w:jc w:val="both"/>
      </w:pPr>
      <w:hyperlink r:id="rId144" w:tgtFrame="_blank" w:history="1">
        <w:r>
          <w:rPr>
            <w:rStyle w:val="Lienhypertexte"/>
          </w:rPr>
          <w:t>aife.economie.gouv.fr/formulaire-de-contact-ppf</w:t>
        </w:r>
      </w:hyperlink>
    </w:p>
    <w:p w14:paraId="08926E88" w14:textId="77777777" w:rsidR="00EB12DE" w:rsidRDefault="00EB12DE">
      <w:pPr>
        <w:jc w:val="both"/>
      </w:pPr>
    </w:p>
    <w:sectPr w:rsidR="00EB12DE">
      <w:footnotePr>
        <w:numRestart w:val="eachPage"/>
      </w:footnotePr>
      <w:pgSz w:w="11906" w:h="16838"/>
      <w:pgMar w:top="936" w:right="964" w:bottom="567" w:left="964" w:header="454" w:footer="964" w:gutter="0"/>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10A3B9" w16cex:dateUtc="2023-11-28T16:36:00Z"/>
  <w16cex:commentExtensible w16cex:durableId="29107FB2" w16cex:dateUtc="2023-11-28T14:03:00Z"/>
  <w16cex:commentExtensible w16cex:durableId="291096B5" w16cex:dateUtc="2023-11-28T15: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92215F" w16cid:durableId="29084F73"/>
  <w16cid:commentId w16cid:paraId="1C2C5CDB" w16cid:durableId="29084F74"/>
  <w16cid:commentId w16cid:paraId="027FC5B0" w16cid:durableId="2910A3B9"/>
  <w16cid:commentId w16cid:paraId="10B34F00" w16cid:durableId="29107FB2"/>
  <w16cid:commentId w16cid:paraId="6D5AA39F" w16cid:durableId="291096B5"/>
  <w16cid:commentId w16cid:paraId="2D1700C5" w16cid:durableId="29084F75"/>
  <w16cid:commentId w16cid:paraId="66855570" w16cid:durableId="29084F76"/>
  <w16cid:commentId w16cid:paraId="242B9BA8" w16cid:durableId="29084F77"/>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22B702" w14:textId="77777777" w:rsidR="00787493" w:rsidRDefault="00787493">
      <w:r>
        <w:separator/>
      </w:r>
    </w:p>
  </w:endnote>
  <w:endnote w:type="continuationSeparator" w:id="0">
    <w:p w14:paraId="5687F6B9" w14:textId="77777777" w:rsidR="00787493" w:rsidRDefault="00787493">
      <w:r>
        <w:continuationSeparator/>
      </w:r>
    </w:p>
  </w:endnote>
  <w:endnote w:type="continuationNotice" w:id="1">
    <w:p w14:paraId="5CF8C8A1" w14:textId="77777777" w:rsidR="00787493" w:rsidRDefault="0078749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Marianne">
    <w:altName w:val="Cambria"/>
    <w:panose1 w:val="02000000000000000000"/>
    <w:charset w:val="00"/>
    <w:family w:val="modern"/>
    <w:notTrueType/>
    <w:pitch w:val="variable"/>
    <w:sig w:usb0="0000000F"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altName w:val="Arial"/>
    <w:panose1 w:val="020B0606020202030204"/>
    <w:charset w:val="00"/>
    <w:family w:val="swiss"/>
    <w:pitch w:val="variable"/>
    <w:sig w:usb0="00000287" w:usb1="00000800" w:usb2="00000000" w:usb3="00000000" w:csb0="0000009F" w:csb1="00000000"/>
  </w:font>
  <w:font w:name="EUAlbertina">
    <w:altName w:val="Cambria"/>
    <w:panose1 w:val="00000000000000000000"/>
    <w:charset w:val="00"/>
    <w:family w:val="roman"/>
    <w:notTrueType/>
    <w:pitch w:val="default"/>
    <w:sig w:usb0="00000003" w:usb1="00000000"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Gill Sans MT">
    <w:altName w:val="Bahnschrift Light"/>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804803" w14:textId="77777777" w:rsidR="00787493" w:rsidRDefault="00787493">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E4E9D1" w14:textId="77777777" w:rsidR="00787493" w:rsidRDefault="00787493">
    <w:pPr>
      <w:pStyle w:val="Texte-Tl"/>
      <w:framePr w:w="0" w:hRule="auto" w:wrap="auto" w:vAnchor="margin" w:hAnchor="text" w:xAlign="left" w:yAlign="inline"/>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pPr w:vertAnchor="page" w:horzAnchor="margin" w:tblpYSpec="bottom"/>
      <w:tblW w:w="10056" w:type="dxa"/>
      <w:tblLayout w:type="fixed"/>
      <w:tblLook w:val="0600" w:firstRow="0" w:lastRow="0" w:firstColumn="0" w:lastColumn="0" w:noHBand="1" w:noVBand="1"/>
    </w:tblPr>
    <w:tblGrid>
      <w:gridCol w:w="10035"/>
      <w:gridCol w:w="21"/>
    </w:tblGrid>
    <w:tr w:rsidR="00787493" w14:paraId="10415FE9" w14:textId="77777777">
      <w:trPr>
        <w:trHeight w:val="1474"/>
      </w:trPr>
      <w:tc>
        <w:tcPr>
          <w:tcW w:w="10035" w:type="dxa"/>
          <w:tcBorders>
            <w:top w:val="none" w:sz="4" w:space="0" w:color="000000"/>
            <w:left w:val="none" w:sz="4" w:space="0" w:color="000000"/>
            <w:bottom w:val="none" w:sz="4" w:space="0" w:color="000000"/>
            <w:right w:val="none" w:sz="4" w:space="0" w:color="000000"/>
          </w:tcBorders>
          <w:vAlign w:val="center"/>
        </w:tcPr>
        <w:tbl>
          <w:tblPr>
            <w:tblStyle w:val="Grilledutableau"/>
            <w:tblpPr w:vertAnchor="page" w:horzAnchor="page" w:tblpXSpec="center" w:tblpYSpec="bottom"/>
            <w:tblW w:w="9979" w:type="dxa"/>
            <w:tblLayout w:type="fixed"/>
            <w:tblLook w:val="0600" w:firstRow="0" w:lastRow="0" w:firstColumn="0" w:lastColumn="0" w:noHBand="1" w:noVBand="1"/>
          </w:tblPr>
          <w:tblGrid>
            <w:gridCol w:w="4649"/>
            <w:gridCol w:w="907"/>
            <w:gridCol w:w="4423"/>
          </w:tblGrid>
          <w:tr w:rsidR="00787493" w14:paraId="14953490" w14:textId="77777777">
            <w:trPr>
              <w:trHeight w:hRule="exact" w:val="284"/>
            </w:trPr>
            <w:tc>
              <w:tcPr>
                <w:tcW w:w="9979" w:type="dxa"/>
                <w:gridSpan w:val="3"/>
                <w:tcBorders>
                  <w:top w:val="none" w:sz="4" w:space="0" w:color="000000"/>
                  <w:left w:val="none" w:sz="4" w:space="0" w:color="000000"/>
                  <w:bottom w:val="none" w:sz="4" w:space="0" w:color="000000"/>
                  <w:right w:val="none" w:sz="4" w:space="0" w:color="000000"/>
                </w:tcBorders>
              </w:tcPr>
              <w:p w14:paraId="7FDB2130" w14:textId="77777777" w:rsidR="00787493" w:rsidRDefault="00787493">
                <w:pPr>
                  <w:tabs>
                    <w:tab w:val="left" w:pos="1269"/>
                  </w:tabs>
                </w:pPr>
                <w:r>
                  <w:rPr>
                    <w:lang w:val="en-GB"/>
                  </w:rPr>
                  <w:tab/>
                </w:r>
              </w:p>
            </w:tc>
          </w:tr>
          <w:tr w:rsidR="00787493" w14:paraId="0C9E7526" w14:textId="77777777">
            <w:trPr>
              <w:trHeight w:val="192"/>
            </w:trPr>
            <w:tc>
              <w:tcPr>
                <w:tcW w:w="4649" w:type="dxa"/>
                <w:tcBorders>
                  <w:top w:val="none" w:sz="4" w:space="0" w:color="000000"/>
                  <w:left w:val="none" w:sz="4" w:space="0" w:color="000000"/>
                  <w:bottom w:val="none" w:sz="4" w:space="0" w:color="000000"/>
                  <w:right w:val="none" w:sz="4" w:space="0" w:color="000000"/>
                </w:tcBorders>
                <w:vAlign w:val="bottom"/>
              </w:tcPr>
              <w:p w14:paraId="3B0E312F" w14:textId="77777777" w:rsidR="00787493" w:rsidRDefault="00787493">
                <w:pPr>
                  <w:pStyle w:val="Texte-Tl"/>
                  <w:framePr w:w="0" w:hRule="auto" w:wrap="auto" w:vAnchor="margin" w:hAnchor="text" w:xAlign="left" w:yAlign="inline"/>
                </w:pPr>
              </w:p>
            </w:tc>
            <w:tc>
              <w:tcPr>
                <w:tcW w:w="907" w:type="dxa"/>
                <w:tcBorders>
                  <w:top w:val="none" w:sz="4" w:space="0" w:color="000000"/>
                  <w:left w:val="none" w:sz="4" w:space="0" w:color="000000"/>
                  <w:bottom w:val="none" w:sz="4" w:space="0" w:color="000000"/>
                  <w:right w:val="none" w:sz="4" w:space="0" w:color="000000"/>
                </w:tcBorders>
                <w:vAlign w:val="bottom"/>
              </w:tcPr>
              <w:p w14:paraId="2A81ACBF" w14:textId="6B7E4BB1" w:rsidR="00787493" w:rsidRDefault="00787493">
                <w:pPr>
                  <w:pStyle w:val="Pagination"/>
                  <w:framePr w:w="0" w:hRule="auto" w:wrap="auto" w:vAnchor="margin" w:hAnchor="text" w:xAlign="left" w:yAlign="inline"/>
                </w:pPr>
                <w:r>
                  <w:rPr>
                    <w:lang w:val="en-GB"/>
                  </w:rPr>
                  <w:fldChar w:fldCharType="begin"/>
                </w:r>
                <w:r>
                  <w:rPr>
                    <w:lang w:val="en-GB"/>
                  </w:rPr>
                  <w:instrText xml:space="preserve"> PAGE  </w:instrText>
                </w:r>
                <w:r>
                  <w:rPr>
                    <w:lang w:val="en-GB"/>
                  </w:rPr>
                  <w:fldChar w:fldCharType="separate"/>
                </w:r>
                <w:r w:rsidR="002C07A8">
                  <w:rPr>
                    <w:noProof/>
                    <w:lang w:val="en-GB"/>
                  </w:rPr>
                  <w:t>37</w:t>
                </w:r>
                <w:r>
                  <w:rPr>
                    <w:lang w:val="en-GB"/>
                  </w:rPr>
                  <w:fldChar w:fldCharType="end"/>
                </w:r>
                <w:r>
                  <w:rPr>
                    <w:lang w:val="en-GB"/>
                  </w:rPr>
                  <w:t>/</w:t>
                </w:r>
                <w:r>
                  <w:rPr>
                    <w:lang w:val="en-GB"/>
                  </w:rPr>
                  <w:fldChar w:fldCharType="begin"/>
                </w:r>
                <w:r>
                  <w:rPr>
                    <w:lang w:val="en-GB"/>
                  </w:rPr>
                  <w:instrText xml:space="preserve"> NUMPAGES  </w:instrText>
                </w:r>
                <w:r>
                  <w:rPr>
                    <w:lang w:val="en-GB"/>
                  </w:rPr>
                  <w:fldChar w:fldCharType="separate"/>
                </w:r>
                <w:r w:rsidR="002C07A8">
                  <w:rPr>
                    <w:noProof/>
                    <w:lang w:val="en-GB"/>
                  </w:rPr>
                  <w:t>103</w:t>
                </w:r>
                <w:r>
                  <w:rPr>
                    <w:lang w:val="en-GB"/>
                  </w:rPr>
                  <w:fldChar w:fldCharType="end"/>
                </w:r>
              </w:p>
            </w:tc>
            <w:tc>
              <w:tcPr>
                <w:tcW w:w="4423" w:type="dxa"/>
                <w:tcBorders>
                  <w:top w:val="none" w:sz="4" w:space="0" w:color="000000"/>
                  <w:left w:val="none" w:sz="4" w:space="0" w:color="000000"/>
                  <w:bottom w:val="none" w:sz="4" w:space="0" w:color="000000"/>
                  <w:right w:val="none" w:sz="4" w:space="0" w:color="000000"/>
                </w:tcBorders>
                <w:vAlign w:val="bottom"/>
              </w:tcPr>
              <w:p w14:paraId="4BCCD89A" w14:textId="77777777" w:rsidR="00787493" w:rsidRDefault="00787493">
                <w:pPr>
                  <w:pStyle w:val="Date"/>
                  <w:jc w:val="left"/>
                </w:pPr>
              </w:p>
            </w:tc>
          </w:tr>
          <w:tr w:rsidR="00787493" w14:paraId="5BB1A846" w14:textId="77777777">
            <w:trPr>
              <w:trHeight w:hRule="exact" w:val="936"/>
            </w:trPr>
            <w:tc>
              <w:tcPr>
                <w:tcW w:w="9979" w:type="dxa"/>
                <w:gridSpan w:val="3"/>
                <w:tcBorders>
                  <w:top w:val="none" w:sz="4" w:space="0" w:color="000000"/>
                  <w:left w:val="none" w:sz="4" w:space="0" w:color="000000"/>
                  <w:bottom w:val="none" w:sz="4" w:space="0" w:color="000000"/>
                  <w:right w:val="none" w:sz="4" w:space="0" w:color="000000"/>
                </w:tcBorders>
              </w:tcPr>
              <w:p w14:paraId="3600E72E" w14:textId="77777777" w:rsidR="00787493" w:rsidRDefault="00787493"/>
            </w:tc>
          </w:tr>
        </w:tbl>
        <w:p w14:paraId="49917A18" w14:textId="77777777" w:rsidR="00787493" w:rsidRDefault="00787493">
          <w:pPr>
            <w:pStyle w:val="Pagination"/>
            <w:framePr w:w="0" w:hRule="auto" w:wrap="auto" w:vAnchor="margin" w:hAnchor="text" w:xAlign="left" w:yAlign="inline"/>
            <w:ind w:left="877" w:hanging="877"/>
          </w:pPr>
        </w:p>
      </w:tc>
      <w:tc>
        <w:tcPr>
          <w:tcW w:w="21" w:type="dxa"/>
          <w:tcBorders>
            <w:top w:val="none" w:sz="4" w:space="0" w:color="000000"/>
            <w:left w:val="none" w:sz="4" w:space="0" w:color="000000"/>
            <w:bottom w:val="none" w:sz="4" w:space="0" w:color="000000"/>
            <w:right w:val="none" w:sz="4" w:space="0" w:color="000000"/>
          </w:tcBorders>
          <w:vAlign w:val="bottom"/>
        </w:tcPr>
        <w:p w14:paraId="6D05BD70" w14:textId="77777777" w:rsidR="00787493" w:rsidRDefault="00787493">
          <w:pPr>
            <w:pStyle w:val="Date"/>
            <w:jc w:val="left"/>
          </w:pPr>
        </w:p>
      </w:tc>
    </w:tr>
  </w:tbl>
  <w:p w14:paraId="3709289D" w14:textId="77777777" w:rsidR="00787493" w:rsidRDefault="00787493">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6CCCA0" w14:textId="77777777" w:rsidR="00787493" w:rsidRDefault="00787493">
      <w:r>
        <w:separator/>
      </w:r>
    </w:p>
  </w:footnote>
  <w:footnote w:type="continuationSeparator" w:id="0">
    <w:p w14:paraId="539697CB" w14:textId="77777777" w:rsidR="00787493" w:rsidRDefault="00787493">
      <w:r>
        <w:continuationSeparator/>
      </w:r>
    </w:p>
  </w:footnote>
  <w:footnote w:type="continuationNotice" w:id="1">
    <w:p w14:paraId="5C837B2A" w14:textId="77777777" w:rsidR="00787493" w:rsidRDefault="00787493">
      <w:pPr>
        <w:spacing w:line="240" w:lineRule="auto"/>
      </w:pPr>
    </w:p>
  </w:footnote>
  <w:footnote w:id="2">
    <w:p w14:paraId="15976D8F" w14:textId="77777777" w:rsidR="00787493" w:rsidRDefault="00787493">
      <w:pPr>
        <w:pStyle w:val="Notedebasdepage"/>
        <w:spacing w:line="276" w:lineRule="auto"/>
        <w:rPr>
          <w:sz w:val="14"/>
          <w:lang w:val="en-US"/>
        </w:rPr>
      </w:pPr>
      <w:r>
        <w:rPr>
          <w:rStyle w:val="Appelnotedebasdep"/>
          <w:sz w:val="14"/>
          <w:szCs w:val="14"/>
          <w:lang w:val="en-GB"/>
        </w:rPr>
        <w:footnoteRef/>
      </w:r>
      <w:r>
        <w:rPr>
          <w:sz w:val="14"/>
          <w:szCs w:val="14"/>
          <w:lang w:val="en-GB"/>
        </w:rPr>
        <w:t xml:space="preserve"> The timetable provided under Article 26 of Amending Finance Act 2022-1157 for 2022,</w:t>
      </w:r>
      <w:r>
        <w:rPr>
          <w:rFonts w:asciiTheme="majorHAnsi" w:hAnsiTheme="majorHAnsi"/>
          <w:lang w:val="en-GB"/>
        </w:rPr>
        <w:t xml:space="preserve"> adopted on 16 August 2022</w:t>
      </w:r>
    </w:p>
  </w:footnote>
  <w:footnote w:id="3">
    <w:p w14:paraId="6D52D2C6" w14:textId="77777777" w:rsidR="00787493" w:rsidRDefault="00787493">
      <w:pPr>
        <w:pStyle w:val="Notedebasdepage"/>
        <w:spacing w:line="276" w:lineRule="auto"/>
        <w:rPr>
          <w:sz w:val="14"/>
          <w:szCs w:val="14"/>
          <w:lang w:val="en-US"/>
        </w:rPr>
      </w:pPr>
      <w:r>
        <w:rPr>
          <w:rStyle w:val="Appelnotedebasdep"/>
          <w:sz w:val="14"/>
          <w:szCs w:val="14"/>
          <w:lang w:val="en-GB"/>
        </w:rPr>
        <w:footnoteRef/>
      </w:r>
      <w:r>
        <w:rPr>
          <w:rStyle w:val="Appelnotedebasdep"/>
          <w:sz w:val="14"/>
          <w:szCs w:val="14"/>
          <w:lang w:val="en-GB"/>
        </w:rPr>
        <w:t xml:space="preserve"> </w:t>
      </w:r>
      <w:r>
        <w:rPr>
          <w:sz w:val="14"/>
          <w:szCs w:val="14"/>
          <w:lang w:val="en-GB"/>
        </w:rPr>
        <w:t>Article 51 of Act No. 2008-776 of 4 August 2008 on modernisation of the economy</w:t>
      </w:r>
    </w:p>
  </w:footnote>
  <w:footnote w:id="4">
    <w:p w14:paraId="1D6CEF3E" w14:textId="77777777" w:rsidR="00787493" w:rsidRDefault="00787493">
      <w:pPr>
        <w:pStyle w:val="Notedebasdepage"/>
        <w:rPr>
          <w:lang w:val="en-US"/>
        </w:rPr>
      </w:pPr>
      <w:r>
        <w:rPr>
          <w:rStyle w:val="Appelnotedebasdep"/>
          <w:lang w:val="en-GB"/>
        </w:rPr>
        <w:footnoteRef/>
      </w:r>
      <w:r>
        <w:rPr>
          <w:lang w:val="en-GB"/>
        </w:rPr>
        <w:t xml:space="preserve"> </w:t>
      </w:r>
      <w:r>
        <w:rPr>
          <w:rFonts w:asciiTheme="majorHAnsi" w:hAnsiTheme="majorHAnsi"/>
          <w:sz w:val="20"/>
          <w:lang w:val="en-GB"/>
        </w:rPr>
        <w:t xml:space="preserve">Article L. 2192-5 of the Public Procurement Code and Articles 289 </w:t>
      </w:r>
      <w:r>
        <w:rPr>
          <w:rFonts w:asciiTheme="majorHAnsi" w:hAnsiTheme="majorHAnsi"/>
          <w:i/>
          <w:iCs/>
          <w:sz w:val="20"/>
          <w:lang w:val="en-GB"/>
        </w:rPr>
        <w:t>bis,</w:t>
      </w:r>
      <w:r>
        <w:rPr>
          <w:rFonts w:asciiTheme="majorHAnsi" w:hAnsiTheme="majorHAnsi"/>
          <w:sz w:val="20"/>
          <w:lang w:val="en-GB"/>
        </w:rPr>
        <w:t xml:space="preserve"> 290 and 290 A of the General Tax Code</w:t>
      </w:r>
    </w:p>
  </w:footnote>
  <w:footnote w:id="5">
    <w:p w14:paraId="7722D3FE" w14:textId="77777777" w:rsidR="00787493" w:rsidRDefault="00787493">
      <w:pPr>
        <w:pStyle w:val="Notedebasdepage"/>
        <w:rPr>
          <w:lang w:val="en-US"/>
        </w:rPr>
      </w:pPr>
      <w:r>
        <w:rPr>
          <w:rStyle w:val="Appelnotedebasdep"/>
          <w:lang w:val="en-GB"/>
        </w:rPr>
        <w:footnoteRef/>
      </w:r>
      <w:r>
        <w:rPr>
          <w:lang w:val="en-GB"/>
        </w:rPr>
        <w:t xml:space="preserve"> </w:t>
      </w:r>
      <w:r>
        <w:rPr>
          <w:rFonts w:asciiTheme="majorHAnsi" w:hAnsiTheme="majorHAnsi"/>
          <w:sz w:val="20"/>
          <w:lang w:val="en-GB"/>
        </w:rPr>
        <w:t>III of Article 289</w:t>
      </w:r>
      <w:r>
        <w:rPr>
          <w:rFonts w:asciiTheme="majorHAnsi" w:hAnsiTheme="majorHAnsi"/>
          <w:i/>
          <w:iCs/>
          <w:sz w:val="20"/>
          <w:lang w:val="en-GB"/>
        </w:rPr>
        <w:t xml:space="preserve"> bis</w:t>
      </w:r>
    </w:p>
  </w:footnote>
  <w:footnote w:id="6">
    <w:p w14:paraId="0E2BB981" w14:textId="77777777" w:rsidR="00787493" w:rsidRDefault="00787493">
      <w:pPr>
        <w:pStyle w:val="Notedebasdepage"/>
        <w:rPr>
          <w:lang w:val="en-US"/>
        </w:rPr>
      </w:pPr>
      <w:r>
        <w:rPr>
          <w:rStyle w:val="Appelnotedebasdep"/>
          <w:lang w:val="en-GB"/>
        </w:rPr>
        <w:footnoteRef/>
      </w:r>
      <w:r>
        <w:rPr>
          <w:lang w:val="en-GB"/>
        </w:rPr>
        <w:t xml:space="preserve"> </w:t>
      </w:r>
      <w:r>
        <w:rPr>
          <w:rFonts w:asciiTheme="majorHAnsi" w:hAnsiTheme="majorHAnsi"/>
          <w:sz w:val="20"/>
          <w:lang w:val="en-GB"/>
        </w:rPr>
        <w:t>Minister for the Budget</w:t>
      </w:r>
    </w:p>
  </w:footnote>
  <w:footnote w:id="7">
    <w:p w14:paraId="3E7831A7" w14:textId="77777777" w:rsidR="00787493" w:rsidRDefault="00787493">
      <w:pPr>
        <w:pStyle w:val="Notedebasdepage"/>
        <w:rPr>
          <w:lang w:val="en-US"/>
        </w:rPr>
      </w:pPr>
      <w:r>
        <w:rPr>
          <w:rStyle w:val="Appelnotedebasdep"/>
          <w:lang w:val="en-GB"/>
        </w:rPr>
        <w:footnoteRef/>
      </w:r>
      <w:r>
        <w:rPr>
          <w:lang w:val="en-GB"/>
        </w:rPr>
        <w:t xml:space="preserve"> Some data must be transmitted in certain cases only: for example, the VAT option on debits, the "reverse charge" remark, (etc.).</w:t>
      </w:r>
    </w:p>
  </w:footnote>
  <w:footnote w:id="8">
    <w:p w14:paraId="24159874" w14:textId="77777777" w:rsidR="00787493" w:rsidRDefault="00787493">
      <w:pPr>
        <w:pStyle w:val="Notedebasdepage"/>
        <w:rPr>
          <w:lang w:val="en-US"/>
        </w:rPr>
      </w:pPr>
      <w:r>
        <w:rPr>
          <w:rStyle w:val="Appelnotedebasdep"/>
          <w:lang w:val="en-GB"/>
        </w:rPr>
        <w:footnoteRef/>
      </w:r>
      <w:r>
        <w:rPr>
          <w:lang w:val="en-GB"/>
        </w:rPr>
        <w:t xml:space="preserve"> Only in reform input and during a transitional phase (see </w:t>
      </w:r>
      <w:r>
        <w:rPr>
          <w:lang w:val="en-GB"/>
        </w:rPr>
        <w:fldChar w:fldCharType="begin"/>
      </w:r>
      <w:r>
        <w:rPr>
          <w:lang w:val="en-GB"/>
        </w:rPr>
        <w:instrText xml:space="preserve"> REF _Ref107260091 \r \h  \* MERGEFORMAT </w:instrText>
      </w:r>
      <w:r>
        <w:rPr>
          <w:lang w:val="en-GB"/>
        </w:rPr>
      </w:r>
      <w:r>
        <w:rPr>
          <w:lang w:val="en-GB"/>
        </w:rPr>
        <w:fldChar w:fldCharType="separate"/>
      </w:r>
      <w:r>
        <w:rPr>
          <w:lang w:val="en-GB"/>
        </w:rPr>
        <w:t>2.4.6.2</w:t>
      </w:r>
      <w:r>
        <w:rPr>
          <w:lang w:val="en-GB"/>
        </w:rPr>
        <w:fldChar w:fldCharType="end"/>
      </w:r>
      <w:r>
        <w:rPr>
          <w:lang w:val="en-GB"/>
        </w:rPr>
        <w:t xml:space="preserve"> </w:t>
      </w:r>
      <w:r>
        <w:rPr>
          <w:lang w:val="en-GB"/>
        </w:rPr>
        <w:fldChar w:fldCharType="begin"/>
      </w:r>
      <w:r>
        <w:rPr>
          <w:lang w:val="en-GB"/>
        </w:rPr>
        <w:instrText xml:space="preserve"> REF _Ref107260091 \h  \* MERGEFORMAT </w:instrText>
      </w:r>
      <w:r>
        <w:rPr>
          <w:lang w:val="en-GB"/>
        </w:rPr>
      </w:r>
      <w:r>
        <w:rPr>
          <w:lang w:val="en-GB"/>
        </w:rPr>
        <w:fldChar w:fldCharType="separate"/>
      </w:r>
      <w:r>
        <w:rPr>
          <w:rFonts w:asciiTheme="majorHAnsi" w:hAnsiTheme="majorHAnsi"/>
          <w:i/>
          <w:iCs/>
          <w:sz w:val="20"/>
          <w:lang w:val="en-GB"/>
        </w:rPr>
        <w:t>Submission of PDF invoices</w:t>
      </w:r>
      <w:r>
        <w:rPr>
          <w:lang w:val="en-GB"/>
        </w:rPr>
        <w:fldChar w:fldCharType="end"/>
      </w:r>
      <w:r>
        <w:rPr>
          <w:lang w:val="en-GB"/>
        </w:rPr>
        <w:t>)</w:t>
      </w:r>
    </w:p>
  </w:footnote>
  <w:footnote w:id="9">
    <w:p w14:paraId="6B866A3D" w14:textId="77777777" w:rsidR="00787493" w:rsidRDefault="00787493">
      <w:pPr>
        <w:pStyle w:val="Notedebasdepage"/>
        <w:rPr>
          <w:lang w:val="en-US"/>
        </w:rPr>
      </w:pPr>
      <w:r>
        <w:rPr>
          <w:rStyle w:val="Appelnotedebasdep"/>
          <w:lang w:val="en-GB"/>
        </w:rPr>
        <w:footnoteRef/>
      </w:r>
      <w:r>
        <w:rPr>
          <w:lang w:val="en-GB"/>
        </w:rPr>
        <w:t xml:space="preserve"> Only in reform input and during a transitional phase (see </w:t>
      </w:r>
      <w:r>
        <w:rPr>
          <w:lang w:val="en-GB"/>
        </w:rPr>
        <w:fldChar w:fldCharType="begin"/>
      </w:r>
      <w:r>
        <w:rPr>
          <w:lang w:val="en-GB"/>
        </w:rPr>
        <w:instrText xml:space="preserve"> REF _Ref107260091 \r \h  \* MERGEFORMAT </w:instrText>
      </w:r>
      <w:r>
        <w:rPr>
          <w:lang w:val="en-GB"/>
        </w:rPr>
      </w:r>
      <w:r>
        <w:rPr>
          <w:lang w:val="en-GB"/>
        </w:rPr>
        <w:fldChar w:fldCharType="separate"/>
      </w:r>
      <w:r>
        <w:rPr>
          <w:lang w:val="en-GB"/>
        </w:rPr>
        <w:t>2.4.6.2</w:t>
      </w:r>
      <w:r>
        <w:rPr>
          <w:lang w:val="en-GB"/>
        </w:rPr>
        <w:fldChar w:fldCharType="end"/>
      </w:r>
      <w:r>
        <w:rPr>
          <w:lang w:val="en-GB"/>
        </w:rPr>
        <w:t xml:space="preserve"> </w:t>
      </w:r>
      <w:r>
        <w:rPr>
          <w:lang w:val="en-GB"/>
        </w:rPr>
        <w:fldChar w:fldCharType="begin"/>
      </w:r>
      <w:r>
        <w:rPr>
          <w:lang w:val="en-GB"/>
        </w:rPr>
        <w:instrText xml:space="preserve"> REF _Ref107260091 \h  \* MERGEFORMAT </w:instrText>
      </w:r>
      <w:r>
        <w:rPr>
          <w:lang w:val="en-GB"/>
        </w:rPr>
      </w:r>
      <w:r>
        <w:rPr>
          <w:lang w:val="en-GB"/>
        </w:rPr>
        <w:fldChar w:fldCharType="separate"/>
      </w:r>
      <w:r>
        <w:rPr>
          <w:rFonts w:asciiTheme="majorHAnsi" w:hAnsiTheme="majorHAnsi"/>
          <w:i/>
          <w:iCs/>
          <w:sz w:val="20"/>
          <w:lang w:val="en-GB"/>
        </w:rPr>
        <w:t>Submission of PDF invoices</w:t>
      </w:r>
      <w:r>
        <w:rPr>
          <w:lang w:val="en-GB"/>
        </w:rPr>
        <w:fldChar w:fldCharType="end"/>
      </w:r>
      <w:r>
        <w:rPr>
          <w:lang w:val="en-GB"/>
        </w:rPr>
        <w:t>)</w:t>
      </w:r>
    </w:p>
  </w:footnote>
  <w:footnote w:id="10">
    <w:p w14:paraId="1EA686AC" w14:textId="77777777" w:rsidR="00787493" w:rsidRDefault="00787493">
      <w:pPr>
        <w:pStyle w:val="Notedebasdepage"/>
        <w:rPr>
          <w:lang w:val="en-US"/>
        </w:rPr>
      </w:pPr>
      <w:r>
        <w:rPr>
          <w:rStyle w:val="Appelnotedebasdep"/>
          <w:rFonts w:eastAsia="Arial"/>
          <w:lang w:val="en-GB"/>
        </w:rPr>
        <w:t>[1]</w:t>
      </w:r>
      <w:r>
        <w:rPr>
          <w:lang w:val="en-GB"/>
        </w:rPr>
        <w:t xml:space="preserve"> </w:t>
      </w:r>
      <w:hyperlink r:id="rId1" w:tooltip="Manual of Tax Procedures: article L102B - www.legifrance.gouv.fr - New window" w:history="1">
        <w:r>
          <w:rPr>
            <w:rStyle w:val="Lienhypertexte"/>
            <w:rFonts w:eastAsia="Arial"/>
            <w:lang w:val="en-GB"/>
          </w:rPr>
          <w:t>Article L.102B</w:t>
        </w:r>
      </w:hyperlink>
      <w:r>
        <w:rPr>
          <w:lang w:val="en-GB"/>
        </w:rPr>
        <w:t xml:space="preserve"> of the Manual of Tax Procedures and </w:t>
      </w:r>
      <w:hyperlink r:id="rId2" w:tooltip="Commercial Code: article L123-22 - www.legifrance.gouv.fr - New window" w:history="1">
        <w:r>
          <w:rPr>
            <w:rStyle w:val="Lienhypertexte"/>
            <w:rFonts w:eastAsia="Arial"/>
            <w:lang w:val="en-GB"/>
          </w:rPr>
          <w:t>Article L.123-22</w:t>
        </w:r>
      </w:hyperlink>
      <w:r>
        <w:rPr>
          <w:lang w:val="en-GB"/>
        </w:rPr>
        <w:t xml:space="preserve"> of the Commercial Code</w:t>
      </w:r>
    </w:p>
  </w:footnote>
  <w:footnote w:id="11">
    <w:p w14:paraId="75892629" w14:textId="77777777" w:rsidR="00787493" w:rsidRDefault="00787493">
      <w:pPr>
        <w:pStyle w:val="Notedebasdepage"/>
        <w:rPr>
          <w:lang w:val="en-US"/>
        </w:rPr>
      </w:pPr>
      <w:r>
        <w:rPr>
          <w:rStyle w:val="Appelnotedebasdep"/>
          <w:lang w:val="en-GB"/>
        </w:rPr>
        <w:footnoteRef/>
      </w:r>
      <w:r>
        <w:rPr>
          <w:lang w:val="en-GB"/>
        </w:rPr>
        <w:t xml:space="preserve"> </w:t>
      </w:r>
      <w:r>
        <w:rPr>
          <w:rFonts w:asciiTheme="majorHAnsi" w:hAnsiTheme="majorHAnsi"/>
          <w:lang w:val="en-GB"/>
        </w:rPr>
        <w:t>Article 41 septies D of Annex IV to the CGI</w:t>
      </w:r>
    </w:p>
  </w:footnote>
  <w:footnote w:id="12">
    <w:p w14:paraId="2989DD25" w14:textId="77777777" w:rsidR="00787493" w:rsidRDefault="00787493">
      <w:pPr>
        <w:pStyle w:val="Notedebasdepage"/>
        <w:rPr>
          <w:lang w:val="en-US"/>
        </w:rPr>
      </w:pPr>
      <w:r>
        <w:rPr>
          <w:rStyle w:val="Appelnotedebasdep"/>
          <w:lang w:val="en-GB"/>
        </w:rPr>
        <w:footnoteRef/>
      </w:r>
      <w:r>
        <w:rPr>
          <w:lang w:val="en-GB"/>
        </w:rPr>
        <w:t xml:space="preserve"> </w:t>
      </w:r>
      <w:r>
        <w:rPr>
          <w:rFonts w:asciiTheme="majorHAnsi" w:hAnsiTheme="majorHAnsi"/>
          <w:lang w:val="en-GB"/>
        </w:rPr>
        <w:t>This refers to refusal of an invoice that cannot be addressed to a customer or customer's department on the receive platform (e.g. if the recipient is not a customer or if there is no such department) for which the same invoice will be re-sent. This allows taking account of a fault in the directory data for a given recipient (due to incorrect data, or the time taken to update the directory).</w:t>
      </w:r>
    </w:p>
  </w:footnote>
  <w:footnote w:id="13">
    <w:p w14:paraId="28F59DCC" w14:textId="77777777" w:rsidR="00787493" w:rsidRDefault="00787493">
      <w:pPr>
        <w:pStyle w:val="Notedebasdepage"/>
        <w:rPr>
          <w:lang w:val="en-US"/>
        </w:rPr>
      </w:pPr>
      <w:r>
        <w:rPr>
          <w:rStyle w:val="Appelnotedebasdep"/>
          <w:lang w:val="en-GB"/>
        </w:rPr>
        <w:footnoteRef/>
      </w:r>
      <w:r>
        <w:rPr>
          <w:lang w:val="en-GB"/>
        </w:rPr>
        <w:t xml:space="preserve"> </w:t>
      </w:r>
      <w:r>
        <w:rPr>
          <w:rFonts w:asciiTheme="majorHAnsi" w:hAnsiTheme="majorHAnsi"/>
          <w:lang w:val="en-GB"/>
        </w:rPr>
        <w:t>The use of the factor-X for the transmission of flow 1 is not recommended for performance reasons (size of flows, unexploited images, etc.)</w:t>
      </w:r>
    </w:p>
  </w:footnote>
  <w:footnote w:id="14">
    <w:p w14:paraId="71B36E47" w14:textId="77777777" w:rsidR="00787493" w:rsidRDefault="00787493">
      <w:pPr>
        <w:pStyle w:val="Notedebasdepage"/>
        <w:rPr>
          <w:lang w:val="en-US"/>
        </w:rPr>
      </w:pPr>
      <w:r>
        <w:rPr>
          <w:rStyle w:val="Appelnotedebasdep"/>
          <w:lang w:val="en-GB"/>
        </w:rPr>
        <w:footnoteRef/>
      </w:r>
      <w:r>
        <w:rPr>
          <w:lang w:val="en-GB"/>
        </w:rPr>
        <w:t xml:space="preserve"> </w:t>
      </w:r>
      <w:r>
        <w:rPr>
          <w:rStyle w:val="ui-provider"/>
          <w:rFonts w:eastAsia="Arial"/>
          <w:lang w:val="en-GB"/>
        </w:rPr>
        <w:t>Article 289-V of the CGI</w:t>
      </w:r>
    </w:p>
  </w:footnote>
  <w:footnote w:id="15">
    <w:p w14:paraId="0B9A8B76" w14:textId="77777777" w:rsidR="00787493" w:rsidRDefault="00787493">
      <w:pPr>
        <w:pStyle w:val="Notedebasdepage"/>
        <w:rPr>
          <w:lang w:val="en-US"/>
        </w:rPr>
      </w:pPr>
      <w:r>
        <w:rPr>
          <w:rStyle w:val="Appelnotedebasdep"/>
          <w:lang w:val="en-GB"/>
        </w:rPr>
        <w:footnoteRef/>
      </w:r>
      <w:r>
        <w:rPr>
          <w:rStyle w:val="ui-provider"/>
          <w:rFonts w:eastAsia="Arial"/>
          <w:lang w:val="en-GB"/>
        </w:rPr>
        <w:t>Article 242 nonies E</w:t>
      </w:r>
    </w:p>
  </w:footnote>
  <w:footnote w:id="16">
    <w:p w14:paraId="42E4F679" w14:textId="77777777" w:rsidR="00787493" w:rsidRDefault="00787493">
      <w:pPr>
        <w:pStyle w:val="Notedebasdepage"/>
        <w:rPr>
          <w:lang w:val="en-US"/>
        </w:rPr>
      </w:pPr>
      <w:r>
        <w:rPr>
          <w:rStyle w:val="Appelnotedebasdep"/>
          <w:lang w:val="en-GB"/>
        </w:rPr>
        <w:footnoteRef/>
      </w:r>
      <w:r>
        <w:rPr>
          <w:lang w:val="en-GB"/>
        </w:rPr>
        <w:t xml:space="preserve"> As defined in the General Tax Code and the Commercial Code</w:t>
      </w:r>
    </w:p>
  </w:footnote>
  <w:footnote w:id="17">
    <w:p w14:paraId="64D05A2B" w14:textId="77777777" w:rsidR="00787493" w:rsidRDefault="00787493">
      <w:pPr>
        <w:pStyle w:val="Notedebasdepage"/>
        <w:rPr>
          <w:lang w:val="en-US"/>
        </w:rPr>
      </w:pPr>
      <w:r>
        <w:rPr>
          <w:rStyle w:val="Appelnotedebasdep"/>
          <w:lang w:val="en-GB"/>
        </w:rPr>
        <w:footnoteRef/>
      </w:r>
      <w:r>
        <w:rPr>
          <w:lang w:val="en-GB"/>
        </w:rPr>
        <w:t xml:space="preserve"> Non-invoiced transaction data must in all cases be aggregated by day and transmitted in a 10.3 flow.</w:t>
      </w:r>
    </w:p>
  </w:footnote>
  <w:footnote w:id="18">
    <w:p w14:paraId="28201823" w14:textId="77777777" w:rsidR="00787493" w:rsidRDefault="00787493">
      <w:pPr>
        <w:pStyle w:val="Notedebasdepage"/>
        <w:rPr>
          <w:lang w:val="en-US"/>
        </w:rPr>
      </w:pPr>
      <w:r>
        <w:rPr>
          <w:vertAlign w:val="superscript"/>
          <w:lang w:val="en-GB"/>
        </w:rPr>
        <w:t>(</w:t>
      </w:r>
      <w:r>
        <w:rPr>
          <w:rStyle w:val="Appelnotedebasdep"/>
          <w:b/>
          <w:bCs/>
          <w:color w:val="FF0000"/>
          <w:lang w:val="en-GB"/>
        </w:rPr>
        <w:footnoteRef/>
      </w:r>
      <w:r>
        <w:rPr>
          <w:vertAlign w:val="superscript"/>
          <w:lang w:val="en-GB"/>
        </w:rPr>
        <w:t>)</w:t>
      </w:r>
      <w:r>
        <w:rPr>
          <w:lang w:val="en-GB"/>
        </w:rPr>
        <w:t xml:space="preserve"> PDF submission for invoice creation will not be allowed in service mode.</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F279AD" w14:textId="77777777" w:rsidR="00787493" w:rsidRDefault="00787493">
    <w:pPr>
      <w:pStyle w:val="En-tt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pPr w:vertAnchor="page" w:horzAnchor="margin" w:tblpYSpec="bottom"/>
      <w:tblW w:w="10006" w:type="dxa"/>
      <w:tblLayout w:type="fixed"/>
      <w:tblLook w:val="0600" w:firstRow="0" w:lastRow="0" w:firstColumn="0" w:lastColumn="0" w:noHBand="1" w:noVBand="1"/>
    </w:tblPr>
    <w:tblGrid>
      <w:gridCol w:w="4661"/>
      <w:gridCol w:w="909"/>
      <w:gridCol w:w="4436"/>
    </w:tblGrid>
    <w:tr w:rsidR="00787493" w14:paraId="7A3BB396" w14:textId="77777777">
      <w:trPr>
        <w:trHeight w:hRule="exact" w:val="135"/>
      </w:trPr>
      <w:tc>
        <w:tcPr>
          <w:tcW w:w="10006" w:type="dxa"/>
          <w:gridSpan w:val="3"/>
          <w:tcBorders>
            <w:top w:val="none" w:sz="4" w:space="0" w:color="000000"/>
            <w:left w:val="none" w:sz="4" w:space="0" w:color="000000"/>
            <w:bottom w:val="none" w:sz="4" w:space="0" w:color="000000"/>
            <w:right w:val="none" w:sz="4" w:space="0" w:color="000000"/>
          </w:tcBorders>
        </w:tcPr>
        <w:p w14:paraId="58ACDA33" w14:textId="77777777" w:rsidR="00787493" w:rsidRDefault="00787493">
          <w:pPr>
            <w:tabs>
              <w:tab w:val="left" w:pos="1269"/>
            </w:tabs>
          </w:pPr>
        </w:p>
      </w:tc>
    </w:tr>
    <w:tr w:rsidR="00787493" w14:paraId="050FB434" w14:textId="77777777">
      <w:trPr>
        <w:trHeight w:val="91"/>
      </w:trPr>
      <w:tc>
        <w:tcPr>
          <w:tcW w:w="4661" w:type="dxa"/>
          <w:tcBorders>
            <w:top w:val="none" w:sz="4" w:space="0" w:color="000000"/>
            <w:left w:val="none" w:sz="4" w:space="0" w:color="000000"/>
            <w:bottom w:val="none" w:sz="4" w:space="0" w:color="000000"/>
            <w:right w:val="none" w:sz="4" w:space="0" w:color="000000"/>
          </w:tcBorders>
          <w:vAlign w:val="bottom"/>
        </w:tcPr>
        <w:p w14:paraId="5F657242" w14:textId="77777777" w:rsidR="00787493" w:rsidRDefault="00787493">
          <w:pPr>
            <w:pStyle w:val="Texte-Pieddepage"/>
            <w:framePr w:w="0" w:hRule="auto" w:wrap="auto" w:vAnchor="margin" w:hAnchor="text" w:xAlign="left" w:yAlign="inline"/>
          </w:pPr>
        </w:p>
      </w:tc>
      <w:tc>
        <w:tcPr>
          <w:tcW w:w="909" w:type="dxa"/>
          <w:tcBorders>
            <w:top w:val="none" w:sz="4" w:space="0" w:color="000000"/>
            <w:left w:val="none" w:sz="4" w:space="0" w:color="000000"/>
            <w:bottom w:val="none" w:sz="4" w:space="0" w:color="000000"/>
            <w:right w:val="none" w:sz="4" w:space="0" w:color="000000"/>
          </w:tcBorders>
          <w:vAlign w:val="bottom"/>
        </w:tcPr>
        <w:p w14:paraId="51DD360D" w14:textId="501AC03A" w:rsidR="00787493" w:rsidRDefault="00787493">
          <w:pPr>
            <w:pStyle w:val="Pagination"/>
            <w:framePr w:w="0" w:hRule="auto" w:wrap="auto" w:vAnchor="margin" w:hAnchor="text" w:xAlign="left" w:yAlign="inline"/>
          </w:pPr>
          <w:r>
            <w:rPr>
              <w:lang w:val="en-GB"/>
            </w:rPr>
            <w:fldChar w:fldCharType="begin"/>
          </w:r>
          <w:r>
            <w:rPr>
              <w:lang w:val="en-GB"/>
            </w:rPr>
            <w:instrText xml:space="preserve"> PAGE  </w:instrText>
          </w:r>
          <w:r>
            <w:rPr>
              <w:lang w:val="en-GB"/>
            </w:rPr>
            <w:fldChar w:fldCharType="separate"/>
          </w:r>
          <w:r w:rsidR="002C07A8">
            <w:rPr>
              <w:noProof/>
              <w:lang w:val="en-GB"/>
            </w:rPr>
            <w:t>85</w:t>
          </w:r>
          <w:r>
            <w:rPr>
              <w:lang w:val="en-GB"/>
            </w:rPr>
            <w:fldChar w:fldCharType="end"/>
          </w:r>
          <w:r>
            <w:rPr>
              <w:lang w:val="en-GB"/>
            </w:rPr>
            <w:t>/</w:t>
          </w:r>
          <w:r>
            <w:rPr>
              <w:lang w:val="en-GB"/>
            </w:rPr>
            <w:fldChar w:fldCharType="begin"/>
          </w:r>
          <w:r>
            <w:rPr>
              <w:lang w:val="en-GB"/>
            </w:rPr>
            <w:instrText xml:space="preserve"> NUMPAGES  </w:instrText>
          </w:r>
          <w:r>
            <w:rPr>
              <w:lang w:val="en-GB"/>
            </w:rPr>
            <w:fldChar w:fldCharType="separate"/>
          </w:r>
          <w:r w:rsidR="002C07A8">
            <w:rPr>
              <w:noProof/>
              <w:lang w:val="en-GB"/>
            </w:rPr>
            <w:t>103</w:t>
          </w:r>
          <w:r>
            <w:rPr>
              <w:lang w:val="en-GB"/>
            </w:rPr>
            <w:fldChar w:fldCharType="end"/>
          </w:r>
        </w:p>
      </w:tc>
      <w:tc>
        <w:tcPr>
          <w:tcW w:w="4436" w:type="dxa"/>
          <w:tcBorders>
            <w:top w:val="none" w:sz="4" w:space="0" w:color="000000"/>
            <w:left w:val="none" w:sz="4" w:space="0" w:color="000000"/>
            <w:bottom w:val="none" w:sz="4" w:space="0" w:color="000000"/>
            <w:right w:val="none" w:sz="4" w:space="0" w:color="000000"/>
          </w:tcBorders>
          <w:vAlign w:val="bottom"/>
        </w:tcPr>
        <w:p w14:paraId="2E6F7607" w14:textId="77777777" w:rsidR="00787493" w:rsidRDefault="00787493">
          <w:pPr>
            <w:pStyle w:val="Date"/>
            <w:jc w:val="left"/>
          </w:pPr>
        </w:p>
      </w:tc>
    </w:tr>
    <w:tr w:rsidR="00787493" w14:paraId="56E6BF6F" w14:textId="77777777">
      <w:trPr>
        <w:trHeight w:hRule="exact" w:val="446"/>
      </w:trPr>
      <w:tc>
        <w:tcPr>
          <w:tcW w:w="10006" w:type="dxa"/>
          <w:gridSpan w:val="3"/>
          <w:tcBorders>
            <w:top w:val="none" w:sz="4" w:space="0" w:color="000000"/>
            <w:left w:val="none" w:sz="4" w:space="0" w:color="000000"/>
            <w:bottom w:val="none" w:sz="4" w:space="0" w:color="000000"/>
            <w:right w:val="none" w:sz="4" w:space="0" w:color="000000"/>
          </w:tcBorders>
        </w:tcPr>
        <w:p w14:paraId="4680D135" w14:textId="77777777" w:rsidR="00787493" w:rsidRDefault="00787493"/>
      </w:tc>
    </w:tr>
  </w:tbl>
  <w:p w14:paraId="6D4AF5B7" w14:textId="77777777" w:rsidR="00787493" w:rsidRDefault="00787493">
    <w:pPr>
      <w:pStyle w:val="En-tte"/>
      <w:ind w:left="720"/>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9A0969" w14:textId="77777777" w:rsidR="00787493" w:rsidRDefault="00787493">
    <w:pPr>
      <w:pStyle w:val="En-tte"/>
    </w:pPr>
  </w:p>
  <w:p w14:paraId="4B67DDFB" w14:textId="77777777" w:rsidR="00787493" w:rsidRDefault="00787493">
    <w:pPr>
      <w:pStyle w:val="En-tte"/>
    </w:pPr>
  </w:p>
  <w:p w14:paraId="6ABBC20B" w14:textId="77777777" w:rsidR="00787493" w:rsidRDefault="00787493">
    <w:pPr>
      <w:pStyle w:val="En-tte"/>
    </w:pPr>
  </w:p>
  <w:p w14:paraId="4010145C" w14:textId="77777777" w:rsidR="00787493" w:rsidRDefault="00787493">
    <w:pPr>
      <w:pStyle w:val="En-tte"/>
      <w:spacing w:line="248" w:lineRule="exac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40AF3"/>
    <w:multiLevelType w:val="hybridMultilevel"/>
    <w:tmpl w:val="0E74B3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2E625F"/>
    <w:multiLevelType w:val="hybridMultilevel"/>
    <w:tmpl w:val="327E9248"/>
    <w:lvl w:ilvl="0" w:tplc="4A80748A">
      <w:start w:val="1"/>
      <w:numFmt w:val="bullet"/>
      <w:lvlText w:val=""/>
      <w:lvlJc w:val="left"/>
      <w:pPr>
        <w:tabs>
          <w:tab w:val="num" w:pos="720"/>
        </w:tabs>
        <w:ind w:left="720" w:hanging="360"/>
      </w:pPr>
      <w:rPr>
        <w:rFonts w:ascii="Symbol" w:hAnsi="Symbol" w:hint="default"/>
      </w:rPr>
    </w:lvl>
    <w:lvl w:ilvl="1" w:tplc="65D29B3C">
      <w:start w:val="1"/>
      <w:numFmt w:val="bullet"/>
      <w:lvlText w:val="•"/>
      <w:lvlJc w:val="left"/>
      <w:pPr>
        <w:tabs>
          <w:tab w:val="num" w:pos="1440"/>
        </w:tabs>
        <w:ind w:left="1440" w:hanging="360"/>
      </w:pPr>
      <w:rPr>
        <w:rFonts w:ascii="Arial" w:hAnsi="Arial" w:hint="default"/>
      </w:rPr>
    </w:lvl>
    <w:lvl w:ilvl="2" w:tplc="C1B49570">
      <w:start w:val="1"/>
      <w:numFmt w:val="bullet"/>
      <w:lvlText w:val="•"/>
      <w:lvlJc w:val="left"/>
      <w:pPr>
        <w:tabs>
          <w:tab w:val="num" w:pos="2160"/>
        </w:tabs>
        <w:ind w:left="2160" w:hanging="360"/>
      </w:pPr>
      <w:rPr>
        <w:rFonts w:ascii="Arial" w:hAnsi="Arial" w:hint="default"/>
      </w:rPr>
    </w:lvl>
    <w:lvl w:ilvl="3" w:tplc="5526E910">
      <w:start w:val="1"/>
      <w:numFmt w:val="bullet"/>
      <w:lvlText w:val="•"/>
      <w:lvlJc w:val="left"/>
      <w:pPr>
        <w:tabs>
          <w:tab w:val="num" w:pos="2880"/>
        </w:tabs>
        <w:ind w:left="2880" w:hanging="360"/>
      </w:pPr>
      <w:rPr>
        <w:rFonts w:ascii="Arial" w:hAnsi="Arial" w:hint="default"/>
      </w:rPr>
    </w:lvl>
    <w:lvl w:ilvl="4" w:tplc="94A4D34E">
      <w:start w:val="1"/>
      <w:numFmt w:val="bullet"/>
      <w:lvlText w:val="•"/>
      <w:lvlJc w:val="left"/>
      <w:pPr>
        <w:tabs>
          <w:tab w:val="num" w:pos="3600"/>
        </w:tabs>
        <w:ind w:left="3600" w:hanging="360"/>
      </w:pPr>
      <w:rPr>
        <w:rFonts w:ascii="Arial" w:hAnsi="Arial" w:hint="default"/>
      </w:rPr>
    </w:lvl>
    <w:lvl w:ilvl="5" w:tplc="DE5E765A">
      <w:start w:val="1"/>
      <w:numFmt w:val="bullet"/>
      <w:lvlText w:val="•"/>
      <w:lvlJc w:val="left"/>
      <w:pPr>
        <w:tabs>
          <w:tab w:val="num" w:pos="4320"/>
        </w:tabs>
        <w:ind w:left="4320" w:hanging="360"/>
      </w:pPr>
      <w:rPr>
        <w:rFonts w:ascii="Arial" w:hAnsi="Arial" w:hint="default"/>
      </w:rPr>
    </w:lvl>
    <w:lvl w:ilvl="6" w:tplc="C5027A26">
      <w:start w:val="1"/>
      <w:numFmt w:val="bullet"/>
      <w:lvlText w:val="•"/>
      <w:lvlJc w:val="left"/>
      <w:pPr>
        <w:tabs>
          <w:tab w:val="num" w:pos="5040"/>
        </w:tabs>
        <w:ind w:left="5040" w:hanging="360"/>
      </w:pPr>
      <w:rPr>
        <w:rFonts w:ascii="Arial" w:hAnsi="Arial" w:hint="default"/>
      </w:rPr>
    </w:lvl>
    <w:lvl w:ilvl="7" w:tplc="723E2C96">
      <w:start w:val="1"/>
      <w:numFmt w:val="bullet"/>
      <w:lvlText w:val="•"/>
      <w:lvlJc w:val="left"/>
      <w:pPr>
        <w:tabs>
          <w:tab w:val="num" w:pos="5760"/>
        </w:tabs>
        <w:ind w:left="5760" w:hanging="360"/>
      </w:pPr>
      <w:rPr>
        <w:rFonts w:ascii="Arial" w:hAnsi="Arial" w:hint="default"/>
      </w:rPr>
    </w:lvl>
    <w:lvl w:ilvl="8" w:tplc="F786507C">
      <w:start w:val="1"/>
      <w:numFmt w:val="bullet"/>
      <w:lvlText w:val="•"/>
      <w:lvlJc w:val="left"/>
      <w:pPr>
        <w:tabs>
          <w:tab w:val="num" w:pos="6480"/>
        </w:tabs>
        <w:ind w:left="6480" w:hanging="360"/>
      </w:pPr>
      <w:rPr>
        <w:rFonts w:ascii="Arial" w:hAnsi="Arial" w:hint="default"/>
      </w:rPr>
    </w:lvl>
  </w:abstractNum>
  <w:abstractNum w:abstractNumId="2" w15:restartNumberingAfterBreak="0">
    <w:nsid w:val="013A3AB0"/>
    <w:multiLevelType w:val="hybridMultilevel"/>
    <w:tmpl w:val="484CFC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1FC4065"/>
    <w:multiLevelType w:val="multilevel"/>
    <w:tmpl w:val="677C68DC"/>
    <w:lvl w:ilvl="0">
      <w:start w:val="3"/>
      <w:numFmt w:val="decimal"/>
      <w:lvlText w:val="%1."/>
      <w:lvlJc w:val="left"/>
      <w:pPr>
        <w:ind w:left="850" w:hanging="850"/>
      </w:pPr>
      <w:rPr>
        <w:rFonts w:cstheme="minorBidi" w:hint="default"/>
        <w:sz w:val="20"/>
      </w:rPr>
    </w:lvl>
    <w:lvl w:ilvl="1">
      <w:start w:val="2"/>
      <w:numFmt w:val="decimal"/>
      <w:lvlText w:val="%1.%2."/>
      <w:lvlJc w:val="left"/>
      <w:pPr>
        <w:ind w:left="850" w:hanging="850"/>
      </w:pPr>
      <w:rPr>
        <w:rFonts w:cstheme="minorBidi" w:hint="default"/>
        <w:sz w:val="20"/>
      </w:rPr>
    </w:lvl>
    <w:lvl w:ilvl="2">
      <w:start w:val="10"/>
      <w:numFmt w:val="decimal"/>
      <w:lvlText w:val="%1.%2.%3."/>
      <w:lvlJc w:val="left"/>
      <w:pPr>
        <w:ind w:left="850" w:hanging="850"/>
      </w:pPr>
      <w:rPr>
        <w:rFonts w:cstheme="minorBidi" w:hint="default"/>
        <w:sz w:val="20"/>
      </w:rPr>
    </w:lvl>
    <w:lvl w:ilvl="3">
      <w:start w:val="4"/>
      <w:numFmt w:val="decimal"/>
      <w:lvlText w:val="%1.%2.%3.%4."/>
      <w:lvlJc w:val="left"/>
      <w:pPr>
        <w:ind w:left="850" w:hanging="850"/>
      </w:pPr>
      <w:rPr>
        <w:rFonts w:cstheme="minorBidi" w:hint="default"/>
        <w:sz w:val="20"/>
      </w:rPr>
    </w:lvl>
    <w:lvl w:ilvl="4">
      <w:start w:val="1"/>
      <w:numFmt w:val="decimal"/>
      <w:lvlText w:val="%1.%2.%3.%4.%5."/>
      <w:lvlJc w:val="left"/>
      <w:pPr>
        <w:ind w:left="850" w:hanging="850"/>
      </w:pPr>
      <w:rPr>
        <w:rFonts w:cstheme="minorBidi" w:hint="default"/>
        <w:sz w:val="20"/>
      </w:rPr>
    </w:lvl>
    <w:lvl w:ilvl="5">
      <w:start w:val="1"/>
      <w:numFmt w:val="decimal"/>
      <w:lvlText w:val="%1.%2.%3.%4.%5.%6."/>
      <w:lvlJc w:val="left"/>
      <w:pPr>
        <w:ind w:left="1080" w:hanging="1080"/>
      </w:pPr>
      <w:rPr>
        <w:rFonts w:cstheme="minorBidi" w:hint="default"/>
        <w:sz w:val="20"/>
      </w:rPr>
    </w:lvl>
    <w:lvl w:ilvl="6">
      <w:start w:val="1"/>
      <w:numFmt w:val="decimal"/>
      <w:lvlText w:val="%1.%2.%3.%4.%5.%6.%7."/>
      <w:lvlJc w:val="left"/>
      <w:pPr>
        <w:ind w:left="1080" w:hanging="1080"/>
      </w:pPr>
      <w:rPr>
        <w:rFonts w:cstheme="minorBidi" w:hint="default"/>
        <w:sz w:val="20"/>
      </w:rPr>
    </w:lvl>
    <w:lvl w:ilvl="7">
      <w:start w:val="1"/>
      <w:numFmt w:val="decimal"/>
      <w:lvlText w:val="%1.%2.%3.%4.%5.%6.%7.%8."/>
      <w:lvlJc w:val="left"/>
      <w:pPr>
        <w:ind w:left="1080" w:hanging="1080"/>
      </w:pPr>
      <w:rPr>
        <w:rFonts w:cstheme="minorBidi" w:hint="default"/>
        <w:sz w:val="20"/>
      </w:rPr>
    </w:lvl>
    <w:lvl w:ilvl="8">
      <w:start w:val="1"/>
      <w:numFmt w:val="decimal"/>
      <w:lvlText w:val="%1.%2.%3.%4.%5.%6.%7.%8.%9."/>
      <w:lvlJc w:val="left"/>
      <w:pPr>
        <w:ind w:left="1440" w:hanging="1440"/>
      </w:pPr>
      <w:rPr>
        <w:rFonts w:cstheme="minorBidi" w:hint="default"/>
        <w:sz w:val="20"/>
      </w:rPr>
    </w:lvl>
  </w:abstractNum>
  <w:abstractNum w:abstractNumId="4" w15:restartNumberingAfterBreak="0">
    <w:nsid w:val="02291501"/>
    <w:multiLevelType w:val="hybridMultilevel"/>
    <w:tmpl w:val="D39EF8A0"/>
    <w:lvl w:ilvl="0" w:tplc="A1B083D6">
      <w:start w:val="1"/>
      <w:numFmt w:val="decimal"/>
      <w:lvlText w:val="%1."/>
      <w:lvlJc w:val="left"/>
      <w:pPr>
        <w:tabs>
          <w:tab w:val="num" w:pos="720"/>
        </w:tabs>
        <w:ind w:left="720" w:hanging="360"/>
      </w:pPr>
    </w:lvl>
    <w:lvl w:ilvl="1" w:tplc="1E6A12BE" w:tentative="1">
      <w:start w:val="1"/>
      <w:numFmt w:val="decimal"/>
      <w:lvlText w:val="%2."/>
      <w:lvlJc w:val="left"/>
      <w:pPr>
        <w:tabs>
          <w:tab w:val="num" w:pos="1440"/>
        </w:tabs>
        <w:ind w:left="1440" w:hanging="360"/>
      </w:pPr>
    </w:lvl>
    <w:lvl w:ilvl="2" w:tplc="54D27396" w:tentative="1">
      <w:start w:val="1"/>
      <w:numFmt w:val="decimal"/>
      <w:lvlText w:val="%3."/>
      <w:lvlJc w:val="left"/>
      <w:pPr>
        <w:tabs>
          <w:tab w:val="num" w:pos="2160"/>
        </w:tabs>
        <w:ind w:left="2160" w:hanging="360"/>
      </w:pPr>
    </w:lvl>
    <w:lvl w:ilvl="3" w:tplc="BA2A6E38" w:tentative="1">
      <w:start w:val="1"/>
      <w:numFmt w:val="decimal"/>
      <w:lvlText w:val="%4."/>
      <w:lvlJc w:val="left"/>
      <w:pPr>
        <w:tabs>
          <w:tab w:val="num" w:pos="2880"/>
        </w:tabs>
        <w:ind w:left="2880" w:hanging="360"/>
      </w:pPr>
    </w:lvl>
    <w:lvl w:ilvl="4" w:tplc="B5DC711A" w:tentative="1">
      <w:start w:val="1"/>
      <w:numFmt w:val="decimal"/>
      <w:lvlText w:val="%5."/>
      <w:lvlJc w:val="left"/>
      <w:pPr>
        <w:tabs>
          <w:tab w:val="num" w:pos="3600"/>
        </w:tabs>
        <w:ind w:left="3600" w:hanging="360"/>
      </w:pPr>
    </w:lvl>
    <w:lvl w:ilvl="5" w:tplc="63A04AA8" w:tentative="1">
      <w:start w:val="1"/>
      <w:numFmt w:val="decimal"/>
      <w:lvlText w:val="%6."/>
      <w:lvlJc w:val="left"/>
      <w:pPr>
        <w:tabs>
          <w:tab w:val="num" w:pos="4320"/>
        </w:tabs>
        <w:ind w:left="4320" w:hanging="360"/>
      </w:pPr>
    </w:lvl>
    <w:lvl w:ilvl="6" w:tplc="68BED11C" w:tentative="1">
      <w:start w:val="1"/>
      <w:numFmt w:val="decimal"/>
      <w:lvlText w:val="%7."/>
      <w:lvlJc w:val="left"/>
      <w:pPr>
        <w:tabs>
          <w:tab w:val="num" w:pos="5040"/>
        </w:tabs>
        <w:ind w:left="5040" w:hanging="360"/>
      </w:pPr>
    </w:lvl>
    <w:lvl w:ilvl="7" w:tplc="988A95DE" w:tentative="1">
      <w:start w:val="1"/>
      <w:numFmt w:val="decimal"/>
      <w:lvlText w:val="%8."/>
      <w:lvlJc w:val="left"/>
      <w:pPr>
        <w:tabs>
          <w:tab w:val="num" w:pos="5760"/>
        </w:tabs>
        <w:ind w:left="5760" w:hanging="360"/>
      </w:pPr>
    </w:lvl>
    <w:lvl w:ilvl="8" w:tplc="F66A00DE" w:tentative="1">
      <w:start w:val="1"/>
      <w:numFmt w:val="decimal"/>
      <w:lvlText w:val="%9."/>
      <w:lvlJc w:val="left"/>
      <w:pPr>
        <w:tabs>
          <w:tab w:val="num" w:pos="6480"/>
        </w:tabs>
        <w:ind w:left="6480" w:hanging="360"/>
      </w:pPr>
    </w:lvl>
  </w:abstractNum>
  <w:abstractNum w:abstractNumId="5" w15:restartNumberingAfterBreak="0">
    <w:nsid w:val="02EC38C2"/>
    <w:multiLevelType w:val="hybridMultilevel"/>
    <w:tmpl w:val="390E534C"/>
    <w:lvl w:ilvl="0" w:tplc="DE725C2C">
      <w:start w:val="1"/>
      <w:numFmt w:val="bullet"/>
      <w:lvlText w:val=""/>
      <w:lvlJc w:val="left"/>
      <w:pPr>
        <w:tabs>
          <w:tab w:val="num" w:pos="720"/>
        </w:tabs>
        <w:ind w:left="720" w:hanging="360"/>
      </w:pPr>
      <w:rPr>
        <w:rFonts w:ascii="Symbol" w:hAnsi="Symbol" w:hint="default"/>
      </w:rPr>
    </w:lvl>
    <w:lvl w:ilvl="1" w:tplc="8C9493D6">
      <w:start w:val="1"/>
      <w:numFmt w:val="bullet"/>
      <w:lvlText w:val="•"/>
      <w:lvlJc w:val="left"/>
      <w:pPr>
        <w:tabs>
          <w:tab w:val="num" w:pos="1440"/>
        </w:tabs>
        <w:ind w:left="1440" w:hanging="360"/>
      </w:pPr>
      <w:rPr>
        <w:rFonts w:ascii="Arial" w:hAnsi="Arial" w:hint="default"/>
      </w:rPr>
    </w:lvl>
    <w:lvl w:ilvl="2" w:tplc="1D440376">
      <w:start w:val="1"/>
      <w:numFmt w:val="bullet"/>
      <w:lvlText w:val="•"/>
      <w:lvlJc w:val="left"/>
      <w:pPr>
        <w:tabs>
          <w:tab w:val="num" w:pos="2160"/>
        </w:tabs>
        <w:ind w:left="2160" w:hanging="360"/>
      </w:pPr>
      <w:rPr>
        <w:rFonts w:ascii="Arial" w:hAnsi="Arial" w:hint="default"/>
      </w:rPr>
    </w:lvl>
    <w:lvl w:ilvl="3" w:tplc="0B88BF6E">
      <w:start w:val="1"/>
      <w:numFmt w:val="bullet"/>
      <w:lvlText w:val="•"/>
      <w:lvlJc w:val="left"/>
      <w:pPr>
        <w:tabs>
          <w:tab w:val="num" w:pos="2880"/>
        </w:tabs>
        <w:ind w:left="2880" w:hanging="360"/>
      </w:pPr>
      <w:rPr>
        <w:rFonts w:ascii="Arial" w:hAnsi="Arial" w:hint="default"/>
      </w:rPr>
    </w:lvl>
    <w:lvl w:ilvl="4" w:tplc="88DE2C54">
      <w:start w:val="1"/>
      <w:numFmt w:val="bullet"/>
      <w:lvlText w:val="•"/>
      <w:lvlJc w:val="left"/>
      <w:pPr>
        <w:tabs>
          <w:tab w:val="num" w:pos="3600"/>
        </w:tabs>
        <w:ind w:left="3600" w:hanging="360"/>
      </w:pPr>
      <w:rPr>
        <w:rFonts w:ascii="Arial" w:hAnsi="Arial" w:hint="default"/>
      </w:rPr>
    </w:lvl>
    <w:lvl w:ilvl="5" w:tplc="F2647C42">
      <w:start w:val="1"/>
      <w:numFmt w:val="bullet"/>
      <w:lvlText w:val="•"/>
      <w:lvlJc w:val="left"/>
      <w:pPr>
        <w:tabs>
          <w:tab w:val="num" w:pos="4320"/>
        </w:tabs>
        <w:ind w:left="4320" w:hanging="360"/>
      </w:pPr>
      <w:rPr>
        <w:rFonts w:ascii="Arial" w:hAnsi="Arial" w:hint="default"/>
      </w:rPr>
    </w:lvl>
    <w:lvl w:ilvl="6" w:tplc="80FE26FE">
      <w:start w:val="1"/>
      <w:numFmt w:val="bullet"/>
      <w:lvlText w:val="•"/>
      <w:lvlJc w:val="left"/>
      <w:pPr>
        <w:tabs>
          <w:tab w:val="num" w:pos="5040"/>
        </w:tabs>
        <w:ind w:left="5040" w:hanging="360"/>
      </w:pPr>
      <w:rPr>
        <w:rFonts w:ascii="Arial" w:hAnsi="Arial" w:hint="default"/>
      </w:rPr>
    </w:lvl>
    <w:lvl w:ilvl="7" w:tplc="2A00A774">
      <w:start w:val="1"/>
      <w:numFmt w:val="bullet"/>
      <w:lvlText w:val="•"/>
      <w:lvlJc w:val="left"/>
      <w:pPr>
        <w:tabs>
          <w:tab w:val="num" w:pos="5760"/>
        </w:tabs>
        <w:ind w:left="5760" w:hanging="360"/>
      </w:pPr>
      <w:rPr>
        <w:rFonts w:ascii="Arial" w:hAnsi="Arial" w:hint="default"/>
      </w:rPr>
    </w:lvl>
    <w:lvl w:ilvl="8" w:tplc="8F6239EE">
      <w:start w:val="1"/>
      <w:numFmt w:val="bullet"/>
      <w:lvlText w:val="•"/>
      <w:lvlJc w:val="left"/>
      <w:pPr>
        <w:tabs>
          <w:tab w:val="num" w:pos="6480"/>
        </w:tabs>
        <w:ind w:left="6480" w:hanging="360"/>
      </w:pPr>
      <w:rPr>
        <w:rFonts w:ascii="Arial" w:hAnsi="Arial" w:hint="default"/>
      </w:rPr>
    </w:lvl>
  </w:abstractNum>
  <w:abstractNum w:abstractNumId="6" w15:restartNumberingAfterBreak="0">
    <w:nsid w:val="03D353F9"/>
    <w:multiLevelType w:val="multilevel"/>
    <w:tmpl w:val="70E09DB2"/>
    <w:lvl w:ilvl="0">
      <w:start w:val="1"/>
      <w:numFmt w:val="decimal"/>
      <w:lvlText w:val="%1"/>
      <w:lvlJc w:val="left"/>
      <w:pPr>
        <w:ind w:left="716" w:hanging="432"/>
      </w:pPr>
      <w:rPr>
        <w:rFonts w:cs="Times New Roman" w:hint="default"/>
      </w:rPr>
    </w:lvl>
    <w:lvl w:ilvl="1">
      <w:start w:val="1"/>
      <w:numFmt w:val="decimal"/>
      <w:lvlText w:val="%1.%2"/>
      <w:lvlJc w:val="left"/>
      <w:pPr>
        <w:ind w:left="3412" w:hanging="576"/>
      </w:pPr>
      <w:rPr>
        <w:rFonts w:cs="Times New Roman" w:hint="default"/>
        <w:sz w:val="24"/>
        <w:szCs w:val="22"/>
      </w:rPr>
    </w:lvl>
    <w:lvl w:ilvl="2">
      <w:start w:val="1"/>
      <w:numFmt w:val="decimal"/>
      <w:lvlText w:val="%1.%2.%3"/>
      <w:lvlJc w:val="left"/>
      <w:pPr>
        <w:ind w:left="1004" w:hanging="720"/>
      </w:pPr>
      <w:rPr>
        <w:rFonts w:cs="Times New Roman" w:hint="default"/>
        <w:b/>
        <w:bCs/>
        <w:sz w:val="20"/>
        <w:szCs w:val="20"/>
      </w:rPr>
    </w:lvl>
    <w:lvl w:ilvl="3">
      <w:start w:val="1"/>
      <w:numFmt w:val="decimal"/>
      <w:lvlText w:val="%1.%2.%3.%4"/>
      <w:lvlJc w:val="left"/>
      <w:pPr>
        <w:ind w:left="1147"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7" w15:restartNumberingAfterBreak="0">
    <w:nsid w:val="043E6C24"/>
    <w:multiLevelType w:val="hybridMultilevel"/>
    <w:tmpl w:val="E31A00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4C101CF"/>
    <w:multiLevelType w:val="hybridMultilevel"/>
    <w:tmpl w:val="145A3904"/>
    <w:lvl w:ilvl="0" w:tplc="DF0C828E">
      <w:start w:val="1"/>
      <w:numFmt w:val="bullet"/>
      <w:lvlText w:val=""/>
      <w:lvlJc w:val="left"/>
      <w:pPr>
        <w:ind w:left="1068" w:hanging="360"/>
      </w:pPr>
      <w:rPr>
        <w:rFonts w:ascii="Symbol" w:hAnsi="Symbol" w:hint="default"/>
      </w:rPr>
    </w:lvl>
    <w:lvl w:ilvl="1" w:tplc="034E2A86">
      <w:start w:val="1"/>
      <w:numFmt w:val="bullet"/>
      <w:lvlText w:val="o"/>
      <w:lvlJc w:val="left"/>
      <w:pPr>
        <w:ind w:left="1788" w:hanging="360"/>
      </w:pPr>
      <w:rPr>
        <w:rFonts w:ascii="Courier New" w:hAnsi="Courier New" w:hint="default"/>
      </w:rPr>
    </w:lvl>
    <w:lvl w:ilvl="2" w:tplc="C1B4B264">
      <w:start w:val="1"/>
      <w:numFmt w:val="bullet"/>
      <w:lvlText w:val=""/>
      <w:lvlJc w:val="left"/>
      <w:pPr>
        <w:ind w:left="2508" w:hanging="360"/>
      </w:pPr>
      <w:rPr>
        <w:rFonts w:ascii="Wingdings" w:hAnsi="Wingdings" w:hint="default"/>
      </w:rPr>
    </w:lvl>
    <w:lvl w:ilvl="3" w:tplc="3A44C800">
      <w:start w:val="1"/>
      <w:numFmt w:val="bullet"/>
      <w:lvlText w:val=""/>
      <w:lvlJc w:val="left"/>
      <w:pPr>
        <w:ind w:left="3228" w:hanging="360"/>
      </w:pPr>
      <w:rPr>
        <w:rFonts w:ascii="Symbol" w:hAnsi="Symbol" w:hint="default"/>
      </w:rPr>
    </w:lvl>
    <w:lvl w:ilvl="4" w:tplc="2CDA1138">
      <w:start w:val="1"/>
      <w:numFmt w:val="bullet"/>
      <w:lvlText w:val="o"/>
      <w:lvlJc w:val="left"/>
      <w:pPr>
        <w:ind w:left="3948" w:hanging="360"/>
      </w:pPr>
      <w:rPr>
        <w:rFonts w:ascii="Courier New" w:hAnsi="Courier New" w:hint="default"/>
      </w:rPr>
    </w:lvl>
    <w:lvl w:ilvl="5" w:tplc="DD768664">
      <w:start w:val="1"/>
      <w:numFmt w:val="bullet"/>
      <w:lvlText w:val=""/>
      <w:lvlJc w:val="left"/>
      <w:pPr>
        <w:ind w:left="4668" w:hanging="360"/>
      </w:pPr>
      <w:rPr>
        <w:rFonts w:ascii="Wingdings" w:hAnsi="Wingdings" w:hint="default"/>
      </w:rPr>
    </w:lvl>
    <w:lvl w:ilvl="6" w:tplc="4B5C962E">
      <w:start w:val="1"/>
      <w:numFmt w:val="bullet"/>
      <w:lvlText w:val=""/>
      <w:lvlJc w:val="left"/>
      <w:pPr>
        <w:ind w:left="5388" w:hanging="360"/>
      </w:pPr>
      <w:rPr>
        <w:rFonts w:ascii="Symbol" w:hAnsi="Symbol" w:hint="default"/>
      </w:rPr>
    </w:lvl>
    <w:lvl w:ilvl="7" w:tplc="F454F7C2">
      <w:start w:val="1"/>
      <w:numFmt w:val="bullet"/>
      <w:lvlText w:val="o"/>
      <w:lvlJc w:val="left"/>
      <w:pPr>
        <w:ind w:left="6108" w:hanging="360"/>
      </w:pPr>
      <w:rPr>
        <w:rFonts w:ascii="Courier New" w:hAnsi="Courier New" w:hint="default"/>
      </w:rPr>
    </w:lvl>
    <w:lvl w:ilvl="8" w:tplc="64848EB8">
      <w:start w:val="1"/>
      <w:numFmt w:val="bullet"/>
      <w:lvlText w:val=""/>
      <w:lvlJc w:val="left"/>
      <w:pPr>
        <w:ind w:left="6828" w:hanging="360"/>
      </w:pPr>
      <w:rPr>
        <w:rFonts w:ascii="Wingdings" w:hAnsi="Wingdings" w:hint="default"/>
      </w:rPr>
    </w:lvl>
  </w:abstractNum>
  <w:abstractNum w:abstractNumId="9" w15:restartNumberingAfterBreak="0">
    <w:nsid w:val="053168C8"/>
    <w:multiLevelType w:val="hybridMultilevel"/>
    <w:tmpl w:val="36EC499A"/>
    <w:lvl w:ilvl="0" w:tplc="EA8EEA6A">
      <w:start w:val="1"/>
      <w:numFmt w:val="bullet"/>
      <w:lvlText w:val=""/>
      <w:lvlJc w:val="left"/>
      <w:pPr>
        <w:ind w:left="862" w:hanging="360"/>
      </w:pPr>
      <w:rPr>
        <w:rFonts w:ascii="Symbol" w:hAnsi="Symbol" w:hint="default"/>
        <w:color w:val="auto"/>
      </w:rPr>
    </w:lvl>
    <w:lvl w:ilvl="1" w:tplc="65FA953A">
      <w:start w:val="1"/>
      <w:numFmt w:val="bullet"/>
      <w:lvlText w:val="o"/>
      <w:lvlJc w:val="left"/>
      <w:pPr>
        <w:ind w:left="1582" w:hanging="360"/>
      </w:pPr>
      <w:rPr>
        <w:rFonts w:ascii="Courier New" w:hAnsi="Courier New" w:cs="Courier New" w:hint="default"/>
      </w:rPr>
    </w:lvl>
    <w:lvl w:ilvl="2" w:tplc="63A085F2">
      <w:start w:val="1"/>
      <w:numFmt w:val="bullet"/>
      <w:lvlText w:val=""/>
      <w:lvlJc w:val="left"/>
      <w:pPr>
        <w:ind w:left="2302" w:hanging="360"/>
      </w:pPr>
      <w:rPr>
        <w:rFonts w:ascii="Wingdings" w:hAnsi="Wingdings" w:hint="default"/>
      </w:rPr>
    </w:lvl>
    <w:lvl w:ilvl="3" w:tplc="F97EF470">
      <w:start w:val="1"/>
      <w:numFmt w:val="bullet"/>
      <w:lvlText w:val=""/>
      <w:lvlJc w:val="left"/>
      <w:pPr>
        <w:ind w:left="3022" w:hanging="360"/>
      </w:pPr>
      <w:rPr>
        <w:rFonts w:ascii="Symbol" w:hAnsi="Symbol" w:hint="default"/>
      </w:rPr>
    </w:lvl>
    <w:lvl w:ilvl="4" w:tplc="2620EBB4">
      <w:start w:val="1"/>
      <w:numFmt w:val="bullet"/>
      <w:lvlText w:val="o"/>
      <w:lvlJc w:val="left"/>
      <w:pPr>
        <w:ind w:left="3742" w:hanging="360"/>
      </w:pPr>
      <w:rPr>
        <w:rFonts w:ascii="Courier New" w:hAnsi="Courier New" w:cs="Courier New" w:hint="default"/>
      </w:rPr>
    </w:lvl>
    <w:lvl w:ilvl="5" w:tplc="F06A9E96">
      <w:start w:val="1"/>
      <w:numFmt w:val="bullet"/>
      <w:lvlText w:val=""/>
      <w:lvlJc w:val="left"/>
      <w:pPr>
        <w:ind w:left="4462" w:hanging="360"/>
      </w:pPr>
      <w:rPr>
        <w:rFonts w:ascii="Wingdings" w:hAnsi="Wingdings" w:hint="default"/>
      </w:rPr>
    </w:lvl>
    <w:lvl w:ilvl="6" w:tplc="710A0F74">
      <w:start w:val="1"/>
      <w:numFmt w:val="bullet"/>
      <w:lvlText w:val=""/>
      <w:lvlJc w:val="left"/>
      <w:pPr>
        <w:ind w:left="5182" w:hanging="360"/>
      </w:pPr>
      <w:rPr>
        <w:rFonts w:ascii="Symbol" w:hAnsi="Symbol" w:hint="default"/>
      </w:rPr>
    </w:lvl>
    <w:lvl w:ilvl="7" w:tplc="349CA3AE">
      <w:start w:val="1"/>
      <w:numFmt w:val="bullet"/>
      <w:lvlText w:val="o"/>
      <w:lvlJc w:val="left"/>
      <w:pPr>
        <w:ind w:left="5902" w:hanging="360"/>
      </w:pPr>
      <w:rPr>
        <w:rFonts w:ascii="Courier New" w:hAnsi="Courier New" w:cs="Courier New" w:hint="default"/>
      </w:rPr>
    </w:lvl>
    <w:lvl w:ilvl="8" w:tplc="BD7CB188">
      <w:start w:val="1"/>
      <w:numFmt w:val="bullet"/>
      <w:lvlText w:val=""/>
      <w:lvlJc w:val="left"/>
      <w:pPr>
        <w:ind w:left="6622" w:hanging="360"/>
      </w:pPr>
      <w:rPr>
        <w:rFonts w:ascii="Wingdings" w:hAnsi="Wingdings" w:hint="default"/>
      </w:rPr>
    </w:lvl>
  </w:abstractNum>
  <w:abstractNum w:abstractNumId="10" w15:restartNumberingAfterBreak="0">
    <w:nsid w:val="05651D64"/>
    <w:multiLevelType w:val="hybridMultilevel"/>
    <w:tmpl w:val="91A02EA4"/>
    <w:lvl w:ilvl="0" w:tplc="9CBE9D3C">
      <w:start w:val="1"/>
      <w:numFmt w:val="bullet"/>
      <w:lvlText w:val=""/>
      <w:lvlJc w:val="left"/>
      <w:pPr>
        <w:ind w:left="610" w:hanging="360"/>
      </w:pPr>
      <w:rPr>
        <w:rFonts w:ascii="Symbol" w:hAnsi="Symbol" w:hint="default"/>
      </w:rPr>
    </w:lvl>
    <w:lvl w:ilvl="1" w:tplc="B3A8A8F4">
      <w:start w:val="1"/>
      <w:numFmt w:val="bullet"/>
      <w:lvlText w:val="o"/>
      <w:lvlJc w:val="left"/>
      <w:pPr>
        <w:ind w:left="1330" w:hanging="360"/>
      </w:pPr>
      <w:rPr>
        <w:rFonts w:ascii="Courier New" w:hAnsi="Courier New" w:cs="Courier New" w:hint="default"/>
      </w:rPr>
    </w:lvl>
    <w:lvl w:ilvl="2" w:tplc="2C52B7AE">
      <w:start w:val="1"/>
      <w:numFmt w:val="bullet"/>
      <w:lvlText w:val=""/>
      <w:lvlJc w:val="left"/>
      <w:pPr>
        <w:ind w:left="2050" w:hanging="360"/>
      </w:pPr>
      <w:rPr>
        <w:rFonts w:ascii="Wingdings" w:hAnsi="Wingdings" w:hint="default"/>
      </w:rPr>
    </w:lvl>
    <w:lvl w:ilvl="3" w:tplc="0AF6ED92">
      <w:start w:val="1"/>
      <w:numFmt w:val="bullet"/>
      <w:lvlText w:val=""/>
      <w:lvlJc w:val="left"/>
      <w:pPr>
        <w:ind w:left="2770" w:hanging="360"/>
      </w:pPr>
      <w:rPr>
        <w:rFonts w:ascii="Symbol" w:hAnsi="Symbol" w:hint="default"/>
      </w:rPr>
    </w:lvl>
    <w:lvl w:ilvl="4" w:tplc="A70E4BEC">
      <w:start w:val="1"/>
      <w:numFmt w:val="bullet"/>
      <w:lvlText w:val="o"/>
      <w:lvlJc w:val="left"/>
      <w:pPr>
        <w:ind w:left="3490" w:hanging="360"/>
      </w:pPr>
      <w:rPr>
        <w:rFonts w:ascii="Courier New" w:hAnsi="Courier New" w:cs="Courier New" w:hint="default"/>
      </w:rPr>
    </w:lvl>
    <w:lvl w:ilvl="5" w:tplc="FB1CFE5C">
      <w:start w:val="1"/>
      <w:numFmt w:val="bullet"/>
      <w:lvlText w:val=""/>
      <w:lvlJc w:val="left"/>
      <w:pPr>
        <w:ind w:left="4210" w:hanging="360"/>
      </w:pPr>
      <w:rPr>
        <w:rFonts w:ascii="Wingdings" w:hAnsi="Wingdings" w:hint="default"/>
      </w:rPr>
    </w:lvl>
    <w:lvl w:ilvl="6" w:tplc="B1EA00C8">
      <w:start w:val="1"/>
      <w:numFmt w:val="bullet"/>
      <w:lvlText w:val=""/>
      <w:lvlJc w:val="left"/>
      <w:pPr>
        <w:ind w:left="4930" w:hanging="360"/>
      </w:pPr>
      <w:rPr>
        <w:rFonts w:ascii="Symbol" w:hAnsi="Symbol" w:hint="default"/>
      </w:rPr>
    </w:lvl>
    <w:lvl w:ilvl="7" w:tplc="785CECD8">
      <w:start w:val="1"/>
      <w:numFmt w:val="bullet"/>
      <w:lvlText w:val="o"/>
      <w:lvlJc w:val="left"/>
      <w:pPr>
        <w:ind w:left="5650" w:hanging="360"/>
      </w:pPr>
      <w:rPr>
        <w:rFonts w:ascii="Courier New" w:hAnsi="Courier New" w:cs="Courier New" w:hint="default"/>
      </w:rPr>
    </w:lvl>
    <w:lvl w:ilvl="8" w:tplc="C114A266">
      <w:start w:val="1"/>
      <w:numFmt w:val="bullet"/>
      <w:lvlText w:val=""/>
      <w:lvlJc w:val="left"/>
      <w:pPr>
        <w:ind w:left="6370" w:hanging="360"/>
      </w:pPr>
      <w:rPr>
        <w:rFonts w:ascii="Wingdings" w:hAnsi="Wingdings" w:hint="default"/>
      </w:rPr>
    </w:lvl>
  </w:abstractNum>
  <w:abstractNum w:abstractNumId="11" w15:restartNumberingAfterBreak="0">
    <w:nsid w:val="05C93070"/>
    <w:multiLevelType w:val="hybridMultilevel"/>
    <w:tmpl w:val="0BDC607E"/>
    <w:lvl w:ilvl="0" w:tplc="54362756">
      <w:start w:val="1"/>
      <w:numFmt w:val="decimal"/>
      <w:lvlText w:val="%1."/>
      <w:lvlJc w:val="left"/>
      <w:pPr>
        <w:ind w:left="720" w:hanging="360"/>
      </w:pPr>
      <w:rPr>
        <w:rFonts w:hint="default"/>
      </w:rPr>
    </w:lvl>
    <w:lvl w:ilvl="1" w:tplc="67AE19CA">
      <w:start w:val="1"/>
      <w:numFmt w:val="lowerLetter"/>
      <w:lvlText w:val="%2."/>
      <w:lvlJc w:val="left"/>
      <w:pPr>
        <w:ind w:left="1440" w:hanging="360"/>
      </w:pPr>
    </w:lvl>
    <w:lvl w:ilvl="2" w:tplc="A10843FA">
      <w:start w:val="1"/>
      <w:numFmt w:val="lowerRoman"/>
      <w:lvlText w:val="%3."/>
      <w:lvlJc w:val="right"/>
      <w:pPr>
        <w:ind w:left="2160" w:hanging="180"/>
      </w:pPr>
    </w:lvl>
    <w:lvl w:ilvl="3" w:tplc="360CBF36">
      <w:start w:val="1"/>
      <w:numFmt w:val="decimal"/>
      <w:lvlText w:val="%4."/>
      <w:lvlJc w:val="left"/>
      <w:pPr>
        <w:ind w:left="2880" w:hanging="360"/>
      </w:pPr>
    </w:lvl>
    <w:lvl w:ilvl="4" w:tplc="28665F9C">
      <w:start w:val="1"/>
      <w:numFmt w:val="lowerLetter"/>
      <w:lvlText w:val="%5."/>
      <w:lvlJc w:val="left"/>
      <w:pPr>
        <w:ind w:left="3600" w:hanging="360"/>
      </w:pPr>
    </w:lvl>
    <w:lvl w:ilvl="5" w:tplc="3E466578">
      <w:start w:val="1"/>
      <w:numFmt w:val="lowerRoman"/>
      <w:lvlText w:val="%6."/>
      <w:lvlJc w:val="right"/>
      <w:pPr>
        <w:ind w:left="4320" w:hanging="180"/>
      </w:pPr>
    </w:lvl>
    <w:lvl w:ilvl="6" w:tplc="27B0D90E">
      <w:start w:val="1"/>
      <w:numFmt w:val="decimal"/>
      <w:lvlText w:val="%7."/>
      <w:lvlJc w:val="left"/>
      <w:pPr>
        <w:ind w:left="5040" w:hanging="360"/>
      </w:pPr>
    </w:lvl>
    <w:lvl w:ilvl="7" w:tplc="A54A8A9E">
      <w:start w:val="1"/>
      <w:numFmt w:val="lowerLetter"/>
      <w:lvlText w:val="%8."/>
      <w:lvlJc w:val="left"/>
      <w:pPr>
        <w:ind w:left="5760" w:hanging="360"/>
      </w:pPr>
    </w:lvl>
    <w:lvl w:ilvl="8" w:tplc="741CF2CC">
      <w:start w:val="1"/>
      <w:numFmt w:val="lowerRoman"/>
      <w:lvlText w:val="%9."/>
      <w:lvlJc w:val="right"/>
      <w:pPr>
        <w:ind w:left="6480" w:hanging="180"/>
      </w:pPr>
    </w:lvl>
  </w:abstractNum>
  <w:abstractNum w:abstractNumId="12" w15:restartNumberingAfterBreak="0">
    <w:nsid w:val="068F4613"/>
    <w:multiLevelType w:val="hybridMultilevel"/>
    <w:tmpl w:val="09624BFE"/>
    <w:lvl w:ilvl="0" w:tplc="E264D6D8">
      <w:start w:val="1"/>
      <w:numFmt w:val="bullet"/>
      <w:lvlText w:val=""/>
      <w:lvlJc w:val="left"/>
      <w:pPr>
        <w:ind w:left="720" w:hanging="360"/>
      </w:pPr>
      <w:rPr>
        <w:rFonts w:ascii="Symbol" w:hAnsi="Symbol" w:hint="default"/>
      </w:rPr>
    </w:lvl>
    <w:lvl w:ilvl="1" w:tplc="AC9EDC6C">
      <w:start w:val="1"/>
      <w:numFmt w:val="bullet"/>
      <w:lvlText w:val="o"/>
      <w:lvlJc w:val="left"/>
      <w:pPr>
        <w:ind w:left="1440" w:hanging="360"/>
      </w:pPr>
      <w:rPr>
        <w:rFonts w:ascii="Courier New" w:hAnsi="Courier New" w:cs="Courier New" w:hint="default"/>
      </w:rPr>
    </w:lvl>
    <w:lvl w:ilvl="2" w:tplc="9C969682">
      <w:start w:val="1"/>
      <w:numFmt w:val="bullet"/>
      <w:lvlText w:val=""/>
      <w:lvlJc w:val="left"/>
      <w:pPr>
        <w:ind w:left="2160" w:hanging="360"/>
      </w:pPr>
      <w:rPr>
        <w:rFonts w:ascii="Wingdings" w:hAnsi="Wingdings" w:hint="default"/>
      </w:rPr>
    </w:lvl>
    <w:lvl w:ilvl="3" w:tplc="611840C2">
      <w:start w:val="1"/>
      <w:numFmt w:val="bullet"/>
      <w:lvlText w:val=""/>
      <w:lvlJc w:val="left"/>
      <w:pPr>
        <w:ind w:left="2880" w:hanging="360"/>
      </w:pPr>
      <w:rPr>
        <w:rFonts w:ascii="Symbol" w:hAnsi="Symbol" w:hint="default"/>
      </w:rPr>
    </w:lvl>
    <w:lvl w:ilvl="4" w:tplc="AB9E60E2">
      <w:start w:val="1"/>
      <w:numFmt w:val="bullet"/>
      <w:lvlText w:val="o"/>
      <w:lvlJc w:val="left"/>
      <w:pPr>
        <w:ind w:left="3600" w:hanging="360"/>
      </w:pPr>
      <w:rPr>
        <w:rFonts w:ascii="Courier New" w:hAnsi="Courier New" w:cs="Courier New" w:hint="default"/>
      </w:rPr>
    </w:lvl>
    <w:lvl w:ilvl="5" w:tplc="2FB4911E">
      <w:start w:val="1"/>
      <w:numFmt w:val="bullet"/>
      <w:lvlText w:val=""/>
      <w:lvlJc w:val="left"/>
      <w:pPr>
        <w:ind w:left="4320" w:hanging="360"/>
      </w:pPr>
      <w:rPr>
        <w:rFonts w:ascii="Wingdings" w:hAnsi="Wingdings" w:hint="default"/>
      </w:rPr>
    </w:lvl>
    <w:lvl w:ilvl="6" w:tplc="9E826A8C">
      <w:start w:val="1"/>
      <w:numFmt w:val="bullet"/>
      <w:lvlText w:val=""/>
      <w:lvlJc w:val="left"/>
      <w:pPr>
        <w:ind w:left="5040" w:hanging="360"/>
      </w:pPr>
      <w:rPr>
        <w:rFonts w:ascii="Symbol" w:hAnsi="Symbol" w:hint="default"/>
      </w:rPr>
    </w:lvl>
    <w:lvl w:ilvl="7" w:tplc="EEF4867A">
      <w:start w:val="1"/>
      <w:numFmt w:val="bullet"/>
      <w:lvlText w:val="o"/>
      <w:lvlJc w:val="left"/>
      <w:pPr>
        <w:ind w:left="5760" w:hanging="360"/>
      </w:pPr>
      <w:rPr>
        <w:rFonts w:ascii="Courier New" w:hAnsi="Courier New" w:cs="Courier New" w:hint="default"/>
      </w:rPr>
    </w:lvl>
    <w:lvl w:ilvl="8" w:tplc="5F22338A">
      <w:start w:val="1"/>
      <w:numFmt w:val="bullet"/>
      <w:lvlText w:val=""/>
      <w:lvlJc w:val="left"/>
      <w:pPr>
        <w:ind w:left="6480" w:hanging="360"/>
      </w:pPr>
      <w:rPr>
        <w:rFonts w:ascii="Wingdings" w:hAnsi="Wingdings" w:hint="default"/>
      </w:rPr>
    </w:lvl>
  </w:abstractNum>
  <w:abstractNum w:abstractNumId="13" w15:restartNumberingAfterBreak="0">
    <w:nsid w:val="06906EF0"/>
    <w:multiLevelType w:val="hybridMultilevel"/>
    <w:tmpl w:val="53B84DB6"/>
    <w:lvl w:ilvl="0" w:tplc="91001086">
      <w:start w:val="1"/>
      <w:numFmt w:val="bullet"/>
      <w:lvlText w:val="-"/>
      <w:lvlJc w:val="left"/>
      <w:pPr>
        <w:tabs>
          <w:tab w:val="num" w:pos="360"/>
        </w:tabs>
        <w:ind w:left="360" w:hanging="360"/>
      </w:pPr>
      <w:rPr>
        <w:rFonts w:ascii="Arial" w:hAnsi="Arial" w:hint="default"/>
      </w:rPr>
    </w:lvl>
    <w:lvl w:ilvl="1" w:tplc="47060854" w:tentative="1">
      <w:start w:val="1"/>
      <w:numFmt w:val="bullet"/>
      <w:lvlText w:val="-"/>
      <w:lvlJc w:val="left"/>
      <w:pPr>
        <w:tabs>
          <w:tab w:val="num" w:pos="1080"/>
        </w:tabs>
        <w:ind w:left="1080" w:hanging="360"/>
      </w:pPr>
      <w:rPr>
        <w:rFonts w:ascii="Arial" w:hAnsi="Arial" w:hint="default"/>
      </w:rPr>
    </w:lvl>
    <w:lvl w:ilvl="2" w:tplc="FC2E1D2A" w:tentative="1">
      <w:start w:val="1"/>
      <w:numFmt w:val="bullet"/>
      <w:lvlText w:val="-"/>
      <w:lvlJc w:val="left"/>
      <w:pPr>
        <w:tabs>
          <w:tab w:val="num" w:pos="1800"/>
        </w:tabs>
        <w:ind w:left="1800" w:hanging="360"/>
      </w:pPr>
      <w:rPr>
        <w:rFonts w:ascii="Arial" w:hAnsi="Arial" w:hint="default"/>
      </w:rPr>
    </w:lvl>
    <w:lvl w:ilvl="3" w:tplc="53E04358" w:tentative="1">
      <w:start w:val="1"/>
      <w:numFmt w:val="bullet"/>
      <w:lvlText w:val="-"/>
      <w:lvlJc w:val="left"/>
      <w:pPr>
        <w:tabs>
          <w:tab w:val="num" w:pos="2520"/>
        </w:tabs>
        <w:ind w:left="2520" w:hanging="360"/>
      </w:pPr>
      <w:rPr>
        <w:rFonts w:ascii="Arial" w:hAnsi="Arial" w:hint="default"/>
      </w:rPr>
    </w:lvl>
    <w:lvl w:ilvl="4" w:tplc="FD565346" w:tentative="1">
      <w:start w:val="1"/>
      <w:numFmt w:val="bullet"/>
      <w:lvlText w:val="-"/>
      <w:lvlJc w:val="left"/>
      <w:pPr>
        <w:tabs>
          <w:tab w:val="num" w:pos="3240"/>
        </w:tabs>
        <w:ind w:left="3240" w:hanging="360"/>
      </w:pPr>
      <w:rPr>
        <w:rFonts w:ascii="Arial" w:hAnsi="Arial" w:hint="default"/>
      </w:rPr>
    </w:lvl>
    <w:lvl w:ilvl="5" w:tplc="3ACAD93E" w:tentative="1">
      <w:start w:val="1"/>
      <w:numFmt w:val="bullet"/>
      <w:lvlText w:val="-"/>
      <w:lvlJc w:val="left"/>
      <w:pPr>
        <w:tabs>
          <w:tab w:val="num" w:pos="3960"/>
        </w:tabs>
        <w:ind w:left="3960" w:hanging="360"/>
      </w:pPr>
      <w:rPr>
        <w:rFonts w:ascii="Arial" w:hAnsi="Arial" w:hint="default"/>
      </w:rPr>
    </w:lvl>
    <w:lvl w:ilvl="6" w:tplc="9C3AC6CC" w:tentative="1">
      <w:start w:val="1"/>
      <w:numFmt w:val="bullet"/>
      <w:lvlText w:val="-"/>
      <w:lvlJc w:val="left"/>
      <w:pPr>
        <w:tabs>
          <w:tab w:val="num" w:pos="4680"/>
        </w:tabs>
        <w:ind w:left="4680" w:hanging="360"/>
      </w:pPr>
      <w:rPr>
        <w:rFonts w:ascii="Arial" w:hAnsi="Arial" w:hint="default"/>
      </w:rPr>
    </w:lvl>
    <w:lvl w:ilvl="7" w:tplc="203C2856" w:tentative="1">
      <w:start w:val="1"/>
      <w:numFmt w:val="bullet"/>
      <w:lvlText w:val="-"/>
      <w:lvlJc w:val="left"/>
      <w:pPr>
        <w:tabs>
          <w:tab w:val="num" w:pos="5400"/>
        </w:tabs>
        <w:ind w:left="5400" w:hanging="360"/>
      </w:pPr>
      <w:rPr>
        <w:rFonts w:ascii="Arial" w:hAnsi="Arial" w:hint="default"/>
      </w:rPr>
    </w:lvl>
    <w:lvl w:ilvl="8" w:tplc="F62ED0CC" w:tentative="1">
      <w:start w:val="1"/>
      <w:numFmt w:val="bullet"/>
      <w:lvlText w:val="-"/>
      <w:lvlJc w:val="left"/>
      <w:pPr>
        <w:tabs>
          <w:tab w:val="num" w:pos="6120"/>
        </w:tabs>
        <w:ind w:left="6120" w:hanging="360"/>
      </w:pPr>
      <w:rPr>
        <w:rFonts w:ascii="Arial" w:hAnsi="Arial" w:hint="default"/>
      </w:rPr>
    </w:lvl>
  </w:abstractNum>
  <w:abstractNum w:abstractNumId="14" w15:restartNumberingAfterBreak="0">
    <w:nsid w:val="06D1257A"/>
    <w:multiLevelType w:val="hybridMultilevel"/>
    <w:tmpl w:val="E60A9AB0"/>
    <w:lvl w:ilvl="0" w:tplc="D48E0348">
      <w:start w:val="1"/>
      <w:numFmt w:val="bullet"/>
      <w:lvlText w:val="•"/>
      <w:lvlJc w:val="left"/>
      <w:pPr>
        <w:tabs>
          <w:tab w:val="num" w:pos="720"/>
        </w:tabs>
        <w:ind w:left="720" w:hanging="360"/>
      </w:pPr>
      <w:rPr>
        <w:rFonts w:ascii="Arial" w:hAnsi="Arial" w:hint="default"/>
      </w:rPr>
    </w:lvl>
    <w:lvl w:ilvl="1" w:tplc="2E3AE30A" w:tentative="1">
      <w:start w:val="1"/>
      <w:numFmt w:val="bullet"/>
      <w:lvlText w:val="•"/>
      <w:lvlJc w:val="left"/>
      <w:pPr>
        <w:tabs>
          <w:tab w:val="num" w:pos="1440"/>
        </w:tabs>
        <w:ind w:left="1440" w:hanging="360"/>
      </w:pPr>
      <w:rPr>
        <w:rFonts w:ascii="Arial" w:hAnsi="Arial" w:hint="default"/>
      </w:rPr>
    </w:lvl>
    <w:lvl w:ilvl="2" w:tplc="95707446" w:tentative="1">
      <w:start w:val="1"/>
      <w:numFmt w:val="bullet"/>
      <w:lvlText w:val="•"/>
      <w:lvlJc w:val="left"/>
      <w:pPr>
        <w:tabs>
          <w:tab w:val="num" w:pos="2160"/>
        </w:tabs>
        <w:ind w:left="2160" w:hanging="360"/>
      </w:pPr>
      <w:rPr>
        <w:rFonts w:ascii="Arial" w:hAnsi="Arial" w:hint="default"/>
      </w:rPr>
    </w:lvl>
    <w:lvl w:ilvl="3" w:tplc="0FFE00AC" w:tentative="1">
      <w:start w:val="1"/>
      <w:numFmt w:val="bullet"/>
      <w:lvlText w:val="•"/>
      <w:lvlJc w:val="left"/>
      <w:pPr>
        <w:tabs>
          <w:tab w:val="num" w:pos="2880"/>
        </w:tabs>
        <w:ind w:left="2880" w:hanging="360"/>
      </w:pPr>
      <w:rPr>
        <w:rFonts w:ascii="Arial" w:hAnsi="Arial" w:hint="default"/>
      </w:rPr>
    </w:lvl>
    <w:lvl w:ilvl="4" w:tplc="18A60BA6" w:tentative="1">
      <w:start w:val="1"/>
      <w:numFmt w:val="bullet"/>
      <w:lvlText w:val="•"/>
      <w:lvlJc w:val="left"/>
      <w:pPr>
        <w:tabs>
          <w:tab w:val="num" w:pos="3600"/>
        </w:tabs>
        <w:ind w:left="3600" w:hanging="360"/>
      </w:pPr>
      <w:rPr>
        <w:rFonts w:ascii="Arial" w:hAnsi="Arial" w:hint="default"/>
      </w:rPr>
    </w:lvl>
    <w:lvl w:ilvl="5" w:tplc="2F1A7C4E" w:tentative="1">
      <w:start w:val="1"/>
      <w:numFmt w:val="bullet"/>
      <w:lvlText w:val="•"/>
      <w:lvlJc w:val="left"/>
      <w:pPr>
        <w:tabs>
          <w:tab w:val="num" w:pos="4320"/>
        </w:tabs>
        <w:ind w:left="4320" w:hanging="360"/>
      </w:pPr>
      <w:rPr>
        <w:rFonts w:ascii="Arial" w:hAnsi="Arial" w:hint="default"/>
      </w:rPr>
    </w:lvl>
    <w:lvl w:ilvl="6" w:tplc="58843472" w:tentative="1">
      <w:start w:val="1"/>
      <w:numFmt w:val="bullet"/>
      <w:lvlText w:val="•"/>
      <w:lvlJc w:val="left"/>
      <w:pPr>
        <w:tabs>
          <w:tab w:val="num" w:pos="5040"/>
        </w:tabs>
        <w:ind w:left="5040" w:hanging="360"/>
      </w:pPr>
      <w:rPr>
        <w:rFonts w:ascii="Arial" w:hAnsi="Arial" w:hint="default"/>
      </w:rPr>
    </w:lvl>
    <w:lvl w:ilvl="7" w:tplc="71121948" w:tentative="1">
      <w:start w:val="1"/>
      <w:numFmt w:val="bullet"/>
      <w:lvlText w:val="•"/>
      <w:lvlJc w:val="left"/>
      <w:pPr>
        <w:tabs>
          <w:tab w:val="num" w:pos="5760"/>
        </w:tabs>
        <w:ind w:left="5760" w:hanging="360"/>
      </w:pPr>
      <w:rPr>
        <w:rFonts w:ascii="Arial" w:hAnsi="Arial" w:hint="default"/>
      </w:rPr>
    </w:lvl>
    <w:lvl w:ilvl="8" w:tplc="273CB2B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8600785"/>
    <w:multiLevelType w:val="hybridMultilevel"/>
    <w:tmpl w:val="3A5AED96"/>
    <w:lvl w:ilvl="0" w:tplc="0409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089A38ED"/>
    <w:multiLevelType w:val="hybridMultilevel"/>
    <w:tmpl w:val="36F6FC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08AB2868"/>
    <w:multiLevelType w:val="multilevel"/>
    <w:tmpl w:val="A0987B2C"/>
    <w:lvl w:ilvl="0">
      <w:start w:val="3"/>
      <w:numFmt w:val="decimal"/>
      <w:lvlText w:val="%1."/>
      <w:lvlJc w:val="left"/>
      <w:pPr>
        <w:ind w:left="850" w:hanging="850"/>
      </w:pPr>
      <w:rPr>
        <w:rFonts w:cstheme="minorBidi" w:hint="default"/>
        <w:sz w:val="20"/>
      </w:rPr>
    </w:lvl>
    <w:lvl w:ilvl="1">
      <w:start w:val="2"/>
      <w:numFmt w:val="decimal"/>
      <w:lvlText w:val="%1.%2."/>
      <w:lvlJc w:val="left"/>
      <w:pPr>
        <w:ind w:left="850" w:hanging="850"/>
      </w:pPr>
      <w:rPr>
        <w:rFonts w:cstheme="minorBidi" w:hint="default"/>
        <w:sz w:val="20"/>
      </w:rPr>
    </w:lvl>
    <w:lvl w:ilvl="2">
      <w:start w:val="10"/>
      <w:numFmt w:val="decimal"/>
      <w:lvlText w:val="%1.%2.%3."/>
      <w:lvlJc w:val="left"/>
      <w:pPr>
        <w:ind w:left="850" w:hanging="850"/>
      </w:pPr>
      <w:rPr>
        <w:rFonts w:cstheme="minorBidi" w:hint="default"/>
        <w:sz w:val="20"/>
      </w:rPr>
    </w:lvl>
    <w:lvl w:ilvl="3">
      <w:start w:val="4"/>
      <w:numFmt w:val="decimal"/>
      <w:lvlText w:val="%1.%2.%3.%4."/>
      <w:lvlJc w:val="left"/>
      <w:pPr>
        <w:ind w:left="850" w:hanging="850"/>
      </w:pPr>
      <w:rPr>
        <w:rFonts w:cstheme="minorBidi" w:hint="default"/>
        <w:sz w:val="20"/>
      </w:rPr>
    </w:lvl>
    <w:lvl w:ilvl="4">
      <w:start w:val="2"/>
      <w:numFmt w:val="decimal"/>
      <w:lvlText w:val="%1.%2.%3.%4.%5."/>
      <w:lvlJc w:val="left"/>
      <w:pPr>
        <w:ind w:left="850" w:hanging="850"/>
      </w:pPr>
      <w:rPr>
        <w:rFonts w:cstheme="minorBidi" w:hint="default"/>
        <w:sz w:val="20"/>
      </w:rPr>
    </w:lvl>
    <w:lvl w:ilvl="5">
      <w:start w:val="1"/>
      <w:numFmt w:val="decimal"/>
      <w:lvlText w:val="%1.%2.%3.%4.%5.%6."/>
      <w:lvlJc w:val="left"/>
      <w:pPr>
        <w:ind w:left="1080" w:hanging="1080"/>
      </w:pPr>
      <w:rPr>
        <w:rFonts w:cstheme="minorBidi" w:hint="default"/>
        <w:sz w:val="20"/>
      </w:rPr>
    </w:lvl>
    <w:lvl w:ilvl="6">
      <w:start w:val="1"/>
      <w:numFmt w:val="decimal"/>
      <w:lvlText w:val="%1.%2.%3.%4.%5.%6.%7."/>
      <w:lvlJc w:val="left"/>
      <w:pPr>
        <w:ind w:left="1080" w:hanging="1080"/>
      </w:pPr>
      <w:rPr>
        <w:rFonts w:cstheme="minorBidi" w:hint="default"/>
        <w:sz w:val="20"/>
      </w:rPr>
    </w:lvl>
    <w:lvl w:ilvl="7">
      <w:start w:val="1"/>
      <w:numFmt w:val="decimal"/>
      <w:lvlText w:val="%1.%2.%3.%4.%5.%6.%7.%8."/>
      <w:lvlJc w:val="left"/>
      <w:pPr>
        <w:ind w:left="1080" w:hanging="1080"/>
      </w:pPr>
      <w:rPr>
        <w:rFonts w:cstheme="minorBidi" w:hint="default"/>
        <w:sz w:val="20"/>
      </w:rPr>
    </w:lvl>
    <w:lvl w:ilvl="8">
      <w:start w:val="1"/>
      <w:numFmt w:val="decimal"/>
      <w:lvlText w:val="%1.%2.%3.%4.%5.%6.%7.%8.%9."/>
      <w:lvlJc w:val="left"/>
      <w:pPr>
        <w:ind w:left="1440" w:hanging="1440"/>
      </w:pPr>
      <w:rPr>
        <w:rFonts w:cstheme="minorBidi" w:hint="default"/>
        <w:sz w:val="20"/>
      </w:rPr>
    </w:lvl>
  </w:abstractNum>
  <w:abstractNum w:abstractNumId="18" w15:restartNumberingAfterBreak="0">
    <w:nsid w:val="08AE2DC8"/>
    <w:multiLevelType w:val="hybridMultilevel"/>
    <w:tmpl w:val="F8300BC0"/>
    <w:lvl w:ilvl="0" w:tplc="4894A2FC">
      <w:start w:val="1"/>
      <w:numFmt w:val="bullet"/>
      <w:lvlText w:val=""/>
      <w:lvlJc w:val="left"/>
      <w:pPr>
        <w:ind w:left="1440" w:hanging="360"/>
      </w:pPr>
      <w:rPr>
        <w:rFonts w:ascii="Symbol" w:hAnsi="Symbol" w:hint="default"/>
      </w:rPr>
    </w:lvl>
    <w:lvl w:ilvl="1" w:tplc="2D0CA8AE">
      <w:start w:val="1"/>
      <w:numFmt w:val="bullet"/>
      <w:lvlText w:val="o"/>
      <w:lvlJc w:val="left"/>
      <w:pPr>
        <w:ind w:left="2160" w:hanging="360"/>
      </w:pPr>
      <w:rPr>
        <w:rFonts w:ascii="Courier New" w:hAnsi="Courier New" w:cs="Courier New" w:hint="default"/>
      </w:rPr>
    </w:lvl>
    <w:lvl w:ilvl="2" w:tplc="A2BA5C80">
      <w:start w:val="1"/>
      <w:numFmt w:val="bullet"/>
      <w:lvlText w:val=""/>
      <w:lvlJc w:val="left"/>
      <w:pPr>
        <w:ind w:left="2880" w:hanging="360"/>
      </w:pPr>
      <w:rPr>
        <w:rFonts w:ascii="Wingdings" w:hAnsi="Wingdings" w:hint="default"/>
      </w:rPr>
    </w:lvl>
    <w:lvl w:ilvl="3" w:tplc="227EADC6">
      <w:start w:val="1"/>
      <w:numFmt w:val="bullet"/>
      <w:lvlText w:val=""/>
      <w:lvlJc w:val="left"/>
      <w:pPr>
        <w:ind w:left="3600" w:hanging="360"/>
      </w:pPr>
      <w:rPr>
        <w:rFonts w:ascii="Symbol" w:hAnsi="Symbol" w:hint="default"/>
      </w:rPr>
    </w:lvl>
    <w:lvl w:ilvl="4" w:tplc="3844E270">
      <w:start w:val="1"/>
      <w:numFmt w:val="bullet"/>
      <w:lvlText w:val="o"/>
      <w:lvlJc w:val="left"/>
      <w:pPr>
        <w:ind w:left="4320" w:hanging="360"/>
      </w:pPr>
      <w:rPr>
        <w:rFonts w:ascii="Courier New" w:hAnsi="Courier New" w:cs="Courier New" w:hint="default"/>
      </w:rPr>
    </w:lvl>
    <w:lvl w:ilvl="5" w:tplc="6DA84DC2">
      <w:start w:val="1"/>
      <w:numFmt w:val="bullet"/>
      <w:lvlText w:val=""/>
      <w:lvlJc w:val="left"/>
      <w:pPr>
        <w:ind w:left="5040" w:hanging="360"/>
      </w:pPr>
      <w:rPr>
        <w:rFonts w:ascii="Wingdings" w:hAnsi="Wingdings" w:hint="default"/>
      </w:rPr>
    </w:lvl>
    <w:lvl w:ilvl="6" w:tplc="915855C4">
      <w:start w:val="1"/>
      <w:numFmt w:val="bullet"/>
      <w:lvlText w:val=""/>
      <w:lvlJc w:val="left"/>
      <w:pPr>
        <w:ind w:left="5760" w:hanging="360"/>
      </w:pPr>
      <w:rPr>
        <w:rFonts w:ascii="Symbol" w:hAnsi="Symbol" w:hint="default"/>
      </w:rPr>
    </w:lvl>
    <w:lvl w:ilvl="7" w:tplc="A2701602">
      <w:start w:val="1"/>
      <w:numFmt w:val="bullet"/>
      <w:lvlText w:val="o"/>
      <w:lvlJc w:val="left"/>
      <w:pPr>
        <w:ind w:left="6480" w:hanging="360"/>
      </w:pPr>
      <w:rPr>
        <w:rFonts w:ascii="Courier New" w:hAnsi="Courier New" w:cs="Courier New" w:hint="default"/>
      </w:rPr>
    </w:lvl>
    <w:lvl w:ilvl="8" w:tplc="B7887116">
      <w:start w:val="1"/>
      <w:numFmt w:val="bullet"/>
      <w:lvlText w:val=""/>
      <w:lvlJc w:val="left"/>
      <w:pPr>
        <w:ind w:left="7200" w:hanging="360"/>
      </w:pPr>
      <w:rPr>
        <w:rFonts w:ascii="Wingdings" w:hAnsi="Wingdings" w:hint="default"/>
      </w:rPr>
    </w:lvl>
  </w:abstractNum>
  <w:abstractNum w:abstractNumId="19" w15:restartNumberingAfterBreak="0">
    <w:nsid w:val="08DE5E37"/>
    <w:multiLevelType w:val="hybridMultilevel"/>
    <w:tmpl w:val="E07A222A"/>
    <w:lvl w:ilvl="0" w:tplc="040C000F">
      <w:start w:val="1"/>
      <w:numFmt w:val="decimal"/>
      <w:lvlText w:val="%1."/>
      <w:lvlJc w:val="left"/>
      <w:pPr>
        <w:ind w:left="720" w:hanging="360"/>
      </w:pPr>
      <w:rPr>
        <w:rFonts w:hint="default"/>
        <w:color w:val="000000" w:themeColor="text1"/>
      </w:rPr>
    </w:lvl>
    <w:lvl w:ilvl="1" w:tplc="2EE44BA6">
      <w:start w:val="1"/>
      <w:numFmt w:val="bullet"/>
      <w:lvlText w:val="o"/>
      <w:lvlJc w:val="left"/>
      <w:pPr>
        <w:ind w:left="1440" w:hanging="360"/>
      </w:pPr>
      <w:rPr>
        <w:rFonts w:ascii="Courier New" w:hAnsi="Courier New" w:cs="Courier New" w:hint="default"/>
      </w:rPr>
    </w:lvl>
    <w:lvl w:ilvl="2" w:tplc="8E4C5B2E">
      <w:start w:val="1"/>
      <w:numFmt w:val="bullet"/>
      <w:lvlText w:val=""/>
      <w:lvlJc w:val="left"/>
      <w:pPr>
        <w:ind w:left="2160" w:hanging="360"/>
      </w:pPr>
      <w:rPr>
        <w:rFonts w:ascii="Wingdings" w:hAnsi="Wingdings" w:hint="default"/>
      </w:rPr>
    </w:lvl>
    <w:lvl w:ilvl="3" w:tplc="681C6B9C">
      <w:start w:val="1"/>
      <w:numFmt w:val="bullet"/>
      <w:lvlText w:val=""/>
      <w:lvlJc w:val="left"/>
      <w:pPr>
        <w:ind w:left="2880" w:hanging="360"/>
      </w:pPr>
      <w:rPr>
        <w:rFonts w:ascii="Symbol" w:hAnsi="Symbol" w:hint="default"/>
      </w:rPr>
    </w:lvl>
    <w:lvl w:ilvl="4" w:tplc="B4663160">
      <w:start w:val="1"/>
      <w:numFmt w:val="bullet"/>
      <w:lvlText w:val="o"/>
      <w:lvlJc w:val="left"/>
      <w:pPr>
        <w:ind w:left="3600" w:hanging="360"/>
      </w:pPr>
      <w:rPr>
        <w:rFonts w:ascii="Courier New" w:hAnsi="Courier New" w:cs="Courier New" w:hint="default"/>
      </w:rPr>
    </w:lvl>
    <w:lvl w:ilvl="5" w:tplc="97D2EF24">
      <w:start w:val="1"/>
      <w:numFmt w:val="bullet"/>
      <w:lvlText w:val=""/>
      <w:lvlJc w:val="left"/>
      <w:pPr>
        <w:ind w:left="4320" w:hanging="360"/>
      </w:pPr>
      <w:rPr>
        <w:rFonts w:ascii="Wingdings" w:hAnsi="Wingdings" w:hint="default"/>
      </w:rPr>
    </w:lvl>
    <w:lvl w:ilvl="6" w:tplc="E8D27BF2">
      <w:start w:val="1"/>
      <w:numFmt w:val="bullet"/>
      <w:lvlText w:val=""/>
      <w:lvlJc w:val="left"/>
      <w:pPr>
        <w:ind w:left="5040" w:hanging="360"/>
      </w:pPr>
      <w:rPr>
        <w:rFonts w:ascii="Symbol" w:hAnsi="Symbol" w:hint="default"/>
      </w:rPr>
    </w:lvl>
    <w:lvl w:ilvl="7" w:tplc="6712B974">
      <w:start w:val="1"/>
      <w:numFmt w:val="bullet"/>
      <w:lvlText w:val="o"/>
      <w:lvlJc w:val="left"/>
      <w:pPr>
        <w:ind w:left="5760" w:hanging="360"/>
      </w:pPr>
      <w:rPr>
        <w:rFonts w:ascii="Courier New" w:hAnsi="Courier New" w:cs="Courier New" w:hint="default"/>
      </w:rPr>
    </w:lvl>
    <w:lvl w:ilvl="8" w:tplc="2C808120">
      <w:start w:val="1"/>
      <w:numFmt w:val="bullet"/>
      <w:lvlText w:val=""/>
      <w:lvlJc w:val="left"/>
      <w:pPr>
        <w:ind w:left="6480" w:hanging="360"/>
      </w:pPr>
      <w:rPr>
        <w:rFonts w:ascii="Wingdings" w:hAnsi="Wingdings" w:hint="default"/>
      </w:rPr>
    </w:lvl>
  </w:abstractNum>
  <w:abstractNum w:abstractNumId="20" w15:restartNumberingAfterBreak="0">
    <w:nsid w:val="08FF5B2E"/>
    <w:multiLevelType w:val="hybridMultilevel"/>
    <w:tmpl w:val="8EDC2DD8"/>
    <w:lvl w:ilvl="0" w:tplc="2E4433E4">
      <w:start w:val="1"/>
      <w:numFmt w:val="bullet"/>
      <w:lvlText w:val="-"/>
      <w:lvlJc w:val="left"/>
      <w:pPr>
        <w:tabs>
          <w:tab w:val="num" w:pos="720"/>
        </w:tabs>
        <w:ind w:left="720" w:hanging="360"/>
      </w:pPr>
      <w:rPr>
        <w:rFonts w:ascii="Arial" w:hAnsi="Arial" w:hint="default"/>
      </w:rPr>
    </w:lvl>
    <w:lvl w:ilvl="1" w:tplc="0E62432C" w:tentative="1">
      <w:start w:val="1"/>
      <w:numFmt w:val="bullet"/>
      <w:lvlText w:val="-"/>
      <w:lvlJc w:val="left"/>
      <w:pPr>
        <w:tabs>
          <w:tab w:val="num" w:pos="1440"/>
        </w:tabs>
        <w:ind w:left="1440" w:hanging="360"/>
      </w:pPr>
      <w:rPr>
        <w:rFonts w:ascii="Arial" w:hAnsi="Arial" w:hint="default"/>
      </w:rPr>
    </w:lvl>
    <w:lvl w:ilvl="2" w:tplc="610214F6" w:tentative="1">
      <w:start w:val="1"/>
      <w:numFmt w:val="bullet"/>
      <w:lvlText w:val="-"/>
      <w:lvlJc w:val="left"/>
      <w:pPr>
        <w:tabs>
          <w:tab w:val="num" w:pos="2160"/>
        </w:tabs>
        <w:ind w:left="2160" w:hanging="360"/>
      </w:pPr>
      <w:rPr>
        <w:rFonts w:ascii="Arial" w:hAnsi="Arial" w:hint="default"/>
      </w:rPr>
    </w:lvl>
    <w:lvl w:ilvl="3" w:tplc="65F033EE" w:tentative="1">
      <w:start w:val="1"/>
      <w:numFmt w:val="bullet"/>
      <w:lvlText w:val="-"/>
      <w:lvlJc w:val="left"/>
      <w:pPr>
        <w:tabs>
          <w:tab w:val="num" w:pos="2880"/>
        </w:tabs>
        <w:ind w:left="2880" w:hanging="360"/>
      </w:pPr>
      <w:rPr>
        <w:rFonts w:ascii="Arial" w:hAnsi="Arial" w:hint="default"/>
      </w:rPr>
    </w:lvl>
    <w:lvl w:ilvl="4" w:tplc="A27A8C58" w:tentative="1">
      <w:start w:val="1"/>
      <w:numFmt w:val="bullet"/>
      <w:lvlText w:val="-"/>
      <w:lvlJc w:val="left"/>
      <w:pPr>
        <w:tabs>
          <w:tab w:val="num" w:pos="3600"/>
        </w:tabs>
        <w:ind w:left="3600" w:hanging="360"/>
      </w:pPr>
      <w:rPr>
        <w:rFonts w:ascii="Arial" w:hAnsi="Arial" w:hint="default"/>
      </w:rPr>
    </w:lvl>
    <w:lvl w:ilvl="5" w:tplc="959E65D0" w:tentative="1">
      <w:start w:val="1"/>
      <w:numFmt w:val="bullet"/>
      <w:lvlText w:val="-"/>
      <w:lvlJc w:val="left"/>
      <w:pPr>
        <w:tabs>
          <w:tab w:val="num" w:pos="4320"/>
        </w:tabs>
        <w:ind w:left="4320" w:hanging="360"/>
      </w:pPr>
      <w:rPr>
        <w:rFonts w:ascii="Arial" w:hAnsi="Arial" w:hint="default"/>
      </w:rPr>
    </w:lvl>
    <w:lvl w:ilvl="6" w:tplc="4C92DE4A" w:tentative="1">
      <w:start w:val="1"/>
      <w:numFmt w:val="bullet"/>
      <w:lvlText w:val="-"/>
      <w:lvlJc w:val="left"/>
      <w:pPr>
        <w:tabs>
          <w:tab w:val="num" w:pos="5040"/>
        </w:tabs>
        <w:ind w:left="5040" w:hanging="360"/>
      </w:pPr>
      <w:rPr>
        <w:rFonts w:ascii="Arial" w:hAnsi="Arial" w:hint="default"/>
      </w:rPr>
    </w:lvl>
    <w:lvl w:ilvl="7" w:tplc="6172AB7A" w:tentative="1">
      <w:start w:val="1"/>
      <w:numFmt w:val="bullet"/>
      <w:lvlText w:val="-"/>
      <w:lvlJc w:val="left"/>
      <w:pPr>
        <w:tabs>
          <w:tab w:val="num" w:pos="5760"/>
        </w:tabs>
        <w:ind w:left="5760" w:hanging="360"/>
      </w:pPr>
      <w:rPr>
        <w:rFonts w:ascii="Arial" w:hAnsi="Arial" w:hint="default"/>
      </w:rPr>
    </w:lvl>
    <w:lvl w:ilvl="8" w:tplc="187CAAB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09621633"/>
    <w:multiLevelType w:val="hybridMultilevel"/>
    <w:tmpl w:val="AE461ED4"/>
    <w:lvl w:ilvl="0" w:tplc="2272B144">
      <w:start w:val="1"/>
      <w:numFmt w:val="bullet"/>
      <w:lvlText w:val="-"/>
      <w:lvlJc w:val="left"/>
      <w:pPr>
        <w:ind w:left="720" w:hanging="360"/>
      </w:pPr>
      <w:rPr>
        <w:rFonts w:ascii="Verdana" w:eastAsia="Times New Roman" w:hAnsi="Verdana" w:cs="Times New Roman" w:hint="default"/>
      </w:rPr>
    </w:lvl>
    <w:lvl w:ilvl="1" w:tplc="FCBA1A88">
      <w:start w:val="1"/>
      <w:numFmt w:val="bullet"/>
      <w:lvlText w:val="o"/>
      <w:lvlJc w:val="left"/>
      <w:pPr>
        <w:ind w:left="1440" w:hanging="360"/>
      </w:pPr>
      <w:rPr>
        <w:rFonts w:ascii="Courier New" w:hAnsi="Courier New" w:cs="Courier New" w:hint="default"/>
      </w:rPr>
    </w:lvl>
    <w:lvl w:ilvl="2" w:tplc="35E8725E">
      <w:start w:val="1"/>
      <w:numFmt w:val="bullet"/>
      <w:lvlText w:val=""/>
      <w:lvlJc w:val="left"/>
      <w:pPr>
        <w:ind w:left="2160" w:hanging="360"/>
      </w:pPr>
      <w:rPr>
        <w:rFonts w:ascii="Wingdings" w:hAnsi="Wingdings" w:hint="default"/>
      </w:rPr>
    </w:lvl>
    <w:lvl w:ilvl="3" w:tplc="1990EEA6">
      <w:start w:val="1"/>
      <w:numFmt w:val="bullet"/>
      <w:lvlText w:val=""/>
      <w:lvlJc w:val="left"/>
      <w:pPr>
        <w:ind w:left="2880" w:hanging="360"/>
      </w:pPr>
      <w:rPr>
        <w:rFonts w:ascii="Symbol" w:hAnsi="Symbol" w:hint="default"/>
      </w:rPr>
    </w:lvl>
    <w:lvl w:ilvl="4" w:tplc="1F8479A4">
      <w:start w:val="1"/>
      <w:numFmt w:val="bullet"/>
      <w:lvlText w:val="o"/>
      <w:lvlJc w:val="left"/>
      <w:pPr>
        <w:ind w:left="3600" w:hanging="360"/>
      </w:pPr>
      <w:rPr>
        <w:rFonts w:ascii="Courier New" w:hAnsi="Courier New" w:cs="Courier New" w:hint="default"/>
      </w:rPr>
    </w:lvl>
    <w:lvl w:ilvl="5" w:tplc="12F20A66">
      <w:start w:val="1"/>
      <w:numFmt w:val="bullet"/>
      <w:lvlText w:val=""/>
      <w:lvlJc w:val="left"/>
      <w:pPr>
        <w:ind w:left="4320" w:hanging="360"/>
      </w:pPr>
      <w:rPr>
        <w:rFonts w:ascii="Wingdings" w:hAnsi="Wingdings" w:hint="default"/>
      </w:rPr>
    </w:lvl>
    <w:lvl w:ilvl="6" w:tplc="3502EC56">
      <w:start w:val="1"/>
      <w:numFmt w:val="bullet"/>
      <w:lvlText w:val=""/>
      <w:lvlJc w:val="left"/>
      <w:pPr>
        <w:ind w:left="5040" w:hanging="360"/>
      </w:pPr>
      <w:rPr>
        <w:rFonts w:ascii="Symbol" w:hAnsi="Symbol" w:hint="default"/>
      </w:rPr>
    </w:lvl>
    <w:lvl w:ilvl="7" w:tplc="279E4638">
      <w:start w:val="1"/>
      <w:numFmt w:val="bullet"/>
      <w:lvlText w:val="o"/>
      <w:lvlJc w:val="left"/>
      <w:pPr>
        <w:ind w:left="5760" w:hanging="360"/>
      </w:pPr>
      <w:rPr>
        <w:rFonts w:ascii="Courier New" w:hAnsi="Courier New" w:cs="Courier New" w:hint="default"/>
      </w:rPr>
    </w:lvl>
    <w:lvl w:ilvl="8" w:tplc="441C407C">
      <w:start w:val="1"/>
      <w:numFmt w:val="bullet"/>
      <w:lvlText w:val=""/>
      <w:lvlJc w:val="left"/>
      <w:pPr>
        <w:ind w:left="6480" w:hanging="360"/>
      </w:pPr>
      <w:rPr>
        <w:rFonts w:ascii="Wingdings" w:hAnsi="Wingdings" w:hint="default"/>
      </w:rPr>
    </w:lvl>
  </w:abstractNum>
  <w:abstractNum w:abstractNumId="22" w15:restartNumberingAfterBreak="0">
    <w:nsid w:val="0A811BB3"/>
    <w:multiLevelType w:val="hybridMultilevel"/>
    <w:tmpl w:val="B04A7894"/>
    <w:lvl w:ilvl="0" w:tplc="205CD15A">
      <w:start w:val="1"/>
      <w:numFmt w:val="bullet"/>
      <w:lvlText w:val="•"/>
      <w:lvlJc w:val="left"/>
      <w:pPr>
        <w:tabs>
          <w:tab w:val="num" w:pos="360"/>
        </w:tabs>
        <w:ind w:left="360" w:hanging="360"/>
      </w:pPr>
      <w:rPr>
        <w:rFonts w:ascii="Arial" w:hAnsi="Arial" w:hint="default"/>
      </w:rPr>
    </w:lvl>
    <w:lvl w:ilvl="1" w:tplc="257EBF1E">
      <w:start w:val="1"/>
      <w:numFmt w:val="bullet"/>
      <w:lvlText w:val="o"/>
      <w:lvlJc w:val="left"/>
      <w:pPr>
        <w:ind w:left="12" w:hanging="360"/>
      </w:pPr>
      <w:rPr>
        <w:rFonts w:ascii="Courier New" w:hAnsi="Courier New" w:cs="Courier New" w:hint="default"/>
      </w:rPr>
    </w:lvl>
    <w:lvl w:ilvl="2" w:tplc="8FA8830E">
      <w:start w:val="1"/>
      <w:numFmt w:val="bullet"/>
      <w:lvlText w:val=""/>
      <w:lvlJc w:val="left"/>
      <w:pPr>
        <w:ind w:left="732" w:hanging="360"/>
      </w:pPr>
      <w:rPr>
        <w:rFonts w:ascii="Wingdings" w:hAnsi="Wingdings" w:hint="default"/>
      </w:rPr>
    </w:lvl>
    <w:lvl w:ilvl="3" w:tplc="3D1A9F6A">
      <w:start w:val="1"/>
      <w:numFmt w:val="bullet"/>
      <w:lvlText w:val=""/>
      <w:lvlJc w:val="left"/>
      <w:pPr>
        <w:ind w:left="1452" w:hanging="360"/>
      </w:pPr>
      <w:rPr>
        <w:rFonts w:ascii="Symbol" w:hAnsi="Symbol" w:hint="default"/>
      </w:rPr>
    </w:lvl>
    <w:lvl w:ilvl="4" w:tplc="4E5C8D84">
      <w:start w:val="1"/>
      <w:numFmt w:val="bullet"/>
      <w:lvlText w:val="o"/>
      <w:lvlJc w:val="left"/>
      <w:pPr>
        <w:ind w:left="2172" w:hanging="360"/>
      </w:pPr>
      <w:rPr>
        <w:rFonts w:ascii="Courier New" w:hAnsi="Courier New" w:cs="Courier New" w:hint="default"/>
      </w:rPr>
    </w:lvl>
    <w:lvl w:ilvl="5" w:tplc="9B7AFEEC">
      <w:start w:val="1"/>
      <w:numFmt w:val="bullet"/>
      <w:lvlText w:val=""/>
      <w:lvlJc w:val="left"/>
      <w:pPr>
        <w:ind w:left="2892" w:hanging="360"/>
      </w:pPr>
      <w:rPr>
        <w:rFonts w:ascii="Wingdings" w:hAnsi="Wingdings" w:hint="default"/>
      </w:rPr>
    </w:lvl>
    <w:lvl w:ilvl="6" w:tplc="5AC0FEE6">
      <w:start w:val="1"/>
      <w:numFmt w:val="bullet"/>
      <w:lvlText w:val=""/>
      <w:lvlJc w:val="left"/>
      <w:pPr>
        <w:ind w:left="3612" w:hanging="360"/>
      </w:pPr>
      <w:rPr>
        <w:rFonts w:ascii="Symbol" w:hAnsi="Symbol" w:hint="default"/>
      </w:rPr>
    </w:lvl>
    <w:lvl w:ilvl="7" w:tplc="4198B7CA">
      <w:start w:val="1"/>
      <w:numFmt w:val="bullet"/>
      <w:lvlText w:val="o"/>
      <w:lvlJc w:val="left"/>
      <w:pPr>
        <w:ind w:left="4332" w:hanging="360"/>
      </w:pPr>
      <w:rPr>
        <w:rFonts w:ascii="Courier New" w:hAnsi="Courier New" w:cs="Courier New" w:hint="default"/>
      </w:rPr>
    </w:lvl>
    <w:lvl w:ilvl="8" w:tplc="46BE5E90">
      <w:start w:val="1"/>
      <w:numFmt w:val="bullet"/>
      <w:lvlText w:val=""/>
      <w:lvlJc w:val="left"/>
      <w:pPr>
        <w:ind w:left="5052" w:hanging="360"/>
      </w:pPr>
      <w:rPr>
        <w:rFonts w:ascii="Wingdings" w:hAnsi="Wingdings" w:hint="default"/>
      </w:rPr>
    </w:lvl>
  </w:abstractNum>
  <w:abstractNum w:abstractNumId="23" w15:restartNumberingAfterBreak="0">
    <w:nsid w:val="0B5610A0"/>
    <w:multiLevelType w:val="hybridMultilevel"/>
    <w:tmpl w:val="D778ABF6"/>
    <w:lvl w:ilvl="0" w:tplc="A75A9CDE">
      <w:start w:val="1"/>
      <w:numFmt w:val="bullet"/>
      <w:lvlText w:val=""/>
      <w:lvlJc w:val="left"/>
      <w:pPr>
        <w:tabs>
          <w:tab w:val="num" w:pos="720"/>
        </w:tabs>
        <w:ind w:left="720" w:hanging="360"/>
      </w:pPr>
      <w:rPr>
        <w:rFonts w:ascii="Symbol" w:hAnsi="Symbol" w:hint="default"/>
      </w:rPr>
    </w:lvl>
    <w:lvl w:ilvl="1" w:tplc="7974D39A">
      <w:start w:val="1"/>
      <w:numFmt w:val="bullet"/>
      <w:lvlText w:val="•"/>
      <w:lvlJc w:val="left"/>
      <w:pPr>
        <w:tabs>
          <w:tab w:val="num" w:pos="1440"/>
        </w:tabs>
        <w:ind w:left="1440" w:hanging="360"/>
      </w:pPr>
      <w:rPr>
        <w:rFonts w:ascii="Arial" w:hAnsi="Arial" w:hint="default"/>
      </w:rPr>
    </w:lvl>
    <w:lvl w:ilvl="2" w:tplc="359ABB84">
      <w:start w:val="1"/>
      <w:numFmt w:val="bullet"/>
      <w:lvlText w:val="•"/>
      <w:lvlJc w:val="left"/>
      <w:pPr>
        <w:tabs>
          <w:tab w:val="num" w:pos="2160"/>
        </w:tabs>
        <w:ind w:left="2160" w:hanging="360"/>
      </w:pPr>
      <w:rPr>
        <w:rFonts w:ascii="Arial" w:hAnsi="Arial" w:hint="default"/>
      </w:rPr>
    </w:lvl>
    <w:lvl w:ilvl="3" w:tplc="33244F28">
      <w:start w:val="1"/>
      <w:numFmt w:val="bullet"/>
      <w:lvlText w:val="•"/>
      <w:lvlJc w:val="left"/>
      <w:pPr>
        <w:tabs>
          <w:tab w:val="num" w:pos="2880"/>
        </w:tabs>
        <w:ind w:left="2880" w:hanging="360"/>
      </w:pPr>
      <w:rPr>
        <w:rFonts w:ascii="Arial" w:hAnsi="Arial" w:hint="default"/>
      </w:rPr>
    </w:lvl>
    <w:lvl w:ilvl="4" w:tplc="09EE584A">
      <w:start w:val="1"/>
      <w:numFmt w:val="bullet"/>
      <w:lvlText w:val="•"/>
      <w:lvlJc w:val="left"/>
      <w:pPr>
        <w:tabs>
          <w:tab w:val="num" w:pos="3600"/>
        </w:tabs>
        <w:ind w:left="3600" w:hanging="360"/>
      </w:pPr>
      <w:rPr>
        <w:rFonts w:ascii="Arial" w:hAnsi="Arial" w:hint="default"/>
      </w:rPr>
    </w:lvl>
    <w:lvl w:ilvl="5" w:tplc="865C175C">
      <w:start w:val="1"/>
      <w:numFmt w:val="bullet"/>
      <w:lvlText w:val="•"/>
      <w:lvlJc w:val="left"/>
      <w:pPr>
        <w:tabs>
          <w:tab w:val="num" w:pos="4320"/>
        </w:tabs>
        <w:ind w:left="4320" w:hanging="360"/>
      </w:pPr>
      <w:rPr>
        <w:rFonts w:ascii="Arial" w:hAnsi="Arial" w:hint="default"/>
      </w:rPr>
    </w:lvl>
    <w:lvl w:ilvl="6" w:tplc="759EA362">
      <w:start w:val="1"/>
      <w:numFmt w:val="bullet"/>
      <w:lvlText w:val="•"/>
      <w:lvlJc w:val="left"/>
      <w:pPr>
        <w:tabs>
          <w:tab w:val="num" w:pos="5040"/>
        </w:tabs>
        <w:ind w:left="5040" w:hanging="360"/>
      </w:pPr>
      <w:rPr>
        <w:rFonts w:ascii="Arial" w:hAnsi="Arial" w:hint="default"/>
      </w:rPr>
    </w:lvl>
    <w:lvl w:ilvl="7" w:tplc="8BAA8B54">
      <w:start w:val="1"/>
      <w:numFmt w:val="bullet"/>
      <w:lvlText w:val="•"/>
      <w:lvlJc w:val="left"/>
      <w:pPr>
        <w:tabs>
          <w:tab w:val="num" w:pos="5760"/>
        </w:tabs>
        <w:ind w:left="5760" w:hanging="360"/>
      </w:pPr>
      <w:rPr>
        <w:rFonts w:ascii="Arial" w:hAnsi="Arial" w:hint="default"/>
      </w:rPr>
    </w:lvl>
    <w:lvl w:ilvl="8" w:tplc="961EA0CC">
      <w:start w:val="1"/>
      <w:numFmt w:val="bullet"/>
      <w:lvlText w:val="•"/>
      <w:lvlJc w:val="left"/>
      <w:pPr>
        <w:tabs>
          <w:tab w:val="num" w:pos="6480"/>
        </w:tabs>
        <w:ind w:left="6480" w:hanging="360"/>
      </w:pPr>
      <w:rPr>
        <w:rFonts w:ascii="Arial" w:hAnsi="Arial" w:hint="default"/>
      </w:rPr>
    </w:lvl>
  </w:abstractNum>
  <w:abstractNum w:abstractNumId="24" w15:restartNumberingAfterBreak="0">
    <w:nsid w:val="0BB5497D"/>
    <w:multiLevelType w:val="multilevel"/>
    <w:tmpl w:val="F2DA5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C7B7839"/>
    <w:multiLevelType w:val="hybridMultilevel"/>
    <w:tmpl w:val="0750D7A4"/>
    <w:lvl w:ilvl="0" w:tplc="040C0001">
      <w:start w:val="1"/>
      <w:numFmt w:val="bullet"/>
      <w:lvlText w:val=""/>
      <w:lvlJc w:val="left"/>
      <w:pPr>
        <w:ind w:left="7448" w:hanging="360"/>
      </w:pPr>
      <w:rPr>
        <w:rFonts w:ascii="Symbol" w:hAnsi="Symbol" w:hint="default"/>
      </w:rPr>
    </w:lvl>
    <w:lvl w:ilvl="1" w:tplc="040C0003" w:tentative="1">
      <w:start w:val="1"/>
      <w:numFmt w:val="bullet"/>
      <w:lvlText w:val="o"/>
      <w:lvlJc w:val="left"/>
      <w:pPr>
        <w:ind w:left="8168" w:hanging="360"/>
      </w:pPr>
      <w:rPr>
        <w:rFonts w:ascii="Courier New" w:hAnsi="Courier New" w:cs="Courier New" w:hint="default"/>
      </w:rPr>
    </w:lvl>
    <w:lvl w:ilvl="2" w:tplc="040C0005" w:tentative="1">
      <w:start w:val="1"/>
      <w:numFmt w:val="bullet"/>
      <w:lvlText w:val=""/>
      <w:lvlJc w:val="left"/>
      <w:pPr>
        <w:ind w:left="8888" w:hanging="360"/>
      </w:pPr>
      <w:rPr>
        <w:rFonts w:ascii="Wingdings" w:hAnsi="Wingdings" w:hint="default"/>
      </w:rPr>
    </w:lvl>
    <w:lvl w:ilvl="3" w:tplc="040C0001" w:tentative="1">
      <w:start w:val="1"/>
      <w:numFmt w:val="bullet"/>
      <w:lvlText w:val=""/>
      <w:lvlJc w:val="left"/>
      <w:pPr>
        <w:ind w:left="9608" w:hanging="360"/>
      </w:pPr>
      <w:rPr>
        <w:rFonts w:ascii="Symbol" w:hAnsi="Symbol" w:hint="default"/>
      </w:rPr>
    </w:lvl>
    <w:lvl w:ilvl="4" w:tplc="040C0003" w:tentative="1">
      <w:start w:val="1"/>
      <w:numFmt w:val="bullet"/>
      <w:lvlText w:val="o"/>
      <w:lvlJc w:val="left"/>
      <w:pPr>
        <w:ind w:left="10328" w:hanging="360"/>
      </w:pPr>
      <w:rPr>
        <w:rFonts w:ascii="Courier New" w:hAnsi="Courier New" w:cs="Courier New" w:hint="default"/>
      </w:rPr>
    </w:lvl>
    <w:lvl w:ilvl="5" w:tplc="040C0005" w:tentative="1">
      <w:start w:val="1"/>
      <w:numFmt w:val="bullet"/>
      <w:lvlText w:val=""/>
      <w:lvlJc w:val="left"/>
      <w:pPr>
        <w:ind w:left="11048" w:hanging="360"/>
      </w:pPr>
      <w:rPr>
        <w:rFonts w:ascii="Wingdings" w:hAnsi="Wingdings" w:hint="default"/>
      </w:rPr>
    </w:lvl>
    <w:lvl w:ilvl="6" w:tplc="040C0001" w:tentative="1">
      <w:start w:val="1"/>
      <w:numFmt w:val="bullet"/>
      <w:lvlText w:val=""/>
      <w:lvlJc w:val="left"/>
      <w:pPr>
        <w:ind w:left="11768" w:hanging="360"/>
      </w:pPr>
      <w:rPr>
        <w:rFonts w:ascii="Symbol" w:hAnsi="Symbol" w:hint="default"/>
      </w:rPr>
    </w:lvl>
    <w:lvl w:ilvl="7" w:tplc="040C0003" w:tentative="1">
      <w:start w:val="1"/>
      <w:numFmt w:val="bullet"/>
      <w:lvlText w:val="o"/>
      <w:lvlJc w:val="left"/>
      <w:pPr>
        <w:ind w:left="12488" w:hanging="360"/>
      </w:pPr>
      <w:rPr>
        <w:rFonts w:ascii="Courier New" w:hAnsi="Courier New" w:cs="Courier New" w:hint="default"/>
      </w:rPr>
    </w:lvl>
    <w:lvl w:ilvl="8" w:tplc="040C0005" w:tentative="1">
      <w:start w:val="1"/>
      <w:numFmt w:val="bullet"/>
      <w:lvlText w:val=""/>
      <w:lvlJc w:val="left"/>
      <w:pPr>
        <w:ind w:left="13208" w:hanging="360"/>
      </w:pPr>
      <w:rPr>
        <w:rFonts w:ascii="Wingdings" w:hAnsi="Wingdings" w:hint="default"/>
      </w:rPr>
    </w:lvl>
  </w:abstractNum>
  <w:abstractNum w:abstractNumId="26" w15:restartNumberingAfterBreak="0">
    <w:nsid w:val="0E0E5AC8"/>
    <w:multiLevelType w:val="hybridMultilevel"/>
    <w:tmpl w:val="F85479F4"/>
    <w:lvl w:ilvl="0" w:tplc="0A967446">
      <w:start w:val="1"/>
      <w:numFmt w:val="decimal"/>
      <w:lvlText w:val="%1."/>
      <w:lvlJc w:val="left"/>
      <w:pPr>
        <w:ind w:left="720" w:hanging="360"/>
      </w:pPr>
      <w:rPr>
        <w:rFonts w:hint="default"/>
      </w:rPr>
    </w:lvl>
    <w:lvl w:ilvl="1" w:tplc="065C73FE">
      <w:start w:val="1"/>
      <w:numFmt w:val="lowerLetter"/>
      <w:lvlText w:val="%2."/>
      <w:lvlJc w:val="left"/>
      <w:pPr>
        <w:ind w:left="1440" w:hanging="360"/>
      </w:pPr>
    </w:lvl>
    <w:lvl w:ilvl="2" w:tplc="4022D10E">
      <w:start w:val="1"/>
      <w:numFmt w:val="lowerRoman"/>
      <w:lvlText w:val="%3."/>
      <w:lvlJc w:val="right"/>
      <w:pPr>
        <w:ind w:left="2160" w:hanging="180"/>
      </w:pPr>
    </w:lvl>
    <w:lvl w:ilvl="3" w:tplc="A89283FC">
      <w:start w:val="1"/>
      <w:numFmt w:val="decimal"/>
      <w:lvlText w:val="%4."/>
      <w:lvlJc w:val="left"/>
      <w:pPr>
        <w:ind w:left="2880" w:hanging="360"/>
      </w:pPr>
    </w:lvl>
    <w:lvl w:ilvl="4" w:tplc="02AAAEEE">
      <w:start w:val="1"/>
      <w:numFmt w:val="lowerLetter"/>
      <w:lvlText w:val="%5."/>
      <w:lvlJc w:val="left"/>
      <w:pPr>
        <w:ind w:left="3600" w:hanging="360"/>
      </w:pPr>
    </w:lvl>
    <w:lvl w:ilvl="5" w:tplc="8A46344A">
      <w:start w:val="1"/>
      <w:numFmt w:val="lowerRoman"/>
      <w:lvlText w:val="%6."/>
      <w:lvlJc w:val="right"/>
      <w:pPr>
        <w:ind w:left="4320" w:hanging="180"/>
      </w:pPr>
    </w:lvl>
    <w:lvl w:ilvl="6" w:tplc="8BD62E2C">
      <w:start w:val="1"/>
      <w:numFmt w:val="decimal"/>
      <w:lvlText w:val="%7."/>
      <w:lvlJc w:val="left"/>
      <w:pPr>
        <w:ind w:left="5040" w:hanging="360"/>
      </w:pPr>
    </w:lvl>
    <w:lvl w:ilvl="7" w:tplc="92928C60">
      <w:start w:val="1"/>
      <w:numFmt w:val="lowerLetter"/>
      <w:lvlText w:val="%8."/>
      <w:lvlJc w:val="left"/>
      <w:pPr>
        <w:ind w:left="5760" w:hanging="360"/>
      </w:pPr>
    </w:lvl>
    <w:lvl w:ilvl="8" w:tplc="E49CB4CA">
      <w:start w:val="1"/>
      <w:numFmt w:val="lowerRoman"/>
      <w:lvlText w:val="%9."/>
      <w:lvlJc w:val="right"/>
      <w:pPr>
        <w:ind w:left="6480" w:hanging="180"/>
      </w:pPr>
    </w:lvl>
  </w:abstractNum>
  <w:abstractNum w:abstractNumId="27" w15:restartNumberingAfterBreak="0">
    <w:nsid w:val="0E1316A3"/>
    <w:multiLevelType w:val="multilevel"/>
    <w:tmpl w:val="2E8893CA"/>
    <w:lvl w:ilvl="0">
      <w:start w:val="4"/>
      <w:numFmt w:val="decimal"/>
      <w:lvlText w:val="%1."/>
      <w:lvlJc w:val="left"/>
      <w:pPr>
        <w:ind w:left="850" w:hanging="850"/>
      </w:pPr>
      <w:rPr>
        <w:rFonts w:cstheme="minorBidi" w:hint="default"/>
        <w:sz w:val="20"/>
      </w:rPr>
    </w:lvl>
    <w:lvl w:ilvl="1">
      <w:start w:val="1"/>
      <w:numFmt w:val="decimal"/>
      <w:lvlText w:val="%1.%2."/>
      <w:lvlJc w:val="left"/>
      <w:pPr>
        <w:ind w:left="850" w:hanging="850"/>
      </w:pPr>
      <w:rPr>
        <w:rFonts w:cstheme="minorBidi" w:hint="default"/>
        <w:sz w:val="20"/>
      </w:rPr>
    </w:lvl>
    <w:lvl w:ilvl="2">
      <w:start w:val="10"/>
      <w:numFmt w:val="decimal"/>
      <w:lvlText w:val="%1.%2.%3."/>
      <w:lvlJc w:val="left"/>
      <w:pPr>
        <w:ind w:left="850" w:hanging="850"/>
      </w:pPr>
      <w:rPr>
        <w:rFonts w:cstheme="minorBidi" w:hint="default"/>
        <w:sz w:val="20"/>
      </w:rPr>
    </w:lvl>
    <w:lvl w:ilvl="3">
      <w:start w:val="4"/>
      <w:numFmt w:val="decimal"/>
      <w:lvlText w:val="%1.%2.%3.%4."/>
      <w:lvlJc w:val="left"/>
      <w:pPr>
        <w:ind w:left="850" w:hanging="850"/>
      </w:pPr>
      <w:rPr>
        <w:rFonts w:cstheme="minorBidi" w:hint="default"/>
        <w:sz w:val="20"/>
      </w:rPr>
    </w:lvl>
    <w:lvl w:ilvl="4">
      <w:start w:val="1"/>
      <w:numFmt w:val="decimal"/>
      <w:lvlText w:val="%1.%2.%3.%4.%5."/>
      <w:lvlJc w:val="left"/>
      <w:pPr>
        <w:ind w:left="850" w:hanging="850"/>
      </w:pPr>
      <w:rPr>
        <w:rFonts w:cstheme="minorBidi" w:hint="default"/>
        <w:sz w:val="20"/>
      </w:rPr>
    </w:lvl>
    <w:lvl w:ilvl="5">
      <w:start w:val="1"/>
      <w:numFmt w:val="decimal"/>
      <w:lvlText w:val="%1.%2.%3.%4.%5.%6."/>
      <w:lvlJc w:val="left"/>
      <w:pPr>
        <w:ind w:left="1080" w:hanging="1080"/>
      </w:pPr>
      <w:rPr>
        <w:rFonts w:cstheme="minorBidi" w:hint="default"/>
        <w:sz w:val="20"/>
      </w:rPr>
    </w:lvl>
    <w:lvl w:ilvl="6">
      <w:start w:val="1"/>
      <w:numFmt w:val="decimal"/>
      <w:lvlText w:val="%1.%2.%3.%4.%5.%6.%7."/>
      <w:lvlJc w:val="left"/>
      <w:pPr>
        <w:ind w:left="1080" w:hanging="1080"/>
      </w:pPr>
      <w:rPr>
        <w:rFonts w:cstheme="minorBidi" w:hint="default"/>
        <w:sz w:val="20"/>
      </w:rPr>
    </w:lvl>
    <w:lvl w:ilvl="7">
      <w:start w:val="1"/>
      <w:numFmt w:val="decimal"/>
      <w:lvlText w:val="%1.%2.%3.%4.%5.%6.%7.%8."/>
      <w:lvlJc w:val="left"/>
      <w:pPr>
        <w:ind w:left="1080" w:hanging="1080"/>
      </w:pPr>
      <w:rPr>
        <w:rFonts w:cstheme="minorBidi" w:hint="default"/>
        <w:sz w:val="20"/>
      </w:rPr>
    </w:lvl>
    <w:lvl w:ilvl="8">
      <w:start w:val="1"/>
      <w:numFmt w:val="decimal"/>
      <w:lvlText w:val="%1.%2.%3.%4.%5.%6.%7.%8.%9."/>
      <w:lvlJc w:val="left"/>
      <w:pPr>
        <w:ind w:left="1440" w:hanging="1440"/>
      </w:pPr>
      <w:rPr>
        <w:rFonts w:cstheme="minorBidi" w:hint="default"/>
        <w:sz w:val="20"/>
      </w:rPr>
    </w:lvl>
  </w:abstractNum>
  <w:abstractNum w:abstractNumId="28" w15:restartNumberingAfterBreak="0">
    <w:nsid w:val="0E2D1410"/>
    <w:multiLevelType w:val="hybridMultilevel"/>
    <w:tmpl w:val="BCEAF47A"/>
    <w:lvl w:ilvl="0" w:tplc="8828E8EE">
      <w:start w:val="1"/>
      <w:numFmt w:val="bullet"/>
      <w:lvlText w:val=""/>
      <w:lvlJc w:val="left"/>
      <w:pPr>
        <w:ind w:left="720" w:hanging="360"/>
      </w:pPr>
      <w:rPr>
        <w:rFonts w:ascii="Symbol" w:hAnsi="Symbol" w:hint="default"/>
      </w:rPr>
    </w:lvl>
    <w:lvl w:ilvl="1" w:tplc="90EE65DC">
      <w:start w:val="1"/>
      <w:numFmt w:val="bullet"/>
      <w:lvlText w:val="o"/>
      <w:lvlJc w:val="left"/>
      <w:pPr>
        <w:ind w:left="1440" w:hanging="360"/>
      </w:pPr>
      <w:rPr>
        <w:rFonts w:ascii="Courier New" w:hAnsi="Courier New" w:cs="Courier New" w:hint="default"/>
      </w:rPr>
    </w:lvl>
    <w:lvl w:ilvl="2" w:tplc="294A417E">
      <w:start w:val="1"/>
      <w:numFmt w:val="bullet"/>
      <w:lvlText w:val=""/>
      <w:lvlJc w:val="left"/>
      <w:pPr>
        <w:ind w:left="2160" w:hanging="360"/>
      </w:pPr>
      <w:rPr>
        <w:rFonts w:ascii="Wingdings" w:hAnsi="Wingdings" w:hint="default"/>
      </w:rPr>
    </w:lvl>
    <w:lvl w:ilvl="3" w:tplc="E12CEC2C">
      <w:start w:val="1"/>
      <w:numFmt w:val="bullet"/>
      <w:lvlText w:val=""/>
      <w:lvlJc w:val="left"/>
      <w:pPr>
        <w:ind w:left="2880" w:hanging="360"/>
      </w:pPr>
      <w:rPr>
        <w:rFonts w:ascii="Symbol" w:hAnsi="Symbol" w:hint="default"/>
      </w:rPr>
    </w:lvl>
    <w:lvl w:ilvl="4" w:tplc="F64696AC">
      <w:start w:val="1"/>
      <w:numFmt w:val="bullet"/>
      <w:lvlText w:val="o"/>
      <w:lvlJc w:val="left"/>
      <w:pPr>
        <w:ind w:left="3600" w:hanging="360"/>
      </w:pPr>
      <w:rPr>
        <w:rFonts w:ascii="Courier New" w:hAnsi="Courier New" w:cs="Courier New" w:hint="default"/>
      </w:rPr>
    </w:lvl>
    <w:lvl w:ilvl="5" w:tplc="C9FAF81C">
      <w:start w:val="1"/>
      <w:numFmt w:val="bullet"/>
      <w:lvlText w:val=""/>
      <w:lvlJc w:val="left"/>
      <w:pPr>
        <w:ind w:left="4320" w:hanging="360"/>
      </w:pPr>
      <w:rPr>
        <w:rFonts w:ascii="Wingdings" w:hAnsi="Wingdings" w:hint="default"/>
      </w:rPr>
    </w:lvl>
    <w:lvl w:ilvl="6" w:tplc="F1002B70">
      <w:start w:val="1"/>
      <w:numFmt w:val="bullet"/>
      <w:lvlText w:val=""/>
      <w:lvlJc w:val="left"/>
      <w:pPr>
        <w:ind w:left="5040" w:hanging="360"/>
      </w:pPr>
      <w:rPr>
        <w:rFonts w:ascii="Symbol" w:hAnsi="Symbol" w:hint="default"/>
      </w:rPr>
    </w:lvl>
    <w:lvl w:ilvl="7" w:tplc="CE16AD2E">
      <w:start w:val="1"/>
      <w:numFmt w:val="bullet"/>
      <w:lvlText w:val="o"/>
      <w:lvlJc w:val="left"/>
      <w:pPr>
        <w:ind w:left="5760" w:hanging="360"/>
      </w:pPr>
      <w:rPr>
        <w:rFonts w:ascii="Courier New" w:hAnsi="Courier New" w:cs="Courier New" w:hint="default"/>
      </w:rPr>
    </w:lvl>
    <w:lvl w:ilvl="8" w:tplc="5B0C52B6">
      <w:start w:val="1"/>
      <w:numFmt w:val="bullet"/>
      <w:lvlText w:val=""/>
      <w:lvlJc w:val="left"/>
      <w:pPr>
        <w:ind w:left="6480" w:hanging="360"/>
      </w:pPr>
      <w:rPr>
        <w:rFonts w:ascii="Wingdings" w:hAnsi="Wingdings" w:hint="default"/>
      </w:rPr>
    </w:lvl>
  </w:abstractNum>
  <w:abstractNum w:abstractNumId="29" w15:restartNumberingAfterBreak="0">
    <w:nsid w:val="0E5635CD"/>
    <w:multiLevelType w:val="multilevel"/>
    <w:tmpl w:val="94CE4092"/>
    <w:lvl w:ilvl="0">
      <w:start w:val="1"/>
      <w:numFmt w:val="decimal"/>
      <w:lvlText w:val="%1"/>
      <w:lvlJc w:val="left"/>
      <w:pPr>
        <w:ind w:left="574" w:hanging="432"/>
      </w:pPr>
      <w:rPr>
        <w:rFonts w:cs="Times New Roman" w:hint="default"/>
      </w:rPr>
    </w:lvl>
    <w:lvl w:ilvl="1">
      <w:start w:val="1"/>
      <w:numFmt w:val="decimal"/>
      <w:lvlText w:val="%1.%2"/>
      <w:lvlJc w:val="left"/>
      <w:pPr>
        <w:ind w:left="3412" w:hanging="576"/>
      </w:pPr>
      <w:rPr>
        <w:rFonts w:cs="Times New Roman" w:hint="default"/>
        <w:sz w:val="24"/>
        <w:szCs w:val="22"/>
      </w:rPr>
    </w:lvl>
    <w:lvl w:ilvl="2">
      <w:start w:val="1"/>
      <w:numFmt w:val="decimal"/>
      <w:lvlText w:val="%1.%2.%3"/>
      <w:lvlJc w:val="left"/>
      <w:pPr>
        <w:ind w:left="1004" w:hanging="720"/>
      </w:pPr>
      <w:rPr>
        <w:rFonts w:cs="Times New Roman" w:hint="default"/>
        <w:b/>
        <w:bCs/>
        <w:sz w:val="20"/>
        <w:szCs w:val="20"/>
      </w:rPr>
    </w:lvl>
    <w:lvl w:ilvl="3">
      <w:start w:val="1"/>
      <w:numFmt w:val="decimal"/>
      <w:lvlText w:val="%1.%2.%3.%4"/>
      <w:lvlJc w:val="left"/>
      <w:pPr>
        <w:ind w:left="1290"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30" w15:restartNumberingAfterBreak="0">
    <w:nsid w:val="0E7126AF"/>
    <w:multiLevelType w:val="hybridMultilevel"/>
    <w:tmpl w:val="E07A222A"/>
    <w:lvl w:ilvl="0" w:tplc="040C000F">
      <w:start w:val="1"/>
      <w:numFmt w:val="decimal"/>
      <w:lvlText w:val="%1."/>
      <w:lvlJc w:val="left"/>
      <w:pPr>
        <w:ind w:left="720" w:hanging="360"/>
      </w:pPr>
      <w:rPr>
        <w:rFonts w:hint="default"/>
        <w:color w:val="000000" w:themeColor="text1"/>
      </w:rPr>
    </w:lvl>
    <w:lvl w:ilvl="1" w:tplc="2EE44BA6">
      <w:start w:val="1"/>
      <w:numFmt w:val="bullet"/>
      <w:lvlText w:val="o"/>
      <w:lvlJc w:val="left"/>
      <w:pPr>
        <w:ind w:left="1440" w:hanging="360"/>
      </w:pPr>
      <w:rPr>
        <w:rFonts w:ascii="Courier New" w:hAnsi="Courier New" w:cs="Courier New" w:hint="default"/>
      </w:rPr>
    </w:lvl>
    <w:lvl w:ilvl="2" w:tplc="8E4C5B2E">
      <w:start w:val="1"/>
      <w:numFmt w:val="bullet"/>
      <w:lvlText w:val=""/>
      <w:lvlJc w:val="left"/>
      <w:pPr>
        <w:ind w:left="2160" w:hanging="360"/>
      </w:pPr>
      <w:rPr>
        <w:rFonts w:ascii="Wingdings" w:hAnsi="Wingdings" w:hint="default"/>
      </w:rPr>
    </w:lvl>
    <w:lvl w:ilvl="3" w:tplc="681C6B9C">
      <w:start w:val="1"/>
      <w:numFmt w:val="bullet"/>
      <w:lvlText w:val=""/>
      <w:lvlJc w:val="left"/>
      <w:pPr>
        <w:ind w:left="2880" w:hanging="360"/>
      </w:pPr>
      <w:rPr>
        <w:rFonts w:ascii="Symbol" w:hAnsi="Symbol" w:hint="default"/>
      </w:rPr>
    </w:lvl>
    <w:lvl w:ilvl="4" w:tplc="B4663160">
      <w:start w:val="1"/>
      <w:numFmt w:val="bullet"/>
      <w:lvlText w:val="o"/>
      <w:lvlJc w:val="left"/>
      <w:pPr>
        <w:ind w:left="3600" w:hanging="360"/>
      </w:pPr>
      <w:rPr>
        <w:rFonts w:ascii="Courier New" w:hAnsi="Courier New" w:cs="Courier New" w:hint="default"/>
      </w:rPr>
    </w:lvl>
    <w:lvl w:ilvl="5" w:tplc="97D2EF24">
      <w:start w:val="1"/>
      <w:numFmt w:val="bullet"/>
      <w:lvlText w:val=""/>
      <w:lvlJc w:val="left"/>
      <w:pPr>
        <w:ind w:left="4320" w:hanging="360"/>
      </w:pPr>
      <w:rPr>
        <w:rFonts w:ascii="Wingdings" w:hAnsi="Wingdings" w:hint="default"/>
      </w:rPr>
    </w:lvl>
    <w:lvl w:ilvl="6" w:tplc="E8D27BF2">
      <w:start w:val="1"/>
      <w:numFmt w:val="bullet"/>
      <w:lvlText w:val=""/>
      <w:lvlJc w:val="left"/>
      <w:pPr>
        <w:ind w:left="5040" w:hanging="360"/>
      </w:pPr>
      <w:rPr>
        <w:rFonts w:ascii="Symbol" w:hAnsi="Symbol" w:hint="default"/>
      </w:rPr>
    </w:lvl>
    <w:lvl w:ilvl="7" w:tplc="6712B974">
      <w:start w:val="1"/>
      <w:numFmt w:val="bullet"/>
      <w:lvlText w:val="o"/>
      <w:lvlJc w:val="left"/>
      <w:pPr>
        <w:ind w:left="5760" w:hanging="360"/>
      </w:pPr>
      <w:rPr>
        <w:rFonts w:ascii="Courier New" w:hAnsi="Courier New" w:cs="Courier New" w:hint="default"/>
      </w:rPr>
    </w:lvl>
    <w:lvl w:ilvl="8" w:tplc="2C808120">
      <w:start w:val="1"/>
      <w:numFmt w:val="bullet"/>
      <w:lvlText w:val=""/>
      <w:lvlJc w:val="left"/>
      <w:pPr>
        <w:ind w:left="6480" w:hanging="360"/>
      </w:pPr>
      <w:rPr>
        <w:rFonts w:ascii="Wingdings" w:hAnsi="Wingdings" w:hint="default"/>
      </w:rPr>
    </w:lvl>
  </w:abstractNum>
  <w:abstractNum w:abstractNumId="31" w15:restartNumberingAfterBreak="0">
    <w:nsid w:val="0F61341B"/>
    <w:multiLevelType w:val="hybridMultilevel"/>
    <w:tmpl w:val="70D662E8"/>
    <w:lvl w:ilvl="0" w:tplc="E4A05250">
      <w:start w:val="1"/>
      <w:numFmt w:val="bullet"/>
      <w:lvlText w:val=""/>
      <w:lvlJc w:val="left"/>
      <w:pPr>
        <w:tabs>
          <w:tab w:val="num" w:pos="720"/>
        </w:tabs>
        <w:ind w:left="720" w:hanging="360"/>
      </w:pPr>
      <w:rPr>
        <w:rFonts w:ascii="Symbol" w:hAnsi="Symbol" w:hint="default"/>
      </w:rPr>
    </w:lvl>
    <w:lvl w:ilvl="1" w:tplc="4C70C1A6">
      <w:start w:val="94"/>
      <w:numFmt w:val="bullet"/>
      <w:lvlText w:val=""/>
      <w:lvlJc w:val="left"/>
      <w:pPr>
        <w:tabs>
          <w:tab w:val="num" w:pos="1440"/>
        </w:tabs>
        <w:ind w:left="1440" w:hanging="360"/>
      </w:pPr>
      <w:rPr>
        <w:rFonts w:ascii="Wingdings" w:hAnsi="Wingdings" w:hint="default"/>
      </w:rPr>
    </w:lvl>
    <w:lvl w:ilvl="2" w:tplc="AB66E618">
      <w:start w:val="1"/>
      <w:numFmt w:val="bullet"/>
      <w:lvlText w:val="•"/>
      <w:lvlJc w:val="left"/>
      <w:pPr>
        <w:tabs>
          <w:tab w:val="num" w:pos="2160"/>
        </w:tabs>
        <w:ind w:left="2160" w:hanging="360"/>
      </w:pPr>
      <w:rPr>
        <w:rFonts w:ascii="Arial" w:hAnsi="Arial" w:hint="default"/>
      </w:rPr>
    </w:lvl>
    <w:lvl w:ilvl="3" w:tplc="DDE2D972">
      <w:start w:val="1"/>
      <w:numFmt w:val="bullet"/>
      <w:lvlText w:val="•"/>
      <w:lvlJc w:val="left"/>
      <w:pPr>
        <w:tabs>
          <w:tab w:val="num" w:pos="2880"/>
        </w:tabs>
        <w:ind w:left="2880" w:hanging="360"/>
      </w:pPr>
      <w:rPr>
        <w:rFonts w:ascii="Arial" w:hAnsi="Arial" w:hint="default"/>
      </w:rPr>
    </w:lvl>
    <w:lvl w:ilvl="4" w:tplc="8A0A368A">
      <w:start w:val="1"/>
      <w:numFmt w:val="bullet"/>
      <w:lvlText w:val="•"/>
      <w:lvlJc w:val="left"/>
      <w:pPr>
        <w:tabs>
          <w:tab w:val="num" w:pos="3600"/>
        </w:tabs>
        <w:ind w:left="3600" w:hanging="360"/>
      </w:pPr>
      <w:rPr>
        <w:rFonts w:ascii="Arial" w:hAnsi="Arial" w:hint="default"/>
      </w:rPr>
    </w:lvl>
    <w:lvl w:ilvl="5" w:tplc="A5A66FF8">
      <w:start w:val="1"/>
      <w:numFmt w:val="bullet"/>
      <w:lvlText w:val="•"/>
      <w:lvlJc w:val="left"/>
      <w:pPr>
        <w:tabs>
          <w:tab w:val="num" w:pos="4320"/>
        </w:tabs>
        <w:ind w:left="4320" w:hanging="360"/>
      </w:pPr>
      <w:rPr>
        <w:rFonts w:ascii="Arial" w:hAnsi="Arial" w:hint="default"/>
      </w:rPr>
    </w:lvl>
    <w:lvl w:ilvl="6" w:tplc="D5A0FA16">
      <w:start w:val="1"/>
      <w:numFmt w:val="bullet"/>
      <w:lvlText w:val="•"/>
      <w:lvlJc w:val="left"/>
      <w:pPr>
        <w:tabs>
          <w:tab w:val="num" w:pos="5040"/>
        </w:tabs>
        <w:ind w:left="5040" w:hanging="360"/>
      </w:pPr>
      <w:rPr>
        <w:rFonts w:ascii="Arial" w:hAnsi="Arial" w:hint="default"/>
      </w:rPr>
    </w:lvl>
    <w:lvl w:ilvl="7" w:tplc="D40440F8">
      <w:start w:val="1"/>
      <w:numFmt w:val="bullet"/>
      <w:lvlText w:val="•"/>
      <w:lvlJc w:val="left"/>
      <w:pPr>
        <w:tabs>
          <w:tab w:val="num" w:pos="5760"/>
        </w:tabs>
        <w:ind w:left="5760" w:hanging="360"/>
      </w:pPr>
      <w:rPr>
        <w:rFonts w:ascii="Arial" w:hAnsi="Arial" w:hint="default"/>
      </w:rPr>
    </w:lvl>
    <w:lvl w:ilvl="8" w:tplc="FC96D3B8">
      <w:start w:val="1"/>
      <w:numFmt w:val="bullet"/>
      <w:lvlText w:val="•"/>
      <w:lvlJc w:val="left"/>
      <w:pPr>
        <w:tabs>
          <w:tab w:val="num" w:pos="6480"/>
        </w:tabs>
        <w:ind w:left="6480" w:hanging="360"/>
      </w:pPr>
      <w:rPr>
        <w:rFonts w:ascii="Arial" w:hAnsi="Arial" w:hint="default"/>
      </w:rPr>
    </w:lvl>
  </w:abstractNum>
  <w:abstractNum w:abstractNumId="32" w15:restartNumberingAfterBreak="0">
    <w:nsid w:val="0F8F0394"/>
    <w:multiLevelType w:val="hybridMultilevel"/>
    <w:tmpl w:val="DA14BAC0"/>
    <w:lvl w:ilvl="0" w:tplc="F6C822B6">
      <w:start w:val="1"/>
      <w:numFmt w:val="bullet"/>
      <w:lvlText w:val="-"/>
      <w:lvlJc w:val="left"/>
      <w:pPr>
        <w:tabs>
          <w:tab w:val="num" w:pos="360"/>
        </w:tabs>
        <w:ind w:left="360" w:hanging="360"/>
      </w:pPr>
      <w:rPr>
        <w:rFonts w:ascii="Arial" w:hAnsi="Arial" w:hint="default"/>
      </w:rPr>
    </w:lvl>
    <w:lvl w:ilvl="1" w:tplc="E174A07E" w:tentative="1">
      <w:start w:val="1"/>
      <w:numFmt w:val="bullet"/>
      <w:lvlText w:val="-"/>
      <w:lvlJc w:val="left"/>
      <w:pPr>
        <w:tabs>
          <w:tab w:val="num" w:pos="1080"/>
        </w:tabs>
        <w:ind w:left="1080" w:hanging="360"/>
      </w:pPr>
      <w:rPr>
        <w:rFonts w:ascii="Arial" w:hAnsi="Arial" w:hint="default"/>
      </w:rPr>
    </w:lvl>
    <w:lvl w:ilvl="2" w:tplc="A63E3F4C" w:tentative="1">
      <w:start w:val="1"/>
      <w:numFmt w:val="bullet"/>
      <w:lvlText w:val="-"/>
      <w:lvlJc w:val="left"/>
      <w:pPr>
        <w:tabs>
          <w:tab w:val="num" w:pos="1800"/>
        </w:tabs>
        <w:ind w:left="1800" w:hanging="360"/>
      </w:pPr>
      <w:rPr>
        <w:rFonts w:ascii="Arial" w:hAnsi="Arial" w:hint="default"/>
      </w:rPr>
    </w:lvl>
    <w:lvl w:ilvl="3" w:tplc="C5002B62" w:tentative="1">
      <w:start w:val="1"/>
      <w:numFmt w:val="bullet"/>
      <w:lvlText w:val="-"/>
      <w:lvlJc w:val="left"/>
      <w:pPr>
        <w:tabs>
          <w:tab w:val="num" w:pos="2520"/>
        </w:tabs>
        <w:ind w:left="2520" w:hanging="360"/>
      </w:pPr>
      <w:rPr>
        <w:rFonts w:ascii="Arial" w:hAnsi="Arial" w:hint="default"/>
      </w:rPr>
    </w:lvl>
    <w:lvl w:ilvl="4" w:tplc="A8EE4C10" w:tentative="1">
      <w:start w:val="1"/>
      <w:numFmt w:val="bullet"/>
      <w:lvlText w:val="-"/>
      <w:lvlJc w:val="left"/>
      <w:pPr>
        <w:tabs>
          <w:tab w:val="num" w:pos="3240"/>
        </w:tabs>
        <w:ind w:left="3240" w:hanging="360"/>
      </w:pPr>
      <w:rPr>
        <w:rFonts w:ascii="Arial" w:hAnsi="Arial" w:hint="default"/>
      </w:rPr>
    </w:lvl>
    <w:lvl w:ilvl="5" w:tplc="593A72CC" w:tentative="1">
      <w:start w:val="1"/>
      <w:numFmt w:val="bullet"/>
      <w:lvlText w:val="-"/>
      <w:lvlJc w:val="left"/>
      <w:pPr>
        <w:tabs>
          <w:tab w:val="num" w:pos="3960"/>
        </w:tabs>
        <w:ind w:left="3960" w:hanging="360"/>
      </w:pPr>
      <w:rPr>
        <w:rFonts w:ascii="Arial" w:hAnsi="Arial" w:hint="default"/>
      </w:rPr>
    </w:lvl>
    <w:lvl w:ilvl="6" w:tplc="7E282A34" w:tentative="1">
      <w:start w:val="1"/>
      <w:numFmt w:val="bullet"/>
      <w:lvlText w:val="-"/>
      <w:lvlJc w:val="left"/>
      <w:pPr>
        <w:tabs>
          <w:tab w:val="num" w:pos="4680"/>
        </w:tabs>
        <w:ind w:left="4680" w:hanging="360"/>
      </w:pPr>
      <w:rPr>
        <w:rFonts w:ascii="Arial" w:hAnsi="Arial" w:hint="default"/>
      </w:rPr>
    </w:lvl>
    <w:lvl w:ilvl="7" w:tplc="9A9E09C2" w:tentative="1">
      <w:start w:val="1"/>
      <w:numFmt w:val="bullet"/>
      <w:lvlText w:val="-"/>
      <w:lvlJc w:val="left"/>
      <w:pPr>
        <w:tabs>
          <w:tab w:val="num" w:pos="5400"/>
        </w:tabs>
        <w:ind w:left="5400" w:hanging="360"/>
      </w:pPr>
      <w:rPr>
        <w:rFonts w:ascii="Arial" w:hAnsi="Arial" w:hint="default"/>
      </w:rPr>
    </w:lvl>
    <w:lvl w:ilvl="8" w:tplc="AE160A7A"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0FD45FFA"/>
    <w:multiLevelType w:val="hybridMultilevel"/>
    <w:tmpl w:val="97DA174C"/>
    <w:lvl w:ilvl="0" w:tplc="1C0C5B4C">
      <w:start w:val="1"/>
      <w:numFmt w:val="bullet"/>
      <w:lvlText w:val=""/>
      <w:lvlJc w:val="left"/>
      <w:pPr>
        <w:ind w:left="720" w:hanging="360"/>
      </w:pPr>
      <w:rPr>
        <w:rFonts w:ascii="Symbol" w:hAnsi="Symbol" w:hint="default"/>
      </w:rPr>
    </w:lvl>
    <w:lvl w:ilvl="1" w:tplc="FC8ACF5A">
      <w:start w:val="1"/>
      <w:numFmt w:val="bullet"/>
      <w:lvlText w:val="o"/>
      <w:lvlJc w:val="left"/>
      <w:pPr>
        <w:ind w:left="1440" w:hanging="360"/>
      </w:pPr>
      <w:rPr>
        <w:rFonts w:ascii="Courier New" w:hAnsi="Courier New" w:cs="Courier New" w:hint="default"/>
      </w:rPr>
    </w:lvl>
    <w:lvl w:ilvl="2" w:tplc="3F6EB034">
      <w:start w:val="1"/>
      <w:numFmt w:val="bullet"/>
      <w:lvlText w:val=""/>
      <w:lvlJc w:val="left"/>
      <w:pPr>
        <w:ind w:left="2160" w:hanging="360"/>
      </w:pPr>
      <w:rPr>
        <w:rFonts w:ascii="Wingdings" w:hAnsi="Wingdings" w:hint="default"/>
      </w:rPr>
    </w:lvl>
    <w:lvl w:ilvl="3" w:tplc="36A6F2C8">
      <w:start w:val="1"/>
      <w:numFmt w:val="bullet"/>
      <w:lvlText w:val=""/>
      <w:lvlJc w:val="left"/>
      <w:pPr>
        <w:ind w:left="2880" w:hanging="360"/>
      </w:pPr>
      <w:rPr>
        <w:rFonts w:ascii="Symbol" w:hAnsi="Symbol" w:hint="default"/>
      </w:rPr>
    </w:lvl>
    <w:lvl w:ilvl="4" w:tplc="77880CC0">
      <w:start w:val="1"/>
      <w:numFmt w:val="bullet"/>
      <w:lvlText w:val="o"/>
      <w:lvlJc w:val="left"/>
      <w:pPr>
        <w:ind w:left="3600" w:hanging="360"/>
      </w:pPr>
      <w:rPr>
        <w:rFonts w:ascii="Courier New" w:hAnsi="Courier New" w:cs="Courier New" w:hint="default"/>
      </w:rPr>
    </w:lvl>
    <w:lvl w:ilvl="5" w:tplc="A4DAB564">
      <w:start w:val="1"/>
      <w:numFmt w:val="bullet"/>
      <w:lvlText w:val=""/>
      <w:lvlJc w:val="left"/>
      <w:pPr>
        <w:ind w:left="4320" w:hanging="360"/>
      </w:pPr>
      <w:rPr>
        <w:rFonts w:ascii="Wingdings" w:hAnsi="Wingdings" w:hint="default"/>
      </w:rPr>
    </w:lvl>
    <w:lvl w:ilvl="6" w:tplc="70F26188">
      <w:start w:val="1"/>
      <w:numFmt w:val="bullet"/>
      <w:lvlText w:val=""/>
      <w:lvlJc w:val="left"/>
      <w:pPr>
        <w:ind w:left="5040" w:hanging="360"/>
      </w:pPr>
      <w:rPr>
        <w:rFonts w:ascii="Symbol" w:hAnsi="Symbol" w:hint="default"/>
      </w:rPr>
    </w:lvl>
    <w:lvl w:ilvl="7" w:tplc="2C981C80">
      <w:start w:val="1"/>
      <w:numFmt w:val="bullet"/>
      <w:lvlText w:val="o"/>
      <w:lvlJc w:val="left"/>
      <w:pPr>
        <w:ind w:left="5760" w:hanging="360"/>
      </w:pPr>
      <w:rPr>
        <w:rFonts w:ascii="Courier New" w:hAnsi="Courier New" w:cs="Courier New" w:hint="default"/>
      </w:rPr>
    </w:lvl>
    <w:lvl w:ilvl="8" w:tplc="BE9263DC">
      <w:start w:val="1"/>
      <w:numFmt w:val="bullet"/>
      <w:lvlText w:val=""/>
      <w:lvlJc w:val="left"/>
      <w:pPr>
        <w:ind w:left="6480" w:hanging="360"/>
      </w:pPr>
      <w:rPr>
        <w:rFonts w:ascii="Wingdings" w:hAnsi="Wingdings" w:hint="default"/>
      </w:rPr>
    </w:lvl>
  </w:abstractNum>
  <w:abstractNum w:abstractNumId="34" w15:restartNumberingAfterBreak="0">
    <w:nsid w:val="101F1B33"/>
    <w:multiLevelType w:val="hybridMultilevel"/>
    <w:tmpl w:val="47E6A306"/>
    <w:lvl w:ilvl="0" w:tplc="CF1E6E98">
      <w:start w:val="1"/>
      <w:numFmt w:val="bullet"/>
      <w:lvlText w:val=""/>
      <w:lvlJc w:val="left"/>
      <w:pPr>
        <w:ind w:left="720" w:hanging="360"/>
      </w:pPr>
      <w:rPr>
        <w:rFonts w:ascii="Symbol" w:hAnsi="Symbol" w:hint="default"/>
      </w:rPr>
    </w:lvl>
    <w:lvl w:ilvl="1" w:tplc="167CD2B2">
      <w:start w:val="1"/>
      <w:numFmt w:val="bullet"/>
      <w:lvlText w:val="o"/>
      <w:lvlJc w:val="left"/>
      <w:pPr>
        <w:ind w:left="1440" w:hanging="360"/>
      </w:pPr>
      <w:rPr>
        <w:rFonts w:ascii="Courier New" w:hAnsi="Courier New" w:cs="Courier New" w:hint="default"/>
      </w:rPr>
    </w:lvl>
    <w:lvl w:ilvl="2" w:tplc="7EB44A22">
      <w:start w:val="1"/>
      <w:numFmt w:val="bullet"/>
      <w:lvlText w:val=""/>
      <w:lvlJc w:val="left"/>
      <w:pPr>
        <w:ind w:left="2160" w:hanging="360"/>
      </w:pPr>
      <w:rPr>
        <w:rFonts w:ascii="Wingdings" w:hAnsi="Wingdings" w:hint="default"/>
      </w:rPr>
    </w:lvl>
    <w:lvl w:ilvl="3" w:tplc="5E1813BA">
      <w:start w:val="1"/>
      <w:numFmt w:val="bullet"/>
      <w:lvlText w:val=""/>
      <w:lvlJc w:val="left"/>
      <w:pPr>
        <w:ind w:left="2880" w:hanging="360"/>
      </w:pPr>
      <w:rPr>
        <w:rFonts w:ascii="Symbol" w:hAnsi="Symbol" w:hint="default"/>
      </w:rPr>
    </w:lvl>
    <w:lvl w:ilvl="4" w:tplc="252C720C">
      <w:start w:val="1"/>
      <w:numFmt w:val="bullet"/>
      <w:lvlText w:val="o"/>
      <w:lvlJc w:val="left"/>
      <w:pPr>
        <w:ind w:left="3600" w:hanging="360"/>
      </w:pPr>
      <w:rPr>
        <w:rFonts w:ascii="Courier New" w:hAnsi="Courier New" w:cs="Courier New" w:hint="default"/>
      </w:rPr>
    </w:lvl>
    <w:lvl w:ilvl="5" w:tplc="95402A06">
      <w:start w:val="1"/>
      <w:numFmt w:val="bullet"/>
      <w:lvlText w:val=""/>
      <w:lvlJc w:val="left"/>
      <w:pPr>
        <w:ind w:left="4320" w:hanging="360"/>
      </w:pPr>
      <w:rPr>
        <w:rFonts w:ascii="Wingdings" w:hAnsi="Wingdings" w:hint="default"/>
      </w:rPr>
    </w:lvl>
    <w:lvl w:ilvl="6" w:tplc="6F766402">
      <w:start w:val="1"/>
      <w:numFmt w:val="bullet"/>
      <w:lvlText w:val=""/>
      <w:lvlJc w:val="left"/>
      <w:pPr>
        <w:ind w:left="5040" w:hanging="360"/>
      </w:pPr>
      <w:rPr>
        <w:rFonts w:ascii="Symbol" w:hAnsi="Symbol" w:hint="default"/>
      </w:rPr>
    </w:lvl>
    <w:lvl w:ilvl="7" w:tplc="39481246">
      <w:start w:val="1"/>
      <w:numFmt w:val="bullet"/>
      <w:lvlText w:val="o"/>
      <w:lvlJc w:val="left"/>
      <w:pPr>
        <w:ind w:left="5760" w:hanging="360"/>
      </w:pPr>
      <w:rPr>
        <w:rFonts w:ascii="Courier New" w:hAnsi="Courier New" w:cs="Courier New" w:hint="default"/>
      </w:rPr>
    </w:lvl>
    <w:lvl w:ilvl="8" w:tplc="5C66489C">
      <w:start w:val="1"/>
      <w:numFmt w:val="bullet"/>
      <w:lvlText w:val=""/>
      <w:lvlJc w:val="left"/>
      <w:pPr>
        <w:ind w:left="6480" w:hanging="360"/>
      </w:pPr>
      <w:rPr>
        <w:rFonts w:ascii="Wingdings" w:hAnsi="Wingdings" w:hint="default"/>
      </w:rPr>
    </w:lvl>
  </w:abstractNum>
  <w:abstractNum w:abstractNumId="35" w15:restartNumberingAfterBreak="0">
    <w:nsid w:val="101F38BA"/>
    <w:multiLevelType w:val="multilevel"/>
    <w:tmpl w:val="0409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6" w15:restartNumberingAfterBreak="0">
    <w:nsid w:val="107F10B9"/>
    <w:multiLevelType w:val="hybridMultilevel"/>
    <w:tmpl w:val="64F23566"/>
    <w:lvl w:ilvl="0" w:tplc="17A0D21E">
      <w:start w:val="1"/>
      <w:numFmt w:val="bullet"/>
      <w:lvlText w:val=""/>
      <w:lvlJc w:val="left"/>
      <w:pPr>
        <w:tabs>
          <w:tab w:val="num" w:pos="720"/>
        </w:tabs>
        <w:ind w:left="720" w:hanging="360"/>
      </w:pPr>
      <w:rPr>
        <w:rFonts w:ascii="Symbol" w:hAnsi="Symbol" w:hint="default"/>
      </w:rPr>
    </w:lvl>
    <w:lvl w:ilvl="1" w:tplc="60C603C4">
      <w:start w:val="1"/>
      <w:numFmt w:val="bullet"/>
      <w:lvlText w:val="•"/>
      <w:lvlJc w:val="left"/>
      <w:pPr>
        <w:tabs>
          <w:tab w:val="num" w:pos="1440"/>
        </w:tabs>
        <w:ind w:left="1440" w:hanging="360"/>
      </w:pPr>
      <w:rPr>
        <w:rFonts w:ascii="Arial" w:hAnsi="Arial" w:hint="default"/>
      </w:rPr>
    </w:lvl>
    <w:lvl w:ilvl="2" w:tplc="D6B43AEE">
      <w:start w:val="1"/>
      <w:numFmt w:val="bullet"/>
      <w:lvlText w:val="•"/>
      <w:lvlJc w:val="left"/>
      <w:pPr>
        <w:tabs>
          <w:tab w:val="num" w:pos="2160"/>
        </w:tabs>
        <w:ind w:left="2160" w:hanging="360"/>
      </w:pPr>
      <w:rPr>
        <w:rFonts w:ascii="Arial" w:hAnsi="Arial" w:hint="default"/>
      </w:rPr>
    </w:lvl>
    <w:lvl w:ilvl="3" w:tplc="372AB386">
      <w:start w:val="1"/>
      <w:numFmt w:val="bullet"/>
      <w:lvlText w:val="•"/>
      <w:lvlJc w:val="left"/>
      <w:pPr>
        <w:tabs>
          <w:tab w:val="num" w:pos="2880"/>
        </w:tabs>
        <w:ind w:left="2880" w:hanging="360"/>
      </w:pPr>
      <w:rPr>
        <w:rFonts w:ascii="Arial" w:hAnsi="Arial" w:hint="default"/>
      </w:rPr>
    </w:lvl>
    <w:lvl w:ilvl="4" w:tplc="D0E45A72">
      <w:start w:val="1"/>
      <w:numFmt w:val="bullet"/>
      <w:lvlText w:val="•"/>
      <w:lvlJc w:val="left"/>
      <w:pPr>
        <w:tabs>
          <w:tab w:val="num" w:pos="3600"/>
        </w:tabs>
        <w:ind w:left="3600" w:hanging="360"/>
      </w:pPr>
      <w:rPr>
        <w:rFonts w:ascii="Arial" w:hAnsi="Arial" w:hint="default"/>
      </w:rPr>
    </w:lvl>
    <w:lvl w:ilvl="5" w:tplc="60E4775E">
      <w:start w:val="1"/>
      <w:numFmt w:val="bullet"/>
      <w:lvlText w:val="•"/>
      <w:lvlJc w:val="left"/>
      <w:pPr>
        <w:tabs>
          <w:tab w:val="num" w:pos="4320"/>
        </w:tabs>
        <w:ind w:left="4320" w:hanging="360"/>
      </w:pPr>
      <w:rPr>
        <w:rFonts w:ascii="Arial" w:hAnsi="Arial" w:hint="default"/>
      </w:rPr>
    </w:lvl>
    <w:lvl w:ilvl="6" w:tplc="ABE63A34">
      <w:start w:val="1"/>
      <w:numFmt w:val="bullet"/>
      <w:lvlText w:val="•"/>
      <w:lvlJc w:val="left"/>
      <w:pPr>
        <w:tabs>
          <w:tab w:val="num" w:pos="5040"/>
        </w:tabs>
        <w:ind w:left="5040" w:hanging="360"/>
      </w:pPr>
      <w:rPr>
        <w:rFonts w:ascii="Arial" w:hAnsi="Arial" w:hint="default"/>
      </w:rPr>
    </w:lvl>
    <w:lvl w:ilvl="7" w:tplc="600C36B4">
      <w:start w:val="1"/>
      <w:numFmt w:val="bullet"/>
      <w:lvlText w:val="•"/>
      <w:lvlJc w:val="left"/>
      <w:pPr>
        <w:tabs>
          <w:tab w:val="num" w:pos="5760"/>
        </w:tabs>
        <w:ind w:left="5760" w:hanging="360"/>
      </w:pPr>
      <w:rPr>
        <w:rFonts w:ascii="Arial" w:hAnsi="Arial" w:hint="default"/>
      </w:rPr>
    </w:lvl>
    <w:lvl w:ilvl="8" w:tplc="F20080B0">
      <w:start w:val="1"/>
      <w:numFmt w:val="bullet"/>
      <w:lvlText w:val="•"/>
      <w:lvlJc w:val="left"/>
      <w:pPr>
        <w:tabs>
          <w:tab w:val="num" w:pos="6480"/>
        </w:tabs>
        <w:ind w:left="6480" w:hanging="360"/>
      </w:pPr>
      <w:rPr>
        <w:rFonts w:ascii="Arial" w:hAnsi="Arial" w:hint="default"/>
      </w:rPr>
    </w:lvl>
  </w:abstractNum>
  <w:abstractNum w:abstractNumId="37" w15:restartNumberingAfterBreak="0">
    <w:nsid w:val="111755E6"/>
    <w:multiLevelType w:val="hybridMultilevel"/>
    <w:tmpl w:val="550E4A06"/>
    <w:lvl w:ilvl="0" w:tplc="4448E7C6">
      <w:start w:val="1"/>
      <w:numFmt w:val="bullet"/>
      <w:lvlText w:val=""/>
      <w:lvlJc w:val="left"/>
      <w:pPr>
        <w:ind w:left="720" w:hanging="360"/>
      </w:pPr>
      <w:rPr>
        <w:rFonts w:ascii="Symbol" w:hAnsi="Symbol" w:hint="default"/>
      </w:rPr>
    </w:lvl>
    <w:lvl w:ilvl="1" w:tplc="4C72239E">
      <w:start w:val="1"/>
      <w:numFmt w:val="bullet"/>
      <w:lvlText w:val="o"/>
      <w:lvlJc w:val="left"/>
      <w:pPr>
        <w:ind w:left="1440" w:hanging="360"/>
      </w:pPr>
      <w:rPr>
        <w:rFonts w:ascii="Courier New" w:hAnsi="Courier New" w:cs="Courier New" w:hint="default"/>
      </w:rPr>
    </w:lvl>
    <w:lvl w:ilvl="2" w:tplc="DDDE11A6">
      <w:start w:val="1"/>
      <w:numFmt w:val="bullet"/>
      <w:lvlText w:val=""/>
      <w:lvlJc w:val="left"/>
      <w:pPr>
        <w:ind w:left="2160" w:hanging="360"/>
      </w:pPr>
      <w:rPr>
        <w:rFonts w:ascii="Wingdings" w:hAnsi="Wingdings" w:hint="default"/>
      </w:rPr>
    </w:lvl>
    <w:lvl w:ilvl="3" w:tplc="54E2EA56">
      <w:start w:val="1"/>
      <w:numFmt w:val="bullet"/>
      <w:lvlText w:val=""/>
      <w:lvlJc w:val="left"/>
      <w:pPr>
        <w:ind w:left="2880" w:hanging="360"/>
      </w:pPr>
      <w:rPr>
        <w:rFonts w:ascii="Symbol" w:hAnsi="Symbol" w:hint="default"/>
      </w:rPr>
    </w:lvl>
    <w:lvl w:ilvl="4" w:tplc="654685FA">
      <w:start w:val="1"/>
      <w:numFmt w:val="bullet"/>
      <w:lvlText w:val="o"/>
      <w:lvlJc w:val="left"/>
      <w:pPr>
        <w:ind w:left="3600" w:hanging="360"/>
      </w:pPr>
      <w:rPr>
        <w:rFonts w:ascii="Courier New" w:hAnsi="Courier New" w:cs="Courier New" w:hint="default"/>
      </w:rPr>
    </w:lvl>
    <w:lvl w:ilvl="5" w:tplc="38C42AEA">
      <w:start w:val="1"/>
      <w:numFmt w:val="bullet"/>
      <w:lvlText w:val=""/>
      <w:lvlJc w:val="left"/>
      <w:pPr>
        <w:ind w:left="4320" w:hanging="360"/>
      </w:pPr>
      <w:rPr>
        <w:rFonts w:ascii="Wingdings" w:hAnsi="Wingdings" w:hint="default"/>
      </w:rPr>
    </w:lvl>
    <w:lvl w:ilvl="6" w:tplc="E1B80618">
      <w:start w:val="1"/>
      <w:numFmt w:val="bullet"/>
      <w:lvlText w:val=""/>
      <w:lvlJc w:val="left"/>
      <w:pPr>
        <w:ind w:left="5040" w:hanging="360"/>
      </w:pPr>
      <w:rPr>
        <w:rFonts w:ascii="Symbol" w:hAnsi="Symbol" w:hint="default"/>
      </w:rPr>
    </w:lvl>
    <w:lvl w:ilvl="7" w:tplc="18EA23EE">
      <w:start w:val="1"/>
      <w:numFmt w:val="bullet"/>
      <w:lvlText w:val="o"/>
      <w:lvlJc w:val="left"/>
      <w:pPr>
        <w:ind w:left="5760" w:hanging="360"/>
      </w:pPr>
      <w:rPr>
        <w:rFonts w:ascii="Courier New" w:hAnsi="Courier New" w:cs="Courier New" w:hint="default"/>
      </w:rPr>
    </w:lvl>
    <w:lvl w:ilvl="8" w:tplc="C6007DA2">
      <w:start w:val="1"/>
      <w:numFmt w:val="bullet"/>
      <w:lvlText w:val=""/>
      <w:lvlJc w:val="left"/>
      <w:pPr>
        <w:ind w:left="6480" w:hanging="360"/>
      </w:pPr>
      <w:rPr>
        <w:rFonts w:ascii="Wingdings" w:hAnsi="Wingdings" w:hint="default"/>
      </w:rPr>
    </w:lvl>
  </w:abstractNum>
  <w:abstractNum w:abstractNumId="38" w15:restartNumberingAfterBreak="0">
    <w:nsid w:val="112152E4"/>
    <w:multiLevelType w:val="hybridMultilevel"/>
    <w:tmpl w:val="CB7E3192"/>
    <w:lvl w:ilvl="0" w:tplc="FFFFFFFF">
      <w:start w:val="1"/>
      <w:numFmt w:val="bullet"/>
      <w:lvlText w:val=""/>
      <w:lvlJc w:val="left"/>
      <w:pPr>
        <w:ind w:left="720" w:hanging="360"/>
      </w:pPr>
      <w:rPr>
        <w:rFonts w:ascii="Symbol" w:hAnsi="Symbol" w:hint="default"/>
      </w:rPr>
    </w:lvl>
    <w:lvl w:ilvl="1" w:tplc="DA60431A">
      <w:numFmt w:val="bullet"/>
      <w:lvlText w:val=""/>
      <w:lvlJc w:val="left"/>
      <w:pPr>
        <w:ind w:left="1440" w:hanging="360"/>
      </w:pPr>
      <w:rPr>
        <w:rFonts w:ascii="Wingdings" w:eastAsia="Calibri" w:hAnsi="Wingdings" w:cs="Calibri" w:hint="default"/>
        <w:color w:val="auto"/>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9" w15:restartNumberingAfterBreak="0">
    <w:nsid w:val="11383433"/>
    <w:multiLevelType w:val="hybridMultilevel"/>
    <w:tmpl w:val="7FA8BA28"/>
    <w:lvl w:ilvl="0" w:tplc="16C04914">
      <w:start w:val="1"/>
      <w:numFmt w:val="bullet"/>
      <w:lvlText w:val="-"/>
      <w:lvlJc w:val="left"/>
      <w:pPr>
        <w:tabs>
          <w:tab w:val="num" w:pos="720"/>
        </w:tabs>
        <w:ind w:left="720" w:hanging="360"/>
      </w:pPr>
      <w:rPr>
        <w:rFonts w:ascii="Times New Roman" w:hAnsi="Times New Roman" w:hint="default"/>
      </w:rPr>
    </w:lvl>
    <w:lvl w:ilvl="1" w:tplc="E09C818C" w:tentative="1">
      <w:start w:val="1"/>
      <w:numFmt w:val="bullet"/>
      <w:lvlText w:val="-"/>
      <w:lvlJc w:val="left"/>
      <w:pPr>
        <w:tabs>
          <w:tab w:val="num" w:pos="1440"/>
        </w:tabs>
        <w:ind w:left="1440" w:hanging="360"/>
      </w:pPr>
      <w:rPr>
        <w:rFonts w:ascii="Times New Roman" w:hAnsi="Times New Roman" w:hint="default"/>
      </w:rPr>
    </w:lvl>
    <w:lvl w:ilvl="2" w:tplc="6D6403F6" w:tentative="1">
      <w:start w:val="1"/>
      <w:numFmt w:val="bullet"/>
      <w:lvlText w:val="-"/>
      <w:lvlJc w:val="left"/>
      <w:pPr>
        <w:tabs>
          <w:tab w:val="num" w:pos="2160"/>
        </w:tabs>
        <w:ind w:left="2160" w:hanging="360"/>
      </w:pPr>
      <w:rPr>
        <w:rFonts w:ascii="Times New Roman" w:hAnsi="Times New Roman" w:hint="default"/>
      </w:rPr>
    </w:lvl>
    <w:lvl w:ilvl="3" w:tplc="42201AB0" w:tentative="1">
      <w:start w:val="1"/>
      <w:numFmt w:val="bullet"/>
      <w:lvlText w:val="-"/>
      <w:lvlJc w:val="left"/>
      <w:pPr>
        <w:tabs>
          <w:tab w:val="num" w:pos="2880"/>
        </w:tabs>
        <w:ind w:left="2880" w:hanging="360"/>
      </w:pPr>
      <w:rPr>
        <w:rFonts w:ascii="Times New Roman" w:hAnsi="Times New Roman" w:hint="default"/>
      </w:rPr>
    </w:lvl>
    <w:lvl w:ilvl="4" w:tplc="231653EE" w:tentative="1">
      <w:start w:val="1"/>
      <w:numFmt w:val="bullet"/>
      <w:lvlText w:val="-"/>
      <w:lvlJc w:val="left"/>
      <w:pPr>
        <w:tabs>
          <w:tab w:val="num" w:pos="3600"/>
        </w:tabs>
        <w:ind w:left="3600" w:hanging="360"/>
      </w:pPr>
      <w:rPr>
        <w:rFonts w:ascii="Times New Roman" w:hAnsi="Times New Roman" w:hint="default"/>
      </w:rPr>
    </w:lvl>
    <w:lvl w:ilvl="5" w:tplc="40347DF6" w:tentative="1">
      <w:start w:val="1"/>
      <w:numFmt w:val="bullet"/>
      <w:lvlText w:val="-"/>
      <w:lvlJc w:val="left"/>
      <w:pPr>
        <w:tabs>
          <w:tab w:val="num" w:pos="4320"/>
        </w:tabs>
        <w:ind w:left="4320" w:hanging="360"/>
      </w:pPr>
      <w:rPr>
        <w:rFonts w:ascii="Times New Roman" w:hAnsi="Times New Roman" w:hint="default"/>
      </w:rPr>
    </w:lvl>
    <w:lvl w:ilvl="6" w:tplc="AE5A27F4" w:tentative="1">
      <w:start w:val="1"/>
      <w:numFmt w:val="bullet"/>
      <w:lvlText w:val="-"/>
      <w:lvlJc w:val="left"/>
      <w:pPr>
        <w:tabs>
          <w:tab w:val="num" w:pos="5040"/>
        </w:tabs>
        <w:ind w:left="5040" w:hanging="360"/>
      </w:pPr>
      <w:rPr>
        <w:rFonts w:ascii="Times New Roman" w:hAnsi="Times New Roman" w:hint="default"/>
      </w:rPr>
    </w:lvl>
    <w:lvl w:ilvl="7" w:tplc="0B983C62" w:tentative="1">
      <w:start w:val="1"/>
      <w:numFmt w:val="bullet"/>
      <w:lvlText w:val="-"/>
      <w:lvlJc w:val="left"/>
      <w:pPr>
        <w:tabs>
          <w:tab w:val="num" w:pos="5760"/>
        </w:tabs>
        <w:ind w:left="5760" w:hanging="360"/>
      </w:pPr>
      <w:rPr>
        <w:rFonts w:ascii="Times New Roman" w:hAnsi="Times New Roman" w:hint="default"/>
      </w:rPr>
    </w:lvl>
    <w:lvl w:ilvl="8" w:tplc="0FEC46A4"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11517DAF"/>
    <w:multiLevelType w:val="hybridMultilevel"/>
    <w:tmpl w:val="F5C078F8"/>
    <w:lvl w:ilvl="0" w:tplc="42307966">
      <w:start w:val="1"/>
      <w:numFmt w:val="bullet"/>
      <w:lvlText w:val="•"/>
      <w:lvlJc w:val="left"/>
      <w:pPr>
        <w:tabs>
          <w:tab w:val="num" w:pos="720"/>
        </w:tabs>
        <w:ind w:left="720" w:hanging="360"/>
      </w:pPr>
      <w:rPr>
        <w:rFonts w:ascii="Arial" w:hAnsi="Arial" w:hint="default"/>
      </w:rPr>
    </w:lvl>
    <w:lvl w:ilvl="1" w:tplc="BB1233EA" w:tentative="1">
      <w:start w:val="1"/>
      <w:numFmt w:val="bullet"/>
      <w:lvlText w:val="•"/>
      <w:lvlJc w:val="left"/>
      <w:pPr>
        <w:tabs>
          <w:tab w:val="num" w:pos="1440"/>
        </w:tabs>
        <w:ind w:left="1440" w:hanging="360"/>
      </w:pPr>
      <w:rPr>
        <w:rFonts w:ascii="Arial" w:hAnsi="Arial" w:hint="default"/>
      </w:rPr>
    </w:lvl>
    <w:lvl w:ilvl="2" w:tplc="28721E50" w:tentative="1">
      <w:start w:val="1"/>
      <w:numFmt w:val="bullet"/>
      <w:lvlText w:val="•"/>
      <w:lvlJc w:val="left"/>
      <w:pPr>
        <w:tabs>
          <w:tab w:val="num" w:pos="2160"/>
        </w:tabs>
        <w:ind w:left="2160" w:hanging="360"/>
      </w:pPr>
      <w:rPr>
        <w:rFonts w:ascii="Arial" w:hAnsi="Arial" w:hint="default"/>
      </w:rPr>
    </w:lvl>
    <w:lvl w:ilvl="3" w:tplc="3F3EACA8" w:tentative="1">
      <w:start w:val="1"/>
      <w:numFmt w:val="bullet"/>
      <w:lvlText w:val="•"/>
      <w:lvlJc w:val="left"/>
      <w:pPr>
        <w:tabs>
          <w:tab w:val="num" w:pos="2880"/>
        </w:tabs>
        <w:ind w:left="2880" w:hanging="360"/>
      </w:pPr>
      <w:rPr>
        <w:rFonts w:ascii="Arial" w:hAnsi="Arial" w:hint="default"/>
      </w:rPr>
    </w:lvl>
    <w:lvl w:ilvl="4" w:tplc="4FCE1C40" w:tentative="1">
      <w:start w:val="1"/>
      <w:numFmt w:val="bullet"/>
      <w:lvlText w:val="•"/>
      <w:lvlJc w:val="left"/>
      <w:pPr>
        <w:tabs>
          <w:tab w:val="num" w:pos="3600"/>
        </w:tabs>
        <w:ind w:left="3600" w:hanging="360"/>
      </w:pPr>
      <w:rPr>
        <w:rFonts w:ascii="Arial" w:hAnsi="Arial" w:hint="default"/>
      </w:rPr>
    </w:lvl>
    <w:lvl w:ilvl="5" w:tplc="05C25470" w:tentative="1">
      <w:start w:val="1"/>
      <w:numFmt w:val="bullet"/>
      <w:lvlText w:val="•"/>
      <w:lvlJc w:val="left"/>
      <w:pPr>
        <w:tabs>
          <w:tab w:val="num" w:pos="4320"/>
        </w:tabs>
        <w:ind w:left="4320" w:hanging="360"/>
      </w:pPr>
      <w:rPr>
        <w:rFonts w:ascii="Arial" w:hAnsi="Arial" w:hint="default"/>
      </w:rPr>
    </w:lvl>
    <w:lvl w:ilvl="6" w:tplc="C874B4FE" w:tentative="1">
      <w:start w:val="1"/>
      <w:numFmt w:val="bullet"/>
      <w:lvlText w:val="•"/>
      <w:lvlJc w:val="left"/>
      <w:pPr>
        <w:tabs>
          <w:tab w:val="num" w:pos="5040"/>
        </w:tabs>
        <w:ind w:left="5040" w:hanging="360"/>
      </w:pPr>
      <w:rPr>
        <w:rFonts w:ascii="Arial" w:hAnsi="Arial" w:hint="default"/>
      </w:rPr>
    </w:lvl>
    <w:lvl w:ilvl="7" w:tplc="271E2F38" w:tentative="1">
      <w:start w:val="1"/>
      <w:numFmt w:val="bullet"/>
      <w:lvlText w:val="•"/>
      <w:lvlJc w:val="left"/>
      <w:pPr>
        <w:tabs>
          <w:tab w:val="num" w:pos="5760"/>
        </w:tabs>
        <w:ind w:left="5760" w:hanging="360"/>
      </w:pPr>
      <w:rPr>
        <w:rFonts w:ascii="Arial" w:hAnsi="Arial" w:hint="default"/>
      </w:rPr>
    </w:lvl>
    <w:lvl w:ilvl="8" w:tplc="F946A08C"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119C3928"/>
    <w:multiLevelType w:val="hybridMultilevel"/>
    <w:tmpl w:val="C2D04F02"/>
    <w:lvl w:ilvl="0" w:tplc="880A6434">
      <w:start w:val="1"/>
      <w:numFmt w:val="bullet"/>
      <w:lvlText w:val=""/>
      <w:lvlJc w:val="left"/>
      <w:pPr>
        <w:tabs>
          <w:tab w:val="num" w:pos="720"/>
        </w:tabs>
        <w:ind w:left="720" w:hanging="360"/>
      </w:pPr>
      <w:rPr>
        <w:rFonts w:ascii="Wingdings" w:hAnsi="Wingdings" w:hint="default"/>
      </w:rPr>
    </w:lvl>
    <w:lvl w:ilvl="1" w:tplc="8ED2AABC" w:tentative="1">
      <w:start w:val="1"/>
      <w:numFmt w:val="bullet"/>
      <w:lvlText w:val=""/>
      <w:lvlJc w:val="left"/>
      <w:pPr>
        <w:tabs>
          <w:tab w:val="num" w:pos="1440"/>
        </w:tabs>
        <w:ind w:left="1440" w:hanging="360"/>
      </w:pPr>
      <w:rPr>
        <w:rFonts w:ascii="Wingdings" w:hAnsi="Wingdings" w:hint="default"/>
      </w:rPr>
    </w:lvl>
    <w:lvl w:ilvl="2" w:tplc="A0882D04" w:tentative="1">
      <w:start w:val="1"/>
      <w:numFmt w:val="bullet"/>
      <w:lvlText w:val=""/>
      <w:lvlJc w:val="left"/>
      <w:pPr>
        <w:tabs>
          <w:tab w:val="num" w:pos="2160"/>
        </w:tabs>
        <w:ind w:left="2160" w:hanging="360"/>
      </w:pPr>
      <w:rPr>
        <w:rFonts w:ascii="Wingdings" w:hAnsi="Wingdings" w:hint="default"/>
      </w:rPr>
    </w:lvl>
    <w:lvl w:ilvl="3" w:tplc="4F480382" w:tentative="1">
      <w:start w:val="1"/>
      <w:numFmt w:val="bullet"/>
      <w:lvlText w:val=""/>
      <w:lvlJc w:val="left"/>
      <w:pPr>
        <w:tabs>
          <w:tab w:val="num" w:pos="2880"/>
        </w:tabs>
        <w:ind w:left="2880" w:hanging="360"/>
      </w:pPr>
      <w:rPr>
        <w:rFonts w:ascii="Wingdings" w:hAnsi="Wingdings" w:hint="default"/>
      </w:rPr>
    </w:lvl>
    <w:lvl w:ilvl="4" w:tplc="FC029718" w:tentative="1">
      <w:start w:val="1"/>
      <w:numFmt w:val="bullet"/>
      <w:lvlText w:val=""/>
      <w:lvlJc w:val="left"/>
      <w:pPr>
        <w:tabs>
          <w:tab w:val="num" w:pos="3600"/>
        </w:tabs>
        <w:ind w:left="3600" w:hanging="360"/>
      </w:pPr>
      <w:rPr>
        <w:rFonts w:ascii="Wingdings" w:hAnsi="Wingdings" w:hint="default"/>
      </w:rPr>
    </w:lvl>
    <w:lvl w:ilvl="5" w:tplc="1A16369A" w:tentative="1">
      <w:start w:val="1"/>
      <w:numFmt w:val="bullet"/>
      <w:lvlText w:val=""/>
      <w:lvlJc w:val="left"/>
      <w:pPr>
        <w:tabs>
          <w:tab w:val="num" w:pos="4320"/>
        </w:tabs>
        <w:ind w:left="4320" w:hanging="360"/>
      </w:pPr>
      <w:rPr>
        <w:rFonts w:ascii="Wingdings" w:hAnsi="Wingdings" w:hint="default"/>
      </w:rPr>
    </w:lvl>
    <w:lvl w:ilvl="6" w:tplc="00249ED6" w:tentative="1">
      <w:start w:val="1"/>
      <w:numFmt w:val="bullet"/>
      <w:lvlText w:val=""/>
      <w:lvlJc w:val="left"/>
      <w:pPr>
        <w:tabs>
          <w:tab w:val="num" w:pos="5040"/>
        </w:tabs>
        <w:ind w:left="5040" w:hanging="360"/>
      </w:pPr>
      <w:rPr>
        <w:rFonts w:ascii="Wingdings" w:hAnsi="Wingdings" w:hint="default"/>
      </w:rPr>
    </w:lvl>
    <w:lvl w:ilvl="7" w:tplc="FF3C2E70" w:tentative="1">
      <w:start w:val="1"/>
      <w:numFmt w:val="bullet"/>
      <w:lvlText w:val=""/>
      <w:lvlJc w:val="left"/>
      <w:pPr>
        <w:tabs>
          <w:tab w:val="num" w:pos="5760"/>
        </w:tabs>
        <w:ind w:left="5760" w:hanging="360"/>
      </w:pPr>
      <w:rPr>
        <w:rFonts w:ascii="Wingdings" w:hAnsi="Wingdings" w:hint="default"/>
      </w:rPr>
    </w:lvl>
    <w:lvl w:ilvl="8" w:tplc="DD440062"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12353E1A"/>
    <w:multiLevelType w:val="hybridMultilevel"/>
    <w:tmpl w:val="7DB4E620"/>
    <w:lvl w:ilvl="0" w:tplc="FD949D82">
      <w:start w:val="1"/>
      <w:numFmt w:val="bullet"/>
      <w:lvlText w:val=""/>
      <w:lvlJc w:val="left"/>
      <w:pPr>
        <w:tabs>
          <w:tab w:val="num" w:pos="720"/>
        </w:tabs>
        <w:ind w:left="720" w:hanging="360"/>
      </w:pPr>
      <w:rPr>
        <w:rFonts w:ascii="Symbol" w:hAnsi="Symbol" w:hint="default"/>
      </w:rPr>
    </w:lvl>
    <w:lvl w:ilvl="1" w:tplc="F9EA18DC">
      <w:start w:val="1"/>
      <w:numFmt w:val="bullet"/>
      <w:lvlText w:val="•"/>
      <w:lvlJc w:val="left"/>
      <w:pPr>
        <w:tabs>
          <w:tab w:val="num" w:pos="1440"/>
        </w:tabs>
        <w:ind w:left="1440" w:hanging="360"/>
      </w:pPr>
      <w:rPr>
        <w:rFonts w:ascii="Arial" w:hAnsi="Arial" w:hint="default"/>
      </w:rPr>
    </w:lvl>
    <w:lvl w:ilvl="2" w:tplc="2B1A00EE">
      <w:start w:val="1"/>
      <w:numFmt w:val="bullet"/>
      <w:lvlText w:val="•"/>
      <w:lvlJc w:val="left"/>
      <w:pPr>
        <w:tabs>
          <w:tab w:val="num" w:pos="2160"/>
        </w:tabs>
        <w:ind w:left="2160" w:hanging="360"/>
      </w:pPr>
      <w:rPr>
        <w:rFonts w:ascii="Arial" w:hAnsi="Arial" w:hint="default"/>
      </w:rPr>
    </w:lvl>
    <w:lvl w:ilvl="3" w:tplc="1C52CAB4">
      <w:start w:val="1"/>
      <w:numFmt w:val="bullet"/>
      <w:lvlText w:val="•"/>
      <w:lvlJc w:val="left"/>
      <w:pPr>
        <w:tabs>
          <w:tab w:val="num" w:pos="2880"/>
        </w:tabs>
        <w:ind w:left="2880" w:hanging="360"/>
      </w:pPr>
      <w:rPr>
        <w:rFonts w:ascii="Arial" w:hAnsi="Arial" w:hint="default"/>
      </w:rPr>
    </w:lvl>
    <w:lvl w:ilvl="4" w:tplc="06FC2C92">
      <w:start w:val="1"/>
      <w:numFmt w:val="bullet"/>
      <w:lvlText w:val="•"/>
      <w:lvlJc w:val="left"/>
      <w:pPr>
        <w:tabs>
          <w:tab w:val="num" w:pos="3600"/>
        </w:tabs>
        <w:ind w:left="3600" w:hanging="360"/>
      </w:pPr>
      <w:rPr>
        <w:rFonts w:ascii="Arial" w:hAnsi="Arial" w:hint="default"/>
      </w:rPr>
    </w:lvl>
    <w:lvl w:ilvl="5" w:tplc="655031D2">
      <w:start w:val="1"/>
      <w:numFmt w:val="bullet"/>
      <w:lvlText w:val="•"/>
      <w:lvlJc w:val="left"/>
      <w:pPr>
        <w:tabs>
          <w:tab w:val="num" w:pos="4320"/>
        </w:tabs>
        <w:ind w:left="4320" w:hanging="360"/>
      </w:pPr>
      <w:rPr>
        <w:rFonts w:ascii="Arial" w:hAnsi="Arial" w:hint="default"/>
      </w:rPr>
    </w:lvl>
    <w:lvl w:ilvl="6" w:tplc="A932913E">
      <w:start w:val="1"/>
      <w:numFmt w:val="bullet"/>
      <w:lvlText w:val="•"/>
      <w:lvlJc w:val="left"/>
      <w:pPr>
        <w:tabs>
          <w:tab w:val="num" w:pos="5040"/>
        </w:tabs>
        <w:ind w:left="5040" w:hanging="360"/>
      </w:pPr>
      <w:rPr>
        <w:rFonts w:ascii="Arial" w:hAnsi="Arial" w:hint="default"/>
      </w:rPr>
    </w:lvl>
    <w:lvl w:ilvl="7" w:tplc="72EC4FD6">
      <w:start w:val="1"/>
      <w:numFmt w:val="bullet"/>
      <w:lvlText w:val="•"/>
      <w:lvlJc w:val="left"/>
      <w:pPr>
        <w:tabs>
          <w:tab w:val="num" w:pos="5760"/>
        </w:tabs>
        <w:ind w:left="5760" w:hanging="360"/>
      </w:pPr>
      <w:rPr>
        <w:rFonts w:ascii="Arial" w:hAnsi="Arial" w:hint="default"/>
      </w:rPr>
    </w:lvl>
    <w:lvl w:ilvl="8" w:tplc="1C94C430">
      <w:start w:val="1"/>
      <w:numFmt w:val="bullet"/>
      <w:lvlText w:val="•"/>
      <w:lvlJc w:val="left"/>
      <w:pPr>
        <w:tabs>
          <w:tab w:val="num" w:pos="6480"/>
        </w:tabs>
        <w:ind w:left="6480" w:hanging="360"/>
      </w:pPr>
      <w:rPr>
        <w:rFonts w:ascii="Arial" w:hAnsi="Arial" w:hint="default"/>
      </w:rPr>
    </w:lvl>
  </w:abstractNum>
  <w:abstractNum w:abstractNumId="43" w15:restartNumberingAfterBreak="0">
    <w:nsid w:val="12B60719"/>
    <w:multiLevelType w:val="hybridMultilevel"/>
    <w:tmpl w:val="F1F61B78"/>
    <w:lvl w:ilvl="0" w:tplc="225A22B8">
      <w:start w:val="1"/>
      <w:numFmt w:val="bullet"/>
      <w:lvlText w:val=""/>
      <w:lvlJc w:val="left"/>
      <w:pPr>
        <w:tabs>
          <w:tab w:val="num" w:pos="720"/>
        </w:tabs>
        <w:ind w:left="720" w:hanging="360"/>
      </w:pPr>
      <w:rPr>
        <w:rFonts w:ascii="Symbol" w:hAnsi="Symbol" w:hint="default"/>
      </w:rPr>
    </w:lvl>
    <w:lvl w:ilvl="1" w:tplc="4BBE486E">
      <w:start w:val="1"/>
      <w:numFmt w:val="bullet"/>
      <w:lvlText w:val="o"/>
      <w:lvlJc w:val="left"/>
      <w:pPr>
        <w:tabs>
          <w:tab w:val="num" w:pos="1440"/>
        </w:tabs>
        <w:ind w:left="1440" w:hanging="360"/>
      </w:pPr>
      <w:rPr>
        <w:rFonts w:ascii="Courier New" w:hAnsi="Courier New" w:cs="Courier New" w:hint="default"/>
      </w:rPr>
    </w:lvl>
    <w:lvl w:ilvl="2" w:tplc="34E004DC">
      <w:start w:val="1"/>
      <w:numFmt w:val="bullet"/>
      <w:lvlText w:val="•"/>
      <w:lvlJc w:val="left"/>
      <w:pPr>
        <w:tabs>
          <w:tab w:val="num" w:pos="2160"/>
        </w:tabs>
        <w:ind w:left="2160" w:hanging="360"/>
      </w:pPr>
      <w:rPr>
        <w:rFonts w:ascii="Arial" w:hAnsi="Arial" w:hint="default"/>
      </w:rPr>
    </w:lvl>
    <w:lvl w:ilvl="3" w:tplc="AC304EB0">
      <w:start w:val="1"/>
      <w:numFmt w:val="bullet"/>
      <w:lvlText w:val="•"/>
      <w:lvlJc w:val="left"/>
      <w:pPr>
        <w:tabs>
          <w:tab w:val="num" w:pos="2880"/>
        </w:tabs>
        <w:ind w:left="2880" w:hanging="360"/>
      </w:pPr>
      <w:rPr>
        <w:rFonts w:ascii="Arial" w:hAnsi="Arial" w:hint="default"/>
      </w:rPr>
    </w:lvl>
    <w:lvl w:ilvl="4" w:tplc="3394332E">
      <w:start w:val="1"/>
      <w:numFmt w:val="bullet"/>
      <w:lvlText w:val="•"/>
      <w:lvlJc w:val="left"/>
      <w:pPr>
        <w:tabs>
          <w:tab w:val="num" w:pos="3600"/>
        </w:tabs>
        <w:ind w:left="3600" w:hanging="360"/>
      </w:pPr>
      <w:rPr>
        <w:rFonts w:ascii="Arial" w:hAnsi="Arial" w:hint="default"/>
      </w:rPr>
    </w:lvl>
    <w:lvl w:ilvl="5" w:tplc="D55CCB32">
      <w:start w:val="1"/>
      <w:numFmt w:val="bullet"/>
      <w:lvlText w:val="•"/>
      <w:lvlJc w:val="left"/>
      <w:pPr>
        <w:tabs>
          <w:tab w:val="num" w:pos="4320"/>
        </w:tabs>
        <w:ind w:left="4320" w:hanging="360"/>
      </w:pPr>
      <w:rPr>
        <w:rFonts w:ascii="Arial" w:hAnsi="Arial" w:hint="default"/>
      </w:rPr>
    </w:lvl>
    <w:lvl w:ilvl="6" w:tplc="E41CC8FC">
      <w:start w:val="1"/>
      <w:numFmt w:val="bullet"/>
      <w:lvlText w:val="•"/>
      <w:lvlJc w:val="left"/>
      <w:pPr>
        <w:tabs>
          <w:tab w:val="num" w:pos="5040"/>
        </w:tabs>
        <w:ind w:left="5040" w:hanging="360"/>
      </w:pPr>
      <w:rPr>
        <w:rFonts w:ascii="Arial" w:hAnsi="Arial" w:hint="default"/>
      </w:rPr>
    </w:lvl>
    <w:lvl w:ilvl="7" w:tplc="05143DF8">
      <w:start w:val="1"/>
      <w:numFmt w:val="bullet"/>
      <w:lvlText w:val="•"/>
      <w:lvlJc w:val="left"/>
      <w:pPr>
        <w:tabs>
          <w:tab w:val="num" w:pos="5760"/>
        </w:tabs>
        <w:ind w:left="5760" w:hanging="360"/>
      </w:pPr>
      <w:rPr>
        <w:rFonts w:ascii="Arial" w:hAnsi="Arial" w:hint="default"/>
      </w:rPr>
    </w:lvl>
    <w:lvl w:ilvl="8" w:tplc="A58C9088">
      <w:start w:val="1"/>
      <w:numFmt w:val="bullet"/>
      <w:lvlText w:val="•"/>
      <w:lvlJc w:val="left"/>
      <w:pPr>
        <w:tabs>
          <w:tab w:val="num" w:pos="6480"/>
        </w:tabs>
        <w:ind w:left="6480" w:hanging="360"/>
      </w:pPr>
      <w:rPr>
        <w:rFonts w:ascii="Arial" w:hAnsi="Arial" w:hint="default"/>
      </w:rPr>
    </w:lvl>
  </w:abstractNum>
  <w:abstractNum w:abstractNumId="44" w15:restartNumberingAfterBreak="0">
    <w:nsid w:val="12FF6B89"/>
    <w:multiLevelType w:val="hybridMultilevel"/>
    <w:tmpl w:val="4B3A73FE"/>
    <w:lvl w:ilvl="0" w:tplc="5F42F3E0">
      <w:start w:val="1"/>
      <w:numFmt w:val="bullet"/>
      <w:lvlText w:val=""/>
      <w:lvlJc w:val="left"/>
      <w:pPr>
        <w:tabs>
          <w:tab w:val="num" w:pos="720"/>
        </w:tabs>
        <w:ind w:left="720" w:hanging="360"/>
      </w:pPr>
      <w:rPr>
        <w:rFonts w:ascii="Symbol" w:hAnsi="Symbol" w:hint="default"/>
      </w:rPr>
    </w:lvl>
    <w:lvl w:ilvl="1" w:tplc="650A9558">
      <w:start w:val="1"/>
      <w:numFmt w:val="bullet"/>
      <w:lvlText w:val="•"/>
      <w:lvlJc w:val="left"/>
      <w:pPr>
        <w:tabs>
          <w:tab w:val="num" w:pos="1440"/>
        </w:tabs>
        <w:ind w:left="1440" w:hanging="360"/>
      </w:pPr>
      <w:rPr>
        <w:rFonts w:ascii="Arial" w:hAnsi="Arial" w:hint="default"/>
      </w:rPr>
    </w:lvl>
    <w:lvl w:ilvl="2" w:tplc="CCF8DC44">
      <w:start w:val="1"/>
      <w:numFmt w:val="bullet"/>
      <w:lvlText w:val="•"/>
      <w:lvlJc w:val="left"/>
      <w:pPr>
        <w:tabs>
          <w:tab w:val="num" w:pos="2160"/>
        </w:tabs>
        <w:ind w:left="2160" w:hanging="360"/>
      </w:pPr>
      <w:rPr>
        <w:rFonts w:ascii="Arial" w:hAnsi="Arial" w:hint="default"/>
      </w:rPr>
    </w:lvl>
    <w:lvl w:ilvl="3" w:tplc="A6EC4DB4">
      <w:start w:val="1"/>
      <w:numFmt w:val="bullet"/>
      <w:lvlText w:val="•"/>
      <w:lvlJc w:val="left"/>
      <w:pPr>
        <w:tabs>
          <w:tab w:val="num" w:pos="2880"/>
        </w:tabs>
        <w:ind w:left="2880" w:hanging="360"/>
      </w:pPr>
      <w:rPr>
        <w:rFonts w:ascii="Arial" w:hAnsi="Arial" w:hint="default"/>
      </w:rPr>
    </w:lvl>
    <w:lvl w:ilvl="4" w:tplc="89E6A102">
      <w:start w:val="1"/>
      <w:numFmt w:val="bullet"/>
      <w:lvlText w:val="•"/>
      <w:lvlJc w:val="left"/>
      <w:pPr>
        <w:tabs>
          <w:tab w:val="num" w:pos="3600"/>
        </w:tabs>
        <w:ind w:left="3600" w:hanging="360"/>
      </w:pPr>
      <w:rPr>
        <w:rFonts w:ascii="Arial" w:hAnsi="Arial" w:hint="default"/>
      </w:rPr>
    </w:lvl>
    <w:lvl w:ilvl="5" w:tplc="71CAAC76">
      <w:start w:val="1"/>
      <w:numFmt w:val="bullet"/>
      <w:lvlText w:val="•"/>
      <w:lvlJc w:val="left"/>
      <w:pPr>
        <w:tabs>
          <w:tab w:val="num" w:pos="4320"/>
        </w:tabs>
        <w:ind w:left="4320" w:hanging="360"/>
      </w:pPr>
      <w:rPr>
        <w:rFonts w:ascii="Arial" w:hAnsi="Arial" w:hint="default"/>
      </w:rPr>
    </w:lvl>
    <w:lvl w:ilvl="6" w:tplc="B4301ABC">
      <w:start w:val="1"/>
      <w:numFmt w:val="bullet"/>
      <w:lvlText w:val="•"/>
      <w:lvlJc w:val="left"/>
      <w:pPr>
        <w:tabs>
          <w:tab w:val="num" w:pos="5040"/>
        </w:tabs>
        <w:ind w:left="5040" w:hanging="360"/>
      </w:pPr>
      <w:rPr>
        <w:rFonts w:ascii="Arial" w:hAnsi="Arial" w:hint="default"/>
      </w:rPr>
    </w:lvl>
    <w:lvl w:ilvl="7" w:tplc="0696F716">
      <w:start w:val="1"/>
      <w:numFmt w:val="bullet"/>
      <w:lvlText w:val="•"/>
      <w:lvlJc w:val="left"/>
      <w:pPr>
        <w:tabs>
          <w:tab w:val="num" w:pos="5760"/>
        </w:tabs>
        <w:ind w:left="5760" w:hanging="360"/>
      </w:pPr>
      <w:rPr>
        <w:rFonts w:ascii="Arial" w:hAnsi="Arial" w:hint="default"/>
      </w:rPr>
    </w:lvl>
    <w:lvl w:ilvl="8" w:tplc="94C6D784">
      <w:start w:val="1"/>
      <w:numFmt w:val="bullet"/>
      <w:lvlText w:val="•"/>
      <w:lvlJc w:val="left"/>
      <w:pPr>
        <w:tabs>
          <w:tab w:val="num" w:pos="6480"/>
        </w:tabs>
        <w:ind w:left="6480" w:hanging="360"/>
      </w:pPr>
      <w:rPr>
        <w:rFonts w:ascii="Arial" w:hAnsi="Arial" w:hint="default"/>
      </w:rPr>
    </w:lvl>
  </w:abstractNum>
  <w:abstractNum w:abstractNumId="45" w15:restartNumberingAfterBreak="0">
    <w:nsid w:val="133C1CAD"/>
    <w:multiLevelType w:val="hybridMultilevel"/>
    <w:tmpl w:val="90E4DE6A"/>
    <w:lvl w:ilvl="0" w:tplc="1CEA8608">
      <w:start w:val="1"/>
      <w:numFmt w:val="bullet"/>
      <w:lvlText w:val=""/>
      <w:lvlJc w:val="left"/>
      <w:pPr>
        <w:tabs>
          <w:tab w:val="num" w:pos="720"/>
        </w:tabs>
        <w:ind w:left="720" w:hanging="360"/>
      </w:pPr>
      <w:rPr>
        <w:rFonts w:ascii="Symbol" w:hAnsi="Symbol" w:hint="default"/>
      </w:rPr>
    </w:lvl>
    <w:lvl w:ilvl="1" w:tplc="562AFF22">
      <w:start w:val="1"/>
      <w:numFmt w:val="bullet"/>
      <w:lvlText w:val="•"/>
      <w:lvlJc w:val="left"/>
      <w:pPr>
        <w:tabs>
          <w:tab w:val="num" w:pos="1440"/>
        </w:tabs>
        <w:ind w:left="1440" w:hanging="360"/>
      </w:pPr>
      <w:rPr>
        <w:rFonts w:ascii="Arial" w:hAnsi="Arial" w:hint="default"/>
      </w:rPr>
    </w:lvl>
    <w:lvl w:ilvl="2" w:tplc="7FEAABF4">
      <w:start w:val="1"/>
      <w:numFmt w:val="bullet"/>
      <w:lvlText w:val="•"/>
      <w:lvlJc w:val="left"/>
      <w:pPr>
        <w:tabs>
          <w:tab w:val="num" w:pos="2160"/>
        </w:tabs>
        <w:ind w:left="2160" w:hanging="360"/>
      </w:pPr>
      <w:rPr>
        <w:rFonts w:ascii="Arial" w:hAnsi="Arial" w:hint="default"/>
      </w:rPr>
    </w:lvl>
    <w:lvl w:ilvl="3" w:tplc="31143A56">
      <w:start w:val="1"/>
      <w:numFmt w:val="bullet"/>
      <w:lvlText w:val="•"/>
      <w:lvlJc w:val="left"/>
      <w:pPr>
        <w:tabs>
          <w:tab w:val="num" w:pos="2880"/>
        </w:tabs>
        <w:ind w:left="2880" w:hanging="360"/>
      </w:pPr>
      <w:rPr>
        <w:rFonts w:ascii="Arial" w:hAnsi="Arial" w:hint="default"/>
      </w:rPr>
    </w:lvl>
    <w:lvl w:ilvl="4" w:tplc="6180D0B6">
      <w:start w:val="1"/>
      <w:numFmt w:val="bullet"/>
      <w:lvlText w:val="•"/>
      <w:lvlJc w:val="left"/>
      <w:pPr>
        <w:tabs>
          <w:tab w:val="num" w:pos="3600"/>
        </w:tabs>
        <w:ind w:left="3600" w:hanging="360"/>
      </w:pPr>
      <w:rPr>
        <w:rFonts w:ascii="Arial" w:hAnsi="Arial" w:hint="default"/>
      </w:rPr>
    </w:lvl>
    <w:lvl w:ilvl="5" w:tplc="4BC88ED6">
      <w:start w:val="1"/>
      <w:numFmt w:val="bullet"/>
      <w:lvlText w:val="•"/>
      <w:lvlJc w:val="left"/>
      <w:pPr>
        <w:tabs>
          <w:tab w:val="num" w:pos="4320"/>
        </w:tabs>
        <w:ind w:left="4320" w:hanging="360"/>
      </w:pPr>
      <w:rPr>
        <w:rFonts w:ascii="Arial" w:hAnsi="Arial" w:hint="default"/>
      </w:rPr>
    </w:lvl>
    <w:lvl w:ilvl="6" w:tplc="1AE62942">
      <w:start w:val="1"/>
      <w:numFmt w:val="bullet"/>
      <w:lvlText w:val="•"/>
      <w:lvlJc w:val="left"/>
      <w:pPr>
        <w:tabs>
          <w:tab w:val="num" w:pos="5040"/>
        </w:tabs>
        <w:ind w:left="5040" w:hanging="360"/>
      </w:pPr>
      <w:rPr>
        <w:rFonts w:ascii="Arial" w:hAnsi="Arial" w:hint="default"/>
      </w:rPr>
    </w:lvl>
    <w:lvl w:ilvl="7" w:tplc="54E0932A">
      <w:start w:val="1"/>
      <w:numFmt w:val="bullet"/>
      <w:lvlText w:val="•"/>
      <w:lvlJc w:val="left"/>
      <w:pPr>
        <w:tabs>
          <w:tab w:val="num" w:pos="5760"/>
        </w:tabs>
        <w:ind w:left="5760" w:hanging="360"/>
      </w:pPr>
      <w:rPr>
        <w:rFonts w:ascii="Arial" w:hAnsi="Arial" w:hint="default"/>
      </w:rPr>
    </w:lvl>
    <w:lvl w:ilvl="8" w:tplc="47D65E2E">
      <w:start w:val="1"/>
      <w:numFmt w:val="bullet"/>
      <w:lvlText w:val="•"/>
      <w:lvlJc w:val="left"/>
      <w:pPr>
        <w:tabs>
          <w:tab w:val="num" w:pos="6480"/>
        </w:tabs>
        <w:ind w:left="6480" w:hanging="360"/>
      </w:pPr>
      <w:rPr>
        <w:rFonts w:ascii="Arial" w:hAnsi="Arial" w:hint="default"/>
      </w:rPr>
    </w:lvl>
  </w:abstractNum>
  <w:abstractNum w:abstractNumId="46" w15:restartNumberingAfterBreak="0">
    <w:nsid w:val="136531B7"/>
    <w:multiLevelType w:val="hybridMultilevel"/>
    <w:tmpl w:val="06DC8042"/>
    <w:lvl w:ilvl="0" w:tplc="F0382B02">
      <w:start w:val="1"/>
      <w:numFmt w:val="bullet"/>
      <w:lvlText w:val=""/>
      <w:lvlJc w:val="left"/>
      <w:pPr>
        <w:ind w:left="720" w:hanging="360"/>
      </w:pPr>
      <w:rPr>
        <w:rFonts w:ascii="Symbol" w:hAnsi="Symbol" w:hint="default"/>
      </w:rPr>
    </w:lvl>
    <w:lvl w:ilvl="1" w:tplc="6DDE682C">
      <w:start w:val="1"/>
      <w:numFmt w:val="bullet"/>
      <w:lvlText w:val="o"/>
      <w:lvlJc w:val="left"/>
      <w:pPr>
        <w:ind w:left="1440" w:hanging="360"/>
      </w:pPr>
      <w:rPr>
        <w:rFonts w:ascii="Courier New" w:hAnsi="Courier New" w:cs="Courier New" w:hint="default"/>
      </w:rPr>
    </w:lvl>
    <w:lvl w:ilvl="2" w:tplc="C436D5B4">
      <w:start w:val="1"/>
      <w:numFmt w:val="bullet"/>
      <w:lvlText w:val=""/>
      <w:lvlJc w:val="left"/>
      <w:pPr>
        <w:ind w:left="2160" w:hanging="360"/>
      </w:pPr>
      <w:rPr>
        <w:rFonts w:ascii="Wingdings" w:hAnsi="Wingdings" w:hint="default"/>
      </w:rPr>
    </w:lvl>
    <w:lvl w:ilvl="3" w:tplc="EC54F98E">
      <w:start w:val="1"/>
      <w:numFmt w:val="bullet"/>
      <w:lvlText w:val=""/>
      <w:lvlJc w:val="left"/>
      <w:pPr>
        <w:ind w:left="2880" w:hanging="360"/>
      </w:pPr>
      <w:rPr>
        <w:rFonts w:ascii="Symbol" w:hAnsi="Symbol" w:hint="default"/>
      </w:rPr>
    </w:lvl>
    <w:lvl w:ilvl="4" w:tplc="659217F6">
      <w:start w:val="1"/>
      <w:numFmt w:val="bullet"/>
      <w:lvlText w:val="o"/>
      <w:lvlJc w:val="left"/>
      <w:pPr>
        <w:ind w:left="3600" w:hanging="360"/>
      </w:pPr>
      <w:rPr>
        <w:rFonts w:ascii="Courier New" w:hAnsi="Courier New" w:cs="Courier New" w:hint="default"/>
      </w:rPr>
    </w:lvl>
    <w:lvl w:ilvl="5" w:tplc="9926D5C8">
      <w:start w:val="1"/>
      <w:numFmt w:val="bullet"/>
      <w:lvlText w:val=""/>
      <w:lvlJc w:val="left"/>
      <w:pPr>
        <w:ind w:left="4320" w:hanging="360"/>
      </w:pPr>
      <w:rPr>
        <w:rFonts w:ascii="Wingdings" w:hAnsi="Wingdings" w:hint="default"/>
      </w:rPr>
    </w:lvl>
    <w:lvl w:ilvl="6" w:tplc="E6249C02">
      <w:start w:val="1"/>
      <w:numFmt w:val="bullet"/>
      <w:lvlText w:val=""/>
      <w:lvlJc w:val="left"/>
      <w:pPr>
        <w:ind w:left="5040" w:hanging="360"/>
      </w:pPr>
      <w:rPr>
        <w:rFonts w:ascii="Symbol" w:hAnsi="Symbol" w:hint="default"/>
      </w:rPr>
    </w:lvl>
    <w:lvl w:ilvl="7" w:tplc="8142238C">
      <w:start w:val="1"/>
      <w:numFmt w:val="bullet"/>
      <w:lvlText w:val="o"/>
      <w:lvlJc w:val="left"/>
      <w:pPr>
        <w:ind w:left="5760" w:hanging="360"/>
      </w:pPr>
      <w:rPr>
        <w:rFonts w:ascii="Courier New" w:hAnsi="Courier New" w:cs="Courier New" w:hint="default"/>
      </w:rPr>
    </w:lvl>
    <w:lvl w:ilvl="8" w:tplc="18BEA296">
      <w:start w:val="1"/>
      <w:numFmt w:val="bullet"/>
      <w:lvlText w:val=""/>
      <w:lvlJc w:val="left"/>
      <w:pPr>
        <w:ind w:left="6480" w:hanging="360"/>
      </w:pPr>
      <w:rPr>
        <w:rFonts w:ascii="Wingdings" w:hAnsi="Wingdings" w:hint="default"/>
      </w:rPr>
    </w:lvl>
  </w:abstractNum>
  <w:abstractNum w:abstractNumId="47" w15:restartNumberingAfterBreak="0">
    <w:nsid w:val="13E86672"/>
    <w:multiLevelType w:val="hybridMultilevel"/>
    <w:tmpl w:val="D6089FE6"/>
    <w:lvl w:ilvl="0" w:tplc="DD56C1A0">
      <w:start w:val="1"/>
      <w:numFmt w:val="bullet"/>
      <w:lvlText w:val=""/>
      <w:lvlJc w:val="left"/>
      <w:pPr>
        <w:ind w:left="720" w:hanging="360"/>
      </w:pPr>
      <w:rPr>
        <w:rFonts w:ascii="Symbol" w:hAnsi="Symbol" w:hint="default"/>
      </w:rPr>
    </w:lvl>
    <w:lvl w:ilvl="1" w:tplc="A5565866">
      <w:start w:val="1"/>
      <w:numFmt w:val="bullet"/>
      <w:lvlText w:val="o"/>
      <w:lvlJc w:val="left"/>
      <w:pPr>
        <w:ind w:left="1440" w:hanging="360"/>
      </w:pPr>
      <w:rPr>
        <w:rFonts w:ascii="Courier New" w:hAnsi="Courier New" w:cs="Courier New" w:hint="default"/>
      </w:rPr>
    </w:lvl>
    <w:lvl w:ilvl="2" w:tplc="A3C8CA9C">
      <w:start w:val="1"/>
      <w:numFmt w:val="bullet"/>
      <w:lvlText w:val=""/>
      <w:lvlJc w:val="left"/>
      <w:pPr>
        <w:ind w:left="2160" w:hanging="360"/>
      </w:pPr>
      <w:rPr>
        <w:rFonts w:ascii="Wingdings" w:hAnsi="Wingdings" w:hint="default"/>
      </w:rPr>
    </w:lvl>
    <w:lvl w:ilvl="3" w:tplc="7BDE5CC8">
      <w:start w:val="1"/>
      <w:numFmt w:val="bullet"/>
      <w:lvlText w:val=""/>
      <w:lvlJc w:val="left"/>
      <w:pPr>
        <w:ind w:left="2880" w:hanging="360"/>
      </w:pPr>
      <w:rPr>
        <w:rFonts w:ascii="Symbol" w:hAnsi="Symbol" w:hint="default"/>
      </w:rPr>
    </w:lvl>
    <w:lvl w:ilvl="4" w:tplc="FBACB9FC">
      <w:start w:val="1"/>
      <w:numFmt w:val="bullet"/>
      <w:lvlText w:val="o"/>
      <w:lvlJc w:val="left"/>
      <w:pPr>
        <w:ind w:left="3600" w:hanging="360"/>
      </w:pPr>
      <w:rPr>
        <w:rFonts w:ascii="Courier New" w:hAnsi="Courier New" w:cs="Courier New" w:hint="default"/>
      </w:rPr>
    </w:lvl>
    <w:lvl w:ilvl="5" w:tplc="89C01E96">
      <w:start w:val="1"/>
      <w:numFmt w:val="bullet"/>
      <w:lvlText w:val=""/>
      <w:lvlJc w:val="left"/>
      <w:pPr>
        <w:ind w:left="4320" w:hanging="360"/>
      </w:pPr>
      <w:rPr>
        <w:rFonts w:ascii="Wingdings" w:hAnsi="Wingdings" w:hint="default"/>
      </w:rPr>
    </w:lvl>
    <w:lvl w:ilvl="6" w:tplc="A3DA6100">
      <w:start w:val="1"/>
      <w:numFmt w:val="bullet"/>
      <w:lvlText w:val=""/>
      <w:lvlJc w:val="left"/>
      <w:pPr>
        <w:ind w:left="5040" w:hanging="360"/>
      </w:pPr>
      <w:rPr>
        <w:rFonts w:ascii="Symbol" w:hAnsi="Symbol" w:hint="default"/>
      </w:rPr>
    </w:lvl>
    <w:lvl w:ilvl="7" w:tplc="D02CC068">
      <w:start w:val="1"/>
      <w:numFmt w:val="bullet"/>
      <w:lvlText w:val="o"/>
      <w:lvlJc w:val="left"/>
      <w:pPr>
        <w:ind w:left="5760" w:hanging="360"/>
      </w:pPr>
      <w:rPr>
        <w:rFonts w:ascii="Courier New" w:hAnsi="Courier New" w:cs="Courier New" w:hint="default"/>
      </w:rPr>
    </w:lvl>
    <w:lvl w:ilvl="8" w:tplc="08120D7C">
      <w:start w:val="1"/>
      <w:numFmt w:val="bullet"/>
      <w:lvlText w:val=""/>
      <w:lvlJc w:val="left"/>
      <w:pPr>
        <w:ind w:left="6480" w:hanging="360"/>
      </w:pPr>
      <w:rPr>
        <w:rFonts w:ascii="Wingdings" w:hAnsi="Wingdings" w:hint="default"/>
      </w:rPr>
    </w:lvl>
  </w:abstractNum>
  <w:abstractNum w:abstractNumId="48" w15:restartNumberingAfterBreak="0">
    <w:nsid w:val="147333FA"/>
    <w:multiLevelType w:val="hybridMultilevel"/>
    <w:tmpl w:val="59BA87DC"/>
    <w:lvl w:ilvl="0" w:tplc="8A82137C">
      <w:start w:val="1"/>
      <w:numFmt w:val="bullet"/>
      <w:lvlText w:val=""/>
      <w:lvlJc w:val="left"/>
      <w:pPr>
        <w:ind w:left="720" w:hanging="360"/>
      </w:pPr>
      <w:rPr>
        <w:rFonts w:ascii="Symbol" w:hAnsi="Symbol" w:hint="default"/>
      </w:rPr>
    </w:lvl>
    <w:lvl w:ilvl="1" w:tplc="DB746EFA">
      <w:start w:val="1"/>
      <w:numFmt w:val="bullet"/>
      <w:lvlText w:val="o"/>
      <w:lvlJc w:val="left"/>
      <w:pPr>
        <w:ind w:left="1440" w:hanging="360"/>
      </w:pPr>
      <w:rPr>
        <w:rFonts w:ascii="Courier New" w:hAnsi="Courier New" w:cs="Courier New" w:hint="default"/>
      </w:rPr>
    </w:lvl>
    <w:lvl w:ilvl="2" w:tplc="E8DE4EC8">
      <w:start w:val="1"/>
      <w:numFmt w:val="bullet"/>
      <w:lvlText w:val=""/>
      <w:lvlJc w:val="left"/>
      <w:pPr>
        <w:ind w:left="2160" w:hanging="360"/>
      </w:pPr>
      <w:rPr>
        <w:rFonts w:ascii="Wingdings" w:hAnsi="Wingdings" w:hint="default"/>
      </w:rPr>
    </w:lvl>
    <w:lvl w:ilvl="3" w:tplc="B4D4CBD0">
      <w:start w:val="1"/>
      <w:numFmt w:val="bullet"/>
      <w:lvlText w:val=""/>
      <w:lvlJc w:val="left"/>
      <w:pPr>
        <w:ind w:left="2880" w:hanging="360"/>
      </w:pPr>
      <w:rPr>
        <w:rFonts w:ascii="Symbol" w:hAnsi="Symbol" w:hint="default"/>
      </w:rPr>
    </w:lvl>
    <w:lvl w:ilvl="4" w:tplc="9CD2B44C">
      <w:start w:val="1"/>
      <w:numFmt w:val="bullet"/>
      <w:lvlText w:val="o"/>
      <w:lvlJc w:val="left"/>
      <w:pPr>
        <w:ind w:left="3600" w:hanging="360"/>
      </w:pPr>
      <w:rPr>
        <w:rFonts w:ascii="Courier New" w:hAnsi="Courier New" w:cs="Courier New" w:hint="default"/>
      </w:rPr>
    </w:lvl>
    <w:lvl w:ilvl="5" w:tplc="63308122">
      <w:start w:val="1"/>
      <w:numFmt w:val="bullet"/>
      <w:lvlText w:val=""/>
      <w:lvlJc w:val="left"/>
      <w:pPr>
        <w:ind w:left="4320" w:hanging="360"/>
      </w:pPr>
      <w:rPr>
        <w:rFonts w:ascii="Wingdings" w:hAnsi="Wingdings" w:hint="default"/>
      </w:rPr>
    </w:lvl>
    <w:lvl w:ilvl="6" w:tplc="6F128914">
      <w:start w:val="1"/>
      <w:numFmt w:val="bullet"/>
      <w:lvlText w:val=""/>
      <w:lvlJc w:val="left"/>
      <w:pPr>
        <w:ind w:left="5040" w:hanging="360"/>
      </w:pPr>
      <w:rPr>
        <w:rFonts w:ascii="Symbol" w:hAnsi="Symbol" w:hint="default"/>
      </w:rPr>
    </w:lvl>
    <w:lvl w:ilvl="7" w:tplc="5128EC08">
      <w:start w:val="1"/>
      <w:numFmt w:val="bullet"/>
      <w:lvlText w:val="o"/>
      <w:lvlJc w:val="left"/>
      <w:pPr>
        <w:ind w:left="5760" w:hanging="360"/>
      </w:pPr>
      <w:rPr>
        <w:rFonts w:ascii="Courier New" w:hAnsi="Courier New" w:cs="Courier New" w:hint="default"/>
      </w:rPr>
    </w:lvl>
    <w:lvl w:ilvl="8" w:tplc="8D2073AA">
      <w:start w:val="1"/>
      <w:numFmt w:val="bullet"/>
      <w:lvlText w:val=""/>
      <w:lvlJc w:val="left"/>
      <w:pPr>
        <w:ind w:left="6480" w:hanging="360"/>
      </w:pPr>
      <w:rPr>
        <w:rFonts w:ascii="Wingdings" w:hAnsi="Wingdings" w:hint="default"/>
      </w:rPr>
    </w:lvl>
  </w:abstractNum>
  <w:abstractNum w:abstractNumId="49" w15:restartNumberingAfterBreak="0">
    <w:nsid w:val="150E640F"/>
    <w:multiLevelType w:val="hybridMultilevel"/>
    <w:tmpl w:val="D74C22C4"/>
    <w:lvl w:ilvl="0" w:tplc="0E7C02FA">
      <w:start w:val="1"/>
      <w:numFmt w:val="bullet"/>
      <w:lvlText w:val=""/>
      <w:lvlJc w:val="left"/>
      <w:pPr>
        <w:ind w:left="720" w:hanging="360"/>
      </w:pPr>
      <w:rPr>
        <w:rFonts w:ascii="Symbol" w:hAnsi="Symbol" w:hint="default"/>
      </w:rPr>
    </w:lvl>
    <w:lvl w:ilvl="1" w:tplc="AC4EDE80">
      <w:start w:val="1"/>
      <w:numFmt w:val="bullet"/>
      <w:lvlText w:val="o"/>
      <w:lvlJc w:val="left"/>
      <w:pPr>
        <w:ind w:left="1440" w:hanging="360"/>
      </w:pPr>
      <w:rPr>
        <w:rFonts w:ascii="Courier New" w:hAnsi="Courier New" w:cs="Courier New" w:hint="default"/>
      </w:rPr>
    </w:lvl>
    <w:lvl w:ilvl="2" w:tplc="7E40E9AE">
      <w:start w:val="1"/>
      <w:numFmt w:val="bullet"/>
      <w:lvlText w:val=""/>
      <w:lvlJc w:val="left"/>
      <w:pPr>
        <w:ind w:left="2160" w:hanging="360"/>
      </w:pPr>
      <w:rPr>
        <w:rFonts w:ascii="Wingdings" w:hAnsi="Wingdings" w:hint="default"/>
      </w:rPr>
    </w:lvl>
    <w:lvl w:ilvl="3" w:tplc="6BE802C2">
      <w:start w:val="1"/>
      <w:numFmt w:val="bullet"/>
      <w:lvlText w:val=""/>
      <w:lvlJc w:val="left"/>
      <w:pPr>
        <w:ind w:left="2880" w:hanging="360"/>
      </w:pPr>
      <w:rPr>
        <w:rFonts w:ascii="Symbol" w:hAnsi="Symbol" w:hint="default"/>
      </w:rPr>
    </w:lvl>
    <w:lvl w:ilvl="4" w:tplc="12746618">
      <w:start w:val="1"/>
      <w:numFmt w:val="bullet"/>
      <w:lvlText w:val="o"/>
      <w:lvlJc w:val="left"/>
      <w:pPr>
        <w:ind w:left="3600" w:hanging="360"/>
      </w:pPr>
      <w:rPr>
        <w:rFonts w:ascii="Courier New" w:hAnsi="Courier New" w:cs="Courier New" w:hint="default"/>
      </w:rPr>
    </w:lvl>
    <w:lvl w:ilvl="5" w:tplc="28B06584">
      <w:start w:val="1"/>
      <w:numFmt w:val="bullet"/>
      <w:lvlText w:val=""/>
      <w:lvlJc w:val="left"/>
      <w:pPr>
        <w:ind w:left="4320" w:hanging="360"/>
      </w:pPr>
      <w:rPr>
        <w:rFonts w:ascii="Wingdings" w:hAnsi="Wingdings" w:hint="default"/>
      </w:rPr>
    </w:lvl>
    <w:lvl w:ilvl="6" w:tplc="FFBED6C4">
      <w:start w:val="1"/>
      <w:numFmt w:val="bullet"/>
      <w:lvlText w:val=""/>
      <w:lvlJc w:val="left"/>
      <w:pPr>
        <w:ind w:left="5040" w:hanging="360"/>
      </w:pPr>
      <w:rPr>
        <w:rFonts w:ascii="Symbol" w:hAnsi="Symbol" w:hint="default"/>
      </w:rPr>
    </w:lvl>
    <w:lvl w:ilvl="7" w:tplc="9F02A794">
      <w:start w:val="1"/>
      <w:numFmt w:val="bullet"/>
      <w:lvlText w:val="o"/>
      <w:lvlJc w:val="left"/>
      <w:pPr>
        <w:ind w:left="5760" w:hanging="360"/>
      </w:pPr>
      <w:rPr>
        <w:rFonts w:ascii="Courier New" w:hAnsi="Courier New" w:cs="Courier New" w:hint="default"/>
      </w:rPr>
    </w:lvl>
    <w:lvl w:ilvl="8" w:tplc="8370D600">
      <w:start w:val="1"/>
      <w:numFmt w:val="bullet"/>
      <w:lvlText w:val=""/>
      <w:lvlJc w:val="left"/>
      <w:pPr>
        <w:ind w:left="6480" w:hanging="360"/>
      </w:pPr>
      <w:rPr>
        <w:rFonts w:ascii="Wingdings" w:hAnsi="Wingdings" w:hint="default"/>
      </w:rPr>
    </w:lvl>
  </w:abstractNum>
  <w:abstractNum w:abstractNumId="50" w15:restartNumberingAfterBreak="0">
    <w:nsid w:val="15273949"/>
    <w:multiLevelType w:val="hybridMultilevel"/>
    <w:tmpl w:val="EAC40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5801557"/>
    <w:multiLevelType w:val="hybridMultilevel"/>
    <w:tmpl w:val="B030B5F0"/>
    <w:lvl w:ilvl="0" w:tplc="5AF26308">
      <w:start w:val="1"/>
      <w:numFmt w:val="bullet"/>
      <w:lvlText w:val=""/>
      <w:lvlJc w:val="left"/>
      <w:pPr>
        <w:tabs>
          <w:tab w:val="num" w:pos="720"/>
        </w:tabs>
        <w:ind w:left="720" w:hanging="360"/>
      </w:pPr>
      <w:rPr>
        <w:rFonts w:ascii="Symbol" w:hAnsi="Symbol" w:hint="default"/>
      </w:rPr>
    </w:lvl>
    <w:lvl w:ilvl="1" w:tplc="8E9A0E82">
      <w:start w:val="1"/>
      <w:numFmt w:val="bullet"/>
      <w:lvlText w:val=""/>
      <w:lvlJc w:val="left"/>
      <w:pPr>
        <w:tabs>
          <w:tab w:val="num" w:pos="1440"/>
        </w:tabs>
        <w:ind w:left="1440" w:hanging="360"/>
      </w:pPr>
      <w:rPr>
        <w:rFonts w:ascii="Wingdings" w:hAnsi="Wingdings" w:hint="default"/>
      </w:rPr>
    </w:lvl>
    <w:lvl w:ilvl="2" w:tplc="090A3F0C">
      <w:start w:val="1"/>
      <w:numFmt w:val="bullet"/>
      <w:lvlText w:val="•"/>
      <w:lvlJc w:val="left"/>
      <w:pPr>
        <w:tabs>
          <w:tab w:val="num" w:pos="2160"/>
        </w:tabs>
        <w:ind w:left="2160" w:hanging="360"/>
      </w:pPr>
      <w:rPr>
        <w:rFonts w:ascii="Arial" w:hAnsi="Arial" w:hint="default"/>
      </w:rPr>
    </w:lvl>
    <w:lvl w:ilvl="3" w:tplc="13D652A2">
      <w:start w:val="1"/>
      <w:numFmt w:val="bullet"/>
      <w:lvlText w:val="•"/>
      <w:lvlJc w:val="left"/>
      <w:pPr>
        <w:tabs>
          <w:tab w:val="num" w:pos="2880"/>
        </w:tabs>
        <w:ind w:left="2880" w:hanging="360"/>
      </w:pPr>
      <w:rPr>
        <w:rFonts w:ascii="Arial" w:hAnsi="Arial" w:hint="default"/>
      </w:rPr>
    </w:lvl>
    <w:lvl w:ilvl="4" w:tplc="8DE04BE0">
      <w:start w:val="1"/>
      <w:numFmt w:val="bullet"/>
      <w:lvlText w:val="•"/>
      <w:lvlJc w:val="left"/>
      <w:pPr>
        <w:tabs>
          <w:tab w:val="num" w:pos="3600"/>
        </w:tabs>
        <w:ind w:left="3600" w:hanging="360"/>
      </w:pPr>
      <w:rPr>
        <w:rFonts w:ascii="Arial" w:hAnsi="Arial" w:hint="default"/>
      </w:rPr>
    </w:lvl>
    <w:lvl w:ilvl="5" w:tplc="3CA8472A">
      <w:start w:val="1"/>
      <w:numFmt w:val="bullet"/>
      <w:lvlText w:val="•"/>
      <w:lvlJc w:val="left"/>
      <w:pPr>
        <w:tabs>
          <w:tab w:val="num" w:pos="4320"/>
        </w:tabs>
        <w:ind w:left="4320" w:hanging="360"/>
      </w:pPr>
      <w:rPr>
        <w:rFonts w:ascii="Arial" w:hAnsi="Arial" w:hint="default"/>
      </w:rPr>
    </w:lvl>
    <w:lvl w:ilvl="6" w:tplc="6C8E04A2">
      <w:start w:val="1"/>
      <w:numFmt w:val="bullet"/>
      <w:lvlText w:val="•"/>
      <w:lvlJc w:val="left"/>
      <w:pPr>
        <w:tabs>
          <w:tab w:val="num" w:pos="5040"/>
        </w:tabs>
        <w:ind w:left="5040" w:hanging="360"/>
      </w:pPr>
      <w:rPr>
        <w:rFonts w:ascii="Arial" w:hAnsi="Arial" w:hint="default"/>
      </w:rPr>
    </w:lvl>
    <w:lvl w:ilvl="7" w:tplc="3BC4275A">
      <w:start w:val="1"/>
      <w:numFmt w:val="bullet"/>
      <w:lvlText w:val="•"/>
      <w:lvlJc w:val="left"/>
      <w:pPr>
        <w:tabs>
          <w:tab w:val="num" w:pos="5760"/>
        </w:tabs>
        <w:ind w:left="5760" w:hanging="360"/>
      </w:pPr>
      <w:rPr>
        <w:rFonts w:ascii="Arial" w:hAnsi="Arial" w:hint="default"/>
      </w:rPr>
    </w:lvl>
    <w:lvl w:ilvl="8" w:tplc="F636FF38">
      <w:start w:val="1"/>
      <w:numFmt w:val="bullet"/>
      <w:lvlText w:val="•"/>
      <w:lvlJc w:val="left"/>
      <w:pPr>
        <w:tabs>
          <w:tab w:val="num" w:pos="6480"/>
        </w:tabs>
        <w:ind w:left="6480" w:hanging="360"/>
      </w:pPr>
      <w:rPr>
        <w:rFonts w:ascii="Arial" w:hAnsi="Arial" w:hint="default"/>
      </w:rPr>
    </w:lvl>
  </w:abstractNum>
  <w:abstractNum w:abstractNumId="52" w15:restartNumberingAfterBreak="0">
    <w:nsid w:val="15EB03D4"/>
    <w:multiLevelType w:val="hybridMultilevel"/>
    <w:tmpl w:val="F300E296"/>
    <w:lvl w:ilvl="0" w:tplc="49EC57B6">
      <w:start w:val="1"/>
      <w:numFmt w:val="bullet"/>
      <w:lvlText w:val="-"/>
      <w:lvlJc w:val="left"/>
      <w:pPr>
        <w:tabs>
          <w:tab w:val="num" w:pos="720"/>
        </w:tabs>
        <w:ind w:left="720" w:hanging="360"/>
      </w:pPr>
      <w:rPr>
        <w:rFonts w:ascii="Arial" w:hAnsi="Arial" w:hint="default"/>
      </w:rPr>
    </w:lvl>
    <w:lvl w:ilvl="1" w:tplc="7184330A" w:tentative="1">
      <w:start w:val="1"/>
      <w:numFmt w:val="bullet"/>
      <w:lvlText w:val="-"/>
      <w:lvlJc w:val="left"/>
      <w:pPr>
        <w:tabs>
          <w:tab w:val="num" w:pos="1440"/>
        </w:tabs>
        <w:ind w:left="1440" w:hanging="360"/>
      </w:pPr>
      <w:rPr>
        <w:rFonts w:ascii="Arial" w:hAnsi="Arial" w:hint="default"/>
      </w:rPr>
    </w:lvl>
    <w:lvl w:ilvl="2" w:tplc="8C18DF42" w:tentative="1">
      <w:start w:val="1"/>
      <w:numFmt w:val="bullet"/>
      <w:lvlText w:val="-"/>
      <w:lvlJc w:val="left"/>
      <w:pPr>
        <w:tabs>
          <w:tab w:val="num" w:pos="2160"/>
        </w:tabs>
        <w:ind w:left="2160" w:hanging="360"/>
      </w:pPr>
      <w:rPr>
        <w:rFonts w:ascii="Arial" w:hAnsi="Arial" w:hint="default"/>
      </w:rPr>
    </w:lvl>
    <w:lvl w:ilvl="3" w:tplc="61F424F4" w:tentative="1">
      <w:start w:val="1"/>
      <w:numFmt w:val="bullet"/>
      <w:lvlText w:val="-"/>
      <w:lvlJc w:val="left"/>
      <w:pPr>
        <w:tabs>
          <w:tab w:val="num" w:pos="2880"/>
        </w:tabs>
        <w:ind w:left="2880" w:hanging="360"/>
      </w:pPr>
      <w:rPr>
        <w:rFonts w:ascii="Arial" w:hAnsi="Arial" w:hint="default"/>
      </w:rPr>
    </w:lvl>
    <w:lvl w:ilvl="4" w:tplc="F6D047DA" w:tentative="1">
      <w:start w:val="1"/>
      <w:numFmt w:val="bullet"/>
      <w:lvlText w:val="-"/>
      <w:lvlJc w:val="left"/>
      <w:pPr>
        <w:tabs>
          <w:tab w:val="num" w:pos="3600"/>
        </w:tabs>
        <w:ind w:left="3600" w:hanging="360"/>
      </w:pPr>
      <w:rPr>
        <w:rFonts w:ascii="Arial" w:hAnsi="Arial" w:hint="default"/>
      </w:rPr>
    </w:lvl>
    <w:lvl w:ilvl="5" w:tplc="DFEC1586" w:tentative="1">
      <w:start w:val="1"/>
      <w:numFmt w:val="bullet"/>
      <w:lvlText w:val="-"/>
      <w:lvlJc w:val="left"/>
      <w:pPr>
        <w:tabs>
          <w:tab w:val="num" w:pos="4320"/>
        </w:tabs>
        <w:ind w:left="4320" w:hanging="360"/>
      </w:pPr>
      <w:rPr>
        <w:rFonts w:ascii="Arial" w:hAnsi="Arial" w:hint="default"/>
      </w:rPr>
    </w:lvl>
    <w:lvl w:ilvl="6" w:tplc="1C902850" w:tentative="1">
      <w:start w:val="1"/>
      <w:numFmt w:val="bullet"/>
      <w:lvlText w:val="-"/>
      <w:lvlJc w:val="left"/>
      <w:pPr>
        <w:tabs>
          <w:tab w:val="num" w:pos="5040"/>
        </w:tabs>
        <w:ind w:left="5040" w:hanging="360"/>
      </w:pPr>
      <w:rPr>
        <w:rFonts w:ascii="Arial" w:hAnsi="Arial" w:hint="default"/>
      </w:rPr>
    </w:lvl>
    <w:lvl w:ilvl="7" w:tplc="D7F8FA5C" w:tentative="1">
      <w:start w:val="1"/>
      <w:numFmt w:val="bullet"/>
      <w:lvlText w:val="-"/>
      <w:lvlJc w:val="left"/>
      <w:pPr>
        <w:tabs>
          <w:tab w:val="num" w:pos="5760"/>
        </w:tabs>
        <w:ind w:left="5760" w:hanging="360"/>
      </w:pPr>
      <w:rPr>
        <w:rFonts w:ascii="Arial" w:hAnsi="Arial" w:hint="default"/>
      </w:rPr>
    </w:lvl>
    <w:lvl w:ilvl="8" w:tplc="5858A55A"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162A75A4"/>
    <w:multiLevelType w:val="hybridMultilevel"/>
    <w:tmpl w:val="DB3049AE"/>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182E4C6C"/>
    <w:multiLevelType w:val="hybridMultilevel"/>
    <w:tmpl w:val="26C84CDE"/>
    <w:lvl w:ilvl="0" w:tplc="46246486">
      <w:start w:val="1"/>
      <w:numFmt w:val="bullet"/>
      <w:lvlText w:val="-"/>
      <w:lvlJc w:val="left"/>
      <w:pPr>
        <w:tabs>
          <w:tab w:val="num" w:pos="720"/>
        </w:tabs>
        <w:ind w:left="720" w:hanging="360"/>
      </w:pPr>
      <w:rPr>
        <w:rFonts w:ascii="Times New Roman" w:hAnsi="Times New Roman" w:hint="default"/>
      </w:rPr>
    </w:lvl>
    <w:lvl w:ilvl="1" w:tplc="02282B3E" w:tentative="1">
      <w:start w:val="1"/>
      <w:numFmt w:val="bullet"/>
      <w:lvlText w:val="-"/>
      <w:lvlJc w:val="left"/>
      <w:pPr>
        <w:tabs>
          <w:tab w:val="num" w:pos="1440"/>
        </w:tabs>
        <w:ind w:left="1440" w:hanging="360"/>
      </w:pPr>
      <w:rPr>
        <w:rFonts w:ascii="Times New Roman" w:hAnsi="Times New Roman" w:hint="default"/>
      </w:rPr>
    </w:lvl>
    <w:lvl w:ilvl="2" w:tplc="6992967C" w:tentative="1">
      <w:start w:val="1"/>
      <w:numFmt w:val="bullet"/>
      <w:lvlText w:val="-"/>
      <w:lvlJc w:val="left"/>
      <w:pPr>
        <w:tabs>
          <w:tab w:val="num" w:pos="2160"/>
        </w:tabs>
        <w:ind w:left="2160" w:hanging="360"/>
      </w:pPr>
      <w:rPr>
        <w:rFonts w:ascii="Times New Roman" w:hAnsi="Times New Roman" w:hint="default"/>
      </w:rPr>
    </w:lvl>
    <w:lvl w:ilvl="3" w:tplc="A5923CCC" w:tentative="1">
      <w:start w:val="1"/>
      <w:numFmt w:val="bullet"/>
      <w:lvlText w:val="-"/>
      <w:lvlJc w:val="left"/>
      <w:pPr>
        <w:tabs>
          <w:tab w:val="num" w:pos="2880"/>
        </w:tabs>
        <w:ind w:left="2880" w:hanging="360"/>
      </w:pPr>
      <w:rPr>
        <w:rFonts w:ascii="Times New Roman" w:hAnsi="Times New Roman" w:hint="default"/>
      </w:rPr>
    </w:lvl>
    <w:lvl w:ilvl="4" w:tplc="D4BA7F8E" w:tentative="1">
      <w:start w:val="1"/>
      <w:numFmt w:val="bullet"/>
      <w:lvlText w:val="-"/>
      <w:lvlJc w:val="left"/>
      <w:pPr>
        <w:tabs>
          <w:tab w:val="num" w:pos="3600"/>
        </w:tabs>
        <w:ind w:left="3600" w:hanging="360"/>
      </w:pPr>
      <w:rPr>
        <w:rFonts w:ascii="Times New Roman" w:hAnsi="Times New Roman" w:hint="default"/>
      </w:rPr>
    </w:lvl>
    <w:lvl w:ilvl="5" w:tplc="CB004808" w:tentative="1">
      <w:start w:val="1"/>
      <w:numFmt w:val="bullet"/>
      <w:lvlText w:val="-"/>
      <w:lvlJc w:val="left"/>
      <w:pPr>
        <w:tabs>
          <w:tab w:val="num" w:pos="4320"/>
        </w:tabs>
        <w:ind w:left="4320" w:hanging="360"/>
      </w:pPr>
      <w:rPr>
        <w:rFonts w:ascii="Times New Roman" w:hAnsi="Times New Roman" w:hint="default"/>
      </w:rPr>
    </w:lvl>
    <w:lvl w:ilvl="6" w:tplc="DE3AF1B2" w:tentative="1">
      <w:start w:val="1"/>
      <w:numFmt w:val="bullet"/>
      <w:lvlText w:val="-"/>
      <w:lvlJc w:val="left"/>
      <w:pPr>
        <w:tabs>
          <w:tab w:val="num" w:pos="5040"/>
        </w:tabs>
        <w:ind w:left="5040" w:hanging="360"/>
      </w:pPr>
      <w:rPr>
        <w:rFonts w:ascii="Times New Roman" w:hAnsi="Times New Roman" w:hint="default"/>
      </w:rPr>
    </w:lvl>
    <w:lvl w:ilvl="7" w:tplc="EB907BA2" w:tentative="1">
      <w:start w:val="1"/>
      <w:numFmt w:val="bullet"/>
      <w:lvlText w:val="-"/>
      <w:lvlJc w:val="left"/>
      <w:pPr>
        <w:tabs>
          <w:tab w:val="num" w:pos="5760"/>
        </w:tabs>
        <w:ind w:left="5760" w:hanging="360"/>
      </w:pPr>
      <w:rPr>
        <w:rFonts w:ascii="Times New Roman" w:hAnsi="Times New Roman" w:hint="default"/>
      </w:rPr>
    </w:lvl>
    <w:lvl w:ilvl="8" w:tplc="838ADC82" w:tentative="1">
      <w:start w:val="1"/>
      <w:numFmt w:val="bullet"/>
      <w:lvlText w:val="-"/>
      <w:lvlJc w:val="left"/>
      <w:pPr>
        <w:tabs>
          <w:tab w:val="num" w:pos="6480"/>
        </w:tabs>
        <w:ind w:left="6480" w:hanging="360"/>
      </w:pPr>
      <w:rPr>
        <w:rFonts w:ascii="Times New Roman" w:hAnsi="Times New Roman" w:hint="default"/>
      </w:rPr>
    </w:lvl>
  </w:abstractNum>
  <w:abstractNum w:abstractNumId="55" w15:restartNumberingAfterBreak="0">
    <w:nsid w:val="18BE583E"/>
    <w:multiLevelType w:val="hybridMultilevel"/>
    <w:tmpl w:val="1D5213EE"/>
    <w:lvl w:ilvl="0" w:tplc="E4E48AFA">
      <w:start w:val="1"/>
      <w:numFmt w:val="bullet"/>
      <w:lvlText w:val=""/>
      <w:lvlJc w:val="left"/>
      <w:pPr>
        <w:tabs>
          <w:tab w:val="num" w:pos="720"/>
        </w:tabs>
        <w:ind w:left="720" w:hanging="360"/>
      </w:pPr>
      <w:rPr>
        <w:rFonts w:ascii="Symbol" w:hAnsi="Symbol" w:hint="default"/>
      </w:rPr>
    </w:lvl>
    <w:lvl w:ilvl="1" w:tplc="152CA282">
      <w:start w:val="1"/>
      <w:numFmt w:val="bullet"/>
      <w:lvlText w:val="o"/>
      <w:lvlJc w:val="left"/>
      <w:pPr>
        <w:tabs>
          <w:tab w:val="num" w:pos="1440"/>
        </w:tabs>
        <w:ind w:left="1440" w:hanging="360"/>
      </w:pPr>
      <w:rPr>
        <w:rFonts w:ascii="Courier New" w:hAnsi="Courier New" w:cs="Courier New" w:hint="default"/>
      </w:rPr>
    </w:lvl>
    <w:lvl w:ilvl="2" w:tplc="02B64D50">
      <w:start w:val="1"/>
      <w:numFmt w:val="bullet"/>
      <w:lvlText w:val="•"/>
      <w:lvlJc w:val="left"/>
      <w:pPr>
        <w:tabs>
          <w:tab w:val="num" w:pos="2160"/>
        </w:tabs>
        <w:ind w:left="2160" w:hanging="360"/>
      </w:pPr>
      <w:rPr>
        <w:rFonts w:ascii="Arial" w:hAnsi="Arial" w:hint="default"/>
      </w:rPr>
    </w:lvl>
    <w:lvl w:ilvl="3" w:tplc="851048A6">
      <w:start w:val="1"/>
      <w:numFmt w:val="bullet"/>
      <w:lvlText w:val="•"/>
      <w:lvlJc w:val="left"/>
      <w:pPr>
        <w:tabs>
          <w:tab w:val="num" w:pos="2880"/>
        </w:tabs>
        <w:ind w:left="2880" w:hanging="360"/>
      </w:pPr>
      <w:rPr>
        <w:rFonts w:ascii="Arial" w:hAnsi="Arial" w:hint="default"/>
      </w:rPr>
    </w:lvl>
    <w:lvl w:ilvl="4" w:tplc="9DCAF8E4">
      <w:start w:val="1"/>
      <w:numFmt w:val="bullet"/>
      <w:lvlText w:val="•"/>
      <w:lvlJc w:val="left"/>
      <w:pPr>
        <w:tabs>
          <w:tab w:val="num" w:pos="3600"/>
        </w:tabs>
        <w:ind w:left="3600" w:hanging="360"/>
      </w:pPr>
      <w:rPr>
        <w:rFonts w:ascii="Arial" w:hAnsi="Arial" w:hint="default"/>
      </w:rPr>
    </w:lvl>
    <w:lvl w:ilvl="5" w:tplc="E7949EEA">
      <w:start w:val="1"/>
      <w:numFmt w:val="bullet"/>
      <w:lvlText w:val="•"/>
      <w:lvlJc w:val="left"/>
      <w:pPr>
        <w:tabs>
          <w:tab w:val="num" w:pos="4320"/>
        </w:tabs>
        <w:ind w:left="4320" w:hanging="360"/>
      </w:pPr>
      <w:rPr>
        <w:rFonts w:ascii="Arial" w:hAnsi="Arial" w:hint="default"/>
      </w:rPr>
    </w:lvl>
    <w:lvl w:ilvl="6" w:tplc="19B22784">
      <w:start w:val="1"/>
      <w:numFmt w:val="bullet"/>
      <w:lvlText w:val="•"/>
      <w:lvlJc w:val="left"/>
      <w:pPr>
        <w:tabs>
          <w:tab w:val="num" w:pos="5040"/>
        </w:tabs>
        <w:ind w:left="5040" w:hanging="360"/>
      </w:pPr>
      <w:rPr>
        <w:rFonts w:ascii="Arial" w:hAnsi="Arial" w:hint="default"/>
      </w:rPr>
    </w:lvl>
    <w:lvl w:ilvl="7" w:tplc="4A0634F6">
      <w:start w:val="1"/>
      <w:numFmt w:val="bullet"/>
      <w:lvlText w:val="•"/>
      <w:lvlJc w:val="left"/>
      <w:pPr>
        <w:tabs>
          <w:tab w:val="num" w:pos="5760"/>
        </w:tabs>
        <w:ind w:left="5760" w:hanging="360"/>
      </w:pPr>
      <w:rPr>
        <w:rFonts w:ascii="Arial" w:hAnsi="Arial" w:hint="default"/>
      </w:rPr>
    </w:lvl>
    <w:lvl w:ilvl="8" w:tplc="3F0296B6">
      <w:start w:val="1"/>
      <w:numFmt w:val="bullet"/>
      <w:lvlText w:val="•"/>
      <w:lvlJc w:val="left"/>
      <w:pPr>
        <w:tabs>
          <w:tab w:val="num" w:pos="6480"/>
        </w:tabs>
        <w:ind w:left="6480" w:hanging="360"/>
      </w:pPr>
      <w:rPr>
        <w:rFonts w:ascii="Arial" w:hAnsi="Arial" w:hint="default"/>
      </w:rPr>
    </w:lvl>
  </w:abstractNum>
  <w:abstractNum w:abstractNumId="56" w15:restartNumberingAfterBreak="0">
    <w:nsid w:val="19643987"/>
    <w:multiLevelType w:val="hybridMultilevel"/>
    <w:tmpl w:val="84A421A2"/>
    <w:lvl w:ilvl="0" w:tplc="8C8EC7CA">
      <w:start w:val="1"/>
      <w:numFmt w:val="bullet"/>
      <w:lvlText w:val=""/>
      <w:lvlJc w:val="left"/>
      <w:pPr>
        <w:ind w:left="720" w:hanging="360"/>
      </w:pPr>
      <w:rPr>
        <w:rFonts w:ascii="Symbol" w:hAnsi="Symbol" w:hint="default"/>
      </w:rPr>
    </w:lvl>
    <w:lvl w:ilvl="1" w:tplc="298AE0D2">
      <w:start w:val="1"/>
      <w:numFmt w:val="bullet"/>
      <w:lvlText w:val="o"/>
      <w:lvlJc w:val="left"/>
      <w:pPr>
        <w:ind w:left="1440" w:hanging="360"/>
      </w:pPr>
      <w:rPr>
        <w:rFonts w:ascii="Courier New" w:hAnsi="Courier New" w:cs="Courier New" w:hint="default"/>
      </w:rPr>
    </w:lvl>
    <w:lvl w:ilvl="2" w:tplc="8FDA2484">
      <w:start w:val="1"/>
      <w:numFmt w:val="bullet"/>
      <w:lvlText w:val=""/>
      <w:lvlJc w:val="left"/>
      <w:pPr>
        <w:ind w:left="2160" w:hanging="360"/>
      </w:pPr>
      <w:rPr>
        <w:rFonts w:ascii="Wingdings" w:hAnsi="Wingdings" w:hint="default"/>
      </w:rPr>
    </w:lvl>
    <w:lvl w:ilvl="3" w:tplc="3F54EEDC">
      <w:start w:val="1"/>
      <w:numFmt w:val="bullet"/>
      <w:lvlText w:val=""/>
      <w:lvlJc w:val="left"/>
      <w:pPr>
        <w:ind w:left="2880" w:hanging="360"/>
      </w:pPr>
      <w:rPr>
        <w:rFonts w:ascii="Symbol" w:hAnsi="Symbol" w:hint="default"/>
      </w:rPr>
    </w:lvl>
    <w:lvl w:ilvl="4" w:tplc="1122B32A">
      <w:start w:val="1"/>
      <w:numFmt w:val="bullet"/>
      <w:lvlText w:val="o"/>
      <w:lvlJc w:val="left"/>
      <w:pPr>
        <w:ind w:left="3600" w:hanging="360"/>
      </w:pPr>
      <w:rPr>
        <w:rFonts w:ascii="Courier New" w:hAnsi="Courier New" w:cs="Courier New" w:hint="default"/>
      </w:rPr>
    </w:lvl>
    <w:lvl w:ilvl="5" w:tplc="E710F310">
      <w:start w:val="1"/>
      <w:numFmt w:val="bullet"/>
      <w:lvlText w:val=""/>
      <w:lvlJc w:val="left"/>
      <w:pPr>
        <w:ind w:left="4320" w:hanging="360"/>
      </w:pPr>
      <w:rPr>
        <w:rFonts w:ascii="Wingdings" w:hAnsi="Wingdings" w:hint="default"/>
      </w:rPr>
    </w:lvl>
    <w:lvl w:ilvl="6" w:tplc="45DA4D26">
      <w:start w:val="1"/>
      <w:numFmt w:val="bullet"/>
      <w:lvlText w:val=""/>
      <w:lvlJc w:val="left"/>
      <w:pPr>
        <w:ind w:left="5040" w:hanging="360"/>
      </w:pPr>
      <w:rPr>
        <w:rFonts w:ascii="Symbol" w:hAnsi="Symbol" w:hint="default"/>
      </w:rPr>
    </w:lvl>
    <w:lvl w:ilvl="7" w:tplc="1F682A4C">
      <w:start w:val="1"/>
      <w:numFmt w:val="bullet"/>
      <w:lvlText w:val="o"/>
      <w:lvlJc w:val="left"/>
      <w:pPr>
        <w:ind w:left="5760" w:hanging="360"/>
      </w:pPr>
      <w:rPr>
        <w:rFonts w:ascii="Courier New" w:hAnsi="Courier New" w:cs="Courier New" w:hint="default"/>
      </w:rPr>
    </w:lvl>
    <w:lvl w:ilvl="8" w:tplc="FB0CC278">
      <w:start w:val="1"/>
      <w:numFmt w:val="bullet"/>
      <w:lvlText w:val=""/>
      <w:lvlJc w:val="left"/>
      <w:pPr>
        <w:ind w:left="6480" w:hanging="360"/>
      </w:pPr>
      <w:rPr>
        <w:rFonts w:ascii="Wingdings" w:hAnsi="Wingdings" w:hint="default"/>
      </w:rPr>
    </w:lvl>
  </w:abstractNum>
  <w:abstractNum w:abstractNumId="57" w15:restartNumberingAfterBreak="0">
    <w:nsid w:val="19743CB4"/>
    <w:multiLevelType w:val="hybridMultilevel"/>
    <w:tmpl w:val="ED96312C"/>
    <w:lvl w:ilvl="0" w:tplc="C2689144">
      <w:start w:val="1"/>
      <w:numFmt w:val="bullet"/>
      <w:lvlText w:val=""/>
      <w:lvlJc w:val="left"/>
      <w:pPr>
        <w:ind w:left="720" w:hanging="360"/>
      </w:pPr>
      <w:rPr>
        <w:rFonts w:ascii="Symbol" w:hAnsi="Symbol" w:hint="default"/>
      </w:rPr>
    </w:lvl>
    <w:lvl w:ilvl="1" w:tplc="5F300A3E">
      <w:start w:val="1"/>
      <w:numFmt w:val="bullet"/>
      <w:lvlText w:val="o"/>
      <w:lvlJc w:val="left"/>
      <w:pPr>
        <w:ind w:left="1440" w:hanging="360"/>
      </w:pPr>
      <w:rPr>
        <w:rFonts w:ascii="Courier New" w:hAnsi="Courier New" w:cs="Courier New" w:hint="default"/>
      </w:rPr>
    </w:lvl>
    <w:lvl w:ilvl="2" w:tplc="4A949296">
      <w:start w:val="1"/>
      <w:numFmt w:val="bullet"/>
      <w:lvlText w:val=""/>
      <w:lvlJc w:val="left"/>
      <w:pPr>
        <w:ind w:left="2160" w:hanging="360"/>
      </w:pPr>
      <w:rPr>
        <w:rFonts w:ascii="Wingdings" w:hAnsi="Wingdings" w:hint="default"/>
      </w:rPr>
    </w:lvl>
    <w:lvl w:ilvl="3" w:tplc="EC38BDD0">
      <w:start w:val="1"/>
      <w:numFmt w:val="bullet"/>
      <w:lvlText w:val=""/>
      <w:lvlJc w:val="left"/>
      <w:pPr>
        <w:ind w:left="2880" w:hanging="360"/>
      </w:pPr>
      <w:rPr>
        <w:rFonts w:ascii="Symbol" w:hAnsi="Symbol" w:hint="default"/>
      </w:rPr>
    </w:lvl>
    <w:lvl w:ilvl="4" w:tplc="588C7CB6">
      <w:start w:val="1"/>
      <w:numFmt w:val="bullet"/>
      <w:lvlText w:val="o"/>
      <w:lvlJc w:val="left"/>
      <w:pPr>
        <w:ind w:left="3600" w:hanging="360"/>
      </w:pPr>
      <w:rPr>
        <w:rFonts w:ascii="Courier New" w:hAnsi="Courier New" w:cs="Courier New" w:hint="default"/>
      </w:rPr>
    </w:lvl>
    <w:lvl w:ilvl="5" w:tplc="EA86B4DA">
      <w:start w:val="1"/>
      <w:numFmt w:val="bullet"/>
      <w:lvlText w:val=""/>
      <w:lvlJc w:val="left"/>
      <w:pPr>
        <w:ind w:left="4320" w:hanging="360"/>
      </w:pPr>
      <w:rPr>
        <w:rFonts w:ascii="Wingdings" w:hAnsi="Wingdings" w:hint="default"/>
      </w:rPr>
    </w:lvl>
    <w:lvl w:ilvl="6" w:tplc="8468ECB8">
      <w:start w:val="1"/>
      <w:numFmt w:val="bullet"/>
      <w:lvlText w:val=""/>
      <w:lvlJc w:val="left"/>
      <w:pPr>
        <w:ind w:left="5040" w:hanging="360"/>
      </w:pPr>
      <w:rPr>
        <w:rFonts w:ascii="Symbol" w:hAnsi="Symbol" w:hint="default"/>
      </w:rPr>
    </w:lvl>
    <w:lvl w:ilvl="7" w:tplc="F91674C0">
      <w:start w:val="1"/>
      <w:numFmt w:val="bullet"/>
      <w:lvlText w:val="o"/>
      <w:lvlJc w:val="left"/>
      <w:pPr>
        <w:ind w:left="5760" w:hanging="360"/>
      </w:pPr>
      <w:rPr>
        <w:rFonts w:ascii="Courier New" w:hAnsi="Courier New" w:cs="Courier New" w:hint="default"/>
      </w:rPr>
    </w:lvl>
    <w:lvl w:ilvl="8" w:tplc="8A7C3E22">
      <w:start w:val="1"/>
      <w:numFmt w:val="bullet"/>
      <w:lvlText w:val=""/>
      <w:lvlJc w:val="left"/>
      <w:pPr>
        <w:ind w:left="6480" w:hanging="360"/>
      </w:pPr>
      <w:rPr>
        <w:rFonts w:ascii="Wingdings" w:hAnsi="Wingdings" w:hint="default"/>
      </w:rPr>
    </w:lvl>
  </w:abstractNum>
  <w:abstractNum w:abstractNumId="58" w15:restartNumberingAfterBreak="0">
    <w:nsid w:val="1A0F6D6E"/>
    <w:multiLevelType w:val="hybridMultilevel"/>
    <w:tmpl w:val="D610CBFA"/>
    <w:lvl w:ilvl="0" w:tplc="BC36E860">
      <w:start w:val="1"/>
      <w:numFmt w:val="bullet"/>
      <w:lvlText w:val=""/>
      <w:lvlJc w:val="left"/>
      <w:pPr>
        <w:ind w:left="720" w:hanging="360"/>
      </w:pPr>
      <w:rPr>
        <w:rFonts w:ascii="Symbol" w:hAnsi="Symbol" w:hint="default"/>
      </w:rPr>
    </w:lvl>
    <w:lvl w:ilvl="1" w:tplc="30BAA248">
      <w:start w:val="1"/>
      <w:numFmt w:val="bullet"/>
      <w:lvlText w:val="o"/>
      <w:lvlJc w:val="left"/>
      <w:pPr>
        <w:ind w:left="1440" w:hanging="360"/>
      </w:pPr>
      <w:rPr>
        <w:rFonts w:ascii="Courier New" w:hAnsi="Courier New" w:cs="Courier New" w:hint="default"/>
      </w:rPr>
    </w:lvl>
    <w:lvl w:ilvl="2" w:tplc="27B0FC94">
      <w:start w:val="1"/>
      <w:numFmt w:val="bullet"/>
      <w:lvlText w:val=""/>
      <w:lvlJc w:val="left"/>
      <w:pPr>
        <w:ind w:left="2160" w:hanging="360"/>
      </w:pPr>
      <w:rPr>
        <w:rFonts w:ascii="Wingdings" w:hAnsi="Wingdings" w:hint="default"/>
      </w:rPr>
    </w:lvl>
    <w:lvl w:ilvl="3" w:tplc="4118C9D0">
      <w:start w:val="1"/>
      <w:numFmt w:val="bullet"/>
      <w:lvlText w:val=""/>
      <w:lvlJc w:val="left"/>
      <w:pPr>
        <w:ind w:left="2880" w:hanging="360"/>
      </w:pPr>
      <w:rPr>
        <w:rFonts w:ascii="Symbol" w:hAnsi="Symbol" w:hint="default"/>
      </w:rPr>
    </w:lvl>
    <w:lvl w:ilvl="4" w:tplc="C2BAE374">
      <w:start w:val="1"/>
      <w:numFmt w:val="bullet"/>
      <w:lvlText w:val="o"/>
      <w:lvlJc w:val="left"/>
      <w:pPr>
        <w:ind w:left="3600" w:hanging="360"/>
      </w:pPr>
      <w:rPr>
        <w:rFonts w:ascii="Courier New" w:hAnsi="Courier New" w:cs="Courier New" w:hint="default"/>
      </w:rPr>
    </w:lvl>
    <w:lvl w:ilvl="5" w:tplc="6D2A4E3C">
      <w:start w:val="1"/>
      <w:numFmt w:val="bullet"/>
      <w:lvlText w:val=""/>
      <w:lvlJc w:val="left"/>
      <w:pPr>
        <w:ind w:left="4320" w:hanging="360"/>
      </w:pPr>
      <w:rPr>
        <w:rFonts w:ascii="Wingdings" w:hAnsi="Wingdings" w:hint="default"/>
      </w:rPr>
    </w:lvl>
    <w:lvl w:ilvl="6" w:tplc="CF569498">
      <w:start w:val="1"/>
      <w:numFmt w:val="bullet"/>
      <w:lvlText w:val=""/>
      <w:lvlJc w:val="left"/>
      <w:pPr>
        <w:ind w:left="5040" w:hanging="360"/>
      </w:pPr>
      <w:rPr>
        <w:rFonts w:ascii="Symbol" w:hAnsi="Symbol" w:hint="default"/>
      </w:rPr>
    </w:lvl>
    <w:lvl w:ilvl="7" w:tplc="31CCAE5E">
      <w:start w:val="1"/>
      <w:numFmt w:val="bullet"/>
      <w:lvlText w:val="o"/>
      <w:lvlJc w:val="left"/>
      <w:pPr>
        <w:ind w:left="5760" w:hanging="360"/>
      </w:pPr>
      <w:rPr>
        <w:rFonts w:ascii="Courier New" w:hAnsi="Courier New" w:cs="Courier New" w:hint="default"/>
      </w:rPr>
    </w:lvl>
    <w:lvl w:ilvl="8" w:tplc="BD1C8AC6">
      <w:start w:val="1"/>
      <w:numFmt w:val="bullet"/>
      <w:lvlText w:val=""/>
      <w:lvlJc w:val="left"/>
      <w:pPr>
        <w:ind w:left="6480" w:hanging="360"/>
      </w:pPr>
      <w:rPr>
        <w:rFonts w:ascii="Wingdings" w:hAnsi="Wingdings" w:hint="default"/>
      </w:rPr>
    </w:lvl>
  </w:abstractNum>
  <w:abstractNum w:abstractNumId="59" w15:restartNumberingAfterBreak="0">
    <w:nsid w:val="1A3F190C"/>
    <w:multiLevelType w:val="hybridMultilevel"/>
    <w:tmpl w:val="2BCCA53C"/>
    <w:lvl w:ilvl="0" w:tplc="95E85FF4">
      <w:start w:val="1"/>
      <w:numFmt w:val="bullet"/>
      <w:lvlText w:val="•"/>
      <w:lvlJc w:val="left"/>
      <w:pPr>
        <w:tabs>
          <w:tab w:val="num" w:pos="360"/>
        </w:tabs>
        <w:ind w:left="360" w:hanging="360"/>
      </w:pPr>
      <w:rPr>
        <w:rFonts w:ascii="Arial" w:hAnsi="Arial" w:hint="default"/>
      </w:rPr>
    </w:lvl>
    <w:lvl w:ilvl="1" w:tplc="7D60331C">
      <w:start w:val="1"/>
      <w:numFmt w:val="bullet"/>
      <w:lvlText w:val="o"/>
      <w:lvlJc w:val="left"/>
      <w:pPr>
        <w:ind w:left="12" w:hanging="360"/>
      </w:pPr>
      <w:rPr>
        <w:rFonts w:ascii="Courier New" w:hAnsi="Courier New" w:cs="Courier New" w:hint="default"/>
      </w:rPr>
    </w:lvl>
    <w:lvl w:ilvl="2" w:tplc="04B8577A">
      <w:start w:val="1"/>
      <w:numFmt w:val="bullet"/>
      <w:lvlText w:val=""/>
      <w:lvlJc w:val="left"/>
      <w:pPr>
        <w:ind w:left="732" w:hanging="360"/>
      </w:pPr>
      <w:rPr>
        <w:rFonts w:ascii="Wingdings" w:hAnsi="Wingdings" w:hint="default"/>
      </w:rPr>
    </w:lvl>
    <w:lvl w:ilvl="3" w:tplc="558E8758">
      <w:start w:val="1"/>
      <w:numFmt w:val="bullet"/>
      <w:lvlText w:val=""/>
      <w:lvlJc w:val="left"/>
      <w:pPr>
        <w:ind w:left="1452" w:hanging="360"/>
      </w:pPr>
      <w:rPr>
        <w:rFonts w:ascii="Symbol" w:hAnsi="Symbol" w:hint="default"/>
      </w:rPr>
    </w:lvl>
    <w:lvl w:ilvl="4" w:tplc="CB5E880E">
      <w:start w:val="1"/>
      <w:numFmt w:val="bullet"/>
      <w:lvlText w:val="o"/>
      <w:lvlJc w:val="left"/>
      <w:pPr>
        <w:ind w:left="2172" w:hanging="360"/>
      </w:pPr>
      <w:rPr>
        <w:rFonts w:ascii="Courier New" w:hAnsi="Courier New" w:cs="Courier New" w:hint="default"/>
      </w:rPr>
    </w:lvl>
    <w:lvl w:ilvl="5" w:tplc="0402425A">
      <w:start w:val="1"/>
      <w:numFmt w:val="bullet"/>
      <w:lvlText w:val=""/>
      <w:lvlJc w:val="left"/>
      <w:pPr>
        <w:ind w:left="2892" w:hanging="360"/>
      </w:pPr>
      <w:rPr>
        <w:rFonts w:ascii="Wingdings" w:hAnsi="Wingdings" w:hint="default"/>
      </w:rPr>
    </w:lvl>
    <w:lvl w:ilvl="6" w:tplc="0900C546">
      <w:start w:val="1"/>
      <w:numFmt w:val="bullet"/>
      <w:lvlText w:val=""/>
      <w:lvlJc w:val="left"/>
      <w:pPr>
        <w:ind w:left="3612" w:hanging="360"/>
      </w:pPr>
      <w:rPr>
        <w:rFonts w:ascii="Symbol" w:hAnsi="Symbol" w:hint="default"/>
      </w:rPr>
    </w:lvl>
    <w:lvl w:ilvl="7" w:tplc="BE4E4E2A">
      <w:start w:val="1"/>
      <w:numFmt w:val="bullet"/>
      <w:lvlText w:val="o"/>
      <w:lvlJc w:val="left"/>
      <w:pPr>
        <w:ind w:left="4332" w:hanging="360"/>
      </w:pPr>
      <w:rPr>
        <w:rFonts w:ascii="Courier New" w:hAnsi="Courier New" w:cs="Courier New" w:hint="default"/>
      </w:rPr>
    </w:lvl>
    <w:lvl w:ilvl="8" w:tplc="2046667E">
      <w:start w:val="1"/>
      <w:numFmt w:val="bullet"/>
      <w:lvlText w:val=""/>
      <w:lvlJc w:val="left"/>
      <w:pPr>
        <w:ind w:left="5052" w:hanging="360"/>
      </w:pPr>
      <w:rPr>
        <w:rFonts w:ascii="Wingdings" w:hAnsi="Wingdings" w:hint="default"/>
      </w:rPr>
    </w:lvl>
  </w:abstractNum>
  <w:abstractNum w:abstractNumId="60" w15:restartNumberingAfterBreak="0">
    <w:nsid w:val="1A5D2B14"/>
    <w:multiLevelType w:val="hybridMultilevel"/>
    <w:tmpl w:val="B8AEA412"/>
    <w:lvl w:ilvl="0" w:tplc="CB10D6CE">
      <w:start w:val="1"/>
      <w:numFmt w:val="bullet"/>
      <w:lvlText w:val="•"/>
      <w:lvlJc w:val="left"/>
      <w:pPr>
        <w:ind w:left="720" w:hanging="360"/>
      </w:pPr>
      <w:rPr>
        <w:rFonts w:ascii="Arial" w:hAnsi="Arial" w:hint="default"/>
      </w:rPr>
    </w:lvl>
    <w:lvl w:ilvl="1" w:tplc="52469D56">
      <w:start w:val="1"/>
      <w:numFmt w:val="bullet"/>
      <w:lvlText w:val="o"/>
      <w:lvlJc w:val="left"/>
      <w:pPr>
        <w:ind w:left="1440" w:hanging="360"/>
      </w:pPr>
      <w:rPr>
        <w:rFonts w:ascii="Courier New" w:hAnsi="Courier New" w:cs="Courier New" w:hint="default"/>
      </w:rPr>
    </w:lvl>
    <w:lvl w:ilvl="2" w:tplc="70FE5B62">
      <w:start w:val="1"/>
      <w:numFmt w:val="bullet"/>
      <w:lvlText w:val=""/>
      <w:lvlJc w:val="left"/>
      <w:pPr>
        <w:ind w:left="2160" w:hanging="360"/>
      </w:pPr>
      <w:rPr>
        <w:rFonts w:ascii="Wingdings" w:hAnsi="Wingdings" w:hint="default"/>
      </w:rPr>
    </w:lvl>
    <w:lvl w:ilvl="3" w:tplc="11262E2E">
      <w:start w:val="1"/>
      <w:numFmt w:val="bullet"/>
      <w:lvlText w:val=""/>
      <w:lvlJc w:val="left"/>
      <w:pPr>
        <w:ind w:left="2880" w:hanging="360"/>
      </w:pPr>
      <w:rPr>
        <w:rFonts w:ascii="Symbol" w:hAnsi="Symbol" w:hint="default"/>
      </w:rPr>
    </w:lvl>
    <w:lvl w:ilvl="4" w:tplc="22EC214E">
      <w:start w:val="1"/>
      <w:numFmt w:val="bullet"/>
      <w:lvlText w:val="o"/>
      <w:lvlJc w:val="left"/>
      <w:pPr>
        <w:ind w:left="3600" w:hanging="360"/>
      </w:pPr>
      <w:rPr>
        <w:rFonts w:ascii="Courier New" w:hAnsi="Courier New" w:cs="Courier New" w:hint="default"/>
      </w:rPr>
    </w:lvl>
    <w:lvl w:ilvl="5" w:tplc="FFC25492">
      <w:start w:val="1"/>
      <w:numFmt w:val="bullet"/>
      <w:lvlText w:val=""/>
      <w:lvlJc w:val="left"/>
      <w:pPr>
        <w:ind w:left="4320" w:hanging="360"/>
      </w:pPr>
      <w:rPr>
        <w:rFonts w:ascii="Wingdings" w:hAnsi="Wingdings" w:hint="default"/>
      </w:rPr>
    </w:lvl>
    <w:lvl w:ilvl="6" w:tplc="B94897C2">
      <w:start w:val="1"/>
      <w:numFmt w:val="bullet"/>
      <w:lvlText w:val=""/>
      <w:lvlJc w:val="left"/>
      <w:pPr>
        <w:ind w:left="5040" w:hanging="360"/>
      </w:pPr>
      <w:rPr>
        <w:rFonts w:ascii="Symbol" w:hAnsi="Symbol" w:hint="default"/>
      </w:rPr>
    </w:lvl>
    <w:lvl w:ilvl="7" w:tplc="70D629C8">
      <w:start w:val="1"/>
      <w:numFmt w:val="bullet"/>
      <w:lvlText w:val="o"/>
      <w:lvlJc w:val="left"/>
      <w:pPr>
        <w:ind w:left="5760" w:hanging="360"/>
      </w:pPr>
      <w:rPr>
        <w:rFonts w:ascii="Courier New" w:hAnsi="Courier New" w:cs="Courier New" w:hint="default"/>
      </w:rPr>
    </w:lvl>
    <w:lvl w:ilvl="8" w:tplc="3048860C">
      <w:start w:val="1"/>
      <w:numFmt w:val="bullet"/>
      <w:lvlText w:val=""/>
      <w:lvlJc w:val="left"/>
      <w:pPr>
        <w:ind w:left="6480" w:hanging="360"/>
      </w:pPr>
      <w:rPr>
        <w:rFonts w:ascii="Wingdings" w:hAnsi="Wingdings" w:hint="default"/>
      </w:rPr>
    </w:lvl>
  </w:abstractNum>
  <w:abstractNum w:abstractNumId="61" w15:restartNumberingAfterBreak="0">
    <w:nsid w:val="1B250837"/>
    <w:multiLevelType w:val="hybridMultilevel"/>
    <w:tmpl w:val="CE181E2C"/>
    <w:lvl w:ilvl="0" w:tplc="008AEE6A">
      <w:start w:val="1"/>
      <w:numFmt w:val="bullet"/>
      <w:lvlText w:val="-"/>
      <w:lvlJc w:val="left"/>
      <w:pPr>
        <w:tabs>
          <w:tab w:val="num" w:pos="360"/>
        </w:tabs>
        <w:ind w:left="360" w:hanging="360"/>
      </w:pPr>
      <w:rPr>
        <w:rFonts w:ascii="Arial" w:hAnsi="Arial" w:hint="default"/>
      </w:rPr>
    </w:lvl>
    <w:lvl w:ilvl="1" w:tplc="DEAAD96C" w:tentative="1">
      <w:start w:val="1"/>
      <w:numFmt w:val="bullet"/>
      <w:lvlText w:val="-"/>
      <w:lvlJc w:val="left"/>
      <w:pPr>
        <w:tabs>
          <w:tab w:val="num" w:pos="1080"/>
        </w:tabs>
        <w:ind w:left="1080" w:hanging="360"/>
      </w:pPr>
      <w:rPr>
        <w:rFonts w:ascii="Arial" w:hAnsi="Arial" w:hint="default"/>
      </w:rPr>
    </w:lvl>
    <w:lvl w:ilvl="2" w:tplc="A87AC97E" w:tentative="1">
      <w:start w:val="1"/>
      <w:numFmt w:val="bullet"/>
      <w:lvlText w:val="-"/>
      <w:lvlJc w:val="left"/>
      <w:pPr>
        <w:tabs>
          <w:tab w:val="num" w:pos="1800"/>
        </w:tabs>
        <w:ind w:left="1800" w:hanging="360"/>
      </w:pPr>
      <w:rPr>
        <w:rFonts w:ascii="Arial" w:hAnsi="Arial" w:hint="default"/>
      </w:rPr>
    </w:lvl>
    <w:lvl w:ilvl="3" w:tplc="6B4EF980" w:tentative="1">
      <w:start w:val="1"/>
      <w:numFmt w:val="bullet"/>
      <w:lvlText w:val="-"/>
      <w:lvlJc w:val="left"/>
      <w:pPr>
        <w:tabs>
          <w:tab w:val="num" w:pos="2520"/>
        </w:tabs>
        <w:ind w:left="2520" w:hanging="360"/>
      </w:pPr>
      <w:rPr>
        <w:rFonts w:ascii="Arial" w:hAnsi="Arial" w:hint="default"/>
      </w:rPr>
    </w:lvl>
    <w:lvl w:ilvl="4" w:tplc="3D4E3C7C" w:tentative="1">
      <w:start w:val="1"/>
      <w:numFmt w:val="bullet"/>
      <w:lvlText w:val="-"/>
      <w:lvlJc w:val="left"/>
      <w:pPr>
        <w:tabs>
          <w:tab w:val="num" w:pos="3240"/>
        </w:tabs>
        <w:ind w:left="3240" w:hanging="360"/>
      </w:pPr>
      <w:rPr>
        <w:rFonts w:ascii="Arial" w:hAnsi="Arial" w:hint="default"/>
      </w:rPr>
    </w:lvl>
    <w:lvl w:ilvl="5" w:tplc="AFDE57FE" w:tentative="1">
      <w:start w:val="1"/>
      <w:numFmt w:val="bullet"/>
      <w:lvlText w:val="-"/>
      <w:lvlJc w:val="left"/>
      <w:pPr>
        <w:tabs>
          <w:tab w:val="num" w:pos="3960"/>
        </w:tabs>
        <w:ind w:left="3960" w:hanging="360"/>
      </w:pPr>
      <w:rPr>
        <w:rFonts w:ascii="Arial" w:hAnsi="Arial" w:hint="default"/>
      </w:rPr>
    </w:lvl>
    <w:lvl w:ilvl="6" w:tplc="0928934A" w:tentative="1">
      <w:start w:val="1"/>
      <w:numFmt w:val="bullet"/>
      <w:lvlText w:val="-"/>
      <w:lvlJc w:val="left"/>
      <w:pPr>
        <w:tabs>
          <w:tab w:val="num" w:pos="4680"/>
        </w:tabs>
        <w:ind w:left="4680" w:hanging="360"/>
      </w:pPr>
      <w:rPr>
        <w:rFonts w:ascii="Arial" w:hAnsi="Arial" w:hint="default"/>
      </w:rPr>
    </w:lvl>
    <w:lvl w:ilvl="7" w:tplc="E544249E" w:tentative="1">
      <w:start w:val="1"/>
      <w:numFmt w:val="bullet"/>
      <w:lvlText w:val="-"/>
      <w:lvlJc w:val="left"/>
      <w:pPr>
        <w:tabs>
          <w:tab w:val="num" w:pos="5400"/>
        </w:tabs>
        <w:ind w:left="5400" w:hanging="360"/>
      </w:pPr>
      <w:rPr>
        <w:rFonts w:ascii="Arial" w:hAnsi="Arial" w:hint="default"/>
      </w:rPr>
    </w:lvl>
    <w:lvl w:ilvl="8" w:tplc="4394F92A" w:tentative="1">
      <w:start w:val="1"/>
      <w:numFmt w:val="bullet"/>
      <w:lvlText w:val="-"/>
      <w:lvlJc w:val="left"/>
      <w:pPr>
        <w:tabs>
          <w:tab w:val="num" w:pos="6120"/>
        </w:tabs>
        <w:ind w:left="6120" w:hanging="360"/>
      </w:pPr>
      <w:rPr>
        <w:rFonts w:ascii="Arial" w:hAnsi="Arial" w:hint="default"/>
      </w:rPr>
    </w:lvl>
  </w:abstractNum>
  <w:abstractNum w:abstractNumId="62" w15:restartNumberingAfterBreak="0">
    <w:nsid w:val="1C5F185D"/>
    <w:multiLevelType w:val="multilevel"/>
    <w:tmpl w:val="38FEF5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1CA9474B"/>
    <w:multiLevelType w:val="hybridMultilevel"/>
    <w:tmpl w:val="DF9051A8"/>
    <w:lvl w:ilvl="0" w:tplc="A882191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1D2B27B1"/>
    <w:multiLevelType w:val="hybridMultilevel"/>
    <w:tmpl w:val="E19EFD06"/>
    <w:lvl w:ilvl="0" w:tplc="871811DA">
      <w:start w:val="1"/>
      <w:numFmt w:val="bullet"/>
      <w:lvlText w:val=""/>
      <w:lvlJc w:val="left"/>
      <w:pPr>
        <w:tabs>
          <w:tab w:val="num" w:pos="360"/>
        </w:tabs>
        <w:ind w:left="360" w:hanging="360"/>
      </w:pPr>
      <w:rPr>
        <w:rFonts w:ascii="Symbol" w:hAnsi="Symbol" w:hint="default"/>
      </w:rPr>
    </w:lvl>
    <w:lvl w:ilvl="1" w:tplc="451CA2CE">
      <w:start w:val="1"/>
      <w:numFmt w:val="bullet"/>
      <w:lvlText w:val="o"/>
      <w:lvlJc w:val="left"/>
      <w:pPr>
        <w:tabs>
          <w:tab w:val="num" w:pos="1080"/>
        </w:tabs>
        <w:ind w:left="1080" w:hanging="360"/>
      </w:pPr>
      <w:rPr>
        <w:rFonts w:ascii="Courier New" w:hAnsi="Courier New" w:cs="Courier New" w:hint="default"/>
      </w:rPr>
    </w:lvl>
    <w:lvl w:ilvl="2" w:tplc="263406E2">
      <w:start w:val="1"/>
      <w:numFmt w:val="bullet"/>
      <w:lvlText w:val="•"/>
      <w:lvlJc w:val="left"/>
      <w:pPr>
        <w:tabs>
          <w:tab w:val="num" w:pos="1800"/>
        </w:tabs>
        <w:ind w:left="1800" w:hanging="360"/>
      </w:pPr>
      <w:rPr>
        <w:rFonts w:ascii="Arial" w:hAnsi="Arial" w:hint="default"/>
      </w:rPr>
    </w:lvl>
    <w:lvl w:ilvl="3" w:tplc="4540F35A">
      <w:start w:val="1"/>
      <w:numFmt w:val="bullet"/>
      <w:lvlText w:val="•"/>
      <w:lvlJc w:val="left"/>
      <w:pPr>
        <w:tabs>
          <w:tab w:val="num" w:pos="2520"/>
        </w:tabs>
        <w:ind w:left="2520" w:hanging="360"/>
      </w:pPr>
      <w:rPr>
        <w:rFonts w:ascii="Arial" w:hAnsi="Arial" w:hint="default"/>
      </w:rPr>
    </w:lvl>
    <w:lvl w:ilvl="4" w:tplc="5046E570">
      <w:start w:val="1"/>
      <w:numFmt w:val="bullet"/>
      <w:lvlText w:val="•"/>
      <w:lvlJc w:val="left"/>
      <w:pPr>
        <w:tabs>
          <w:tab w:val="num" w:pos="3240"/>
        </w:tabs>
        <w:ind w:left="3240" w:hanging="360"/>
      </w:pPr>
      <w:rPr>
        <w:rFonts w:ascii="Arial" w:hAnsi="Arial" w:hint="default"/>
      </w:rPr>
    </w:lvl>
    <w:lvl w:ilvl="5" w:tplc="B0E49520">
      <w:start w:val="1"/>
      <w:numFmt w:val="bullet"/>
      <w:lvlText w:val="•"/>
      <w:lvlJc w:val="left"/>
      <w:pPr>
        <w:tabs>
          <w:tab w:val="num" w:pos="3960"/>
        </w:tabs>
        <w:ind w:left="3960" w:hanging="360"/>
      </w:pPr>
      <w:rPr>
        <w:rFonts w:ascii="Arial" w:hAnsi="Arial" w:hint="default"/>
      </w:rPr>
    </w:lvl>
    <w:lvl w:ilvl="6" w:tplc="5330CCA4">
      <w:start w:val="1"/>
      <w:numFmt w:val="bullet"/>
      <w:lvlText w:val="•"/>
      <w:lvlJc w:val="left"/>
      <w:pPr>
        <w:tabs>
          <w:tab w:val="num" w:pos="4680"/>
        </w:tabs>
        <w:ind w:left="4680" w:hanging="360"/>
      </w:pPr>
      <w:rPr>
        <w:rFonts w:ascii="Arial" w:hAnsi="Arial" w:hint="default"/>
      </w:rPr>
    </w:lvl>
    <w:lvl w:ilvl="7" w:tplc="31C6BF78">
      <w:start w:val="1"/>
      <w:numFmt w:val="bullet"/>
      <w:lvlText w:val="•"/>
      <w:lvlJc w:val="left"/>
      <w:pPr>
        <w:tabs>
          <w:tab w:val="num" w:pos="5400"/>
        </w:tabs>
        <w:ind w:left="5400" w:hanging="360"/>
      </w:pPr>
      <w:rPr>
        <w:rFonts w:ascii="Arial" w:hAnsi="Arial" w:hint="default"/>
      </w:rPr>
    </w:lvl>
    <w:lvl w:ilvl="8" w:tplc="DB8C34F0">
      <w:start w:val="1"/>
      <w:numFmt w:val="bullet"/>
      <w:lvlText w:val="•"/>
      <w:lvlJc w:val="left"/>
      <w:pPr>
        <w:tabs>
          <w:tab w:val="num" w:pos="6120"/>
        </w:tabs>
        <w:ind w:left="6120" w:hanging="360"/>
      </w:pPr>
      <w:rPr>
        <w:rFonts w:ascii="Arial" w:hAnsi="Arial" w:hint="default"/>
      </w:rPr>
    </w:lvl>
  </w:abstractNum>
  <w:abstractNum w:abstractNumId="65" w15:restartNumberingAfterBreak="0">
    <w:nsid w:val="1E7237BA"/>
    <w:multiLevelType w:val="hybridMultilevel"/>
    <w:tmpl w:val="4D1822D8"/>
    <w:lvl w:ilvl="0" w:tplc="FFBEA124">
      <w:start w:val="1"/>
      <w:numFmt w:val="bullet"/>
      <w:lvlText w:val=""/>
      <w:lvlJc w:val="left"/>
      <w:pPr>
        <w:ind w:left="720" w:hanging="360"/>
      </w:pPr>
      <w:rPr>
        <w:rFonts w:ascii="Symbol" w:hAnsi="Symbol" w:hint="default"/>
      </w:rPr>
    </w:lvl>
    <w:lvl w:ilvl="1" w:tplc="92BCCD6C">
      <w:start w:val="1"/>
      <w:numFmt w:val="bullet"/>
      <w:lvlText w:val="o"/>
      <w:lvlJc w:val="left"/>
      <w:pPr>
        <w:ind w:left="1440" w:hanging="360"/>
      </w:pPr>
      <w:rPr>
        <w:rFonts w:ascii="Courier New" w:hAnsi="Courier New" w:cs="Courier New" w:hint="default"/>
      </w:rPr>
    </w:lvl>
    <w:lvl w:ilvl="2" w:tplc="63F2C51E">
      <w:start w:val="1"/>
      <w:numFmt w:val="bullet"/>
      <w:lvlText w:val=""/>
      <w:lvlJc w:val="left"/>
      <w:pPr>
        <w:ind w:left="2160" w:hanging="360"/>
      </w:pPr>
      <w:rPr>
        <w:rFonts w:ascii="Wingdings" w:hAnsi="Wingdings" w:hint="default"/>
      </w:rPr>
    </w:lvl>
    <w:lvl w:ilvl="3" w:tplc="B8FE6FCC">
      <w:start w:val="1"/>
      <w:numFmt w:val="bullet"/>
      <w:lvlText w:val=""/>
      <w:lvlJc w:val="left"/>
      <w:pPr>
        <w:ind w:left="2880" w:hanging="360"/>
      </w:pPr>
      <w:rPr>
        <w:rFonts w:ascii="Symbol" w:hAnsi="Symbol" w:hint="default"/>
      </w:rPr>
    </w:lvl>
    <w:lvl w:ilvl="4" w:tplc="833E6A0C">
      <w:start w:val="1"/>
      <w:numFmt w:val="bullet"/>
      <w:lvlText w:val="o"/>
      <w:lvlJc w:val="left"/>
      <w:pPr>
        <w:ind w:left="3600" w:hanging="360"/>
      </w:pPr>
      <w:rPr>
        <w:rFonts w:ascii="Courier New" w:hAnsi="Courier New" w:cs="Courier New" w:hint="default"/>
      </w:rPr>
    </w:lvl>
    <w:lvl w:ilvl="5" w:tplc="B6B6EF20">
      <w:start w:val="1"/>
      <w:numFmt w:val="bullet"/>
      <w:lvlText w:val=""/>
      <w:lvlJc w:val="left"/>
      <w:pPr>
        <w:ind w:left="4320" w:hanging="360"/>
      </w:pPr>
      <w:rPr>
        <w:rFonts w:ascii="Wingdings" w:hAnsi="Wingdings" w:hint="default"/>
      </w:rPr>
    </w:lvl>
    <w:lvl w:ilvl="6" w:tplc="29305D78">
      <w:start w:val="1"/>
      <w:numFmt w:val="bullet"/>
      <w:lvlText w:val=""/>
      <w:lvlJc w:val="left"/>
      <w:pPr>
        <w:ind w:left="5040" w:hanging="360"/>
      </w:pPr>
      <w:rPr>
        <w:rFonts w:ascii="Symbol" w:hAnsi="Symbol" w:hint="default"/>
      </w:rPr>
    </w:lvl>
    <w:lvl w:ilvl="7" w:tplc="5A5A898E">
      <w:start w:val="1"/>
      <w:numFmt w:val="bullet"/>
      <w:lvlText w:val="o"/>
      <w:lvlJc w:val="left"/>
      <w:pPr>
        <w:ind w:left="5760" w:hanging="360"/>
      </w:pPr>
      <w:rPr>
        <w:rFonts w:ascii="Courier New" w:hAnsi="Courier New" w:cs="Courier New" w:hint="default"/>
      </w:rPr>
    </w:lvl>
    <w:lvl w:ilvl="8" w:tplc="6EBEE38E">
      <w:start w:val="1"/>
      <w:numFmt w:val="bullet"/>
      <w:lvlText w:val=""/>
      <w:lvlJc w:val="left"/>
      <w:pPr>
        <w:ind w:left="6480" w:hanging="360"/>
      </w:pPr>
      <w:rPr>
        <w:rFonts w:ascii="Wingdings" w:hAnsi="Wingdings" w:hint="default"/>
      </w:rPr>
    </w:lvl>
  </w:abstractNum>
  <w:abstractNum w:abstractNumId="66" w15:restartNumberingAfterBreak="0">
    <w:nsid w:val="1ECA51F6"/>
    <w:multiLevelType w:val="hybridMultilevel"/>
    <w:tmpl w:val="12DA7E2A"/>
    <w:lvl w:ilvl="0" w:tplc="78048D1C">
      <w:start w:val="1"/>
      <w:numFmt w:val="decimal"/>
      <w:lvlText w:val="%1-"/>
      <w:lvlJc w:val="left"/>
      <w:pPr>
        <w:ind w:left="720" w:hanging="360"/>
      </w:pPr>
      <w:rPr>
        <w:rFonts w:asciiTheme="minorHAnsi" w:eastAsiaTheme="minorHAnsi" w:hAnsiTheme="minorHAnsi" w:cstheme="minorBidi"/>
      </w:rPr>
    </w:lvl>
    <w:lvl w:ilvl="1" w:tplc="3A6E081E">
      <w:start w:val="1"/>
      <w:numFmt w:val="bullet"/>
      <w:lvlText w:val="o"/>
      <w:lvlJc w:val="left"/>
      <w:pPr>
        <w:ind w:left="1440" w:hanging="360"/>
      </w:pPr>
      <w:rPr>
        <w:rFonts w:ascii="Courier New" w:hAnsi="Courier New" w:cs="Courier New" w:hint="default"/>
      </w:rPr>
    </w:lvl>
    <w:lvl w:ilvl="2" w:tplc="DDCEA1D0">
      <w:start w:val="1"/>
      <w:numFmt w:val="bullet"/>
      <w:lvlText w:val=""/>
      <w:lvlJc w:val="left"/>
      <w:pPr>
        <w:ind w:left="2160" w:hanging="360"/>
      </w:pPr>
      <w:rPr>
        <w:rFonts w:ascii="Wingdings" w:hAnsi="Wingdings" w:hint="default"/>
      </w:rPr>
    </w:lvl>
    <w:lvl w:ilvl="3" w:tplc="27E87D1A">
      <w:start w:val="1"/>
      <w:numFmt w:val="bullet"/>
      <w:lvlText w:val=""/>
      <w:lvlJc w:val="left"/>
      <w:pPr>
        <w:ind w:left="2880" w:hanging="360"/>
      </w:pPr>
      <w:rPr>
        <w:rFonts w:ascii="Symbol" w:hAnsi="Symbol" w:hint="default"/>
      </w:rPr>
    </w:lvl>
    <w:lvl w:ilvl="4" w:tplc="CC26829C">
      <w:start w:val="1"/>
      <w:numFmt w:val="bullet"/>
      <w:lvlText w:val="o"/>
      <w:lvlJc w:val="left"/>
      <w:pPr>
        <w:ind w:left="3600" w:hanging="360"/>
      </w:pPr>
      <w:rPr>
        <w:rFonts w:ascii="Courier New" w:hAnsi="Courier New" w:cs="Courier New" w:hint="default"/>
      </w:rPr>
    </w:lvl>
    <w:lvl w:ilvl="5" w:tplc="31DA039A">
      <w:start w:val="1"/>
      <w:numFmt w:val="bullet"/>
      <w:lvlText w:val=""/>
      <w:lvlJc w:val="left"/>
      <w:pPr>
        <w:ind w:left="4320" w:hanging="360"/>
      </w:pPr>
      <w:rPr>
        <w:rFonts w:ascii="Wingdings" w:hAnsi="Wingdings" w:hint="default"/>
      </w:rPr>
    </w:lvl>
    <w:lvl w:ilvl="6" w:tplc="85907D1C">
      <w:start w:val="1"/>
      <w:numFmt w:val="bullet"/>
      <w:lvlText w:val=""/>
      <w:lvlJc w:val="left"/>
      <w:pPr>
        <w:ind w:left="5040" w:hanging="360"/>
      </w:pPr>
      <w:rPr>
        <w:rFonts w:ascii="Symbol" w:hAnsi="Symbol" w:hint="default"/>
      </w:rPr>
    </w:lvl>
    <w:lvl w:ilvl="7" w:tplc="137AB370">
      <w:start w:val="1"/>
      <w:numFmt w:val="bullet"/>
      <w:lvlText w:val="o"/>
      <w:lvlJc w:val="left"/>
      <w:pPr>
        <w:ind w:left="5760" w:hanging="360"/>
      </w:pPr>
      <w:rPr>
        <w:rFonts w:ascii="Courier New" w:hAnsi="Courier New" w:cs="Courier New" w:hint="default"/>
      </w:rPr>
    </w:lvl>
    <w:lvl w:ilvl="8" w:tplc="4AB8D310">
      <w:start w:val="1"/>
      <w:numFmt w:val="bullet"/>
      <w:lvlText w:val=""/>
      <w:lvlJc w:val="left"/>
      <w:pPr>
        <w:ind w:left="6480" w:hanging="360"/>
      </w:pPr>
      <w:rPr>
        <w:rFonts w:ascii="Wingdings" w:hAnsi="Wingdings" w:hint="default"/>
      </w:rPr>
    </w:lvl>
  </w:abstractNum>
  <w:abstractNum w:abstractNumId="67" w15:restartNumberingAfterBreak="0">
    <w:nsid w:val="1F413FB1"/>
    <w:multiLevelType w:val="hybridMultilevel"/>
    <w:tmpl w:val="649A02FC"/>
    <w:lvl w:ilvl="0" w:tplc="C3B44158">
      <w:start w:val="1"/>
      <w:numFmt w:val="bullet"/>
      <w:lvlText w:val=""/>
      <w:lvlJc w:val="left"/>
      <w:pPr>
        <w:tabs>
          <w:tab w:val="num" w:pos="720"/>
        </w:tabs>
        <w:ind w:left="720" w:hanging="360"/>
      </w:pPr>
      <w:rPr>
        <w:rFonts w:ascii="Symbol" w:hAnsi="Symbol" w:hint="default"/>
      </w:rPr>
    </w:lvl>
    <w:lvl w:ilvl="1" w:tplc="45B45C2E">
      <w:start w:val="1"/>
      <w:numFmt w:val="bullet"/>
      <w:lvlText w:val="•"/>
      <w:lvlJc w:val="left"/>
      <w:pPr>
        <w:tabs>
          <w:tab w:val="num" w:pos="1440"/>
        </w:tabs>
        <w:ind w:left="1440" w:hanging="360"/>
      </w:pPr>
      <w:rPr>
        <w:rFonts w:ascii="Times New Roman" w:hAnsi="Times New Roman" w:hint="default"/>
      </w:rPr>
    </w:lvl>
    <w:lvl w:ilvl="2" w:tplc="DB444540">
      <w:start w:val="1"/>
      <w:numFmt w:val="bullet"/>
      <w:lvlText w:val="•"/>
      <w:lvlJc w:val="left"/>
      <w:pPr>
        <w:tabs>
          <w:tab w:val="num" w:pos="2160"/>
        </w:tabs>
        <w:ind w:left="2160" w:hanging="360"/>
      </w:pPr>
      <w:rPr>
        <w:rFonts w:ascii="Times New Roman" w:hAnsi="Times New Roman" w:hint="default"/>
      </w:rPr>
    </w:lvl>
    <w:lvl w:ilvl="3" w:tplc="13620810">
      <w:start w:val="1"/>
      <w:numFmt w:val="bullet"/>
      <w:lvlText w:val="•"/>
      <w:lvlJc w:val="left"/>
      <w:pPr>
        <w:tabs>
          <w:tab w:val="num" w:pos="2880"/>
        </w:tabs>
        <w:ind w:left="2880" w:hanging="360"/>
      </w:pPr>
      <w:rPr>
        <w:rFonts w:ascii="Times New Roman" w:hAnsi="Times New Roman" w:hint="default"/>
      </w:rPr>
    </w:lvl>
    <w:lvl w:ilvl="4" w:tplc="BB3ED98C">
      <w:start w:val="1"/>
      <w:numFmt w:val="bullet"/>
      <w:lvlText w:val="•"/>
      <w:lvlJc w:val="left"/>
      <w:pPr>
        <w:tabs>
          <w:tab w:val="num" w:pos="3600"/>
        </w:tabs>
        <w:ind w:left="3600" w:hanging="360"/>
      </w:pPr>
      <w:rPr>
        <w:rFonts w:ascii="Times New Roman" w:hAnsi="Times New Roman" w:hint="default"/>
      </w:rPr>
    </w:lvl>
    <w:lvl w:ilvl="5" w:tplc="513CDA6E">
      <w:start w:val="1"/>
      <w:numFmt w:val="bullet"/>
      <w:lvlText w:val="•"/>
      <w:lvlJc w:val="left"/>
      <w:pPr>
        <w:tabs>
          <w:tab w:val="num" w:pos="4320"/>
        </w:tabs>
        <w:ind w:left="4320" w:hanging="360"/>
      </w:pPr>
      <w:rPr>
        <w:rFonts w:ascii="Times New Roman" w:hAnsi="Times New Roman" w:hint="default"/>
      </w:rPr>
    </w:lvl>
    <w:lvl w:ilvl="6" w:tplc="4BF09638">
      <w:start w:val="1"/>
      <w:numFmt w:val="bullet"/>
      <w:lvlText w:val="•"/>
      <w:lvlJc w:val="left"/>
      <w:pPr>
        <w:tabs>
          <w:tab w:val="num" w:pos="5040"/>
        </w:tabs>
        <w:ind w:left="5040" w:hanging="360"/>
      </w:pPr>
      <w:rPr>
        <w:rFonts w:ascii="Times New Roman" w:hAnsi="Times New Roman" w:hint="default"/>
      </w:rPr>
    </w:lvl>
    <w:lvl w:ilvl="7" w:tplc="6234C42A">
      <w:start w:val="1"/>
      <w:numFmt w:val="bullet"/>
      <w:lvlText w:val="•"/>
      <w:lvlJc w:val="left"/>
      <w:pPr>
        <w:tabs>
          <w:tab w:val="num" w:pos="5760"/>
        </w:tabs>
        <w:ind w:left="5760" w:hanging="360"/>
      </w:pPr>
      <w:rPr>
        <w:rFonts w:ascii="Times New Roman" w:hAnsi="Times New Roman" w:hint="default"/>
      </w:rPr>
    </w:lvl>
    <w:lvl w:ilvl="8" w:tplc="10A4B1C6">
      <w:start w:val="1"/>
      <w:numFmt w:val="bullet"/>
      <w:lvlText w:val="•"/>
      <w:lvlJc w:val="left"/>
      <w:pPr>
        <w:tabs>
          <w:tab w:val="num" w:pos="6480"/>
        </w:tabs>
        <w:ind w:left="6480" w:hanging="360"/>
      </w:pPr>
      <w:rPr>
        <w:rFonts w:ascii="Times New Roman" w:hAnsi="Times New Roman" w:hint="default"/>
      </w:rPr>
    </w:lvl>
  </w:abstractNum>
  <w:abstractNum w:abstractNumId="68" w15:restartNumberingAfterBreak="0">
    <w:nsid w:val="20A04363"/>
    <w:multiLevelType w:val="hybridMultilevel"/>
    <w:tmpl w:val="F20EC8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20C27175"/>
    <w:multiLevelType w:val="hybridMultilevel"/>
    <w:tmpl w:val="E56E50DC"/>
    <w:lvl w:ilvl="0" w:tplc="91525B02">
      <w:start w:val="1"/>
      <w:numFmt w:val="bullet"/>
      <w:lvlText w:val=""/>
      <w:lvlJc w:val="left"/>
      <w:pPr>
        <w:ind w:left="720" w:hanging="360"/>
      </w:pPr>
      <w:rPr>
        <w:rFonts w:ascii="Symbol" w:hAnsi="Symbol" w:hint="default"/>
      </w:rPr>
    </w:lvl>
    <w:lvl w:ilvl="1" w:tplc="B93499D8">
      <w:start w:val="1"/>
      <w:numFmt w:val="bullet"/>
      <w:lvlText w:val="o"/>
      <w:lvlJc w:val="left"/>
      <w:pPr>
        <w:ind w:left="1440" w:hanging="360"/>
      </w:pPr>
      <w:rPr>
        <w:rFonts w:ascii="Courier New" w:hAnsi="Courier New" w:cs="Courier New" w:hint="default"/>
      </w:rPr>
    </w:lvl>
    <w:lvl w:ilvl="2" w:tplc="A4549C78">
      <w:start w:val="1"/>
      <w:numFmt w:val="bullet"/>
      <w:lvlText w:val=""/>
      <w:lvlJc w:val="left"/>
      <w:pPr>
        <w:ind w:left="2160" w:hanging="360"/>
      </w:pPr>
      <w:rPr>
        <w:rFonts w:ascii="Wingdings" w:hAnsi="Wingdings" w:hint="default"/>
      </w:rPr>
    </w:lvl>
    <w:lvl w:ilvl="3" w:tplc="138E7232">
      <w:start w:val="1"/>
      <w:numFmt w:val="bullet"/>
      <w:lvlText w:val=""/>
      <w:lvlJc w:val="left"/>
      <w:pPr>
        <w:ind w:left="2880" w:hanging="360"/>
      </w:pPr>
      <w:rPr>
        <w:rFonts w:ascii="Symbol" w:hAnsi="Symbol" w:hint="default"/>
      </w:rPr>
    </w:lvl>
    <w:lvl w:ilvl="4" w:tplc="6E9A87C0">
      <w:start w:val="1"/>
      <w:numFmt w:val="bullet"/>
      <w:lvlText w:val="o"/>
      <w:lvlJc w:val="left"/>
      <w:pPr>
        <w:ind w:left="3600" w:hanging="360"/>
      </w:pPr>
      <w:rPr>
        <w:rFonts w:ascii="Courier New" w:hAnsi="Courier New" w:cs="Courier New" w:hint="default"/>
      </w:rPr>
    </w:lvl>
    <w:lvl w:ilvl="5" w:tplc="5A78173C">
      <w:start w:val="1"/>
      <w:numFmt w:val="bullet"/>
      <w:lvlText w:val=""/>
      <w:lvlJc w:val="left"/>
      <w:pPr>
        <w:ind w:left="4320" w:hanging="360"/>
      </w:pPr>
      <w:rPr>
        <w:rFonts w:ascii="Wingdings" w:hAnsi="Wingdings" w:hint="default"/>
      </w:rPr>
    </w:lvl>
    <w:lvl w:ilvl="6" w:tplc="ABB4BDA0">
      <w:start w:val="1"/>
      <w:numFmt w:val="bullet"/>
      <w:lvlText w:val=""/>
      <w:lvlJc w:val="left"/>
      <w:pPr>
        <w:ind w:left="5040" w:hanging="360"/>
      </w:pPr>
      <w:rPr>
        <w:rFonts w:ascii="Symbol" w:hAnsi="Symbol" w:hint="default"/>
      </w:rPr>
    </w:lvl>
    <w:lvl w:ilvl="7" w:tplc="422E4258">
      <w:start w:val="1"/>
      <w:numFmt w:val="bullet"/>
      <w:lvlText w:val="o"/>
      <w:lvlJc w:val="left"/>
      <w:pPr>
        <w:ind w:left="5760" w:hanging="360"/>
      </w:pPr>
      <w:rPr>
        <w:rFonts w:ascii="Courier New" w:hAnsi="Courier New" w:cs="Courier New" w:hint="default"/>
      </w:rPr>
    </w:lvl>
    <w:lvl w:ilvl="8" w:tplc="786C6414">
      <w:start w:val="1"/>
      <w:numFmt w:val="bullet"/>
      <w:lvlText w:val=""/>
      <w:lvlJc w:val="left"/>
      <w:pPr>
        <w:ind w:left="6480" w:hanging="360"/>
      </w:pPr>
      <w:rPr>
        <w:rFonts w:ascii="Wingdings" w:hAnsi="Wingdings" w:hint="default"/>
      </w:rPr>
    </w:lvl>
  </w:abstractNum>
  <w:abstractNum w:abstractNumId="70" w15:restartNumberingAfterBreak="0">
    <w:nsid w:val="20DA7A2A"/>
    <w:multiLevelType w:val="hybridMultilevel"/>
    <w:tmpl w:val="DD54A104"/>
    <w:lvl w:ilvl="0" w:tplc="B63E0272">
      <w:start w:val="1"/>
      <w:numFmt w:val="decimal"/>
      <w:lvlText w:val="%1."/>
      <w:lvlJc w:val="left"/>
      <w:pPr>
        <w:ind w:left="720" w:hanging="360"/>
      </w:pPr>
      <w:rPr>
        <w:rFonts w:hint="default"/>
      </w:rPr>
    </w:lvl>
    <w:lvl w:ilvl="1" w:tplc="33C0B524">
      <w:start w:val="1"/>
      <w:numFmt w:val="bullet"/>
      <w:lvlText w:val=""/>
      <w:lvlJc w:val="left"/>
      <w:pPr>
        <w:ind w:left="1440" w:hanging="360"/>
      </w:pPr>
      <w:rPr>
        <w:rFonts w:ascii="Symbol" w:hAnsi="Symbol" w:hint="default"/>
      </w:rPr>
    </w:lvl>
    <w:lvl w:ilvl="2" w:tplc="BF3CE92E">
      <w:start w:val="1"/>
      <w:numFmt w:val="lowerRoman"/>
      <w:lvlText w:val="%3."/>
      <w:lvlJc w:val="right"/>
      <w:pPr>
        <w:ind w:left="2160" w:hanging="180"/>
      </w:pPr>
    </w:lvl>
    <w:lvl w:ilvl="3" w:tplc="1A54666E">
      <w:start w:val="1"/>
      <w:numFmt w:val="decimal"/>
      <w:lvlText w:val="%4."/>
      <w:lvlJc w:val="left"/>
      <w:pPr>
        <w:ind w:left="2880" w:hanging="360"/>
      </w:pPr>
    </w:lvl>
    <w:lvl w:ilvl="4" w:tplc="ECFE8340">
      <w:start w:val="1"/>
      <w:numFmt w:val="lowerLetter"/>
      <w:lvlText w:val="%5."/>
      <w:lvlJc w:val="left"/>
      <w:pPr>
        <w:ind w:left="3600" w:hanging="360"/>
      </w:pPr>
    </w:lvl>
    <w:lvl w:ilvl="5" w:tplc="A8987CEE">
      <w:start w:val="1"/>
      <w:numFmt w:val="lowerRoman"/>
      <w:lvlText w:val="%6."/>
      <w:lvlJc w:val="right"/>
      <w:pPr>
        <w:ind w:left="4320" w:hanging="180"/>
      </w:pPr>
    </w:lvl>
    <w:lvl w:ilvl="6" w:tplc="545CC9AE">
      <w:start w:val="1"/>
      <w:numFmt w:val="decimal"/>
      <w:lvlText w:val="%7."/>
      <w:lvlJc w:val="left"/>
      <w:pPr>
        <w:ind w:left="5040" w:hanging="360"/>
      </w:pPr>
    </w:lvl>
    <w:lvl w:ilvl="7" w:tplc="AB32434C">
      <w:start w:val="1"/>
      <w:numFmt w:val="lowerLetter"/>
      <w:lvlText w:val="%8."/>
      <w:lvlJc w:val="left"/>
      <w:pPr>
        <w:ind w:left="5760" w:hanging="360"/>
      </w:pPr>
    </w:lvl>
    <w:lvl w:ilvl="8" w:tplc="4F667234">
      <w:start w:val="1"/>
      <w:numFmt w:val="lowerRoman"/>
      <w:lvlText w:val="%9."/>
      <w:lvlJc w:val="right"/>
      <w:pPr>
        <w:ind w:left="6480" w:hanging="180"/>
      </w:pPr>
    </w:lvl>
  </w:abstractNum>
  <w:abstractNum w:abstractNumId="71" w15:restartNumberingAfterBreak="0">
    <w:nsid w:val="20F50388"/>
    <w:multiLevelType w:val="hybridMultilevel"/>
    <w:tmpl w:val="3BB874AE"/>
    <w:lvl w:ilvl="0" w:tplc="D0BC3E3E">
      <w:start w:val="1"/>
      <w:numFmt w:val="bullet"/>
      <w:lvlText w:val=""/>
      <w:lvlJc w:val="left"/>
      <w:pPr>
        <w:tabs>
          <w:tab w:val="num" w:pos="720"/>
        </w:tabs>
        <w:ind w:left="720" w:hanging="360"/>
      </w:pPr>
      <w:rPr>
        <w:rFonts w:ascii="Symbol" w:hAnsi="Symbol" w:hint="default"/>
      </w:rPr>
    </w:lvl>
    <w:lvl w:ilvl="1" w:tplc="54828D6A">
      <w:start w:val="1"/>
      <w:numFmt w:val="bullet"/>
      <w:lvlText w:val="•"/>
      <w:lvlJc w:val="left"/>
      <w:pPr>
        <w:tabs>
          <w:tab w:val="num" w:pos="1440"/>
        </w:tabs>
        <w:ind w:left="1440" w:hanging="360"/>
      </w:pPr>
      <w:rPr>
        <w:rFonts w:ascii="Arial" w:hAnsi="Arial" w:hint="default"/>
      </w:rPr>
    </w:lvl>
    <w:lvl w:ilvl="2" w:tplc="A2D8C9B8">
      <w:start w:val="1"/>
      <w:numFmt w:val="bullet"/>
      <w:lvlText w:val="•"/>
      <w:lvlJc w:val="left"/>
      <w:pPr>
        <w:tabs>
          <w:tab w:val="num" w:pos="2160"/>
        </w:tabs>
        <w:ind w:left="2160" w:hanging="360"/>
      </w:pPr>
      <w:rPr>
        <w:rFonts w:ascii="Arial" w:hAnsi="Arial" w:hint="default"/>
      </w:rPr>
    </w:lvl>
    <w:lvl w:ilvl="3" w:tplc="30C201A8">
      <w:start w:val="1"/>
      <w:numFmt w:val="bullet"/>
      <w:lvlText w:val="•"/>
      <w:lvlJc w:val="left"/>
      <w:pPr>
        <w:tabs>
          <w:tab w:val="num" w:pos="2880"/>
        </w:tabs>
        <w:ind w:left="2880" w:hanging="360"/>
      </w:pPr>
      <w:rPr>
        <w:rFonts w:ascii="Arial" w:hAnsi="Arial" w:hint="default"/>
      </w:rPr>
    </w:lvl>
    <w:lvl w:ilvl="4" w:tplc="09683792">
      <w:start w:val="1"/>
      <w:numFmt w:val="bullet"/>
      <w:lvlText w:val="•"/>
      <w:lvlJc w:val="left"/>
      <w:pPr>
        <w:tabs>
          <w:tab w:val="num" w:pos="3600"/>
        </w:tabs>
        <w:ind w:left="3600" w:hanging="360"/>
      </w:pPr>
      <w:rPr>
        <w:rFonts w:ascii="Arial" w:hAnsi="Arial" w:hint="default"/>
      </w:rPr>
    </w:lvl>
    <w:lvl w:ilvl="5" w:tplc="4C408D8A">
      <w:start w:val="1"/>
      <w:numFmt w:val="bullet"/>
      <w:lvlText w:val="•"/>
      <w:lvlJc w:val="left"/>
      <w:pPr>
        <w:tabs>
          <w:tab w:val="num" w:pos="4320"/>
        </w:tabs>
        <w:ind w:left="4320" w:hanging="360"/>
      </w:pPr>
      <w:rPr>
        <w:rFonts w:ascii="Arial" w:hAnsi="Arial" w:hint="default"/>
      </w:rPr>
    </w:lvl>
    <w:lvl w:ilvl="6" w:tplc="5EB26068">
      <w:start w:val="1"/>
      <w:numFmt w:val="bullet"/>
      <w:lvlText w:val="•"/>
      <w:lvlJc w:val="left"/>
      <w:pPr>
        <w:tabs>
          <w:tab w:val="num" w:pos="5040"/>
        </w:tabs>
        <w:ind w:left="5040" w:hanging="360"/>
      </w:pPr>
      <w:rPr>
        <w:rFonts w:ascii="Arial" w:hAnsi="Arial" w:hint="default"/>
      </w:rPr>
    </w:lvl>
    <w:lvl w:ilvl="7" w:tplc="E2A46D0A">
      <w:start w:val="1"/>
      <w:numFmt w:val="bullet"/>
      <w:lvlText w:val="•"/>
      <w:lvlJc w:val="left"/>
      <w:pPr>
        <w:tabs>
          <w:tab w:val="num" w:pos="5760"/>
        </w:tabs>
        <w:ind w:left="5760" w:hanging="360"/>
      </w:pPr>
      <w:rPr>
        <w:rFonts w:ascii="Arial" w:hAnsi="Arial" w:hint="default"/>
      </w:rPr>
    </w:lvl>
    <w:lvl w:ilvl="8" w:tplc="89EE0220">
      <w:start w:val="1"/>
      <w:numFmt w:val="bullet"/>
      <w:lvlText w:val="•"/>
      <w:lvlJc w:val="left"/>
      <w:pPr>
        <w:tabs>
          <w:tab w:val="num" w:pos="6480"/>
        </w:tabs>
        <w:ind w:left="6480" w:hanging="360"/>
      </w:pPr>
      <w:rPr>
        <w:rFonts w:ascii="Arial" w:hAnsi="Arial" w:hint="default"/>
      </w:rPr>
    </w:lvl>
  </w:abstractNum>
  <w:abstractNum w:abstractNumId="72" w15:restartNumberingAfterBreak="0">
    <w:nsid w:val="216E2ABD"/>
    <w:multiLevelType w:val="hybridMultilevel"/>
    <w:tmpl w:val="ECC87DD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25144A7"/>
    <w:multiLevelType w:val="hybridMultilevel"/>
    <w:tmpl w:val="ED6A8F66"/>
    <w:lvl w:ilvl="0" w:tplc="BCC2069C">
      <w:start w:val="1"/>
      <w:numFmt w:val="bullet"/>
      <w:lvlText w:val=""/>
      <w:lvlJc w:val="left"/>
      <w:pPr>
        <w:tabs>
          <w:tab w:val="num" w:pos="720"/>
        </w:tabs>
        <w:ind w:left="720" w:hanging="360"/>
      </w:pPr>
      <w:rPr>
        <w:rFonts w:ascii="Symbol" w:hAnsi="Symbol" w:hint="default"/>
      </w:rPr>
    </w:lvl>
    <w:lvl w:ilvl="1" w:tplc="EC88D720">
      <w:start w:val="1"/>
      <w:numFmt w:val="bullet"/>
      <w:lvlText w:val="•"/>
      <w:lvlJc w:val="left"/>
      <w:pPr>
        <w:tabs>
          <w:tab w:val="num" w:pos="1440"/>
        </w:tabs>
        <w:ind w:left="1440" w:hanging="360"/>
      </w:pPr>
      <w:rPr>
        <w:rFonts w:ascii="Arial" w:hAnsi="Arial" w:hint="default"/>
      </w:rPr>
    </w:lvl>
    <w:lvl w:ilvl="2" w:tplc="A7B8C8F4">
      <w:start w:val="1"/>
      <w:numFmt w:val="bullet"/>
      <w:lvlText w:val="•"/>
      <w:lvlJc w:val="left"/>
      <w:pPr>
        <w:tabs>
          <w:tab w:val="num" w:pos="2160"/>
        </w:tabs>
        <w:ind w:left="2160" w:hanging="360"/>
      </w:pPr>
      <w:rPr>
        <w:rFonts w:ascii="Arial" w:hAnsi="Arial" w:hint="default"/>
      </w:rPr>
    </w:lvl>
    <w:lvl w:ilvl="3" w:tplc="E334BFF0">
      <w:start w:val="1"/>
      <w:numFmt w:val="bullet"/>
      <w:lvlText w:val="•"/>
      <w:lvlJc w:val="left"/>
      <w:pPr>
        <w:tabs>
          <w:tab w:val="num" w:pos="2880"/>
        </w:tabs>
        <w:ind w:left="2880" w:hanging="360"/>
      </w:pPr>
      <w:rPr>
        <w:rFonts w:ascii="Arial" w:hAnsi="Arial" w:hint="default"/>
      </w:rPr>
    </w:lvl>
    <w:lvl w:ilvl="4" w:tplc="1342126C">
      <w:start w:val="1"/>
      <w:numFmt w:val="bullet"/>
      <w:lvlText w:val="•"/>
      <w:lvlJc w:val="left"/>
      <w:pPr>
        <w:tabs>
          <w:tab w:val="num" w:pos="3600"/>
        </w:tabs>
        <w:ind w:left="3600" w:hanging="360"/>
      </w:pPr>
      <w:rPr>
        <w:rFonts w:ascii="Arial" w:hAnsi="Arial" w:hint="default"/>
      </w:rPr>
    </w:lvl>
    <w:lvl w:ilvl="5" w:tplc="0D0A9D88">
      <w:start w:val="1"/>
      <w:numFmt w:val="bullet"/>
      <w:lvlText w:val="•"/>
      <w:lvlJc w:val="left"/>
      <w:pPr>
        <w:tabs>
          <w:tab w:val="num" w:pos="4320"/>
        </w:tabs>
        <w:ind w:left="4320" w:hanging="360"/>
      </w:pPr>
      <w:rPr>
        <w:rFonts w:ascii="Arial" w:hAnsi="Arial" w:hint="default"/>
      </w:rPr>
    </w:lvl>
    <w:lvl w:ilvl="6" w:tplc="DFDCABD2">
      <w:start w:val="1"/>
      <w:numFmt w:val="bullet"/>
      <w:lvlText w:val="•"/>
      <w:lvlJc w:val="left"/>
      <w:pPr>
        <w:tabs>
          <w:tab w:val="num" w:pos="5040"/>
        </w:tabs>
        <w:ind w:left="5040" w:hanging="360"/>
      </w:pPr>
      <w:rPr>
        <w:rFonts w:ascii="Arial" w:hAnsi="Arial" w:hint="default"/>
      </w:rPr>
    </w:lvl>
    <w:lvl w:ilvl="7" w:tplc="1A72E87A">
      <w:start w:val="1"/>
      <w:numFmt w:val="bullet"/>
      <w:lvlText w:val="•"/>
      <w:lvlJc w:val="left"/>
      <w:pPr>
        <w:tabs>
          <w:tab w:val="num" w:pos="5760"/>
        </w:tabs>
        <w:ind w:left="5760" w:hanging="360"/>
      </w:pPr>
      <w:rPr>
        <w:rFonts w:ascii="Arial" w:hAnsi="Arial" w:hint="default"/>
      </w:rPr>
    </w:lvl>
    <w:lvl w:ilvl="8" w:tplc="1EFE78DE">
      <w:start w:val="1"/>
      <w:numFmt w:val="bullet"/>
      <w:lvlText w:val="•"/>
      <w:lvlJc w:val="left"/>
      <w:pPr>
        <w:tabs>
          <w:tab w:val="num" w:pos="6480"/>
        </w:tabs>
        <w:ind w:left="6480" w:hanging="360"/>
      </w:pPr>
      <w:rPr>
        <w:rFonts w:ascii="Arial" w:hAnsi="Arial" w:hint="default"/>
      </w:rPr>
    </w:lvl>
  </w:abstractNum>
  <w:abstractNum w:abstractNumId="74" w15:restartNumberingAfterBreak="0">
    <w:nsid w:val="228C0506"/>
    <w:multiLevelType w:val="hybridMultilevel"/>
    <w:tmpl w:val="E07A222A"/>
    <w:lvl w:ilvl="0" w:tplc="040C000F">
      <w:start w:val="1"/>
      <w:numFmt w:val="decimal"/>
      <w:lvlText w:val="%1."/>
      <w:lvlJc w:val="left"/>
      <w:pPr>
        <w:ind w:left="720" w:hanging="360"/>
      </w:pPr>
      <w:rPr>
        <w:rFonts w:hint="default"/>
        <w:color w:val="000000" w:themeColor="text1"/>
      </w:rPr>
    </w:lvl>
    <w:lvl w:ilvl="1" w:tplc="2EE44BA6">
      <w:start w:val="1"/>
      <w:numFmt w:val="bullet"/>
      <w:lvlText w:val="o"/>
      <w:lvlJc w:val="left"/>
      <w:pPr>
        <w:ind w:left="1440" w:hanging="360"/>
      </w:pPr>
      <w:rPr>
        <w:rFonts w:ascii="Courier New" w:hAnsi="Courier New" w:cs="Courier New" w:hint="default"/>
      </w:rPr>
    </w:lvl>
    <w:lvl w:ilvl="2" w:tplc="8E4C5B2E">
      <w:start w:val="1"/>
      <w:numFmt w:val="bullet"/>
      <w:lvlText w:val=""/>
      <w:lvlJc w:val="left"/>
      <w:pPr>
        <w:ind w:left="2160" w:hanging="360"/>
      </w:pPr>
      <w:rPr>
        <w:rFonts w:ascii="Wingdings" w:hAnsi="Wingdings" w:hint="default"/>
      </w:rPr>
    </w:lvl>
    <w:lvl w:ilvl="3" w:tplc="681C6B9C">
      <w:start w:val="1"/>
      <w:numFmt w:val="bullet"/>
      <w:lvlText w:val=""/>
      <w:lvlJc w:val="left"/>
      <w:pPr>
        <w:ind w:left="2880" w:hanging="360"/>
      </w:pPr>
      <w:rPr>
        <w:rFonts w:ascii="Symbol" w:hAnsi="Symbol" w:hint="default"/>
      </w:rPr>
    </w:lvl>
    <w:lvl w:ilvl="4" w:tplc="B4663160">
      <w:start w:val="1"/>
      <w:numFmt w:val="bullet"/>
      <w:lvlText w:val="o"/>
      <w:lvlJc w:val="left"/>
      <w:pPr>
        <w:ind w:left="3600" w:hanging="360"/>
      </w:pPr>
      <w:rPr>
        <w:rFonts w:ascii="Courier New" w:hAnsi="Courier New" w:cs="Courier New" w:hint="default"/>
      </w:rPr>
    </w:lvl>
    <w:lvl w:ilvl="5" w:tplc="97D2EF24">
      <w:start w:val="1"/>
      <w:numFmt w:val="bullet"/>
      <w:lvlText w:val=""/>
      <w:lvlJc w:val="left"/>
      <w:pPr>
        <w:ind w:left="4320" w:hanging="360"/>
      </w:pPr>
      <w:rPr>
        <w:rFonts w:ascii="Wingdings" w:hAnsi="Wingdings" w:hint="default"/>
      </w:rPr>
    </w:lvl>
    <w:lvl w:ilvl="6" w:tplc="E8D27BF2">
      <w:start w:val="1"/>
      <w:numFmt w:val="bullet"/>
      <w:lvlText w:val=""/>
      <w:lvlJc w:val="left"/>
      <w:pPr>
        <w:ind w:left="5040" w:hanging="360"/>
      </w:pPr>
      <w:rPr>
        <w:rFonts w:ascii="Symbol" w:hAnsi="Symbol" w:hint="default"/>
      </w:rPr>
    </w:lvl>
    <w:lvl w:ilvl="7" w:tplc="6712B974">
      <w:start w:val="1"/>
      <w:numFmt w:val="bullet"/>
      <w:lvlText w:val="o"/>
      <w:lvlJc w:val="left"/>
      <w:pPr>
        <w:ind w:left="5760" w:hanging="360"/>
      </w:pPr>
      <w:rPr>
        <w:rFonts w:ascii="Courier New" w:hAnsi="Courier New" w:cs="Courier New" w:hint="default"/>
      </w:rPr>
    </w:lvl>
    <w:lvl w:ilvl="8" w:tplc="2C808120">
      <w:start w:val="1"/>
      <w:numFmt w:val="bullet"/>
      <w:lvlText w:val=""/>
      <w:lvlJc w:val="left"/>
      <w:pPr>
        <w:ind w:left="6480" w:hanging="360"/>
      </w:pPr>
      <w:rPr>
        <w:rFonts w:ascii="Wingdings" w:hAnsi="Wingdings" w:hint="default"/>
      </w:rPr>
    </w:lvl>
  </w:abstractNum>
  <w:abstractNum w:abstractNumId="75" w15:restartNumberingAfterBreak="0">
    <w:nsid w:val="22E60938"/>
    <w:multiLevelType w:val="multilevel"/>
    <w:tmpl w:val="61D6AD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Wingdings" w:eastAsia="Times New Roman" w:hAnsi="Wingdings" w:cs="Calibri"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23A11083"/>
    <w:multiLevelType w:val="hybridMultilevel"/>
    <w:tmpl w:val="398288E8"/>
    <w:lvl w:ilvl="0" w:tplc="CA465A3A">
      <w:start w:val="1"/>
      <w:numFmt w:val="bullet"/>
      <w:lvlText w:val=""/>
      <w:lvlJc w:val="left"/>
      <w:pPr>
        <w:ind w:left="1080" w:hanging="360"/>
      </w:pPr>
      <w:rPr>
        <w:rFonts w:ascii="Symbol" w:hAnsi="Symbol" w:hint="default"/>
      </w:rPr>
    </w:lvl>
    <w:lvl w:ilvl="1" w:tplc="D5245928">
      <w:start w:val="1"/>
      <w:numFmt w:val="bullet"/>
      <w:lvlText w:val="o"/>
      <w:lvlJc w:val="left"/>
      <w:pPr>
        <w:ind w:left="1800" w:hanging="360"/>
      </w:pPr>
      <w:rPr>
        <w:rFonts w:ascii="Courier New" w:hAnsi="Courier New" w:cs="Courier New" w:hint="default"/>
      </w:rPr>
    </w:lvl>
    <w:lvl w:ilvl="2" w:tplc="B262DC7A">
      <w:start w:val="1"/>
      <w:numFmt w:val="bullet"/>
      <w:lvlText w:val=""/>
      <w:lvlJc w:val="left"/>
      <w:pPr>
        <w:ind w:left="2520" w:hanging="360"/>
      </w:pPr>
      <w:rPr>
        <w:rFonts w:ascii="Wingdings" w:hAnsi="Wingdings" w:hint="default"/>
      </w:rPr>
    </w:lvl>
    <w:lvl w:ilvl="3" w:tplc="E4B6CD54">
      <w:start w:val="1"/>
      <w:numFmt w:val="bullet"/>
      <w:lvlText w:val=""/>
      <w:lvlJc w:val="left"/>
      <w:pPr>
        <w:ind w:left="3240" w:hanging="360"/>
      </w:pPr>
      <w:rPr>
        <w:rFonts w:ascii="Symbol" w:hAnsi="Symbol" w:hint="default"/>
      </w:rPr>
    </w:lvl>
    <w:lvl w:ilvl="4" w:tplc="95B4C174">
      <w:start w:val="1"/>
      <w:numFmt w:val="bullet"/>
      <w:lvlText w:val="o"/>
      <w:lvlJc w:val="left"/>
      <w:pPr>
        <w:ind w:left="3960" w:hanging="360"/>
      </w:pPr>
      <w:rPr>
        <w:rFonts w:ascii="Courier New" w:hAnsi="Courier New" w:cs="Courier New" w:hint="default"/>
      </w:rPr>
    </w:lvl>
    <w:lvl w:ilvl="5" w:tplc="0CFC7052">
      <w:start w:val="1"/>
      <w:numFmt w:val="bullet"/>
      <w:lvlText w:val=""/>
      <w:lvlJc w:val="left"/>
      <w:pPr>
        <w:ind w:left="4680" w:hanging="360"/>
      </w:pPr>
      <w:rPr>
        <w:rFonts w:ascii="Wingdings" w:hAnsi="Wingdings" w:hint="default"/>
      </w:rPr>
    </w:lvl>
    <w:lvl w:ilvl="6" w:tplc="982C6D30">
      <w:start w:val="1"/>
      <w:numFmt w:val="bullet"/>
      <w:lvlText w:val=""/>
      <w:lvlJc w:val="left"/>
      <w:pPr>
        <w:ind w:left="5400" w:hanging="360"/>
      </w:pPr>
      <w:rPr>
        <w:rFonts w:ascii="Symbol" w:hAnsi="Symbol" w:hint="default"/>
      </w:rPr>
    </w:lvl>
    <w:lvl w:ilvl="7" w:tplc="23AE1282">
      <w:start w:val="1"/>
      <w:numFmt w:val="bullet"/>
      <w:lvlText w:val="o"/>
      <w:lvlJc w:val="left"/>
      <w:pPr>
        <w:ind w:left="6120" w:hanging="360"/>
      </w:pPr>
      <w:rPr>
        <w:rFonts w:ascii="Courier New" w:hAnsi="Courier New" w:cs="Courier New" w:hint="default"/>
      </w:rPr>
    </w:lvl>
    <w:lvl w:ilvl="8" w:tplc="48E01CBC">
      <w:start w:val="1"/>
      <w:numFmt w:val="bullet"/>
      <w:lvlText w:val=""/>
      <w:lvlJc w:val="left"/>
      <w:pPr>
        <w:ind w:left="6840" w:hanging="360"/>
      </w:pPr>
      <w:rPr>
        <w:rFonts w:ascii="Wingdings" w:hAnsi="Wingdings" w:hint="default"/>
      </w:rPr>
    </w:lvl>
  </w:abstractNum>
  <w:abstractNum w:abstractNumId="77" w15:restartNumberingAfterBreak="0">
    <w:nsid w:val="23EE25CB"/>
    <w:multiLevelType w:val="hybridMultilevel"/>
    <w:tmpl w:val="3C0A9AA2"/>
    <w:lvl w:ilvl="0" w:tplc="E6E46EDC">
      <w:start w:val="1"/>
      <w:numFmt w:val="bullet"/>
      <w:lvlText w:val=""/>
      <w:lvlJc w:val="left"/>
      <w:pPr>
        <w:ind w:left="720" w:hanging="360"/>
      </w:pPr>
      <w:rPr>
        <w:rFonts w:ascii="Symbol" w:hAnsi="Symbol" w:hint="default"/>
      </w:rPr>
    </w:lvl>
    <w:lvl w:ilvl="1" w:tplc="8DE064DE">
      <w:start w:val="1"/>
      <w:numFmt w:val="bullet"/>
      <w:lvlText w:val="o"/>
      <w:lvlJc w:val="left"/>
      <w:pPr>
        <w:ind w:left="1440" w:hanging="360"/>
      </w:pPr>
      <w:rPr>
        <w:rFonts w:ascii="Courier New" w:hAnsi="Courier New" w:cs="Courier New" w:hint="default"/>
      </w:rPr>
    </w:lvl>
    <w:lvl w:ilvl="2" w:tplc="FC4E05FA">
      <w:start w:val="1"/>
      <w:numFmt w:val="bullet"/>
      <w:lvlText w:val=""/>
      <w:lvlJc w:val="left"/>
      <w:pPr>
        <w:ind w:left="2160" w:hanging="360"/>
      </w:pPr>
      <w:rPr>
        <w:rFonts w:ascii="Wingdings" w:hAnsi="Wingdings" w:hint="default"/>
      </w:rPr>
    </w:lvl>
    <w:lvl w:ilvl="3" w:tplc="A5705D54">
      <w:start w:val="1"/>
      <w:numFmt w:val="bullet"/>
      <w:lvlText w:val=""/>
      <w:lvlJc w:val="left"/>
      <w:pPr>
        <w:ind w:left="2880" w:hanging="360"/>
      </w:pPr>
      <w:rPr>
        <w:rFonts w:ascii="Symbol" w:hAnsi="Symbol" w:hint="default"/>
      </w:rPr>
    </w:lvl>
    <w:lvl w:ilvl="4" w:tplc="E744B658">
      <w:start w:val="1"/>
      <w:numFmt w:val="bullet"/>
      <w:lvlText w:val="o"/>
      <w:lvlJc w:val="left"/>
      <w:pPr>
        <w:ind w:left="3600" w:hanging="360"/>
      </w:pPr>
      <w:rPr>
        <w:rFonts w:ascii="Courier New" w:hAnsi="Courier New" w:cs="Courier New" w:hint="default"/>
      </w:rPr>
    </w:lvl>
    <w:lvl w:ilvl="5" w:tplc="EB907264">
      <w:start w:val="1"/>
      <w:numFmt w:val="bullet"/>
      <w:lvlText w:val=""/>
      <w:lvlJc w:val="left"/>
      <w:pPr>
        <w:ind w:left="4320" w:hanging="360"/>
      </w:pPr>
      <w:rPr>
        <w:rFonts w:ascii="Wingdings" w:hAnsi="Wingdings" w:hint="default"/>
      </w:rPr>
    </w:lvl>
    <w:lvl w:ilvl="6" w:tplc="D2FCB5DE">
      <w:start w:val="1"/>
      <w:numFmt w:val="bullet"/>
      <w:lvlText w:val=""/>
      <w:lvlJc w:val="left"/>
      <w:pPr>
        <w:ind w:left="5040" w:hanging="360"/>
      </w:pPr>
      <w:rPr>
        <w:rFonts w:ascii="Symbol" w:hAnsi="Symbol" w:hint="default"/>
      </w:rPr>
    </w:lvl>
    <w:lvl w:ilvl="7" w:tplc="822EA958">
      <w:start w:val="1"/>
      <w:numFmt w:val="bullet"/>
      <w:lvlText w:val="o"/>
      <w:lvlJc w:val="left"/>
      <w:pPr>
        <w:ind w:left="5760" w:hanging="360"/>
      </w:pPr>
      <w:rPr>
        <w:rFonts w:ascii="Courier New" w:hAnsi="Courier New" w:cs="Courier New" w:hint="default"/>
      </w:rPr>
    </w:lvl>
    <w:lvl w:ilvl="8" w:tplc="207ECEA6">
      <w:start w:val="1"/>
      <w:numFmt w:val="bullet"/>
      <w:lvlText w:val=""/>
      <w:lvlJc w:val="left"/>
      <w:pPr>
        <w:ind w:left="6480" w:hanging="360"/>
      </w:pPr>
      <w:rPr>
        <w:rFonts w:ascii="Wingdings" w:hAnsi="Wingdings" w:hint="default"/>
      </w:rPr>
    </w:lvl>
  </w:abstractNum>
  <w:abstractNum w:abstractNumId="78" w15:restartNumberingAfterBreak="0">
    <w:nsid w:val="24976066"/>
    <w:multiLevelType w:val="hybridMultilevel"/>
    <w:tmpl w:val="0A70ACC2"/>
    <w:lvl w:ilvl="0" w:tplc="35F07EA0">
      <w:start w:val="1"/>
      <w:numFmt w:val="bullet"/>
      <w:lvlText w:val=""/>
      <w:lvlJc w:val="left"/>
      <w:pPr>
        <w:ind w:left="720" w:hanging="360"/>
      </w:pPr>
      <w:rPr>
        <w:rFonts w:ascii="Symbol" w:hAnsi="Symbol" w:hint="default"/>
      </w:rPr>
    </w:lvl>
    <w:lvl w:ilvl="1" w:tplc="20ACD456">
      <w:start w:val="1"/>
      <w:numFmt w:val="bullet"/>
      <w:lvlText w:val="o"/>
      <w:lvlJc w:val="left"/>
      <w:pPr>
        <w:ind w:left="1440" w:hanging="360"/>
      </w:pPr>
      <w:rPr>
        <w:rFonts w:ascii="Courier New" w:hAnsi="Courier New" w:cs="Courier New" w:hint="default"/>
      </w:rPr>
    </w:lvl>
    <w:lvl w:ilvl="2" w:tplc="7F3ED058">
      <w:start w:val="1"/>
      <w:numFmt w:val="bullet"/>
      <w:lvlText w:val=""/>
      <w:lvlJc w:val="left"/>
      <w:pPr>
        <w:ind w:left="2160" w:hanging="360"/>
      </w:pPr>
      <w:rPr>
        <w:rFonts w:ascii="Wingdings" w:hAnsi="Wingdings" w:hint="default"/>
      </w:rPr>
    </w:lvl>
    <w:lvl w:ilvl="3" w:tplc="4F06005A">
      <w:start w:val="1"/>
      <w:numFmt w:val="bullet"/>
      <w:lvlText w:val=""/>
      <w:lvlJc w:val="left"/>
      <w:pPr>
        <w:ind w:left="2880" w:hanging="360"/>
      </w:pPr>
      <w:rPr>
        <w:rFonts w:ascii="Symbol" w:hAnsi="Symbol" w:hint="default"/>
      </w:rPr>
    </w:lvl>
    <w:lvl w:ilvl="4" w:tplc="B8A631E2">
      <w:start w:val="1"/>
      <w:numFmt w:val="bullet"/>
      <w:lvlText w:val="o"/>
      <w:lvlJc w:val="left"/>
      <w:pPr>
        <w:ind w:left="3600" w:hanging="360"/>
      </w:pPr>
      <w:rPr>
        <w:rFonts w:ascii="Courier New" w:hAnsi="Courier New" w:cs="Courier New" w:hint="default"/>
      </w:rPr>
    </w:lvl>
    <w:lvl w:ilvl="5" w:tplc="20723462">
      <w:start w:val="1"/>
      <w:numFmt w:val="bullet"/>
      <w:lvlText w:val=""/>
      <w:lvlJc w:val="left"/>
      <w:pPr>
        <w:ind w:left="4320" w:hanging="360"/>
      </w:pPr>
      <w:rPr>
        <w:rFonts w:ascii="Wingdings" w:hAnsi="Wingdings" w:hint="default"/>
      </w:rPr>
    </w:lvl>
    <w:lvl w:ilvl="6" w:tplc="E01078B0">
      <w:start w:val="1"/>
      <w:numFmt w:val="bullet"/>
      <w:lvlText w:val=""/>
      <w:lvlJc w:val="left"/>
      <w:pPr>
        <w:ind w:left="5040" w:hanging="360"/>
      </w:pPr>
      <w:rPr>
        <w:rFonts w:ascii="Symbol" w:hAnsi="Symbol" w:hint="default"/>
      </w:rPr>
    </w:lvl>
    <w:lvl w:ilvl="7" w:tplc="7B525F20">
      <w:start w:val="1"/>
      <w:numFmt w:val="bullet"/>
      <w:lvlText w:val="o"/>
      <w:lvlJc w:val="left"/>
      <w:pPr>
        <w:ind w:left="5760" w:hanging="360"/>
      </w:pPr>
      <w:rPr>
        <w:rFonts w:ascii="Courier New" w:hAnsi="Courier New" w:cs="Courier New" w:hint="default"/>
      </w:rPr>
    </w:lvl>
    <w:lvl w:ilvl="8" w:tplc="A9B41012">
      <w:start w:val="1"/>
      <w:numFmt w:val="bullet"/>
      <w:lvlText w:val=""/>
      <w:lvlJc w:val="left"/>
      <w:pPr>
        <w:ind w:left="6480" w:hanging="360"/>
      </w:pPr>
      <w:rPr>
        <w:rFonts w:ascii="Wingdings" w:hAnsi="Wingdings" w:hint="default"/>
      </w:rPr>
    </w:lvl>
  </w:abstractNum>
  <w:abstractNum w:abstractNumId="79" w15:restartNumberingAfterBreak="0">
    <w:nsid w:val="24CC51D7"/>
    <w:multiLevelType w:val="hybridMultilevel"/>
    <w:tmpl w:val="BCDA83AC"/>
    <w:lvl w:ilvl="0" w:tplc="DB165FBC">
      <w:start w:val="1"/>
      <w:numFmt w:val="bullet"/>
      <w:lvlText w:val=""/>
      <w:lvlJc w:val="left"/>
      <w:pPr>
        <w:ind w:left="720" w:hanging="360"/>
      </w:pPr>
      <w:rPr>
        <w:rFonts w:ascii="Symbol" w:hAnsi="Symbol" w:hint="default"/>
      </w:rPr>
    </w:lvl>
    <w:lvl w:ilvl="1" w:tplc="47F28A38">
      <w:start w:val="1"/>
      <w:numFmt w:val="decimal"/>
      <w:lvlText w:val="%2)"/>
      <w:lvlJc w:val="left"/>
      <w:pPr>
        <w:ind w:left="1440" w:hanging="360"/>
      </w:pPr>
      <w:rPr>
        <w:rFonts w:hint="default"/>
      </w:rPr>
    </w:lvl>
    <w:lvl w:ilvl="2" w:tplc="FDBCB6FE">
      <w:start w:val="1"/>
      <w:numFmt w:val="bullet"/>
      <w:lvlText w:val=""/>
      <w:lvlJc w:val="left"/>
      <w:pPr>
        <w:ind w:left="2160" w:hanging="360"/>
      </w:pPr>
      <w:rPr>
        <w:rFonts w:ascii="Wingdings" w:hAnsi="Wingdings" w:hint="default"/>
      </w:rPr>
    </w:lvl>
    <w:lvl w:ilvl="3" w:tplc="C812D0E4">
      <w:start w:val="1"/>
      <w:numFmt w:val="bullet"/>
      <w:lvlText w:val=""/>
      <w:lvlJc w:val="left"/>
      <w:pPr>
        <w:ind w:left="2880" w:hanging="360"/>
      </w:pPr>
      <w:rPr>
        <w:rFonts w:ascii="Symbol" w:hAnsi="Symbol" w:hint="default"/>
      </w:rPr>
    </w:lvl>
    <w:lvl w:ilvl="4" w:tplc="7682C0FE">
      <w:start w:val="1"/>
      <w:numFmt w:val="bullet"/>
      <w:lvlText w:val="o"/>
      <w:lvlJc w:val="left"/>
      <w:pPr>
        <w:ind w:left="3600" w:hanging="360"/>
      </w:pPr>
      <w:rPr>
        <w:rFonts w:ascii="Courier New" w:hAnsi="Courier New" w:cs="Courier New" w:hint="default"/>
      </w:rPr>
    </w:lvl>
    <w:lvl w:ilvl="5" w:tplc="60B8E690">
      <w:start w:val="1"/>
      <w:numFmt w:val="bullet"/>
      <w:lvlText w:val=""/>
      <w:lvlJc w:val="left"/>
      <w:pPr>
        <w:ind w:left="4320" w:hanging="360"/>
      </w:pPr>
      <w:rPr>
        <w:rFonts w:ascii="Wingdings" w:hAnsi="Wingdings" w:hint="default"/>
      </w:rPr>
    </w:lvl>
    <w:lvl w:ilvl="6" w:tplc="BD6ED13A">
      <w:start w:val="1"/>
      <w:numFmt w:val="bullet"/>
      <w:lvlText w:val=""/>
      <w:lvlJc w:val="left"/>
      <w:pPr>
        <w:ind w:left="5040" w:hanging="360"/>
      </w:pPr>
      <w:rPr>
        <w:rFonts w:ascii="Symbol" w:hAnsi="Symbol" w:hint="default"/>
      </w:rPr>
    </w:lvl>
    <w:lvl w:ilvl="7" w:tplc="2772B4AE">
      <w:start w:val="1"/>
      <w:numFmt w:val="bullet"/>
      <w:lvlText w:val="o"/>
      <w:lvlJc w:val="left"/>
      <w:pPr>
        <w:ind w:left="5760" w:hanging="360"/>
      </w:pPr>
      <w:rPr>
        <w:rFonts w:ascii="Courier New" w:hAnsi="Courier New" w:cs="Courier New" w:hint="default"/>
      </w:rPr>
    </w:lvl>
    <w:lvl w:ilvl="8" w:tplc="09C889D8">
      <w:start w:val="1"/>
      <w:numFmt w:val="bullet"/>
      <w:lvlText w:val=""/>
      <w:lvlJc w:val="left"/>
      <w:pPr>
        <w:ind w:left="6480" w:hanging="360"/>
      </w:pPr>
      <w:rPr>
        <w:rFonts w:ascii="Wingdings" w:hAnsi="Wingdings" w:hint="default"/>
      </w:rPr>
    </w:lvl>
  </w:abstractNum>
  <w:abstractNum w:abstractNumId="80" w15:restartNumberingAfterBreak="0">
    <w:nsid w:val="24EC3881"/>
    <w:multiLevelType w:val="hybridMultilevel"/>
    <w:tmpl w:val="F5BE04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25AC6F14"/>
    <w:multiLevelType w:val="hybridMultilevel"/>
    <w:tmpl w:val="59BCD686"/>
    <w:lvl w:ilvl="0" w:tplc="946ECAE8">
      <w:start w:val="1"/>
      <w:numFmt w:val="bullet"/>
      <w:lvlText w:val=""/>
      <w:lvlJc w:val="left"/>
      <w:pPr>
        <w:ind w:left="720" w:hanging="360"/>
      </w:pPr>
      <w:rPr>
        <w:rFonts w:ascii="Symbol" w:hAnsi="Symbol" w:hint="default"/>
      </w:rPr>
    </w:lvl>
    <w:lvl w:ilvl="1" w:tplc="B5A4C7BA">
      <w:start w:val="1"/>
      <w:numFmt w:val="bullet"/>
      <w:lvlText w:val="o"/>
      <w:lvlJc w:val="left"/>
      <w:pPr>
        <w:ind w:left="1440" w:hanging="360"/>
      </w:pPr>
      <w:rPr>
        <w:rFonts w:ascii="Courier New" w:hAnsi="Courier New" w:cs="Courier New" w:hint="default"/>
      </w:rPr>
    </w:lvl>
    <w:lvl w:ilvl="2" w:tplc="A342BF5A">
      <w:start w:val="1"/>
      <w:numFmt w:val="bullet"/>
      <w:lvlText w:val=""/>
      <w:lvlJc w:val="left"/>
      <w:pPr>
        <w:ind w:left="2160" w:hanging="360"/>
      </w:pPr>
      <w:rPr>
        <w:rFonts w:ascii="Wingdings" w:hAnsi="Wingdings" w:hint="default"/>
      </w:rPr>
    </w:lvl>
    <w:lvl w:ilvl="3" w:tplc="7D4AF804">
      <w:start w:val="1"/>
      <w:numFmt w:val="bullet"/>
      <w:lvlText w:val=""/>
      <w:lvlJc w:val="left"/>
      <w:pPr>
        <w:ind w:left="2880" w:hanging="360"/>
      </w:pPr>
      <w:rPr>
        <w:rFonts w:ascii="Symbol" w:hAnsi="Symbol" w:hint="default"/>
      </w:rPr>
    </w:lvl>
    <w:lvl w:ilvl="4" w:tplc="5A0CE83A">
      <w:start w:val="1"/>
      <w:numFmt w:val="bullet"/>
      <w:lvlText w:val="o"/>
      <w:lvlJc w:val="left"/>
      <w:pPr>
        <w:ind w:left="3600" w:hanging="360"/>
      </w:pPr>
      <w:rPr>
        <w:rFonts w:ascii="Courier New" w:hAnsi="Courier New" w:cs="Courier New" w:hint="default"/>
      </w:rPr>
    </w:lvl>
    <w:lvl w:ilvl="5" w:tplc="97A6567C">
      <w:start w:val="1"/>
      <w:numFmt w:val="bullet"/>
      <w:lvlText w:val=""/>
      <w:lvlJc w:val="left"/>
      <w:pPr>
        <w:ind w:left="4320" w:hanging="360"/>
      </w:pPr>
      <w:rPr>
        <w:rFonts w:ascii="Wingdings" w:hAnsi="Wingdings" w:hint="default"/>
      </w:rPr>
    </w:lvl>
    <w:lvl w:ilvl="6" w:tplc="41188C92">
      <w:start w:val="1"/>
      <w:numFmt w:val="bullet"/>
      <w:lvlText w:val=""/>
      <w:lvlJc w:val="left"/>
      <w:pPr>
        <w:ind w:left="5040" w:hanging="360"/>
      </w:pPr>
      <w:rPr>
        <w:rFonts w:ascii="Symbol" w:hAnsi="Symbol" w:hint="default"/>
      </w:rPr>
    </w:lvl>
    <w:lvl w:ilvl="7" w:tplc="24E6047C">
      <w:start w:val="1"/>
      <w:numFmt w:val="bullet"/>
      <w:lvlText w:val="o"/>
      <w:lvlJc w:val="left"/>
      <w:pPr>
        <w:ind w:left="5760" w:hanging="360"/>
      </w:pPr>
      <w:rPr>
        <w:rFonts w:ascii="Courier New" w:hAnsi="Courier New" w:cs="Courier New" w:hint="default"/>
      </w:rPr>
    </w:lvl>
    <w:lvl w:ilvl="8" w:tplc="6EBC9BC8">
      <w:start w:val="1"/>
      <w:numFmt w:val="bullet"/>
      <w:lvlText w:val=""/>
      <w:lvlJc w:val="left"/>
      <w:pPr>
        <w:ind w:left="6480" w:hanging="360"/>
      </w:pPr>
      <w:rPr>
        <w:rFonts w:ascii="Wingdings" w:hAnsi="Wingdings" w:hint="default"/>
      </w:rPr>
    </w:lvl>
  </w:abstractNum>
  <w:abstractNum w:abstractNumId="82" w15:restartNumberingAfterBreak="0">
    <w:nsid w:val="26831E0E"/>
    <w:multiLevelType w:val="hybridMultilevel"/>
    <w:tmpl w:val="4CC473AC"/>
    <w:lvl w:ilvl="0" w:tplc="82DE1B78">
      <w:start w:val="1"/>
      <w:numFmt w:val="bullet"/>
      <w:lvlText w:val="-"/>
      <w:lvlJc w:val="left"/>
      <w:pPr>
        <w:ind w:left="720" w:hanging="360"/>
      </w:pPr>
      <w:rPr>
        <w:rFonts w:ascii="Marianne" w:eastAsiaTheme="minorEastAsia" w:hAnsi="Marianne" w:cstheme="minorBidi"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3" w15:restartNumberingAfterBreak="0">
    <w:nsid w:val="26AC5572"/>
    <w:multiLevelType w:val="hybridMultilevel"/>
    <w:tmpl w:val="8F14936A"/>
    <w:lvl w:ilvl="0" w:tplc="C2DABC22">
      <w:start w:val="1"/>
      <w:numFmt w:val="bullet"/>
      <w:lvlText w:val="-"/>
      <w:lvlJc w:val="left"/>
      <w:pPr>
        <w:tabs>
          <w:tab w:val="num" w:pos="720"/>
        </w:tabs>
        <w:ind w:left="720" w:hanging="360"/>
      </w:pPr>
      <w:rPr>
        <w:rFonts w:ascii="Times New Roman" w:hAnsi="Times New Roman" w:hint="default"/>
      </w:rPr>
    </w:lvl>
    <w:lvl w:ilvl="1" w:tplc="F4087750" w:tentative="1">
      <w:start w:val="1"/>
      <w:numFmt w:val="bullet"/>
      <w:lvlText w:val="-"/>
      <w:lvlJc w:val="left"/>
      <w:pPr>
        <w:tabs>
          <w:tab w:val="num" w:pos="1440"/>
        </w:tabs>
        <w:ind w:left="1440" w:hanging="360"/>
      </w:pPr>
      <w:rPr>
        <w:rFonts w:ascii="Times New Roman" w:hAnsi="Times New Roman" w:hint="default"/>
      </w:rPr>
    </w:lvl>
    <w:lvl w:ilvl="2" w:tplc="C1545306" w:tentative="1">
      <w:start w:val="1"/>
      <w:numFmt w:val="bullet"/>
      <w:lvlText w:val="-"/>
      <w:lvlJc w:val="left"/>
      <w:pPr>
        <w:tabs>
          <w:tab w:val="num" w:pos="2160"/>
        </w:tabs>
        <w:ind w:left="2160" w:hanging="360"/>
      </w:pPr>
      <w:rPr>
        <w:rFonts w:ascii="Times New Roman" w:hAnsi="Times New Roman" w:hint="default"/>
      </w:rPr>
    </w:lvl>
    <w:lvl w:ilvl="3" w:tplc="7E78202A" w:tentative="1">
      <w:start w:val="1"/>
      <w:numFmt w:val="bullet"/>
      <w:lvlText w:val="-"/>
      <w:lvlJc w:val="left"/>
      <w:pPr>
        <w:tabs>
          <w:tab w:val="num" w:pos="2880"/>
        </w:tabs>
        <w:ind w:left="2880" w:hanging="360"/>
      </w:pPr>
      <w:rPr>
        <w:rFonts w:ascii="Times New Roman" w:hAnsi="Times New Roman" w:hint="default"/>
      </w:rPr>
    </w:lvl>
    <w:lvl w:ilvl="4" w:tplc="72D27840" w:tentative="1">
      <w:start w:val="1"/>
      <w:numFmt w:val="bullet"/>
      <w:lvlText w:val="-"/>
      <w:lvlJc w:val="left"/>
      <w:pPr>
        <w:tabs>
          <w:tab w:val="num" w:pos="3600"/>
        </w:tabs>
        <w:ind w:left="3600" w:hanging="360"/>
      </w:pPr>
      <w:rPr>
        <w:rFonts w:ascii="Times New Roman" w:hAnsi="Times New Roman" w:hint="default"/>
      </w:rPr>
    </w:lvl>
    <w:lvl w:ilvl="5" w:tplc="9F226F76" w:tentative="1">
      <w:start w:val="1"/>
      <w:numFmt w:val="bullet"/>
      <w:lvlText w:val="-"/>
      <w:lvlJc w:val="left"/>
      <w:pPr>
        <w:tabs>
          <w:tab w:val="num" w:pos="4320"/>
        </w:tabs>
        <w:ind w:left="4320" w:hanging="360"/>
      </w:pPr>
      <w:rPr>
        <w:rFonts w:ascii="Times New Roman" w:hAnsi="Times New Roman" w:hint="default"/>
      </w:rPr>
    </w:lvl>
    <w:lvl w:ilvl="6" w:tplc="87809992" w:tentative="1">
      <w:start w:val="1"/>
      <w:numFmt w:val="bullet"/>
      <w:lvlText w:val="-"/>
      <w:lvlJc w:val="left"/>
      <w:pPr>
        <w:tabs>
          <w:tab w:val="num" w:pos="5040"/>
        </w:tabs>
        <w:ind w:left="5040" w:hanging="360"/>
      </w:pPr>
      <w:rPr>
        <w:rFonts w:ascii="Times New Roman" w:hAnsi="Times New Roman" w:hint="default"/>
      </w:rPr>
    </w:lvl>
    <w:lvl w:ilvl="7" w:tplc="E876A67C" w:tentative="1">
      <w:start w:val="1"/>
      <w:numFmt w:val="bullet"/>
      <w:lvlText w:val="-"/>
      <w:lvlJc w:val="left"/>
      <w:pPr>
        <w:tabs>
          <w:tab w:val="num" w:pos="5760"/>
        </w:tabs>
        <w:ind w:left="5760" w:hanging="360"/>
      </w:pPr>
      <w:rPr>
        <w:rFonts w:ascii="Times New Roman" w:hAnsi="Times New Roman" w:hint="default"/>
      </w:rPr>
    </w:lvl>
    <w:lvl w:ilvl="8" w:tplc="63843CBC" w:tentative="1">
      <w:start w:val="1"/>
      <w:numFmt w:val="bullet"/>
      <w:lvlText w:val="-"/>
      <w:lvlJc w:val="left"/>
      <w:pPr>
        <w:tabs>
          <w:tab w:val="num" w:pos="6480"/>
        </w:tabs>
        <w:ind w:left="6480" w:hanging="360"/>
      </w:pPr>
      <w:rPr>
        <w:rFonts w:ascii="Times New Roman" w:hAnsi="Times New Roman" w:hint="default"/>
      </w:rPr>
    </w:lvl>
  </w:abstractNum>
  <w:abstractNum w:abstractNumId="84" w15:restartNumberingAfterBreak="0">
    <w:nsid w:val="26B775AA"/>
    <w:multiLevelType w:val="hybridMultilevel"/>
    <w:tmpl w:val="A738826C"/>
    <w:lvl w:ilvl="0" w:tplc="E3FA7E14">
      <w:start w:val="1"/>
      <w:numFmt w:val="bullet"/>
      <w:lvlText w:val="o"/>
      <w:lvlJc w:val="left"/>
      <w:pPr>
        <w:tabs>
          <w:tab w:val="num" w:pos="720"/>
        </w:tabs>
        <w:ind w:left="720" w:hanging="360"/>
      </w:pPr>
      <w:rPr>
        <w:rFonts w:ascii="Courier New" w:hAnsi="Courier New" w:hint="default"/>
      </w:rPr>
    </w:lvl>
    <w:lvl w:ilvl="1" w:tplc="50E4BA0E">
      <w:start w:val="1"/>
      <w:numFmt w:val="bullet"/>
      <w:lvlText w:val="o"/>
      <w:lvlJc w:val="left"/>
      <w:pPr>
        <w:tabs>
          <w:tab w:val="num" w:pos="1440"/>
        </w:tabs>
        <w:ind w:left="1440" w:hanging="360"/>
      </w:pPr>
      <w:rPr>
        <w:rFonts w:ascii="Courier New" w:hAnsi="Courier New" w:hint="default"/>
      </w:rPr>
    </w:lvl>
    <w:lvl w:ilvl="2" w:tplc="40DC95E0" w:tentative="1">
      <w:start w:val="1"/>
      <w:numFmt w:val="bullet"/>
      <w:lvlText w:val="o"/>
      <w:lvlJc w:val="left"/>
      <w:pPr>
        <w:tabs>
          <w:tab w:val="num" w:pos="2160"/>
        </w:tabs>
        <w:ind w:left="2160" w:hanging="360"/>
      </w:pPr>
      <w:rPr>
        <w:rFonts w:ascii="Courier New" w:hAnsi="Courier New" w:hint="default"/>
      </w:rPr>
    </w:lvl>
    <w:lvl w:ilvl="3" w:tplc="1C78721C" w:tentative="1">
      <w:start w:val="1"/>
      <w:numFmt w:val="bullet"/>
      <w:lvlText w:val="o"/>
      <w:lvlJc w:val="left"/>
      <w:pPr>
        <w:tabs>
          <w:tab w:val="num" w:pos="2880"/>
        </w:tabs>
        <w:ind w:left="2880" w:hanging="360"/>
      </w:pPr>
      <w:rPr>
        <w:rFonts w:ascii="Courier New" w:hAnsi="Courier New" w:hint="default"/>
      </w:rPr>
    </w:lvl>
    <w:lvl w:ilvl="4" w:tplc="17AEE968" w:tentative="1">
      <w:start w:val="1"/>
      <w:numFmt w:val="bullet"/>
      <w:lvlText w:val="o"/>
      <w:lvlJc w:val="left"/>
      <w:pPr>
        <w:tabs>
          <w:tab w:val="num" w:pos="3600"/>
        </w:tabs>
        <w:ind w:left="3600" w:hanging="360"/>
      </w:pPr>
      <w:rPr>
        <w:rFonts w:ascii="Courier New" w:hAnsi="Courier New" w:hint="default"/>
      </w:rPr>
    </w:lvl>
    <w:lvl w:ilvl="5" w:tplc="D5D8568A" w:tentative="1">
      <w:start w:val="1"/>
      <w:numFmt w:val="bullet"/>
      <w:lvlText w:val="o"/>
      <w:lvlJc w:val="left"/>
      <w:pPr>
        <w:tabs>
          <w:tab w:val="num" w:pos="4320"/>
        </w:tabs>
        <w:ind w:left="4320" w:hanging="360"/>
      </w:pPr>
      <w:rPr>
        <w:rFonts w:ascii="Courier New" w:hAnsi="Courier New" w:hint="default"/>
      </w:rPr>
    </w:lvl>
    <w:lvl w:ilvl="6" w:tplc="7A046194" w:tentative="1">
      <w:start w:val="1"/>
      <w:numFmt w:val="bullet"/>
      <w:lvlText w:val="o"/>
      <w:lvlJc w:val="left"/>
      <w:pPr>
        <w:tabs>
          <w:tab w:val="num" w:pos="5040"/>
        </w:tabs>
        <w:ind w:left="5040" w:hanging="360"/>
      </w:pPr>
      <w:rPr>
        <w:rFonts w:ascii="Courier New" w:hAnsi="Courier New" w:hint="default"/>
      </w:rPr>
    </w:lvl>
    <w:lvl w:ilvl="7" w:tplc="D1E60278" w:tentative="1">
      <w:start w:val="1"/>
      <w:numFmt w:val="bullet"/>
      <w:lvlText w:val="o"/>
      <w:lvlJc w:val="left"/>
      <w:pPr>
        <w:tabs>
          <w:tab w:val="num" w:pos="5760"/>
        </w:tabs>
        <w:ind w:left="5760" w:hanging="360"/>
      </w:pPr>
      <w:rPr>
        <w:rFonts w:ascii="Courier New" w:hAnsi="Courier New" w:hint="default"/>
      </w:rPr>
    </w:lvl>
    <w:lvl w:ilvl="8" w:tplc="0CC0A224" w:tentative="1">
      <w:start w:val="1"/>
      <w:numFmt w:val="bullet"/>
      <w:lvlText w:val="o"/>
      <w:lvlJc w:val="left"/>
      <w:pPr>
        <w:tabs>
          <w:tab w:val="num" w:pos="6480"/>
        </w:tabs>
        <w:ind w:left="6480" w:hanging="360"/>
      </w:pPr>
      <w:rPr>
        <w:rFonts w:ascii="Courier New" w:hAnsi="Courier New" w:hint="default"/>
      </w:rPr>
    </w:lvl>
  </w:abstractNum>
  <w:abstractNum w:abstractNumId="85" w15:restartNumberingAfterBreak="0">
    <w:nsid w:val="27065481"/>
    <w:multiLevelType w:val="multilevel"/>
    <w:tmpl w:val="53EE57AC"/>
    <w:lvl w:ilvl="0">
      <w:start w:val="3"/>
      <w:numFmt w:val="decimal"/>
      <w:lvlText w:val="%1"/>
      <w:lvlJc w:val="left"/>
      <w:pPr>
        <w:ind w:left="550" w:hanging="550"/>
      </w:pPr>
      <w:rPr>
        <w:rFonts w:hint="default"/>
      </w:rPr>
    </w:lvl>
    <w:lvl w:ilvl="1">
      <w:start w:val="2"/>
      <w:numFmt w:val="decimal"/>
      <w:lvlText w:val="%1.%2"/>
      <w:lvlJc w:val="left"/>
      <w:pPr>
        <w:ind w:left="550" w:hanging="550"/>
      </w:pPr>
      <w:rPr>
        <w:rFonts w:hint="default"/>
      </w:rPr>
    </w:lvl>
    <w:lvl w:ilvl="2">
      <w:start w:val="1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27900C8D"/>
    <w:multiLevelType w:val="hybridMultilevel"/>
    <w:tmpl w:val="504E2ED8"/>
    <w:lvl w:ilvl="0" w:tplc="7BB41D80">
      <w:start w:val="1"/>
      <w:numFmt w:val="bullet"/>
      <w:lvlText w:val=""/>
      <w:lvlJc w:val="left"/>
      <w:pPr>
        <w:ind w:left="720" w:hanging="360"/>
      </w:pPr>
      <w:rPr>
        <w:rFonts w:ascii="Symbol" w:hAnsi="Symbol" w:hint="default"/>
      </w:rPr>
    </w:lvl>
    <w:lvl w:ilvl="1" w:tplc="3D123216">
      <w:start w:val="1"/>
      <w:numFmt w:val="bullet"/>
      <w:lvlText w:val="o"/>
      <w:lvlJc w:val="left"/>
      <w:pPr>
        <w:ind w:left="1440" w:hanging="360"/>
      </w:pPr>
      <w:rPr>
        <w:rFonts w:ascii="Courier New" w:hAnsi="Courier New" w:hint="default"/>
      </w:rPr>
    </w:lvl>
    <w:lvl w:ilvl="2" w:tplc="CD5A8FFE">
      <w:start w:val="1"/>
      <w:numFmt w:val="bullet"/>
      <w:lvlText w:val=""/>
      <w:lvlJc w:val="left"/>
      <w:pPr>
        <w:ind w:left="2160" w:hanging="360"/>
      </w:pPr>
      <w:rPr>
        <w:rFonts w:ascii="Wingdings" w:hAnsi="Wingdings" w:hint="default"/>
      </w:rPr>
    </w:lvl>
    <w:lvl w:ilvl="3" w:tplc="80166C20">
      <w:start w:val="1"/>
      <w:numFmt w:val="bullet"/>
      <w:lvlText w:val=""/>
      <w:lvlJc w:val="left"/>
      <w:pPr>
        <w:ind w:left="2880" w:hanging="360"/>
      </w:pPr>
      <w:rPr>
        <w:rFonts w:ascii="Symbol" w:hAnsi="Symbol" w:hint="default"/>
      </w:rPr>
    </w:lvl>
    <w:lvl w:ilvl="4" w:tplc="9390A272">
      <w:start w:val="1"/>
      <w:numFmt w:val="bullet"/>
      <w:lvlText w:val="o"/>
      <w:lvlJc w:val="left"/>
      <w:pPr>
        <w:ind w:left="3600" w:hanging="360"/>
      </w:pPr>
      <w:rPr>
        <w:rFonts w:ascii="Courier New" w:hAnsi="Courier New" w:hint="default"/>
      </w:rPr>
    </w:lvl>
    <w:lvl w:ilvl="5" w:tplc="8064E1DC">
      <w:start w:val="1"/>
      <w:numFmt w:val="bullet"/>
      <w:lvlText w:val=""/>
      <w:lvlJc w:val="left"/>
      <w:pPr>
        <w:ind w:left="4320" w:hanging="360"/>
      </w:pPr>
      <w:rPr>
        <w:rFonts w:ascii="Wingdings" w:hAnsi="Wingdings" w:hint="default"/>
      </w:rPr>
    </w:lvl>
    <w:lvl w:ilvl="6" w:tplc="42BC8C20">
      <w:start w:val="1"/>
      <w:numFmt w:val="bullet"/>
      <w:lvlText w:val=""/>
      <w:lvlJc w:val="left"/>
      <w:pPr>
        <w:ind w:left="5040" w:hanging="360"/>
      </w:pPr>
      <w:rPr>
        <w:rFonts w:ascii="Symbol" w:hAnsi="Symbol" w:hint="default"/>
      </w:rPr>
    </w:lvl>
    <w:lvl w:ilvl="7" w:tplc="23F27830">
      <w:start w:val="1"/>
      <w:numFmt w:val="bullet"/>
      <w:lvlText w:val="o"/>
      <w:lvlJc w:val="left"/>
      <w:pPr>
        <w:ind w:left="5760" w:hanging="360"/>
      </w:pPr>
      <w:rPr>
        <w:rFonts w:ascii="Courier New" w:hAnsi="Courier New" w:hint="default"/>
      </w:rPr>
    </w:lvl>
    <w:lvl w:ilvl="8" w:tplc="6A3C0DC4">
      <w:start w:val="1"/>
      <w:numFmt w:val="bullet"/>
      <w:lvlText w:val=""/>
      <w:lvlJc w:val="left"/>
      <w:pPr>
        <w:ind w:left="6480" w:hanging="360"/>
      </w:pPr>
      <w:rPr>
        <w:rFonts w:ascii="Wingdings" w:hAnsi="Wingdings" w:hint="default"/>
      </w:rPr>
    </w:lvl>
  </w:abstractNum>
  <w:abstractNum w:abstractNumId="87" w15:restartNumberingAfterBreak="0">
    <w:nsid w:val="28340EC8"/>
    <w:multiLevelType w:val="hybridMultilevel"/>
    <w:tmpl w:val="52B44F9A"/>
    <w:lvl w:ilvl="0" w:tplc="04090003">
      <w:start w:val="1"/>
      <w:numFmt w:val="bullet"/>
      <w:lvlText w:val="o"/>
      <w:lvlJc w:val="left"/>
      <w:pPr>
        <w:ind w:left="1068" w:hanging="360"/>
      </w:pPr>
      <w:rPr>
        <w:rFonts w:ascii="Courier New" w:hAnsi="Courier New" w:cs="Courier New" w:hint="default"/>
        <w:color w:val="000000" w:themeColor="text1"/>
      </w:rPr>
    </w:lvl>
    <w:lvl w:ilvl="1" w:tplc="77AC5F48">
      <w:start w:val="1"/>
      <w:numFmt w:val="bullet"/>
      <w:lvlText w:val="o"/>
      <w:lvlJc w:val="left"/>
      <w:pPr>
        <w:ind w:left="1788" w:hanging="360"/>
      </w:pPr>
      <w:rPr>
        <w:rFonts w:ascii="Courier New" w:hAnsi="Courier New" w:cs="Courier New" w:hint="default"/>
      </w:rPr>
    </w:lvl>
    <w:lvl w:ilvl="2" w:tplc="C4EC0950">
      <w:start w:val="1"/>
      <w:numFmt w:val="bullet"/>
      <w:lvlText w:val=""/>
      <w:lvlJc w:val="left"/>
      <w:pPr>
        <w:ind w:left="2508" w:hanging="360"/>
      </w:pPr>
      <w:rPr>
        <w:rFonts w:ascii="Wingdings" w:hAnsi="Wingdings" w:hint="default"/>
      </w:rPr>
    </w:lvl>
    <w:lvl w:ilvl="3" w:tplc="8D34791C">
      <w:start w:val="1"/>
      <w:numFmt w:val="bullet"/>
      <w:lvlText w:val=""/>
      <w:lvlJc w:val="left"/>
      <w:pPr>
        <w:ind w:left="3228" w:hanging="360"/>
      </w:pPr>
      <w:rPr>
        <w:rFonts w:ascii="Symbol" w:hAnsi="Symbol" w:hint="default"/>
      </w:rPr>
    </w:lvl>
    <w:lvl w:ilvl="4" w:tplc="A71C90C0">
      <w:start w:val="1"/>
      <w:numFmt w:val="bullet"/>
      <w:lvlText w:val="o"/>
      <w:lvlJc w:val="left"/>
      <w:pPr>
        <w:ind w:left="3948" w:hanging="360"/>
      </w:pPr>
      <w:rPr>
        <w:rFonts w:ascii="Courier New" w:hAnsi="Courier New" w:cs="Courier New" w:hint="default"/>
      </w:rPr>
    </w:lvl>
    <w:lvl w:ilvl="5" w:tplc="9B20B9BA">
      <w:start w:val="1"/>
      <w:numFmt w:val="bullet"/>
      <w:lvlText w:val=""/>
      <w:lvlJc w:val="left"/>
      <w:pPr>
        <w:ind w:left="4668" w:hanging="360"/>
      </w:pPr>
      <w:rPr>
        <w:rFonts w:ascii="Wingdings" w:hAnsi="Wingdings" w:hint="default"/>
      </w:rPr>
    </w:lvl>
    <w:lvl w:ilvl="6" w:tplc="93A6D156">
      <w:start w:val="1"/>
      <w:numFmt w:val="bullet"/>
      <w:lvlText w:val=""/>
      <w:lvlJc w:val="left"/>
      <w:pPr>
        <w:ind w:left="5388" w:hanging="360"/>
      </w:pPr>
      <w:rPr>
        <w:rFonts w:ascii="Symbol" w:hAnsi="Symbol" w:hint="default"/>
      </w:rPr>
    </w:lvl>
    <w:lvl w:ilvl="7" w:tplc="6C2EB332">
      <w:start w:val="1"/>
      <w:numFmt w:val="bullet"/>
      <w:lvlText w:val="o"/>
      <w:lvlJc w:val="left"/>
      <w:pPr>
        <w:ind w:left="6108" w:hanging="360"/>
      </w:pPr>
      <w:rPr>
        <w:rFonts w:ascii="Courier New" w:hAnsi="Courier New" w:cs="Courier New" w:hint="default"/>
      </w:rPr>
    </w:lvl>
    <w:lvl w:ilvl="8" w:tplc="0CA21D10">
      <w:start w:val="1"/>
      <w:numFmt w:val="bullet"/>
      <w:lvlText w:val=""/>
      <w:lvlJc w:val="left"/>
      <w:pPr>
        <w:ind w:left="6828" w:hanging="360"/>
      </w:pPr>
      <w:rPr>
        <w:rFonts w:ascii="Wingdings" w:hAnsi="Wingdings" w:hint="default"/>
      </w:rPr>
    </w:lvl>
  </w:abstractNum>
  <w:abstractNum w:abstractNumId="88" w15:restartNumberingAfterBreak="0">
    <w:nsid w:val="29F717A2"/>
    <w:multiLevelType w:val="hybridMultilevel"/>
    <w:tmpl w:val="A0A434F0"/>
    <w:lvl w:ilvl="0" w:tplc="2DD6EA50">
      <w:start w:val="1"/>
      <w:numFmt w:val="bullet"/>
      <w:lvlText w:val=""/>
      <w:lvlJc w:val="left"/>
      <w:pPr>
        <w:ind w:left="720" w:hanging="360"/>
      </w:pPr>
      <w:rPr>
        <w:rFonts w:ascii="Symbol" w:hAnsi="Symbol" w:hint="default"/>
      </w:rPr>
    </w:lvl>
    <w:lvl w:ilvl="1" w:tplc="98C09C62">
      <w:start w:val="1"/>
      <w:numFmt w:val="bullet"/>
      <w:lvlText w:val="o"/>
      <w:lvlJc w:val="left"/>
      <w:pPr>
        <w:ind w:left="1440" w:hanging="360"/>
      </w:pPr>
      <w:rPr>
        <w:rFonts w:ascii="Courier New" w:hAnsi="Courier New" w:cs="Courier New" w:hint="default"/>
      </w:rPr>
    </w:lvl>
    <w:lvl w:ilvl="2" w:tplc="D4C0629A">
      <w:start w:val="1"/>
      <w:numFmt w:val="bullet"/>
      <w:lvlText w:val=""/>
      <w:lvlJc w:val="left"/>
      <w:pPr>
        <w:ind w:left="2160" w:hanging="360"/>
      </w:pPr>
      <w:rPr>
        <w:rFonts w:ascii="Wingdings" w:hAnsi="Wingdings" w:hint="default"/>
      </w:rPr>
    </w:lvl>
    <w:lvl w:ilvl="3" w:tplc="0C4AEC3C">
      <w:start w:val="1"/>
      <w:numFmt w:val="bullet"/>
      <w:lvlText w:val=""/>
      <w:lvlJc w:val="left"/>
      <w:pPr>
        <w:ind w:left="2880" w:hanging="360"/>
      </w:pPr>
      <w:rPr>
        <w:rFonts w:ascii="Symbol" w:hAnsi="Symbol" w:hint="default"/>
      </w:rPr>
    </w:lvl>
    <w:lvl w:ilvl="4" w:tplc="7F9847A6">
      <w:start w:val="1"/>
      <w:numFmt w:val="bullet"/>
      <w:lvlText w:val="o"/>
      <w:lvlJc w:val="left"/>
      <w:pPr>
        <w:ind w:left="3600" w:hanging="360"/>
      </w:pPr>
      <w:rPr>
        <w:rFonts w:ascii="Courier New" w:hAnsi="Courier New" w:cs="Courier New" w:hint="default"/>
      </w:rPr>
    </w:lvl>
    <w:lvl w:ilvl="5" w:tplc="111CD8B8">
      <w:start w:val="1"/>
      <w:numFmt w:val="bullet"/>
      <w:lvlText w:val=""/>
      <w:lvlJc w:val="left"/>
      <w:pPr>
        <w:ind w:left="4320" w:hanging="360"/>
      </w:pPr>
      <w:rPr>
        <w:rFonts w:ascii="Wingdings" w:hAnsi="Wingdings" w:hint="default"/>
      </w:rPr>
    </w:lvl>
    <w:lvl w:ilvl="6" w:tplc="CA804CEC">
      <w:start w:val="1"/>
      <w:numFmt w:val="bullet"/>
      <w:lvlText w:val=""/>
      <w:lvlJc w:val="left"/>
      <w:pPr>
        <w:ind w:left="5040" w:hanging="360"/>
      </w:pPr>
      <w:rPr>
        <w:rFonts w:ascii="Symbol" w:hAnsi="Symbol" w:hint="default"/>
      </w:rPr>
    </w:lvl>
    <w:lvl w:ilvl="7" w:tplc="4BF8C122">
      <w:start w:val="1"/>
      <w:numFmt w:val="bullet"/>
      <w:lvlText w:val="o"/>
      <w:lvlJc w:val="left"/>
      <w:pPr>
        <w:ind w:left="5760" w:hanging="360"/>
      </w:pPr>
      <w:rPr>
        <w:rFonts w:ascii="Courier New" w:hAnsi="Courier New" w:cs="Courier New" w:hint="default"/>
      </w:rPr>
    </w:lvl>
    <w:lvl w:ilvl="8" w:tplc="EB32745A">
      <w:start w:val="1"/>
      <w:numFmt w:val="bullet"/>
      <w:lvlText w:val=""/>
      <w:lvlJc w:val="left"/>
      <w:pPr>
        <w:ind w:left="6480" w:hanging="360"/>
      </w:pPr>
      <w:rPr>
        <w:rFonts w:ascii="Wingdings" w:hAnsi="Wingdings" w:hint="default"/>
      </w:rPr>
    </w:lvl>
  </w:abstractNum>
  <w:abstractNum w:abstractNumId="89" w15:restartNumberingAfterBreak="0">
    <w:nsid w:val="2E966ADC"/>
    <w:multiLevelType w:val="hybridMultilevel"/>
    <w:tmpl w:val="ADC61874"/>
    <w:lvl w:ilvl="0" w:tplc="A210B4D6">
      <w:start w:val="1"/>
      <w:numFmt w:val="bullet"/>
      <w:lvlText w:val=""/>
      <w:lvlJc w:val="left"/>
      <w:pPr>
        <w:ind w:left="720" w:hanging="360"/>
      </w:pPr>
      <w:rPr>
        <w:rFonts w:ascii="Symbol" w:hAnsi="Symbol" w:hint="default"/>
      </w:rPr>
    </w:lvl>
    <w:lvl w:ilvl="1" w:tplc="F684AA0E">
      <w:start w:val="1"/>
      <w:numFmt w:val="bullet"/>
      <w:lvlText w:val="o"/>
      <w:lvlJc w:val="left"/>
      <w:pPr>
        <w:ind w:left="1440" w:hanging="360"/>
      </w:pPr>
      <w:rPr>
        <w:rFonts w:ascii="Courier New" w:hAnsi="Courier New" w:cs="Courier New" w:hint="default"/>
      </w:rPr>
    </w:lvl>
    <w:lvl w:ilvl="2" w:tplc="44946DC6">
      <w:start w:val="1"/>
      <w:numFmt w:val="bullet"/>
      <w:lvlText w:val=""/>
      <w:lvlJc w:val="left"/>
      <w:pPr>
        <w:ind w:left="2160" w:hanging="360"/>
      </w:pPr>
      <w:rPr>
        <w:rFonts w:ascii="Wingdings" w:hAnsi="Wingdings" w:hint="default"/>
      </w:rPr>
    </w:lvl>
    <w:lvl w:ilvl="3" w:tplc="A7C47502">
      <w:start w:val="1"/>
      <w:numFmt w:val="bullet"/>
      <w:lvlText w:val=""/>
      <w:lvlJc w:val="left"/>
      <w:pPr>
        <w:ind w:left="2880" w:hanging="360"/>
      </w:pPr>
      <w:rPr>
        <w:rFonts w:ascii="Symbol" w:hAnsi="Symbol" w:hint="default"/>
      </w:rPr>
    </w:lvl>
    <w:lvl w:ilvl="4" w:tplc="3402A73C">
      <w:start w:val="1"/>
      <w:numFmt w:val="bullet"/>
      <w:lvlText w:val="o"/>
      <w:lvlJc w:val="left"/>
      <w:pPr>
        <w:ind w:left="3600" w:hanging="360"/>
      </w:pPr>
      <w:rPr>
        <w:rFonts w:ascii="Courier New" w:hAnsi="Courier New" w:cs="Courier New" w:hint="default"/>
      </w:rPr>
    </w:lvl>
    <w:lvl w:ilvl="5" w:tplc="27D8E546">
      <w:start w:val="1"/>
      <w:numFmt w:val="bullet"/>
      <w:lvlText w:val=""/>
      <w:lvlJc w:val="left"/>
      <w:pPr>
        <w:ind w:left="4320" w:hanging="360"/>
      </w:pPr>
      <w:rPr>
        <w:rFonts w:ascii="Wingdings" w:hAnsi="Wingdings" w:hint="default"/>
      </w:rPr>
    </w:lvl>
    <w:lvl w:ilvl="6" w:tplc="294CBB1E">
      <w:start w:val="1"/>
      <w:numFmt w:val="bullet"/>
      <w:lvlText w:val=""/>
      <w:lvlJc w:val="left"/>
      <w:pPr>
        <w:ind w:left="5040" w:hanging="360"/>
      </w:pPr>
      <w:rPr>
        <w:rFonts w:ascii="Symbol" w:hAnsi="Symbol" w:hint="default"/>
      </w:rPr>
    </w:lvl>
    <w:lvl w:ilvl="7" w:tplc="1A686856">
      <w:start w:val="1"/>
      <w:numFmt w:val="bullet"/>
      <w:lvlText w:val="o"/>
      <w:lvlJc w:val="left"/>
      <w:pPr>
        <w:ind w:left="5760" w:hanging="360"/>
      </w:pPr>
      <w:rPr>
        <w:rFonts w:ascii="Courier New" w:hAnsi="Courier New" w:cs="Courier New" w:hint="default"/>
      </w:rPr>
    </w:lvl>
    <w:lvl w:ilvl="8" w:tplc="35902AD8">
      <w:start w:val="1"/>
      <w:numFmt w:val="bullet"/>
      <w:lvlText w:val=""/>
      <w:lvlJc w:val="left"/>
      <w:pPr>
        <w:ind w:left="6480" w:hanging="360"/>
      </w:pPr>
      <w:rPr>
        <w:rFonts w:ascii="Wingdings" w:hAnsi="Wingdings" w:hint="default"/>
      </w:rPr>
    </w:lvl>
  </w:abstractNum>
  <w:abstractNum w:abstractNumId="90" w15:restartNumberingAfterBreak="0">
    <w:nsid w:val="2EEC5FC0"/>
    <w:multiLevelType w:val="hybridMultilevel"/>
    <w:tmpl w:val="A3A0AC2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2F417D05"/>
    <w:multiLevelType w:val="multilevel"/>
    <w:tmpl w:val="94CE4092"/>
    <w:lvl w:ilvl="0">
      <w:start w:val="1"/>
      <w:numFmt w:val="decimal"/>
      <w:lvlText w:val="%1"/>
      <w:lvlJc w:val="left"/>
      <w:pPr>
        <w:ind w:left="574" w:hanging="432"/>
      </w:pPr>
      <w:rPr>
        <w:rFonts w:cs="Times New Roman" w:hint="default"/>
      </w:rPr>
    </w:lvl>
    <w:lvl w:ilvl="1">
      <w:start w:val="1"/>
      <w:numFmt w:val="decimal"/>
      <w:lvlText w:val="%1.%2"/>
      <w:lvlJc w:val="left"/>
      <w:pPr>
        <w:ind w:left="3412" w:hanging="576"/>
      </w:pPr>
      <w:rPr>
        <w:rFonts w:cs="Times New Roman" w:hint="default"/>
        <w:sz w:val="24"/>
        <w:szCs w:val="22"/>
      </w:rPr>
    </w:lvl>
    <w:lvl w:ilvl="2">
      <w:start w:val="1"/>
      <w:numFmt w:val="decimal"/>
      <w:lvlText w:val="%1.%2.%3"/>
      <w:lvlJc w:val="left"/>
      <w:pPr>
        <w:ind w:left="1004" w:hanging="720"/>
      </w:pPr>
      <w:rPr>
        <w:rFonts w:cs="Times New Roman" w:hint="default"/>
        <w:b/>
        <w:bCs/>
        <w:sz w:val="20"/>
        <w:szCs w:val="20"/>
      </w:rPr>
    </w:lvl>
    <w:lvl w:ilvl="3">
      <w:start w:val="1"/>
      <w:numFmt w:val="decimal"/>
      <w:lvlText w:val="%1.%2.%3.%4"/>
      <w:lvlJc w:val="left"/>
      <w:pPr>
        <w:ind w:left="1290"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92" w15:restartNumberingAfterBreak="0">
    <w:nsid w:val="2FB02D23"/>
    <w:multiLevelType w:val="hybridMultilevel"/>
    <w:tmpl w:val="87B014B6"/>
    <w:lvl w:ilvl="0" w:tplc="D9DA2580">
      <w:start w:val="1"/>
      <w:numFmt w:val="bullet"/>
      <w:lvlText w:val=""/>
      <w:lvlJc w:val="left"/>
      <w:pPr>
        <w:ind w:left="720" w:hanging="360"/>
      </w:pPr>
      <w:rPr>
        <w:rFonts w:ascii="Symbol" w:hAnsi="Symbol" w:hint="default"/>
      </w:rPr>
    </w:lvl>
    <w:lvl w:ilvl="1" w:tplc="E870C338">
      <w:start w:val="1"/>
      <w:numFmt w:val="bullet"/>
      <w:lvlText w:val="o"/>
      <w:lvlJc w:val="left"/>
      <w:pPr>
        <w:ind w:left="1440" w:hanging="360"/>
      </w:pPr>
      <w:rPr>
        <w:rFonts w:ascii="Courier New" w:hAnsi="Courier New" w:cs="Courier New" w:hint="default"/>
      </w:rPr>
    </w:lvl>
    <w:lvl w:ilvl="2" w:tplc="CCA8CC80">
      <w:start w:val="1"/>
      <w:numFmt w:val="bullet"/>
      <w:lvlText w:val=""/>
      <w:lvlJc w:val="left"/>
      <w:pPr>
        <w:ind w:left="2160" w:hanging="360"/>
      </w:pPr>
      <w:rPr>
        <w:rFonts w:ascii="Wingdings" w:hAnsi="Wingdings" w:hint="default"/>
      </w:rPr>
    </w:lvl>
    <w:lvl w:ilvl="3" w:tplc="EA3CC246">
      <w:start w:val="1"/>
      <w:numFmt w:val="bullet"/>
      <w:lvlText w:val=""/>
      <w:lvlJc w:val="left"/>
      <w:pPr>
        <w:ind w:left="2880" w:hanging="360"/>
      </w:pPr>
      <w:rPr>
        <w:rFonts w:ascii="Symbol" w:hAnsi="Symbol" w:hint="default"/>
      </w:rPr>
    </w:lvl>
    <w:lvl w:ilvl="4" w:tplc="A2506772">
      <w:start w:val="1"/>
      <w:numFmt w:val="bullet"/>
      <w:lvlText w:val="o"/>
      <w:lvlJc w:val="left"/>
      <w:pPr>
        <w:ind w:left="3600" w:hanging="360"/>
      </w:pPr>
      <w:rPr>
        <w:rFonts w:ascii="Courier New" w:hAnsi="Courier New" w:cs="Courier New" w:hint="default"/>
      </w:rPr>
    </w:lvl>
    <w:lvl w:ilvl="5" w:tplc="223804CC">
      <w:start w:val="1"/>
      <w:numFmt w:val="bullet"/>
      <w:lvlText w:val=""/>
      <w:lvlJc w:val="left"/>
      <w:pPr>
        <w:ind w:left="4320" w:hanging="360"/>
      </w:pPr>
      <w:rPr>
        <w:rFonts w:ascii="Wingdings" w:hAnsi="Wingdings" w:hint="default"/>
      </w:rPr>
    </w:lvl>
    <w:lvl w:ilvl="6" w:tplc="5CB4D4EC">
      <w:start w:val="1"/>
      <w:numFmt w:val="bullet"/>
      <w:lvlText w:val=""/>
      <w:lvlJc w:val="left"/>
      <w:pPr>
        <w:ind w:left="5040" w:hanging="360"/>
      </w:pPr>
      <w:rPr>
        <w:rFonts w:ascii="Symbol" w:hAnsi="Symbol" w:hint="default"/>
      </w:rPr>
    </w:lvl>
    <w:lvl w:ilvl="7" w:tplc="03BA5B66">
      <w:start w:val="1"/>
      <w:numFmt w:val="bullet"/>
      <w:lvlText w:val="o"/>
      <w:lvlJc w:val="left"/>
      <w:pPr>
        <w:ind w:left="5760" w:hanging="360"/>
      </w:pPr>
      <w:rPr>
        <w:rFonts w:ascii="Courier New" w:hAnsi="Courier New" w:cs="Courier New" w:hint="default"/>
      </w:rPr>
    </w:lvl>
    <w:lvl w:ilvl="8" w:tplc="B002F330">
      <w:start w:val="1"/>
      <w:numFmt w:val="bullet"/>
      <w:lvlText w:val=""/>
      <w:lvlJc w:val="left"/>
      <w:pPr>
        <w:ind w:left="6480" w:hanging="360"/>
      </w:pPr>
      <w:rPr>
        <w:rFonts w:ascii="Wingdings" w:hAnsi="Wingdings" w:hint="default"/>
      </w:rPr>
    </w:lvl>
  </w:abstractNum>
  <w:abstractNum w:abstractNumId="93" w15:restartNumberingAfterBreak="0">
    <w:nsid w:val="30EC05FA"/>
    <w:multiLevelType w:val="hybridMultilevel"/>
    <w:tmpl w:val="00505452"/>
    <w:lvl w:ilvl="0" w:tplc="60562BE8">
      <w:start w:val="1"/>
      <w:numFmt w:val="bullet"/>
      <w:lvlText w:val=""/>
      <w:lvlJc w:val="left"/>
      <w:pPr>
        <w:tabs>
          <w:tab w:val="num" w:pos="720"/>
        </w:tabs>
        <w:ind w:left="720" w:hanging="360"/>
      </w:pPr>
      <w:rPr>
        <w:rFonts w:ascii="Symbol" w:hAnsi="Symbol" w:hint="default"/>
      </w:rPr>
    </w:lvl>
    <w:lvl w:ilvl="1" w:tplc="CF629F70">
      <w:start w:val="1"/>
      <w:numFmt w:val="bullet"/>
      <w:lvlText w:val="•"/>
      <w:lvlJc w:val="left"/>
      <w:pPr>
        <w:tabs>
          <w:tab w:val="num" w:pos="1440"/>
        </w:tabs>
        <w:ind w:left="1440" w:hanging="360"/>
      </w:pPr>
      <w:rPr>
        <w:rFonts w:ascii="Arial" w:hAnsi="Arial" w:hint="default"/>
      </w:rPr>
    </w:lvl>
    <w:lvl w:ilvl="2" w:tplc="18446404">
      <w:start w:val="1"/>
      <w:numFmt w:val="bullet"/>
      <w:lvlText w:val="•"/>
      <w:lvlJc w:val="left"/>
      <w:pPr>
        <w:tabs>
          <w:tab w:val="num" w:pos="2160"/>
        </w:tabs>
        <w:ind w:left="2160" w:hanging="360"/>
      </w:pPr>
      <w:rPr>
        <w:rFonts w:ascii="Arial" w:hAnsi="Arial" w:hint="default"/>
      </w:rPr>
    </w:lvl>
    <w:lvl w:ilvl="3" w:tplc="8E166E4E">
      <w:start w:val="1"/>
      <w:numFmt w:val="bullet"/>
      <w:lvlText w:val="•"/>
      <w:lvlJc w:val="left"/>
      <w:pPr>
        <w:tabs>
          <w:tab w:val="num" w:pos="2880"/>
        </w:tabs>
        <w:ind w:left="2880" w:hanging="360"/>
      </w:pPr>
      <w:rPr>
        <w:rFonts w:ascii="Arial" w:hAnsi="Arial" w:hint="default"/>
      </w:rPr>
    </w:lvl>
    <w:lvl w:ilvl="4" w:tplc="32D8E996">
      <w:start w:val="1"/>
      <w:numFmt w:val="bullet"/>
      <w:lvlText w:val="•"/>
      <w:lvlJc w:val="left"/>
      <w:pPr>
        <w:tabs>
          <w:tab w:val="num" w:pos="3600"/>
        </w:tabs>
        <w:ind w:left="3600" w:hanging="360"/>
      </w:pPr>
      <w:rPr>
        <w:rFonts w:ascii="Arial" w:hAnsi="Arial" w:hint="default"/>
      </w:rPr>
    </w:lvl>
    <w:lvl w:ilvl="5" w:tplc="A338474E">
      <w:start w:val="1"/>
      <w:numFmt w:val="bullet"/>
      <w:lvlText w:val="•"/>
      <w:lvlJc w:val="left"/>
      <w:pPr>
        <w:tabs>
          <w:tab w:val="num" w:pos="4320"/>
        </w:tabs>
        <w:ind w:left="4320" w:hanging="360"/>
      </w:pPr>
      <w:rPr>
        <w:rFonts w:ascii="Arial" w:hAnsi="Arial" w:hint="default"/>
      </w:rPr>
    </w:lvl>
    <w:lvl w:ilvl="6" w:tplc="05A4DC22">
      <w:start w:val="1"/>
      <w:numFmt w:val="bullet"/>
      <w:lvlText w:val="•"/>
      <w:lvlJc w:val="left"/>
      <w:pPr>
        <w:tabs>
          <w:tab w:val="num" w:pos="5040"/>
        </w:tabs>
        <w:ind w:left="5040" w:hanging="360"/>
      </w:pPr>
      <w:rPr>
        <w:rFonts w:ascii="Arial" w:hAnsi="Arial" w:hint="default"/>
      </w:rPr>
    </w:lvl>
    <w:lvl w:ilvl="7" w:tplc="AC98BEDA">
      <w:start w:val="1"/>
      <w:numFmt w:val="bullet"/>
      <w:lvlText w:val="•"/>
      <w:lvlJc w:val="left"/>
      <w:pPr>
        <w:tabs>
          <w:tab w:val="num" w:pos="5760"/>
        </w:tabs>
        <w:ind w:left="5760" w:hanging="360"/>
      </w:pPr>
      <w:rPr>
        <w:rFonts w:ascii="Arial" w:hAnsi="Arial" w:hint="default"/>
      </w:rPr>
    </w:lvl>
    <w:lvl w:ilvl="8" w:tplc="4510DE68">
      <w:start w:val="1"/>
      <w:numFmt w:val="bullet"/>
      <w:lvlText w:val="•"/>
      <w:lvlJc w:val="left"/>
      <w:pPr>
        <w:tabs>
          <w:tab w:val="num" w:pos="6480"/>
        </w:tabs>
        <w:ind w:left="6480" w:hanging="360"/>
      </w:pPr>
      <w:rPr>
        <w:rFonts w:ascii="Arial" w:hAnsi="Arial" w:hint="default"/>
      </w:rPr>
    </w:lvl>
  </w:abstractNum>
  <w:abstractNum w:abstractNumId="94" w15:restartNumberingAfterBreak="0">
    <w:nsid w:val="31066261"/>
    <w:multiLevelType w:val="hybridMultilevel"/>
    <w:tmpl w:val="01C43048"/>
    <w:lvl w:ilvl="0" w:tplc="92D0C316">
      <w:start w:val="1"/>
      <w:numFmt w:val="bullet"/>
      <w:lvlText w:val="-"/>
      <w:lvlJc w:val="left"/>
      <w:pPr>
        <w:ind w:left="720" w:hanging="360"/>
      </w:pPr>
      <w:rPr>
        <w:rFonts w:ascii="Symbol" w:eastAsia="Symbol" w:hAnsi="Symbol" w:cs="Symbol" w:hint="default"/>
      </w:rPr>
    </w:lvl>
    <w:lvl w:ilvl="1" w:tplc="C1B83730">
      <w:start w:val="1"/>
      <w:numFmt w:val="bullet"/>
      <w:lvlText w:val="o"/>
      <w:lvlJc w:val="left"/>
      <w:pPr>
        <w:ind w:left="1440" w:hanging="360"/>
      </w:pPr>
      <w:rPr>
        <w:rFonts w:ascii="Courier New" w:eastAsia="Courier New" w:hAnsi="Courier New" w:cs="Courier New" w:hint="default"/>
      </w:rPr>
    </w:lvl>
    <w:lvl w:ilvl="2" w:tplc="7FC4E4CC">
      <w:start w:val="1"/>
      <w:numFmt w:val="bullet"/>
      <w:lvlText w:val=""/>
      <w:lvlJc w:val="left"/>
      <w:pPr>
        <w:ind w:left="2160" w:hanging="360"/>
      </w:pPr>
      <w:rPr>
        <w:rFonts w:ascii="Wingdings" w:eastAsia="Wingdings" w:hAnsi="Wingdings" w:cs="Wingdings" w:hint="default"/>
      </w:rPr>
    </w:lvl>
    <w:lvl w:ilvl="3" w:tplc="123CDDB2">
      <w:start w:val="1"/>
      <w:numFmt w:val="bullet"/>
      <w:lvlText w:val=""/>
      <w:lvlJc w:val="left"/>
      <w:pPr>
        <w:ind w:left="2880" w:hanging="360"/>
      </w:pPr>
      <w:rPr>
        <w:rFonts w:ascii="Symbol" w:eastAsia="Symbol" w:hAnsi="Symbol" w:cs="Symbol" w:hint="default"/>
      </w:rPr>
    </w:lvl>
    <w:lvl w:ilvl="4" w:tplc="71B80E94">
      <w:start w:val="1"/>
      <w:numFmt w:val="bullet"/>
      <w:lvlText w:val="o"/>
      <w:lvlJc w:val="left"/>
      <w:pPr>
        <w:ind w:left="3600" w:hanging="360"/>
      </w:pPr>
      <w:rPr>
        <w:rFonts w:ascii="Courier New" w:eastAsia="Courier New" w:hAnsi="Courier New" w:cs="Courier New" w:hint="default"/>
      </w:rPr>
    </w:lvl>
    <w:lvl w:ilvl="5" w:tplc="BF164A06">
      <w:start w:val="1"/>
      <w:numFmt w:val="bullet"/>
      <w:lvlText w:val=""/>
      <w:lvlJc w:val="left"/>
      <w:pPr>
        <w:ind w:left="4320" w:hanging="360"/>
      </w:pPr>
      <w:rPr>
        <w:rFonts w:ascii="Wingdings" w:eastAsia="Wingdings" w:hAnsi="Wingdings" w:cs="Wingdings" w:hint="default"/>
      </w:rPr>
    </w:lvl>
    <w:lvl w:ilvl="6" w:tplc="300E1450">
      <w:start w:val="1"/>
      <w:numFmt w:val="bullet"/>
      <w:lvlText w:val=""/>
      <w:lvlJc w:val="left"/>
      <w:pPr>
        <w:ind w:left="5040" w:hanging="360"/>
      </w:pPr>
      <w:rPr>
        <w:rFonts w:ascii="Symbol" w:eastAsia="Symbol" w:hAnsi="Symbol" w:cs="Symbol" w:hint="default"/>
      </w:rPr>
    </w:lvl>
    <w:lvl w:ilvl="7" w:tplc="B1360336">
      <w:start w:val="1"/>
      <w:numFmt w:val="bullet"/>
      <w:lvlText w:val="o"/>
      <w:lvlJc w:val="left"/>
      <w:pPr>
        <w:ind w:left="5760" w:hanging="360"/>
      </w:pPr>
      <w:rPr>
        <w:rFonts w:ascii="Courier New" w:eastAsia="Courier New" w:hAnsi="Courier New" w:cs="Courier New" w:hint="default"/>
      </w:rPr>
    </w:lvl>
    <w:lvl w:ilvl="8" w:tplc="77489BC0">
      <w:start w:val="1"/>
      <w:numFmt w:val="bullet"/>
      <w:lvlText w:val=""/>
      <w:lvlJc w:val="left"/>
      <w:pPr>
        <w:ind w:left="6480" w:hanging="360"/>
      </w:pPr>
      <w:rPr>
        <w:rFonts w:ascii="Wingdings" w:eastAsia="Wingdings" w:hAnsi="Wingdings" w:cs="Wingdings" w:hint="default"/>
      </w:rPr>
    </w:lvl>
  </w:abstractNum>
  <w:abstractNum w:abstractNumId="95" w15:restartNumberingAfterBreak="0">
    <w:nsid w:val="322450DD"/>
    <w:multiLevelType w:val="hybridMultilevel"/>
    <w:tmpl w:val="DCC89596"/>
    <w:lvl w:ilvl="0" w:tplc="0F989646">
      <w:start w:val="1"/>
      <w:numFmt w:val="bullet"/>
      <w:lvlText w:val=""/>
      <w:lvlJc w:val="left"/>
      <w:pPr>
        <w:ind w:left="720" w:hanging="360"/>
      </w:pPr>
      <w:rPr>
        <w:rFonts w:ascii="Symbol" w:hAnsi="Symbol" w:hint="default"/>
      </w:rPr>
    </w:lvl>
    <w:lvl w:ilvl="1" w:tplc="6BDAE9C4">
      <w:start w:val="1"/>
      <w:numFmt w:val="bullet"/>
      <w:lvlText w:val="o"/>
      <w:lvlJc w:val="left"/>
      <w:pPr>
        <w:ind w:left="1440" w:hanging="360"/>
      </w:pPr>
      <w:rPr>
        <w:rFonts w:ascii="Courier New" w:hAnsi="Courier New" w:cs="Courier New" w:hint="default"/>
      </w:rPr>
    </w:lvl>
    <w:lvl w:ilvl="2" w:tplc="A3C68E90">
      <w:start w:val="1"/>
      <w:numFmt w:val="bullet"/>
      <w:lvlText w:val=""/>
      <w:lvlJc w:val="left"/>
      <w:pPr>
        <w:ind w:left="2160" w:hanging="360"/>
      </w:pPr>
      <w:rPr>
        <w:rFonts w:ascii="Wingdings" w:hAnsi="Wingdings" w:hint="default"/>
      </w:rPr>
    </w:lvl>
    <w:lvl w:ilvl="3" w:tplc="AF9C999A">
      <w:start w:val="1"/>
      <w:numFmt w:val="bullet"/>
      <w:lvlText w:val=""/>
      <w:lvlJc w:val="left"/>
      <w:pPr>
        <w:ind w:left="2880" w:hanging="360"/>
      </w:pPr>
      <w:rPr>
        <w:rFonts w:ascii="Symbol" w:hAnsi="Symbol" w:hint="default"/>
      </w:rPr>
    </w:lvl>
    <w:lvl w:ilvl="4" w:tplc="1D0237B6">
      <w:start w:val="1"/>
      <w:numFmt w:val="bullet"/>
      <w:lvlText w:val="o"/>
      <w:lvlJc w:val="left"/>
      <w:pPr>
        <w:ind w:left="3600" w:hanging="360"/>
      </w:pPr>
      <w:rPr>
        <w:rFonts w:ascii="Courier New" w:hAnsi="Courier New" w:cs="Courier New" w:hint="default"/>
      </w:rPr>
    </w:lvl>
    <w:lvl w:ilvl="5" w:tplc="A7AE6F96">
      <w:start w:val="1"/>
      <w:numFmt w:val="bullet"/>
      <w:lvlText w:val=""/>
      <w:lvlJc w:val="left"/>
      <w:pPr>
        <w:ind w:left="4320" w:hanging="360"/>
      </w:pPr>
      <w:rPr>
        <w:rFonts w:ascii="Wingdings" w:hAnsi="Wingdings" w:hint="default"/>
      </w:rPr>
    </w:lvl>
    <w:lvl w:ilvl="6" w:tplc="593005FA">
      <w:start w:val="1"/>
      <w:numFmt w:val="bullet"/>
      <w:lvlText w:val=""/>
      <w:lvlJc w:val="left"/>
      <w:pPr>
        <w:ind w:left="5040" w:hanging="360"/>
      </w:pPr>
      <w:rPr>
        <w:rFonts w:ascii="Symbol" w:hAnsi="Symbol" w:hint="default"/>
      </w:rPr>
    </w:lvl>
    <w:lvl w:ilvl="7" w:tplc="9752B5D4">
      <w:start w:val="1"/>
      <w:numFmt w:val="bullet"/>
      <w:lvlText w:val="o"/>
      <w:lvlJc w:val="left"/>
      <w:pPr>
        <w:ind w:left="5760" w:hanging="360"/>
      </w:pPr>
      <w:rPr>
        <w:rFonts w:ascii="Courier New" w:hAnsi="Courier New" w:cs="Courier New" w:hint="default"/>
      </w:rPr>
    </w:lvl>
    <w:lvl w:ilvl="8" w:tplc="2DC2DFC6">
      <w:start w:val="1"/>
      <w:numFmt w:val="bullet"/>
      <w:lvlText w:val=""/>
      <w:lvlJc w:val="left"/>
      <w:pPr>
        <w:ind w:left="6480" w:hanging="360"/>
      </w:pPr>
      <w:rPr>
        <w:rFonts w:ascii="Wingdings" w:hAnsi="Wingdings" w:hint="default"/>
      </w:rPr>
    </w:lvl>
  </w:abstractNum>
  <w:abstractNum w:abstractNumId="96" w15:restartNumberingAfterBreak="0">
    <w:nsid w:val="32995C67"/>
    <w:multiLevelType w:val="hybridMultilevel"/>
    <w:tmpl w:val="307C8038"/>
    <w:lvl w:ilvl="0" w:tplc="6F1AAC98">
      <w:start w:val="1"/>
      <w:numFmt w:val="bullet"/>
      <w:lvlText w:val=""/>
      <w:lvlJc w:val="left"/>
      <w:pPr>
        <w:tabs>
          <w:tab w:val="num" w:pos="720"/>
        </w:tabs>
        <w:ind w:left="720" w:hanging="360"/>
      </w:pPr>
      <w:rPr>
        <w:rFonts w:ascii="Wingdings" w:hAnsi="Wingdings" w:hint="default"/>
      </w:rPr>
    </w:lvl>
    <w:lvl w:ilvl="1" w:tplc="CC4E6394" w:tentative="1">
      <w:start w:val="1"/>
      <w:numFmt w:val="bullet"/>
      <w:lvlText w:val=""/>
      <w:lvlJc w:val="left"/>
      <w:pPr>
        <w:tabs>
          <w:tab w:val="num" w:pos="1440"/>
        </w:tabs>
        <w:ind w:left="1440" w:hanging="360"/>
      </w:pPr>
      <w:rPr>
        <w:rFonts w:ascii="Wingdings" w:hAnsi="Wingdings" w:hint="default"/>
      </w:rPr>
    </w:lvl>
    <w:lvl w:ilvl="2" w:tplc="79F65626" w:tentative="1">
      <w:start w:val="1"/>
      <w:numFmt w:val="bullet"/>
      <w:lvlText w:val=""/>
      <w:lvlJc w:val="left"/>
      <w:pPr>
        <w:tabs>
          <w:tab w:val="num" w:pos="2160"/>
        </w:tabs>
        <w:ind w:left="2160" w:hanging="360"/>
      </w:pPr>
      <w:rPr>
        <w:rFonts w:ascii="Wingdings" w:hAnsi="Wingdings" w:hint="default"/>
      </w:rPr>
    </w:lvl>
    <w:lvl w:ilvl="3" w:tplc="581469CC" w:tentative="1">
      <w:start w:val="1"/>
      <w:numFmt w:val="bullet"/>
      <w:lvlText w:val=""/>
      <w:lvlJc w:val="left"/>
      <w:pPr>
        <w:tabs>
          <w:tab w:val="num" w:pos="2880"/>
        </w:tabs>
        <w:ind w:left="2880" w:hanging="360"/>
      </w:pPr>
      <w:rPr>
        <w:rFonts w:ascii="Wingdings" w:hAnsi="Wingdings" w:hint="default"/>
      </w:rPr>
    </w:lvl>
    <w:lvl w:ilvl="4" w:tplc="33222928" w:tentative="1">
      <w:start w:val="1"/>
      <w:numFmt w:val="bullet"/>
      <w:lvlText w:val=""/>
      <w:lvlJc w:val="left"/>
      <w:pPr>
        <w:tabs>
          <w:tab w:val="num" w:pos="3600"/>
        </w:tabs>
        <w:ind w:left="3600" w:hanging="360"/>
      </w:pPr>
      <w:rPr>
        <w:rFonts w:ascii="Wingdings" w:hAnsi="Wingdings" w:hint="default"/>
      </w:rPr>
    </w:lvl>
    <w:lvl w:ilvl="5" w:tplc="58AC54EE" w:tentative="1">
      <w:start w:val="1"/>
      <w:numFmt w:val="bullet"/>
      <w:lvlText w:val=""/>
      <w:lvlJc w:val="left"/>
      <w:pPr>
        <w:tabs>
          <w:tab w:val="num" w:pos="4320"/>
        </w:tabs>
        <w:ind w:left="4320" w:hanging="360"/>
      </w:pPr>
      <w:rPr>
        <w:rFonts w:ascii="Wingdings" w:hAnsi="Wingdings" w:hint="default"/>
      </w:rPr>
    </w:lvl>
    <w:lvl w:ilvl="6" w:tplc="A8C89508" w:tentative="1">
      <w:start w:val="1"/>
      <w:numFmt w:val="bullet"/>
      <w:lvlText w:val=""/>
      <w:lvlJc w:val="left"/>
      <w:pPr>
        <w:tabs>
          <w:tab w:val="num" w:pos="5040"/>
        </w:tabs>
        <w:ind w:left="5040" w:hanging="360"/>
      </w:pPr>
      <w:rPr>
        <w:rFonts w:ascii="Wingdings" w:hAnsi="Wingdings" w:hint="default"/>
      </w:rPr>
    </w:lvl>
    <w:lvl w:ilvl="7" w:tplc="F1A4CF32" w:tentative="1">
      <w:start w:val="1"/>
      <w:numFmt w:val="bullet"/>
      <w:lvlText w:val=""/>
      <w:lvlJc w:val="left"/>
      <w:pPr>
        <w:tabs>
          <w:tab w:val="num" w:pos="5760"/>
        </w:tabs>
        <w:ind w:left="5760" w:hanging="360"/>
      </w:pPr>
      <w:rPr>
        <w:rFonts w:ascii="Wingdings" w:hAnsi="Wingdings" w:hint="default"/>
      </w:rPr>
    </w:lvl>
    <w:lvl w:ilvl="8" w:tplc="60007B42"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329D61A7"/>
    <w:multiLevelType w:val="hybridMultilevel"/>
    <w:tmpl w:val="063ED55A"/>
    <w:lvl w:ilvl="0" w:tplc="8BF477B0">
      <w:start w:val="1"/>
      <w:numFmt w:val="bullet"/>
      <w:lvlText w:val=""/>
      <w:lvlJc w:val="left"/>
      <w:pPr>
        <w:ind w:left="720" w:hanging="360"/>
      </w:pPr>
      <w:rPr>
        <w:rFonts w:ascii="Symbol" w:hAnsi="Symbol" w:hint="default"/>
      </w:rPr>
    </w:lvl>
    <w:lvl w:ilvl="1" w:tplc="15CA4E98">
      <w:start w:val="1"/>
      <w:numFmt w:val="bullet"/>
      <w:lvlText w:val="o"/>
      <w:lvlJc w:val="left"/>
      <w:pPr>
        <w:ind w:left="1440" w:hanging="360"/>
      </w:pPr>
      <w:rPr>
        <w:rFonts w:ascii="Courier New" w:hAnsi="Courier New" w:cs="Courier New" w:hint="default"/>
      </w:rPr>
    </w:lvl>
    <w:lvl w:ilvl="2" w:tplc="8B12D6DA">
      <w:start w:val="1"/>
      <w:numFmt w:val="bullet"/>
      <w:lvlText w:val=""/>
      <w:lvlJc w:val="left"/>
      <w:pPr>
        <w:ind w:left="2160" w:hanging="360"/>
      </w:pPr>
      <w:rPr>
        <w:rFonts w:ascii="Wingdings" w:hAnsi="Wingdings" w:hint="default"/>
      </w:rPr>
    </w:lvl>
    <w:lvl w:ilvl="3" w:tplc="F82A083E">
      <w:start w:val="1"/>
      <w:numFmt w:val="bullet"/>
      <w:lvlText w:val=""/>
      <w:lvlJc w:val="left"/>
      <w:pPr>
        <w:ind w:left="2880" w:hanging="360"/>
      </w:pPr>
      <w:rPr>
        <w:rFonts w:ascii="Symbol" w:hAnsi="Symbol" w:hint="default"/>
      </w:rPr>
    </w:lvl>
    <w:lvl w:ilvl="4" w:tplc="89003B06">
      <w:start w:val="1"/>
      <w:numFmt w:val="bullet"/>
      <w:lvlText w:val="o"/>
      <w:lvlJc w:val="left"/>
      <w:pPr>
        <w:ind w:left="3600" w:hanging="360"/>
      </w:pPr>
      <w:rPr>
        <w:rFonts w:ascii="Courier New" w:hAnsi="Courier New" w:cs="Courier New" w:hint="default"/>
      </w:rPr>
    </w:lvl>
    <w:lvl w:ilvl="5" w:tplc="E384F456">
      <w:start w:val="1"/>
      <w:numFmt w:val="bullet"/>
      <w:lvlText w:val=""/>
      <w:lvlJc w:val="left"/>
      <w:pPr>
        <w:ind w:left="4320" w:hanging="360"/>
      </w:pPr>
      <w:rPr>
        <w:rFonts w:ascii="Wingdings" w:hAnsi="Wingdings" w:hint="default"/>
      </w:rPr>
    </w:lvl>
    <w:lvl w:ilvl="6" w:tplc="38BCF77C">
      <w:start w:val="1"/>
      <w:numFmt w:val="bullet"/>
      <w:lvlText w:val=""/>
      <w:lvlJc w:val="left"/>
      <w:pPr>
        <w:ind w:left="5040" w:hanging="360"/>
      </w:pPr>
      <w:rPr>
        <w:rFonts w:ascii="Symbol" w:hAnsi="Symbol" w:hint="default"/>
      </w:rPr>
    </w:lvl>
    <w:lvl w:ilvl="7" w:tplc="1586051C">
      <w:start w:val="1"/>
      <w:numFmt w:val="bullet"/>
      <w:lvlText w:val="o"/>
      <w:lvlJc w:val="left"/>
      <w:pPr>
        <w:ind w:left="5760" w:hanging="360"/>
      </w:pPr>
      <w:rPr>
        <w:rFonts w:ascii="Courier New" w:hAnsi="Courier New" w:cs="Courier New" w:hint="default"/>
      </w:rPr>
    </w:lvl>
    <w:lvl w:ilvl="8" w:tplc="6F2C5898">
      <w:start w:val="1"/>
      <w:numFmt w:val="bullet"/>
      <w:lvlText w:val=""/>
      <w:lvlJc w:val="left"/>
      <w:pPr>
        <w:ind w:left="6480" w:hanging="360"/>
      </w:pPr>
      <w:rPr>
        <w:rFonts w:ascii="Wingdings" w:hAnsi="Wingdings" w:hint="default"/>
      </w:rPr>
    </w:lvl>
  </w:abstractNum>
  <w:abstractNum w:abstractNumId="98" w15:restartNumberingAfterBreak="0">
    <w:nsid w:val="347941DA"/>
    <w:multiLevelType w:val="hybridMultilevel"/>
    <w:tmpl w:val="313EA736"/>
    <w:lvl w:ilvl="0" w:tplc="39BC66F2">
      <w:start w:val="1"/>
      <w:numFmt w:val="bullet"/>
      <w:lvlText w:val=""/>
      <w:lvlJc w:val="left"/>
      <w:pPr>
        <w:ind w:left="720" w:hanging="360"/>
      </w:pPr>
      <w:rPr>
        <w:rFonts w:ascii="Symbol" w:hAnsi="Symbol" w:hint="default"/>
      </w:rPr>
    </w:lvl>
    <w:lvl w:ilvl="1" w:tplc="DBA853B6">
      <w:start w:val="1"/>
      <w:numFmt w:val="bullet"/>
      <w:lvlText w:val="o"/>
      <w:lvlJc w:val="left"/>
      <w:pPr>
        <w:ind w:left="1440" w:hanging="360"/>
      </w:pPr>
      <w:rPr>
        <w:rFonts w:ascii="Courier New" w:hAnsi="Courier New" w:cs="Courier New" w:hint="default"/>
      </w:rPr>
    </w:lvl>
    <w:lvl w:ilvl="2" w:tplc="D5FE00AE">
      <w:start w:val="1"/>
      <w:numFmt w:val="bullet"/>
      <w:lvlText w:val=""/>
      <w:lvlJc w:val="left"/>
      <w:pPr>
        <w:ind w:left="2160" w:hanging="360"/>
      </w:pPr>
      <w:rPr>
        <w:rFonts w:ascii="Wingdings" w:hAnsi="Wingdings" w:hint="default"/>
      </w:rPr>
    </w:lvl>
    <w:lvl w:ilvl="3" w:tplc="8B4ED0F0">
      <w:start w:val="1"/>
      <w:numFmt w:val="bullet"/>
      <w:lvlText w:val=""/>
      <w:lvlJc w:val="left"/>
      <w:pPr>
        <w:ind w:left="2880" w:hanging="360"/>
      </w:pPr>
      <w:rPr>
        <w:rFonts w:ascii="Symbol" w:hAnsi="Symbol" w:hint="default"/>
      </w:rPr>
    </w:lvl>
    <w:lvl w:ilvl="4" w:tplc="40A2EE56">
      <w:start w:val="1"/>
      <w:numFmt w:val="bullet"/>
      <w:lvlText w:val="o"/>
      <w:lvlJc w:val="left"/>
      <w:pPr>
        <w:ind w:left="3600" w:hanging="360"/>
      </w:pPr>
      <w:rPr>
        <w:rFonts w:ascii="Courier New" w:hAnsi="Courier New" w:cs="Courier New" w:hint="default"/>
      </w:rPr>
    </w:lvl>
    <w:lvl w:ilvl="5" w:tplc="1ADCDFEA">
      <w:start w:val="1"/>
      <w:numFmt w:val="bullet"/>
      <w:lvlText w:val=""/>
      <w:lvlJc w:val="left"/>
      <w:pPr>
        <w:ind w:left="4320" w:hanging="360"/>
      </w:pPr>
      <w:rPr>
        <w:rFonts w:ascii="Wingdings" w:hAnsi="Wingdings" w:hint="default"/>
      </w:rPr>
    </w:lvl>
    <w:lvl w:ilvl="6" w:tplc="D8247164">
      <w:start w:val="1"/>
      <w:numFmt w:val="bullet"/>
      <w:lvlText w:val=""/>
      <w:lvlJc w:val="left"/>
      <w:pPr>
        <w:ind w:left="5040" w:hanging="360"/>
      </w:pPr>
      <w:rPr>
        <w:rFonts w:ascii="Symbol" w:hAnsi="Symbol" w:hint="default"/>
      </w:rPr>
    </w:lvl>
    <w:lvl w:ilvl="7" w:tplc="67A6A274">
      <w:start w:val="1"/>
      <w:numFmt w:val="bullet"/>
      <w:lvlText w:val="o"/>
      <w:lvlJc w:val="left"/>
      <w:pPr>
        <w:ind w:left="5760" w:hanging="360"/>
      </w:pPr>
      <w:rPr>
        <w:rFonts w:ascii="Courier New" w:hAnsi="Courier New" w:cs="Courier New" w:hint="default"/>
      </w:rPr>
    </w:lvl>
    <w:lvl w:ilvl="8" w:tplc="E1204786">
      <w:start w:val="1"/>
      <w:numFmt w:val="bullet"/>
      <w:lvlText w:val=""/>
      <w:lvlJc w:val="left"/>
      <w:pPr>
        <w:ind w:left="6480" w:hanging="360"/>
      </w:pPr>
      <w:rPr>
        <w:rFonts w:ascii="Wingdings" w:hAnsi="Wingdings" w:hint="default"/>
      </w:rPr>
    </w:lvl>
  </w:abstractNum>
  <w:abstractNum w:abstractNumId="99" w15:restartNumberingAfterBreak="0">
    <w:nsid w:val="347A7A0C"/>
    <w:multiLevelType w:val="hybridMultilevel"/>
    <w:tmpl w:val="F0A0A8C2"/>
    <w:lvl w:ilvl="0" w:tplc="BC4C3638">
      <w:start w:val="1"/>
      <w:numFmt w:val="bullet"/>
      <w:lvlText w:val="•"/>
      <w:lvlJc w:val="left"/>
      <w:pPr>
        <w:tabs>
          <w:tab w:val="num" w:pos="720"/>
        </w:tabs>
        <w:ind w:left="720" w:hanging="360"/>
      </w:pPr>
      <w:rPr>
        <w:rFonts w:ascii="Arial" w:hAnsi="Arial" w:hint="default"/>
      </w:rPr>
    </w:lvl>
    <w:lvl w:ilvl="1" w:tplc="4DCC0466" w:tentative="1">
      <w:start w:val="1"/>
      <w:numFmt w:val="bullet"/>
      <w:lvlText w:val="•"/>
      <w:lvlJc w:val="left"/>
      <w:pPr>
        <w:tabs>
          <w:tab w:val="num" w:pos="1440"/>
        </w:tabs>
        <w:ind w:left="1440" w:hanging="360"/>
      </w:pPr>
      <w:rPr>
        <w:rFonts w:ascii="Arial" w:hAnsi="Arial" w:hint="default"/>
      </w:rPr>
    </w:lvl>
    <w:lvl w:ilvl="2" w:tplc="02FA92D0" w:tentative="1">
      <w:start w:val="1"/>
      <w:numFmt w:val="bullet"/>
      <w:lvlText w:val="•"/>
      <w:lvlJc w:val="left"/>
      <w:pPr>
        <w:tabs>
          <w:tab w:val="num" w:pos="2160"/>
        </w:tabs>
        <w:ind w:left="2160" w:hanging="360"/>
      </w:pPr>
      <w:rPr>
        <w:rFonts w:ascii="Arial" w:hAnsi="Arial" w:hint="default"/>
      </w:rPr>
    </w:lvl>
    <w:lvl w:ilvl="3" w:tplc="DD94030E" w:tentative="1">
      <w:start w:val="1"/>
      <w:numFmt w:val="bullet"/>
      <w:lvlText w:val="•"/>
      <w:lvlJc w:val="left"/>
      <w:pPr>
        <w:tabs>
          <w:tab w:val="num" w:pos="2880"/>
        </w:tabs>
        <w:ind w:left="2880" w:hanging="360"/>
      </w:pPr>
      <w:rPr>
        <w:rFonts w:ascii="Arial" w:hAnsi="Arial" w:hint="default"/>
      </w:rPr>
    </w:lvl>
    <w:lvl w:ilvl="4" w:tplc="6CD80308" w:tentative="1">
      <w:start w:val="1"/>
      <w:numFmt w:val="bullet"/>
      <w:lvlText w:val="•"/>
      <w:lvlJc w:val="left"/>
      <w:pPr>
        <w:tabs>
          <w:tab w:val="num" w:pos="3600"/>
        </w:tabs>
        <w:ind w:left="3600" w:hanging="360"/>
      </w:pPr>
      <w:rPr>
        <w:rFonts w:ascii="Arial" w:hAnsi="Arial" w:hint="default"/>
      </w:rPr>
    </w:lvl>
    <w:lvl w:ilvl="5" w:tplc="A0F8C06E" w:tentative="1">
      <w:start w:val="1"/>
      <w:numFmt w:val="bullet"/>
      <w:lvlText w:val="•"/>
      <w:lvlJc w:val="left"/>
      <w:pPr>
        <w:tabs>
          <w:tab w:val="num" w:pos="4320"/>
        </w:tabs>
        <w:ind w:left="4320" w:hanging="360"/>
      </w:pPr>
      <w:rPr>
        <w:rFonts w:ascii="Arial" w:hAnsi="Arial" w:hint="default"/>
      </w:rPr>
    </w:lvl>
    <w:lvl w:ilvl="6" w:tplc="D736DBB0" w:tentative="1">
      <w:start w:val="1"/>
      <w:numFmt w:val="bullet"/>
      <w:lvlText w:val="•"/>
      <w:lvlJc w:val="left"/>
      <w:pPr>
        <w:tabs>
          <w:tab w:val="num" w:pos="5040"/>
        </w:tabs>
        <w:ind w:left="5040" w:hanging="360"/>
      </w:pPr>
      <w:rPr>
        <w:rFonts w:ascii="Arial" w:hAnsi="Arial" w:hint="default"/>
      </w:rPr>
    </w:lvl>
    <w:lvl w:ilvl="7" w:tplc="89EEF00E" w:tentative="1">
      <w:start w:val="1"/>
      <w:numFmt w:val="bullet"/>
      <w:lvlText w:val="•"/>
      <w:lvlJc w:val="left"/>
      <w:pPr>
        <w:tabs>
          <w:tab w:val="num" w:pos="5760"/>
        </w:tabs>
        <w:ind w:left="5760" w:hanging="360"/>
      </w:pPr>
      <w:rPr>
        <w:rFonts w:ascii="Arial" w:hAnsi="Arial" w:hint="default"/>
      </w:rPr>
    </w:lvl>
    <w:lvl w:ilvl="8" w:tplc="138A1110" w:tentative="1">
      <w:start w:val="1"/>
      <w:numFmt w:val="bullet"/>
      <w:lvlText w:val="•"/>
      <w:lvlJc w:val="left"/>
      <w:pPr>
        <w:tabs>
          <w:tab w:val="num" w:pos="6480"/>
        </w:tabs>
        <w:ind w:left="6480" w:hanging="360"/>
      </w:pPr>
      <w:rPr>
        <w:rFonts w:ascii="Arial" w:hAnsi="Arial" w:hint="default"/>
      </w:rPr>
    </w:lvl>
  </w:abstractNum>
  <w:abstractNum w:abstractNumId="100" w15:restartNumberingAfterBreak="0">
    <w:nsid w:val="353D27BA"/>
    <w:multiLevelType w:val="hybridMultilevel"/>
    <w:tmpl w:val="A90CCDCC"/>
    <w:lvl w:ilvl="0" w:tplc="870425BA">
      <w:start w:val="1"/>
      <w:numFmt w:val="bullet"/>
      <w:lvlText w:val="•"/>
      <w:lvlJc w:val="left"/>
      <w:pPr>
        <w:tabs>
          <w:tab w:val="num" w:pos="720"/>
        </w:tabs>
        <w:ind w:left="720" w:hanging="360"/>
      </w:pPr>
      <w:rPr>
        <w:rFonts w:ascii="Arial" w:hAnsi="Arial" w:hint="default"/>
      </w:rPr>
    </w:lvl>
    <w:lvl w:ilvl="1" w:tplc="AF38ADD8" w:tentative="1">
      <w:start w:val="1"/>
      <w:numFmt w:val="bullet"/>
      <w:lvlText w:val="•"/>
      <w:lvlJc w:val="left"/>
      <w:pPr>
        <w:tabs>
          <w:tab w:val="num" w:pos="1440"/>
        </w:tabs>
        <w:ind w:left="1440" w:hanging="360"/>
      </w:pPr>
      <w:rPr>
        <w:rFonts w:ascii="Arial" w:hAnsi="Arial" w:hint="default"/>
      </w:rPr>
    </w:lvl>
    <w:lvl w:ilvl="2" w:tplc="B532E9C2" w:tentative="1">
      <w:start w:val="1"/>
      <w:numFmt w:val="bullet"/>
      <w:lvlText w:val="•"/>
      <w:lvlJc w:val="left"/>
      <w:pPr>
        <w:tabs>
          <w:tab w:val="num" w:pos="2160"/>
        </w:tabs>
        <w:ind w:left="2160" w:hanging="360"/>
      </w:pPr>
      <w:rPr>
        <w:rFonts w:ascii="Arial" w:hAnsi="Arial" w:hint="default"/>
      </w:rPr>
    </w:lvl>
    <w:lvl w:ilvl="3" w:tplc="35DCA278" w:tentative="1">
      <w:start w:val="1"/>
      <w:numFmt w:val="bullet"/>
      <w:lvlText w:val="•"/>
      <w:lvlJc w:val="left"/>
      <w:pPr>
        <w:tabs>
          <w:tab w:val="num" w:pos="2880"/>
        </w:tabs>
        <w:ind w:left="2880" w:hanging="360"/>
      </w:pPr>
      <w:rPr>
        <w:rFonts w:ascii="Arial" w:hAnsi="Arial" w:hint="default"/>
      </w:rPr>
    </w:lvl>
    <w:lvl w:ilvl="4" w:tplc="65A49A28" w:tentative="1">
      <w:start w:val="1"/>
      <w:numFmt w:val="bullet"/>
      <w:lvlText w:val="•"/>
      <w:lvlJc w:val="left"/>
      <w:pPr>
        <w:tabs>
          <w:tab w:val="num" w:pos="3600"/>
        </w:tabs>
        <w:ind w:left="3600" w:hanging="360"/>
      </w:pPr>
      <w:rPr>
        <w:rFonts w:ascii="Arial" w:hAnsi="Arial" w:hint="default"/>
      </w:rPr>
    </w:lvl>
    <w:lvl w:ilvl="5" w:tplc="582AB016" w:tentative="1">
      <w:start w:val="1"/>
      <w:numFmt w:val="bullet"/>
      <w:lvlText w:val="•"/>
      <w:lvlJc w:val="left"/>
      <w:pPr>
        <w:tabs>
          <w:tab w:val="num" w:pos="4320"/>
        </w:tabs>
        <w:ind w:left="4320" w:hanging="360"/>
      </w:pPr>
      <w:rPr>
        <w:rFonts w:ascii="Arial" w:hAnsi="Arial" w:hint="default"/>
      </w:rPr>
    </w:lvl>
    <w:lvl w:ilvl="6" w:tplc="E10C340A" w:tentative="1">
      <w:start w:val="1"/>
      <w:numFmt w:val="bullet"/>
      <w:lvlText w:val="•"/>
      <w:lvlJc w:val="left"/>
      <w:pPr>
        <w:tabs>
          <w:tab w:val="num" w:pos="5040"/>
        </w:tabs>
        <w:ind w:left="5040" w:hanging="360"/>
      </w:pPr>
      <w:rPr>
        <w:rFonts w:ascii="Arial" w:hAnsi="Arial" w:hint="default"/>
      </w:rPr>
    </w:lvl>
    <w:lvl w:ilvl="7" w:tplc="E8BC0CE4" w:tentative="1">
      <w:start w:val="1"/>
      <w:numFmt w:val="bullet"/>
      <w:lvlText w:val="•"/>
      <w:lvlJc w:val="left"/>
      <w:pPr>
        <w:tabs>
          <w:tab w:val="num" w:pos="5760"/>
        </w:tabs>
        <w:ind w:left="5760" w:hanging="360"/>
      </w:pPr>
      <w:rPr>
        <w:rFonts w:ascii="Arial" w:hAnsi="Arial" w:hint="default"/>
      </w:rPr>
    </w:lvl>
    <w:lvl w:ilvl="8" w:tplc="DA4641F4" w:tentative="1">
      <w:start w:val="1"/>
      <w:numFmt w:val="bullet"/>
      <w:lvlText w:val="•"/>
      <w:lvlJc w:val="left"/>
      <w:pPr>
        <w:tabs>
          <w:tab w:val="num" w:pos="6480"/>
        </w:tabs>
        <w:ind w:left="6480" w:hanging="360"/>
      </w:pPr>
      <w:rPr>
        <w:rFonts w:ascii="Arial" w:hAnsi="Arial" w:hint="default"/>
      </w:rPr>
    </w:lvl>
  </w:abstractNum>
  <w:abstractNum w:abstractNumId="101" w15:restartNumberingAfterBreak="0">
    <w:nsid w:val="3554171A"/>
    <w:multiLevelType w:val="hybridMultilevel"/>
    <w:tmpl w:val="0E74B328"/>
    <w:lvl w:ilvl="0" w:tplc="3C3674C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2" w15:restartNumberingAfterBreak="0">
    <w:nsid w:val="357B62F5"/>
    <w:multiLevelType w:val="hybridMultilevel"/>
    <w:tmpl w:val="22929AA0"/>
    <w:lvl w:ilvl="0" w:tplc="89449FA0">
      <w:start w:val="1"/>
      <w:numFmt w:val="bullet"/>
      <w:lvlText w:val=""/>
      <w:lvlJc w:val="left"/>
      <w:pPr>
        <w:ind w:left="720" w:hanging="360"/>
      </w:pPr>
      <w:rPr>
        <w:rFonts w:ascii="Symbol" w:hAnsi="Symbol" w:hint="default"/>
      </w:rPr>
    </w:lvl>
    <w:lvl w:ilvl="1" w:tplc="2B3E43D8">
      <w:start w:val="1"/>
      <w:numFmt w:val="bullet"/>
      <w:lvlText w:val="o"/>
      <w:lvlJc w:val="left"/>
      <w:pPr>
        <w:ind w:left="1440" w:hanging="360"/>
      </w:pPr>
      <w:rPr>
        <w:rFonts w:ascii="Courier New" w:hAnsi="Courier New" w:cs="Courier New" w:hint="default"/>
      </w:rPr>
    </w:lvl>
    <w:lvl w:ilvl="2" w:tplc="3B187FC4">
      <w:start w:val="1"/>
      <w:numFmt w:val="bullet"/>
      <w:lvlText w:val=""/>
      <w:lvlJc w:val="left"/>
      <w:pPr>
        <w:ind w:left="2160" w:hanging="360"/>
      </w:pPr>
      <w:rPr>
        <w:rFonts w:ascii="Wingdings" w:hAnsi="Wingdings" w:hint="default"/>
      </w:rPr>
    </w:lvl>
    <w:lvl w:ilvl="3" w:tplc="E62EF206">
      <w:start w:val="1"/>
      <w:numFmt w:val="bullet"/>
      <w:lvlText w:val=""/>
      <w:lvlJc w:val="left"/>
      <w:pPr>
        <w:ind w:left="2880" w:hanging="360"/>
      </w:pPr>
      <w:rPr>
        <w:rFonts w:ascii="Symbol" w:hAnsi="Symbol" w:hint="default"/>
      </w:rPr>
    </w:lvl>
    <w:lvl w:ilvl="4" w:tplc="568EF59E">
      <w:start w:val="1"/>
      <w:numFmt w:val="bullet"/>
      <w:lvlText w:val="o"/>
      <w:lvlJc w:val="left"/>
      <w:pPr>
        <w:ind w:left="3600" w:hanging="360"/>
      </w:pPr>
      <w:rPr>
        <w:rFonts w:ascii="Courier New" w:hAnsi="Courier New" w:cs="Courier New" w:hint="default"/>
      </w:rPr>
    </w:lvl>
    <w:lvl w:ilvl="5" w:tplc="545A8A84">
      <w:start w:val="1"/>
      <w:numFmt w:val="bullet"/>
      <w:lvlText w:val=""/>
      <w:lvlJc w:val="left"/>
      <w:pPr>
        <w:ind w:left="4320" w:hanging="360"/>
      </w:pPr>
      <w:rPr>
        <w:rFonts w:ascii="Wingdings" w:hAnsi="Wingdings" w:hint="default"/>
      </w:rPr>
    </w:lvl>
    <w:lvl w:ilvl="6" w:tplc="9564B00E">
      <w:start w:val="1"/>
      <w:numFmt w:val="bullet"/>
      <w:lvlText w:val=""/>
      <w:lvlJc w:val="left"/>
      <w:pPr>
        <w:ind w:left="5040" w:hanging="360"/>
      </w:pPr>
      <w:rPr>
        <w:rFonts w:ascii="Symbol" w:hAnsi="Symbol" w:hint="default"/>
      </w:rPr>
    </w:lvl>
    <w:lvl w:ilvl="7" w:tplc="ACEC826E">
      <w:start w:val="1"/>
      <w:numFmt w:val="bullet"/>
      <w:lvlText w:val="o"/>
      <w:lvlJc w:val="left"/>
      <w:pPr>
        <w:ind w:left="5760" w:hanging="360"/>
      </w:pPr>
      <w:rPr>
        <w:rFonts w:ascii="Courier New" w:hAnsi="Courier New" w:cs="Courier New" w:hint="default"/>
      </w:rPr>
    </w:lvl>
    <w:lvl w:ilvl="8" w:tplc="3EE64E84">
      <w:start w:val="1"/>
      <w:numFmt w:val="bullet"/>
      <w:lvlText w:val=""/>
      <w:lvlJc w:val="left"/>
      <w:pPr>
        <w:ind w:left="6480" w:hanging="360"/>
      </w:pPr>
      <w:rPr>
        <w:rFonts w:ascii="Wingdings" w:hAnsi="Wingdings" w:hint="default"/>
      </w:rPr>
    </w:lvl>
  </w:abstractNum>
  <w:abstractNum w:abstractNumId="103" w15:restartNumberingAfterBreak="0">
    <w:nsid w:val="359C65BA"/>
    <w:multiLevelType w:val="hybridMultilevel"/>
    <w:tmpl w:val="D844437E"/>
    <w:lvl w:ilvl="0" w:tplc="BE486BDC">
      <w:start w:val="1"/>
      <w:numFmt w:val="bullet"/>
      <w:lvlText w:val=""/>
      <w:lvlJc w:val="left"/>
      <w:pPr>
        <w:tabs>
          <w:tab w:val="num" w:pos="360"/>
        </w:tabs>
        <w:ind w:left="360" w:hanging="360"/>
      </w:pPr>
      <w:rPr>
        <w:rFonts w:ascii="Symbol" w:hAnsi="Symbol" w:hint="default"/>
      </w:rPr>
    </w:lvl>
    <w:lvl w:ilvl="1" w:tplc="7194DCC6">
      <w:start w:val="1"/>
      <w:numFmt w:val="bullet"/>
      <w:lvlText w:val=""/>
      <w:lvlJc w:val="left"/>
      <w:pPr>
        <w:tabs>
          <w:tab w:val="num" w:pos="1080"/>
        </w:tabs>
        <w:ind w:left="1080" w:hanging="360"/>
      </w:pPr>
      <w:rPr>
        <w:rFonts w:ascii="Wingdings" w:hAnsi="Wingdings" w:hint="default"/>
      </w:rPr>
    </w:lvl>
    <w:lvl w:ilvl="2" w:tplc="4C9681CE">
      <w:start w:val="1"/>
      <w:numFmt w:val="bullet"/>
      <w:lvlText w:val=""/>
      <w:lvlJc w:val="left"/>
      <w:pPr>
        <w:tabs>
          <w:tab w:val="num" w:pos="1800"/>
        </w:tabs>
        <w:ind w:left="1800" w:hanging="360"/>
      </w:pPr>
      <w:rPr>
        <w:rFonts w:ascii="Wingdings" w:hAnsi="Wingdings" w:hint="default"/>
      </w:rPr>
    </w:lvl>
    <w:lvl w:ilvl="3" w:tplc="19AC5B9A">
      <w:start w:val="1"/>
      <w:numFmt w:val="bullet"/>
      <w:lvlText w:val=""/>
      <w:lvlJc w:val="left"/>
      <w:pPr>
        <w:tabs>
          <w:tab w:val="num" w:pos="2520"/>
        </w:tabs>
        <w:ind w:left="2520" w:hanging="360"/>
      </w:pPr>
      <w:rPr>
        <w:rFonts w:ascii="Wingdings" w:hAnsi="Wingdings" w:hint="default"/>
      </w:rPr>
    </w:lvl>
    <w:lvl w:ilvl="4" w:tplc="B2144198">
      <w:start w:val="1"/>
      <w:numFmt w:val="bullet"/>
      <w:lvlText w:val=""/>
      <w:lvlJc w:val="left"/>
      <w:pPr>
        <w:tabs>
          <w:tab w:val="num" w:pos="3240"/>
        </w:tabs>
        <w:ind w:left="3240" w:hanging="360"/>
      </w:pPr>
      <w:rPr>
        <w:rFonts w:ascii="Wingdings" w:hAnsi="Wingdings" w:hint="default"/>
      </w:rPr>
    </w:lvl>
    <w:lvl w:ilvl="5" w:tplc="B40E2D88">
      <w:start w:val="1"/>
      <w:numFmt w:val="bullet"/>
      <w:lvlText w:val=""/>
      <w:lvlJc w:val="left"/>
      <w:pPr>
        <w:tabs>
          <w:tab w:val="num" w:pos="3960"/>
        </w:tabs>
        <w:ind w:left="3960" w:hanging="360"/>
      </w:pPr>
      <w:rPr>
        <w:rFonts w:ascii="Wingdings" w:hAnsi="Wingdings" w:hint="default"/>
      </w:rPr>
    </w:lvl>
    <w:lvl w:ilvl="6" w:tplc="1B3E8E22">
      <w:start w:val="1"/>
      <w:numFmt w:val="bullet"/>
      <w:lvlText w:val=""/>
      <w:lvlJc w:val="left"/>
      <w:pPr>
        <w:tabs>
          <w:tab w:val="num" w:pos="4680"/>
        </w:tabs>
        <w:ind w:left="4680" w:hanging="360"/>
      </w:pPr>
      <w:rPr>
        <w:rFonts w:ascii="Wingdings" w:hAnsi="Wingdings" w:hint="default"/>
      </w:rPr>
    </w:lvl>
    <w:lvl w:ilvl="7" w:tplc="2886F0EE">
      <w:start w:val="1"/>
      <w:numFmt w:val="bullet"/>
      <w:lvlText w:val=""/>
      <w:lvlJc w:val="left"/>
      <w:pPr>
        <w:tabs>
          <w:tab w:val="num" w:pos="5400"/>
        </w:tabs>
        <w:ind w:left="5400" w:hanging="360"/>
      </w:pPr>
      <w:rPr>
        <w:rFonts w:ascii="Wingdings" w:hAnsi="Wingdings" w:hint="default"/>
      </w:rPr>
    </w:lvl>
    <w:lvl w:ilvl="8" w:tplc="5A6437C0">
      <w:start w:val="1"/>
      <w:numFmt w:val="bullet"/>
      <w:lvlText w:val=""/>
      <w:lvlJc w:val="left"/>
      <w:pPr>
        <w:tabs>
          <w:tab w:val="num" w:pos="6120"/>
        </w:tabs>
        <w:ind w:left="6120" w:hanging="360"/>
      </w:pPr>
      <w:rPr>
        <w:rFonts w:ascii="Wingdings" w:hAnsi="Wingdings" w:hint="default"/>
      </w:rPr>
    </w:lvl>
  </w:abstractNum>
  <w:abstractNum w:abstractNumId="104" w15:restartNumberingAfterBreak="0">
    <w:nsid w:val="35A2392E"/>
    <w:multiLevelType w:val="hybridMultilevel"/>
    <w:tmpl w:val="D29C4266"/>
    <w:lvl w:ilvl="0" w:tplc="A3A2ED16">
      <w:start w:val="1"/>
      <w:numFmt w:val="bullet"/>
      <w:lvlText w:val="·"/>
      <w:lvlJc w:val="left"/>
      <w:pPr>
        <w:ind w:left="709" w:hanging="360"/>
      </w:pPr>
      <w:rPr>
        <w:rFonts w:ascii="Symbol" w:eastAsia="Symbol" w:hAnsi="Symbol" w:cs="Symbol" w:hint="default"/>
      </w:rPr>
    </w:lvl>
    <w:lvl w:ilvl="1" w:tplc="01F8079A">
      <w:start w:val="1"/>
      <w:numFmt w:val="bullet"/>
      <w:lvlText w:val="o"/>
      <w:lvlJc w:val="left"/>
      <w:pPr>
        <w:ind w:left="1429" w:hanging="360"/>
      </w:pPr>
      <w:rPr>
        <w:rFonts w:ascii="Courier New" w:eastAsia="Courier New" w:hAnsi="Courier New" w:cs="Courier New" w:hint="default"/>
      </w:rPr>
    </w:lvl>
    <w:lvl w:ilvl="2" w:tplc="D792B2C2">
      <w:start w:val="1"/>
      <w:numFmt w:val="bullet"/>
      <w:lvlText w:val="§"/>
      <w:lvlJc w:val="left"/>
      <w:pPr>
        <w:ind w:left="2149" w:hanging="360"/>
      </w:pPr>
      <w:rPr>
        <w:rFonts w:ascii="Wingdings" w:eastAsia="Wingdings" w:hAnsi="Wingdings" w:cs="Wingdings" w:hint="default"/>
      </w:rPr>
    </w:lvl>
    <w:lvl w:ilvl="3" w:tplc="5D70F08A">
      <w:start w:val="1"/>
      <w:numFmt w:val="bullet"/>
      <w:lvlText w:val="·"/>
      <w:lvlJc w:val="left"/>
      <w:pPr>
        <w:ind w:left="2869" w:hanging="360"/>
      </w:pPr>
      <w:rPr>
        <w:rFonts w:ascii="Symbol" w:eastAsia="Symbol" w:hAnsi="Symbol" w:cs="Symbol" w:hint="default"/>
      </w:rPr>
    </w:lvl>
    <w:lvl w:ilvl="4" w:tplc="89C6E490">
      <w:start w:val="1"/>
      <w:numFmt w:val="bullet"/>
      <w:lvlText w:val="o"/>
      <w:lvlJc w:val="left"/>
      <w:pPr>
        <w:ind w:left="3589" w:hanging="360"/>
      </w:pPr>
      <w:rPr>
        <w:rFonts w:ascii="Courier New" w:eastAsia="Courier New" w:hAnsi="Courier New" w:cs="Courier New" w:hint="default"/>
      </w:rPr>
    </w:lvl>
    <w:lvl w:ilvl="5" w:tplc="083C4592">
      <w:start w:val="1"/>
      <w:numFmt w:val="bullet"/>
      <w:lvlText w:val="§"/>
      <w:lvlJc w:val="left"/>
      <w:pPr>
        <w:ind w:left="4309" w:hanging="360"/>
      </w:pPr>
      <w:rPr>
        <w:rFonts w:ascii="Wingdings" w:eastAsia="Wingdings" w:hAnsi="Wingdings" w:cs="Wingdings" w:hint="default"/>
      </w:rPr>
    </w:lvl>
    <w:lvl w:ilvl="6" w:tplc="708C093C">
      <w:start w:val="1"/>
      <w:numFmt w:val="bullet"/>
      <w:lvlText w:val="·"/>
      <w:lvlJc w:val="left"/>
      <w:pPr>
        <w:ind w:left="5029" w:hanging="360"/>
      </w:pPr>
      <w:rPr>
        <w:rFonts w:ascii="Symbol" w:eastAsia="Symbol" w:hAnsi="Symbol" w:cs="Symbol" w:hint="default"/>
      </w:rPr>
    </w:lvl>
    <w:lvl w:ilvl="7" w:tplc="B6D23CB2">
      <w:start w:val="1"/>
      <w:numFmt w:val="bullet"/>
      <w:lvlText w:val="o"/>
      <w:lvlJc w:val="left"/>
      <w:pPr>
        <w:ind w:left="5749" w:hanging="360"/>
      </w:pPr>
      <w:rPr>
        <w:rFonts w:ascii="Courier New" w:eastAsia="Courier New" w:hAnsi="Courier New" w:cs="Courier New" w:hint="default"/>
      </w:rPr>
    </w:lvl>
    <w:lvl w:ilvl="8" w:tplc="0C8E189E">
      <w:start w:val="1"/>
      <w:numFmt w:val="bullet"/>
      <w:lvlText w:val="§"/>
      <w:lvlJc w:val="left"/>
      <w:pPr>
        <w:ind w:left="6469" w:hanging="360"/>
      </w:pPr>
      <w:rPr>
        <w:rFonts w:ascii="Wingdings" w:eastAsia="Wingdings" w:hAnsi="Wingdings" w:cs="Wingdings" w:hint="default"/>
      </w:rPr>
    </w:lvl>
  </w:abstractNum>
  <w:abstractNum w:abstractNumId="105" w15:restartNumberingAfterBreak="0">
    <w:nsid w:val="35E01567"/>
    <w:multiLevelType w:val="hybridMultilevel"/>
    <w:tmpl w:val="72FE11DA"/>
    <w:lvl w:ilvl="0" w:tplc="3DEC16D0">
      <w:start w:val="1"/>
      <w:numFmt w:val="bullet"/>
      <w:lvlText w:val=""/>
      <w:lvlJc w:val="left"/>
      <w:pPr>
        <w:ind w:left="720" w:hanging="360"/>
      </w:pPr>
      <w:rPr>
        <w:rFonts w:ascii="Symbol" w:hAnsi="Symbol" w:hint="default"/>
      </w:rPr>
    </w:lvl>
    <w:lvl w:ilvl="1" w:tplc="A656CFAA">
      <w:start w:val="1"/>
      <w:numFmt w:val="bullet"/>
      <w:lvlText w:val="o"/>
      <w:lvlJc w:val="left"/>
      <w:pPr>
        <w:ind w:left="1440" w:hanging="360"/>
      </w:pPr>
      <w:rPr>
        <w:rFonts w:ascii="Courier New" w:hAnsi="Courier New" w:cs="Courier New" w:hint="default"/>
      </w:rPr>
    </w:lvl>
    <w:lvl w:ilvl="2" w:tplc="626411BE">
      <w:start w:val="1"/>
      <w:numFmt w:val="bullet"/>
      <w:lvlText w:val=""/>
      <w:lvlJc w:val="left"/>
      <w:pPr>
        <w:ind w:left="2160" w:hanging="360"/>
      </w:pPr>
      <w:rPr>
        <w:rFonts w:ascii="Wingdings" w:hAnsi="Wingdings" w:hint="default"/>
      </w:rPr>
    </w:lvl>
    <w:lvl w:ilvl="3" w:tplc="FB462FC2">
      <w:start w:val="1"/>
      <w:numFmt w:val="bullet"/>
      <w:lvlText w:val=""/>
      <w:lvlJc w:val="left"/>
      <w:pPr>
        <w:ind w:left="2880" w:hanging="360"/>
      </w:pPr>
      <w:rPr>
        <w:rFonts w:ascii="Symbol" w:hAnsi="Symbol" w:hint="default"/>
      </w:rPr>
    </w:lvl>
    <w:lvl w:ilvl="4" w:tplc="883E36D4">
      <w:start w:val="1"/>
      <w:numFmt w:val="bullet"/>
      <w:lvlText w:val="o"/>
      <w:lvlJc w:val="left"/>
      <w:pPr>
        <w:ind w:left="3600" w:hanging="360"/>
      </w:pPr>
      <w:rPr>
        <w:rFonts w:ascii="Courier New" w:hAnsi="Courier New" w:cs="Courier New" w:hint="default"/>
      </w:rPr>
    </w:lvl>
    <w:lvl w:ilvl="5" w:tplc="B3125E2C">
      <w:start w:val="1"/>
      <w:numFmt w:val="bullet"/>
      <w:lvlText w:val=""/>
      <w:lvlJc w:val="left"/>
      <w:pPr>
        <w:ind w:left="4320" w:hanging="360"/>
      </w:pPr>
      <w:rPr>
        <w:rFonts w:ascii="Wingdings" w:hAnsi="Wingdings" w:hint="default"/>
      </w:rPr>
    </w:lvl>
    <w:lvl w:ilvl="6" w:tplc="4A004BC2">
      <w:start w:val="1"/>
      <w:numFmt w:val="bullet"/>
      <w:lvlText w:val=""/>
      <w:lvlJc w:val="left"/>
      <w:pPr>
        <w:ind w:left="5040" w:hanging="360"/>
      </w:pPr>
      <w:rPr>
        <w:rFonts w:ascii="Symbol" w:hAnsi="Symbol" w:hint="default"/>
      </w:rPr>
    </w:lvl>
    <w:lvl w:ilvl="7" w:tplc="E21E3BF0">
      <w:start w:val="1"/>
      <w:numFmt w:val="bullet"/>
      <w:lvlText w:val="o"/>
      <w:lvlJc w:val="left"/>
      <w:pPr>
        <w:ind w:left="5760" w:hanging="360"/>
      </w:pPr>
      <w:rPr>
        <w:rFonts w:ascii="Courier New" w:hAnsi="Courier New" w:cs="Courier New" w:hint="default"/>
      </w:rPr>
    </w:lvl>
    <w:lvl w:ilvl="8" w:tplc="DDAE17A6">
      <w:start w:val="1"/>
      <w:numFmt w:val="bullet"/>
      <w:lvlText w:val=""/>
      <w:lvlJc w:val="left"/>
      <w:pPr>
        <w:ind w:left="6480" w:hanging="360"/>
      </w:pPr>
      <w:rPr>
        <w:rFonts w:ascii="Wingdings" w:hAnsi="Wingdings" w:hint="default"/>
      </w:rPr>
    </w:lvl>
  </w:abstractNum>
  <w:abstractNum w:abstractNumId="106" w15:restartNumberingAfterBreak="0">
    <w:nsid w:val="368D10F7"/>
    <w:multiLevelType w:val="hybridMultilevel"/>
    <w:tmpl w:val="C902D896"/>
    <w:lvl w:ilvl="0" w:tplc="595459C4">
      <w:start w:val="1"/>
      <w:numFmt w:val="bullet"/>
      <w:lvlText w:val=""/>
      <w:lvlJc w:val="left"/>
      <w:pPr>
        <w:ind w:left="720" w:hanging="360"/>
      </w:pPr>
      <w:rPr>
        <w:rFonts w:ascii="Symbol" w:hAnsi="Symbol" w:hint="default"/>
        <w:b/>
      </w:rPr>
    </w:lvl>
    <w:lvl w:ilvl="1" w:tplc="515A6804">
      <w:start w:val="1"/>
      <w:numFmt w:val="bullet"/>
      <w:lvlText w:val="o"/>
      <w:lvlJc w:val="left"/>
      <w:pPr>
        <w:ind w:left="1440" w:hanging="360"/>
      </w:pPr>
      <w:rPr>
        <w:rFonts w:ascii="Courier New" w:hAnsi="Courier New" w:cs="Courier New" w:hint="default"/>
      </w:rPr>
    </w:lvl>
    <w:lvl w:ilvl="2" w:tplc="C658CDA0">
      <w:start w:val="1"/>
      <w:numFmt w:val="bullet"/>
      <w:lvlText w:val=""/>
      <w:lvlJc w:val="left"/>
      <w:pPr>
        <w:ind w:left="2160" w:hanging="360"/>
      </w:pPr>
      <w:rPr>
        <w:rFonts w:ascii="Wingdings" w:hAnsi="Wingdings" w:hint="default"/>
      </w:rPr>
    </w:lvl>
    <w:lvl w:ilvl="3" w:tplc="00DEB4AE">
      <w:start w:val="1"/>
      <w:numFmt w:val="bullet"/>
      <w:lvlText w:val=""/>
      <w:lvlJc w:val="left"/>
      <w:pPr>
        <w:ind w:left="2880" w:hanging="360"/>
      </w:pPr>
      <w:rPr>
        <w:rFonts w:ascii="Symbol" w:hAnsi="Symbol" w:hint="default"/>
      </w:rPr>
    </w:lvl>
    <w:lvl w:ilvl="4" w:tplc="01427E4C">
      <w:start w:val="1"/>
      <w:numFmt w:val="bullet"/>
      <w:lvlText w:val="o"/>
      <w:lvlJc w:val="left"/>
      <w:pPr>
        <w:ind w:left="3600" w:hanging="360"/>
      </w:pPr>
      <w:rPr>
        <w:rFonts w:ascii="Courier New" w:hAnsi="Courier New" w:cs="Courier New" w:hint="default"/>
      </w:rPr>
    </w:lvl>
    <w:lvl w:ilvl="5" w:tplc="CD108E5E">
      <w:start w:val="1"/>
      <w:numFmt w:val="bullet"/>
      <w:lvlText w:val=""/>
      <w:lvlJc w:val="left"/>
      <w:pPr>
        <w:ind w:left="4320" w:hanging="360"/>
      </w:pPr>
      <w:rPr>
        <w:rFonts w:ascii="Wingdings" w:hAnsi="Wingdings" w:hint="default"/>
      </w:rPr>
    </w:lvl>
    <w:lvl w:ilvl="6" w:tplc="3258ABE8">
      <w:start w:val="1"/>
      <w:numFmt w:val="bullet"/>
      <w:lvlText w:val=""/>
      <w:lvlJc w:val="left"/>
      <w:pPr>
        <w:ind w:left="5040" w:hanging="360"/>
      </w:pPr>
      <w:rPr>
        <w:rFonts w:ascii="Symbol" w:hAnsi="Symbol" w:hint="default"/>
      </w:rPr>
    </w:lvl>
    <w:lvl w:ilvl="7" w:tplc="6C706C82">
      <w:start w:val="1"/>
      <w:numFmt w:val="bullet"/>
      <w:lvlText w:val="o"/>
      <w:lvlJc w:val="left"/>
      <w:pPr>
        <w:ind w:left="5760" w:hanging="360"/>
      </w:pPr>
      <w:rPr>
        <w:rFonts w:ascii="Courier New" w:hAnsi="Courier New" w:cs="Courier New" w:hint="default"/>
      </w:rPr>
    </w:lvl>
    <w:lvl w:ilvl="8" w:tplc="487ADC5C">
      <w:start w:val="1"/>
      <w:numFmt w:val="bullet"/>
      <w:lvlText w:val=""/>
      <w:lvlJc w:val="left"/>
      <w:pPr>
        <w:ind w:left="6480" w:hanging="360"/>
      </w:pPr>
      <w:rPr>
        <w:rFonts w:ascii="Wingdings" w:hAnsi="Wingdings" w:hint="default"/>
      </w:rPr>
    </w:lvl>
  </w:abstractNum>
  <w:abstractNum w:abstractNumId="107" w15:restartNumberingAfterBreak="0">
    <w:nsid w:val="36982B31"/>
    <w:multiLevelType w:val="hybridMultilevel"/>
    <w:tmpl w:val="6C9E4E60"/>
    <w:lvl w:ilvl="0" w:tplc="2FBA66C2">
      <w:start w:val="1"/>
      <w:numFmt w:val="bullet"/>
      <w:lvlText w:val="–"/>
      <w:lvlJc w:val="left"/>
      <w:pPr>
        <w:ind w:left="709" w:hanging="360"/>
      </w:pPr>
      <w:rPr>
        <w:rFonts w:ascii="Arial" w:eastAsia="Arial" w:hAnsi="Arial" w:cs="Arial" w:hint="default"/>
      </w:rPr>
    </w:lvl>
    <w:lvl w:ilvl="1" w:tplc="9CEC8676">
      <w:start w:val="1"/>
      <w:numFmt w:val="bullet"/>
      <w:lvlText w:val="o"/>
      <w:lvlJc w:val="left"/>
      <w:pPr>
        <w:ind w:left="1429" w:hanging="360"/>
      </w:pPr>
      <w:rPr>
        <w:rFonts w:ascii="Courier New" w:eastAsia="Courier New" w:hAnsi="Courier New" w:cs="Courier New" w:hint="default"/>
      </w:rPr>
    </w:lvl>
    <w:lvl w:ilvl="2" w:tplc="C5C4A0DA">
      <w:start w:val="1"/>
      <w:numFmt w:val="bullet"/>
      <w:lvlText w:val="§"/>
      <w:lvlJc w:val="left"/>
      <w:pPr>
        <w:ind w:left="2149" w:hanging="360"/>
      </w:pPr>
      <w:rPr>
        <w:rFonts w:ascii="Wingdings" w:eastAsia="Wingdings" w:hAnsi="Wingdings" w:cs="Wingdings" w:hint="default"/>
      </w:rPr>
    </w:lvl>
    <w:lvl w:ilvl="3" w:tplc="35D0BD0C">
      <w:start w:val="1"/>
      <w:numFmt w:val="bullet"/>
      <w:lvlText w:val="·"/>
      <w:lvlJc w:val="left"/>
      <w:pPr>
        <w:ind w:left="2869" w:hanging="360"/>
      </w:pPr>
      <w:rPr>
        <w:rFonts w:ascii="Symbol" w:eastAsia="Symbol" w:hAnsi="Symbol" w:cs="Symbol" w:hint="default"/>
      </w:rPr>
    </w:lvl>
    <w:lvl w:ilvl="4" w:tplc="EEE08CE2">
      <w:start w:val="1"/>
      <w:numFmt w:val="bullet"/>
      <w:lvlText w:val="o"/>
      <w:lvlJc w:val="left"/>
      <w:pPr>
        <w:ind w:left="3589" w:hanging="360"/>
      </w:pPr>
      <w:rPr>
        <w:rFonts w:ascii="Courier New" w:eastAsia="Courier New" w:hAnsi="Courier New" w:cs="Courier New" w:hint="default"/>
      </w:rPr>
    </w:lvl>
    <w:lvl w:ilvl="5" w:tplc="3A145F1E">
      <w:start w:val="1"/>
      <w:numFmt w:val="bullet"/>
      <w:lvlText w:val="§"/>
      <w:lvlJc w:val="left"/>
      <w:pPr>
        <w:ind w:left="4309" w:hanging="360"/>
      </w:pPr>
      <w:rPr>
        <w:rFonts w:ascii="Wingdings" w:eastAsia="Wingdings" w:hAnsi="Wingdings" w:cs="Wingdings" w:hint="default"/>
      </w:rPr>
    </w:lvl>
    <w:lvl w:ilvl="6" w:tplc="637CFA70">
      <w:start w:val="1"/>
      <w:numFmt w:val="bullet"/>
      <w:lvlText w:val="·"/>
      <w:lvlJc w:val="left"/>
      <w:pPr>
        <w:ind w:left="5029" w:hanging="360"/>
      </w:pPr>
      <w:rPr>
        <w:rFonts w:ascii="Symbol" w:eastAsia="Symbol" w:hAnsi="Symbol" w:cs="Symbol" w:hint="default"/>
      </w:rPr>
    </w:lvl>
    <w:lvl w:ilvl="7" w:tplc="53B6DC7A">
      <w:start w:val="1"/>
      <w:numFmt w:val="bullet"/>
      <w:lvlText w:val="o"/>
      <w:lvlJc w:val="left"/>
      <w:pPr>
        <w:ind w:left="5749" w:hanging="360"/>
      </w:pPr>
      <w:rPr>
        <w:rFonts w:ascii="Courier New" w:eastAsia="Courier New" w:hAnsi="Courier New" w:cs="Courier New" w:hint="default"/>
      </w:rPr>
    </w:lvl>
    <w:lvl w:ilvl="8" w:tplc="BE765692">
      <w:start w:val="1"/>
      <w:numFmt w:val="bullet"/>
      <w:lvlText w:val="§"/>
      <w:lvlJc w:val="left"/>
      <w:pPr>
        <w:ind w:left="6469" w:hanging="360"/>
      </w:pPr>
      <w:rPr>
        <w:rFonts w:ascii="Wingdings" w:eastAsia="Wingdings" w:hAnsi="Wingdings" w:cs="Wingdings" w:hint="default"/>
      </w:rPr>
    </w:lvl>
  </w:abstractNum>
  <w:abstractNum w:abstractNumId="108" w15:restartNumberingAfterBreak="0">
    <w:nsid w:val="36C270B5"/>
    <w:multiLevelType w:val="hybridMultilevel"/>
    <w:tmpl w:val="438A9A78"/>
    <w:lvl w:ilvl="0" w:tplc="82DE1B78">
      <w:start w:val="1"/>
      <w:numFmt w:val="bullet"/>
      <w:lvlText w:val="-"/>
      <w:lvlJc w:val="left"/>
      <w:pPr>
        <w:ind w:left="720" w:hanging="360"/>
      </w:pPr>
      <w:rPr>
        <w:rFonts w:ascii="Marianne" w:eastAsiaTheme="minorEastAsia" w:hAnsi="Marianne" w:cstheme="minorBidi" w:hint="default"/>
        <w:color w:val="000000" w:themeColor="text1"/>
      </w:rPr>
    </w:lvl>
    <w:lvl w:ilvl="1" w:tplc="2EE44BA6">
      <w:start w:val="1"/>
      <w:numFmt w:val="bullet"/>
      <w:lvlText w:val="o"/>
      <w:lvlJc w:val="left"/>
      <w:pPr>
        <w:ind w:left="1440" w:hanging="360"/>
      </w:pPr>
      <w:rPr>
        <w:rFonts w:ascii="Courier New" w:hAnsi="Courier New" w:cs="Courier New" w:hint="default"/>
      </w:rPr>
    </w:lvl>
    <w:lvl w:ilvl="2" w:tplc="8E4C5B2E">
      <w:start w:val="1"/>
      <w:numFmt w:val="bullet"/>
      <w:lvlText w:val=""/>
      <w:lvlJc w:val="left"/>
      <w:pPr>
        <w:ind w:left="2160" w:hanging="360"/>
      </w:pPr>
      <w:rPr>
        <w:rFonts w:ascii="Wingdings" w:hAnsi="Wingdings" w:hint="default"/>
      </w:rPr>
    </w:lvl>
    <w:lvl w:ilvl="3" w:tplc="681C6B9C">
      <w:start w:val="1"/>
      <w:numFmt w:val="bullet"/>
      <w:lvlText w:val=""/>
      <w:lvlJc w:val="left"/>
      <w:pPr>
        <w:ind w:left="2880" w:hanging="360"/>
      </w:pPr>
      <w:rPr>
        <w:rFonts w:ascii="Symbol" w:hAnsi="Symbol" w:hint="default"/>
      </w:rPr>
    </w:lvl>
    <w:lvl w:ilvl="4" w:tplc="B4663160">
      <w:start w:val="1"/>
      <w:numFmt w:val="bullet"/>
      <w:lvlText w:val="o"/>
      <w:lvlJc w:val="left"/>
      <w:pPr>
        <w:ind w:left="3600" w:hanging="360"/>
      </w:pPr>
      <w:rPr>
        <w:rFonts w:ascii="Courier New" w:hAnsi="Courier New" w:cs="Courier New" w:hint="default"/>
      </w:rPr>
    </w:lvl>
    <w:lvl w:ilvl="5" w:tplc="97D2EF24">
      <w:start w:val="1"/>
      <w:numFmt w:val="bullet"/>
      <w:lvlText w:val=""/>
      <w:lvlJc w:val="left"/>
      <w:pPr>
        <w:ind w:left="4320" w:hanging="360"/>
      </w:pPr>
      <w:rPr>
        <w:rFonts w:ascii="Wingdings" w:hAnsi="Wingdings" w:hint="default"/>
      </w:rPr>
    </w:lvl>
    <w:lvl w:ilvl="6" w:tplc="E8D27BF2">
      <w:start w:val="1"/>
      <w:numFmt w:val="bullet"/>
      <w:lvlText w:val=""/>
      <w:lvlJc w:val="left"/>
      <w:pPr>
        <w:ind w:left="5040" w:hanging="360"/>
      </w:pPr>
      <w:rPr>
        <w:rFonts w:ascii="Symbol" w:hAnsi="Symbol" w:hint="default"/>
      </w:rPr>
    </w:lvl>
    <w:lvl w:ilvl="7" w:tplc="6712B974">
      <w:start w:val="1"/>
      <w:numFmt w:val="bullet"/>
      <w:lvlText w:val="o"/>
      <w:lvlJc w:val="left"/>
      <w:pPr>
        <w:ind w:left="5760" w:hanging="360"/>
      </w:pPr>
      <w:rPr>
        <w:rFonts w:ascii="Courier New" w:hAnsi="Courier New" w:cs="Courier New" w:hint="default"/>
      </w:rPr>
    </w:lvl>
    <w:lvl w:ilvl="8" w:tplc="2C808120">
      <w:start w:val="1"/>
      <w:numFmt w:val="bullet"/>
      <w:lvlText w:val=""/>
      <w:lvlJc w:val="left"/>
      <w:pPr>
        <w:ind w:left="6480" w:hanging="360"/>
      </w:pPr>
      <w:rPr>
        <w:rFonts w:ascii="Wingdings" w:hAnsi="Wingdings" w:hint="default"/>
      </w:rPr>
    </w:lvl>
  </w:abstractNum>
  <w:abstractNum w:abstractNumId="109" w15:restartNumberingAfterBreak="0">
    <w:nsid w:val="370B6071"/>
    <w:multiLevelType w:val="hybridMultilevel"/>
    <w:tmpl w:val="3A3440A2"/>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0" w15:restartNumberingAfterBreak="0">
    <w:nsid w:val="372D7A06"/>
    <w:multiLevelType w:val="hybridMultilevel"/>
    <w:tmpl w:val="35544FC0"/>
    <w:lvl w:ilvl="0" w:tplc="E65E6560">
      <w:start w:val="1"/>
      <w:numFmt w:val="bullet"/>
      <w:lvlText w:val=""/>
      <w:lvlJc w:val="left"/>
      <w:pPr>
        <w:ind w:left="720" w:hanging="360"/>
      </w:pPr>
      <w:rPr>
        <w:rFonts w:ascii="Symbol" w:hAnsi="Symbol" w:hint="default"/>
      </w:rPr>
    </w:lvl>
    <w:lvl w:ilvl="1" w:tplc="A4EA17EE">
      <w:start w:val="1"/>
      <w:numFmt w:val="bullet"/>
      <w:lvlText w:val="o"/>
      <w:lvlJc w:val="left"/>
      <w:pPr>
        <w:ind w:left="1440" w:hanging="360"/>
      </w:pPr>
      <w:rPr>
        <w:rFonts w:ascii="Courier New" w:hAnsi="Courier New" w:hint="default"/>
      </w:rPr>
    </w:lvl>
    <w:lvl w:ilvl="2" w:tplc="814E13A2">
      <w:start w:val="1"/>
      <w:numFmt w:val="bullet"/>
      <w:lvlText w:val=""/>
      <w:lvlJc w:val="left"/>
      <w:pPr>
        <w:ind w:left="2160" w:hanging="360"/>
      </w:pPr>
      <w:rPr>
        <w:rFonts w:ascii="Wingdings" w:hAnsi="Wingdings" w:hint="default"/>
      </w:rPr>
    </w:lvl>
    <w:lvl w:ilvl="3" w:tplc="A50C6148">
      <w:start w:val="1"/>
      <w:numFmt w:val="bullet"/>
      <w:lvlText w:val=""/>
      <w:lvlJc w:val="left"/>
      <w:pPr>
        <w:ind w:left="2880" w:hanging="360"/>
      </w:pPr>
      <w:rPr>
        <w:rFonts w:ascii="Symbol" w:hAnsi="Symbol" w:hint="default"/>
      </w:rPr>
    </w:lvl>
    <w:lvl w:ilvl="4" w:tplc="82405D3E">
      <w:start w:val="1"/>
      <w:numFmt w:val="bullet"/>
      <w:lvlText w:val="o"/>
      <w:lvlJc w:val="left"/>
      <w:pPr>
        <w:ind w:left="3600" w:hanging="360"/>
      </w:pPr>
      <w:rPr>
        <w:rFonts w:ascii="Courier New" w:hAnsi="Courier New" w:hint="default"/>
      </w:rPr>
    </w:lvl>
    <w:lvl w:ilvl="5" w:tplc="8FE6CBF4">
      <w:start w:val="1"/>
      <w:numFmt w:val="bullet"/>
      <w:lvlText w:val=""/>
      <w:lvlJc w:val="left"/>
      <w:pPr>
        <w:ind w:left="4320" w:hanging="360"/>
      </w:pPr>
      <w:rPr>
        <w:rFonts w:ascii="Wingdings" w:hAnsi="Wingdings" w:hint="default"/>
      </w:rPr>
    </w:lvl>
    <w:lvl w:ilvl="6" w:tplc="FD7C1A08">
      <w:start w:val="1"/>
      <w:numFmt w:val="bullet"/>
      <w:lvlText w:val=""/>
      <w:lvlJc w:val="left"/>
      <w:pPr>
        <w:ind w:left="5040" w:hanging="360"/>
      </w:pPr>
      <w:rPr>
        <w:rFonts w:ascii="Symbol" w:hAnsi="Symbol" w:hint="default"/>
      </w:rPr>
    </w:lvl>
    <w:lvl w:ilvl="7" w:tplc="2702ED06">
      <w:start w:val="1"/>
      <w:numFmt w:val="bullet"/>
      <w:lvlText w:val="o"/>
      <w:lvlJc w:val="left"/>
      <w:pPr>
        <w:ind w:left="5760" w:hanging="360"/>
      </w:pPr>
      <w:rPr>
        <w:rFonts w:ascii="Courier New" w:hAnsi="Courier New" w:hint="default"/>
      </w:rPr>
    </w:lvl>
    <w:lvl w:ilvl="8" w:tplc="9202DF5A">
      <w:start w:val="1"/>
      <w:numFmt w:val="bullet"/>
      <w:lvlText w:val=""/>
      <w:lvlJc w:val="left"/>
      <w:pPr>
        <w:ind w:left="6480" w:hanging="360"/>
      </w:pPr>
      <w:rPr>
        <w:rFonts w:ascii="Wingdings" w:hAnsi="Wingdings" w:hint="default"/>
      </w:rPr>
    </w:lvl>
  </w:abstractNum>
  <w:abstractNum w:abstractNumId="111" w15:restartNumberingAfterBreak="0">
    <w:nsid w:val="375909E0"/>
    <w:multiLevelType w:val="hybridMultilevel"/>
    <w:tmpl w:val="F2CE8DF4"/>
    <w:lvl w:ilvl="0" w:tplc="45CC06A6">
      <w:start w:val="1"/>
      <w:numFmt w:val="bullet"/>
      <w:lvlText w:val=""/>
      <w:lvlJc w:val="left"/>
      <w:pPr>
        <w:ind w:left="720" w:hanging="360"/>
      </w:pPr>
      <w:rPr>
        <w:rFonts w:ascii="Symbol" w:hAnsi="Symbol" w:hint="default"/>
      </w:rPr>
    </w:lvl>
    <w:lvl w:ilvl="1" w:tplc="4B5C9A04">
      <w:start w:val="1"/>
      <w:numFmt w:val="bullet"/>
      <w:lvlText w:val="o"/>
      <w:lvlJc w:val="left"/>
      <w:pPr>
        <w:ind w:left="1440" w:hanging="360"/>
      </w:pPr>
      <w:rPr>
        <w:rFonts w:ascii="Courier New" w:hAnsi="Courier New" w:cs="Courier New" w:hint="default"/>
      </w:rPr>
    </w:lvl>
    <w:lvl w:ilvl="2" w:tplc="F4DC352C">
      <w:start w:val="1"/>
      <w:numFmt w:val="bullet"/>
      <w:lvlText w:val=""/>
      <w:lvlJc w:val="left"/>
      <w:pPr>
        <w:ind w:left="2160" w:hanging="360"/>
      </w:pPr>
      <w:rPr>
        <w:rFonts w:ascii="Wingdings" w:hAnsi="Wingdings" w:hint="default"/>
      </w:rPr>
    </w:lvl>
    <w:lvl w:ilvl="3" w:tplc="2D7A29BA">
      <w:start w:val="1"/>
      <w:numFmt w:val="bullet"/>
      <w:lvlText w:val=""/>
      <w:lvlJc w:val="left"/>
      <w:pPr>
        <w:ind w:left="2880" w:hanging="360"/>
      </w:pPr>
      <w:rPr>
        <w:rFonts w:ascii="Symbol" w:hAnsi="Symbol" w:hint="default"/>
      </w:rPr>
    </w:lvl>
    <w:lvl w:ilvl="4" w:tplc="3EEAFA86">
      <w:start w:val="1"/>
      <w:numFmt w:val="bullet"/>
      <w:lvlText w:val="o"/>
      <w:lvlJc w:val="left"/>
      <w:pPr>
        <w:ind w:left="3600" w:hanging="360"/>
      </w:pPr>
      <w:rPr>
        <w:rFonts w:ascii="Courier New" w:hAnsi="Courier New" w:cs="Courier New" w:hint="default"/>
      </w:rPr>
    </w:lvl>
    <w:lvl w:ilvl="5" w:tplc="6B30A772">
      <w:start w:val="1"/>
      <w:numFmt w:val="bullet"/>
      <w:lvlText w:val=""/>
      <w:lvlJc w:val="left"/>
      <w:pPr>
        <w:ind w:left="4320" w:hanging="360"/>
      </w:pPr>
      <w:rPr>
        <w:rFonts w:ascii="Wingdings" w:hAnsi="Wingdings" w:hint="default"/>
      </w:rPr>
    </w:lvl>
    <w:lvl w:ilvl="6" w:tplc="4A74B224">
      <w:start w:val="1"/>
      <w:numFmt w:val="bullet"/>
      <w:lvlText w:val=""/>
      <w:lvlJc w:val="left"/>
      <w:pPr>
        <w:ind w:left="5040" w:hanging="360"/>
      </w:pPr>
      <w:rPr>
        <w:rFonts w:ascii="Symbol" w:hAnsi="Symbol" w:hint="default"/>
      </w:rPr>
    </w:lvl>
    <w:lvl w:ilvl="7" w:tplc="9C609D90">
      <w:start w:val="1"/>
      <w:numFmt w:val="bullet"/>
      <w:lvlText w:val="o"/>
      <w:lvlJc w:val="left"/>
      <w:pPr>
        <w:ind w:left="5760" w:hanging="360"/>
      </w:pPr>
      <w:rPr>
        <w:rFonts w:ascii="Courier New" w:hAnsi="Courier New" w:cs="Courier New" w:hint="default"/>
      </w:rPr>
    </w:lvl>
    <w:lvl w:ilvl="8" w:tplc="3FAE6EC8">
      <w:start w:val="1"/>
      <w:numFmt w:val="bullet"/>
      <w:lvlText w:val=""/>
      <w:lvlJc w:val="left"/>
      <w:pPr>
        <w:ind w:left="6480" w:hanging="360"/>
      </w:pPr>
      <w:rPr>
        <w:rFonts w:ascii="Wingdings" w:hAnsi="Wingdings" w:hint="default"/>
      </w:rPr>
    </w:lvl>
  </w:abstractNum>
  <w:abstractNum w:abstractNumId="112" w15:restartNumberingAfterBreak="0">
    <w:nsid w:val="3762761C"/>
    <w:multiLevelType w:val="hybridMultilevel"/>
    <w:tmpl w:val="A26483E8"/>
    <w:lvl w:ilvl="0" w:tplc="F330FC80">
      <w:start w:val="1"/>
      <w:numFmt w:val="bullet"/>
      <w:pStyle w:val="Listepuces3"/>
      <w:lvlText w:val=""/>
      <w:lvlJc w:val="left"/>
      <w:pPr>
        <w:tabs>
          <w:tab w:val="num" w:pos="926"/>
        </w:tabs>
        <w:ind w:left="926" w:hanging="360"/>
      </w:pPr>
      <w:rPr>
        <w:rFonts w:ascii="Symbol" w:hAnsi="Symbol" w:hint="default"/>
      </w:rPr>
    </w:lvl>
    <w:lvl w:ilvl="1" w:tplc="3D36D16E">
      <w:start w:val="1"/>
      <w:numFmt w:val="bullet"/>
      <w:lvlText w:val="o"/>
      <w:lvlJc w:val="left"/>
      <w:pPr>
        <w:ind w:left="1440" w:hanging="360"/>
      </w:pPr>
      <w:rPr>
        <w:rFonts w:ascii="Courier New" w:eastAsia="Courier New" w:hAnsi="Courier New" w:cs="Courier New" w:hint="default"/>
      </w:rPr>
    </w:lvl>
    <w:lvl w:ilvl="2" w:tplc="E8E415E6">
      <w:start w:val="1"/>
      <w:numFmt w:val="bullet"/>
      <w:lvlText w:val="§"/>
      <w:lvlJc w:val="left"/>
      <w:pPr>
        <w:ind w:left="2160" w:hanging="360"/>
      </w:pPr>
      <w:rPr>
        <w:rFonts w:ascii="Wingdings" w:eastAsia="Wingdings" w:hAnsi="Wingdings" w:cs="Wingdings" w:hint="default"/>
      </w:rPr>
    </w:lvl>
    <w:lvl w:ilvl="3" w:tplc="58B0D748">
      <w:start w:val="1"/>
      <w:numFmt w:val="bullet"/>
      <w:lvlText w:val="·"/>
      <w:lvlJc w:val="left"/>
      <w:pPr>
        <w:ind w:left="2880" w:hanging="360"/>
      </w:pPr>
      <w:rPr>
        <w:rFonts w:ascii="Symbol" w:eastAsia="Symbol" w:hAnsi="Symbol" w:cs="Symbol" w:hint="default"/>
      </w:rPr>
    </w:lvl>
    <w:lvl w:ilvl="4" w:tplc="6AD4A2D6">
      <w:start w:val="1"/>
      <w:numFmt w:val="bullet"/>
      <w:lvlText w:val="o"/>
      <w:lvlJc w:val="left"/>
      <w:pPr>
        <w:ind w:left="3600" w:hanging="360"/>
      </w:pPr>
      <w:rPr>
        <w:rFonts w:ascii="Courier New" w:eastAsia="Courier New" w:hAnsi="Courier New" w:cs="Courier New" w:hint="default"/>
      </w:rPr>
    </w:lvl>
    <w:lvl w:ilvl="5" w:tplc="95160FA6">
      <w:start w:val="1"/>
      <w:numFmt w:val="bullet"/>
      <w:lvlText w:val="§"/>
      <w:lvlJc w:val="left"/>
      <w:pPr>
        <w:ind w:left="4320" w:hanging="360"/>
      </w:pPr>
      <w:rPr>
        <w:rFonts w:ascii="Wingdings" w:eastAsia="Wingdings" w:hAnsi="Wingdings" w:cs="Wingdings" w:hint="default"/>
      </w:rPr>
    </w:lvl>
    <w:lvl w:ilvl="6" w:tplc="9410A658">
      <w:start w:val="1"/>
      <w:numFmt w:val="bullet"/>
      <w:lvlText w:val="·"/>
      <w:lvlJc w:val="left"/>
      <w:pPr>
        <w:ind w:left="5040" w:hanging="360"/>
      </w:pPr>
      <w:rPr>
        <w:rFonts w:ascii="Symbol" w:eastAsia="Symbol" w:hAnsi="Symbol" w:cs="Symbol" w:hint="default"/>
      </w:rPr>
    </w:lvl>
    <w:lvl w:ilvl="7" w:tplc="32543D90">
      <w:start w:val="1"/>
      <w:numFmt w:val="bullet"/>
      <w:lvlText w:val="o"/>
      <w:lvlJc w:val="left"/>
      <w:pPr>
        <w:ind w:left="5760" w:hanging="360"/>
      </w:pPr>
      <w:rPr>
        <w:rFonts w:ascii="Courier New" w:eastAsia="Courier New" w:hAnsi="Courier New" w:cs="Courier New" w:hint="default"/>
      </w:rPr>
    </w:lvl>
    <w:lvl w:ilvl="8" w:tplc="3334E150">
      <w:start w:val="1"/>
      <w:numFmt w:val="bullet"/>
      <w:lvlText w:val="§"/>
      <w:lvlJc w:val="left"/>
      <w:pPr>
        <w:ind w:left="6480" w:hanging="360"/>
      </w:pPr>
      <w:rPr>
        <w:rFonts w:ascii="Wingdings" w:eastAsia="Wingdings" w:hAnsi="Wingdings" w:cs="Wingdings" w:hint="default"/>
      </w:rPr>
    </w:lvl>
  </w:abstractNum>
  <w:abstractNum w:abstractNumId="113" w15:restartNumberingAfterBreak="0">
    <w:nsid w:val="37EA5211"/>
    <w:multiLevelType w:val="hybridMultilevel"/>
    <w:tmpl w:val="C3F2D1C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DA60431A">
      <w:numFmt w:val="bullet"/>
      <w:lvlText w:val=""/>
      <w:lvlJc w:val="left"/>
      <w:pPr>
        <w:ind w:left="1440" w:hanging="360"/>
      </w:pPr>
      <w:rPr>
        <w:rFonts w:ascii="Wingdings" w:eastAsia="Calibri" w:hAnsi="Wingdings" w:cs="Calibri" w:hint="default"/>
        <w:color w:val="auto"/>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14" w15:restartNumberingAfterBreak="0">
    <w:nsid w:val="37F4493D"/>
    <w:multiLevelType w:val="hybridMultilevel"/>
    <w:tmpl w:val="DA0C9A08"/>
    <w:lvl w:ilvl="0" w:tplc="A80434D0">
      <w:start w:val="1"/>
      <w:numFmt w:val="bullet"/>
      <w:lvlText w:val=""/>
      <w:lvlJc w:val="left"/>
      <w:pPr>
        <w:ind w:left="720" w:hanging="360"/>
      </w:pPr>
      <w:rPr>
        <w:rFonts w:ascii="Symbol" w:hAnsi="Symbol" w:hint="default"/>
      </w:rPr>
    </w:lvl>
    <w:lvl w:ilvl="1" w:tplc="891A2E64">
      <w:start w:val="1"/>
      <w:numFmt w:val="decimal"/>
      <w:lvlText w:val="%2)"/>
      <w:lvlJc w:val="left"/>
      <w:pPr>
        <w:ind w:left="1440" w:hanging="360"/>
      </w:pPr>
      <w:rPr>
        <w:rFonts w:hint="default"/>
      </w:rPr>
    </w:lvl>
    <w:lvl w:ilvl="2" w:tplc="00FE4F6C">
      <w:start w:val="1"/>
      <w:numFmt w:val="bullet"/>
      <w:lvlText w:val=""/>
      <w:lvlJc w:val="left"/>
      <w:pPr>
        <w:ind w:left="2160" w:hanging="360"/>
      </w:pPr>
      <w:rPr>
        <w:rFonts w:ascii="Wingdings" w:hAnsi="Wingdings" w:hint="default"/>
      </w:rPr>
    </w:lvl>
    <w:lvl w:ilvl="3" w:tplc="5BD8F18E">
      <w:start w:val="1"/>
      <w:numFmt w:val="bullet"/>
      <w:lvlText w:val=""/>
      <w:lvlJc w:val="left"/>
      <w:pPr>
        <w:ind w:left="2880" w:hanging="360"/>
      </w:pPr>
      <w:rPr>
        <w:rFonts w:ascii="Symbol" w:hAnsi="Symbol" w:hint="default"/>
      </w:rPr>
    </w:lvl>
    <w:lvl w:ilvl="4" w:tplc="708E83E0">
      <w:start w:val="1"/>
      <w:numFmt w:val="bullet"/>
      <w:lvlText w:val="o"/>
      <w:lvlJc w:val="left"/>
      <w:pPr>
        <w:ind w:left="3600" w:hanging="360"/>
      </w:pPr>
      <w:rPr>
        <w:rFonts w:ascii="Courier New" w:hAnsi="Courier New" w:cs="Courier New" w:hint="default"/>
      </w:rPr>
    </w:lvl>
    <w:lvl w:ilvl="5" w:tplc="A9F6C3FC">
      <w:start w:val="1"/>
      <w:numFmt w:val="bullet"/>
      <w:lvlText w:val=""/>
      <w:lvlJc w:val="left"/>
      <w:pPr>
        <w:ind w:left="4320" w:hanging="360"/>
      </w:pPr>
      <w:rPr>
        <w:rFonts w:ascii="Wingdings" w:hAnsi="Wingdings" w:hint="default"/>
      </w:rPr>
    </w:lvl>
    <w:lvl w:ilvl="6" w:tplc="2E6A1DD6">
      <w:start w:val="1"/>
      <w:numFmt w:val="bullet"/>
      <w:lvlText w:val=""/>
      <w:lvlJc w:val="left"/>
      <w:pPr>
        <w:ind w:left="5040" w:hanging="360"/>
      </w:pPr>
      <w:rPr>
        <w:rFonts w:ascii="Symbol" w:hAnsi="Symbol" w:hint="default"/>
      </w:rPr>
    </w:lvl>
    <w:lvl w:ilvl="7" w:tplc="2226526C">
      <w:start w:val="1"/>
      <w:numFmt w:val="bullet"/>
      <w:lvlText w:val="o"/>
      <w:lvlJc w:val="left"/>
      <w:pPr>
        <w:ind w:left="5760" w:hanging="360"/>
      </w:pPr>
      <w:rPr>
        <w:rFonts w:ascii="Courier New" w:hAnsi="Courier New" w:cs="Courier New" w:hint="default"/>
      </w:rPr>
    </w:lvl>
    <w:lvl w:ilvl="8" w:tplc="8A160926">
      <w:start w:val="1"/>
      <w:numFmt w:val="bullet"/>
      <w:lvlText w:val=""/>
      <w:lvlJc w:val="left"/>
      <w:pPr>
        <w:ind w:left="6480" w:hanging="360"/>
      </w:pPr>
      <w:rPr>
        <w:rFonts w:ascii="Wingdings" w:hAnsi="Wingdings" w:hint="default"/>
      </w:rPr>
    </w:lvl>
  </w:abstractNum>
  <w:abstractNum w:abstractNumId="115" w15:restartNumberingAfterBreak="0">
    <w:nsid w:val="3821035A"/>
    <w:multiLevelType w:val="hybridMultilevel"/>
    <w:tmpl w:val="9D5428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6" w15:restartNumberingAfterBreak="0">
    <w:nsid w:val="392330ED"/>
    <w:multiLevelType w:val="multilevel"/>
    <w:tmpl w:val="94CE4092"/>
    <w:lvl w:ilvl="0">
      <w:start w:val="1"/>
      <w:numFmt w:val="decimal"/>
      <w:lvlText w:val="%1"/>
      <w:lvlJc w:val="left"/>
      <w:pPr>
        <w:ind w:left="574" w:hanging="432"/>
      </w:pPr>
      <w:rPr>
        <w:rFonts w:cs="Times New Roman" w:hint="default"/>
      </w:rPr>
    </w:lvl>
    <w:lvl w:ilvl="1">
      <w:start w:val="1"/>
      <w:numFmt w:val="decimal"/>
      <w:lvlText w:val="%1.%2"/>
      <w:lvlJc w:val="left"/>
      <w:pPr>
        <w:ind w:left="3412" w:hanging="576"/>
      </w:pPr>
      <w:rPr>
        <w:rFonts w:cs="Times New Roman" w:hint="default"/>
        <w:sz w:val="24"/>
        <w:szCs w:val="22"/>
      </w:rPr>
    </w:lvl>
    <w:lvl w:ilvl="2">
      <w:start w:val="1"/>
      <w:numFmt w:val="decimal"/>
      <w:lvlText w:val="%1.%2.%3"/>
      <w:lvlJc w:val="left"/>
      <w:pPr>
        <w:ind w:left="1004" w:hanging="720"/>
      </w:pPr>
      <w:rPr>
        <w:rFonts w:cs="Times New Roman" w:hint="default"/>
        <w:b/>
        <w:bCs/>
        <w:sz w:val="20"/>
        <w:szCs w:val="20"/>
      </w:rPr>
    </w:lvl>
    <w:lvl w:ilvl="3">
      <w:start w:val="1"/>
      <w:numFmt w:val="decimal"/>
      <w:lvlText w:val="%1.%2.%3.%4"/>
      <w:lvlJc w:val="left"/>
      <w:pPr>
        <w:ind w:left="1290"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17" w15:restartNumberingAfterBreak="0">
    <w:nsid w:val="39483B8D"/>
    <w:multiLevelType w:val="hybridMultilevel"/>
    <w:tmpl w:val="7F3C9838"/>
    <w:lvl w:ilvl="0" w:tplc="21D433F8">
      <w:start w:val="1"/>
      <w:numFmt w:val="bullet"/>
      <w:lvlText w:val=""/>
      <w:lvlJc w:val="left"/>
      <w:pPr>
        <w:tabs>
          <w:tab w:val="num" w:pos="720"/>
        </w:tabs>
        <w:ind w:left="720" w:hanging="360"/>
      </w:pPr>
      <w:rPr>
        <w:rFonts w:ascii="Symbol" w:hAnsi="Symbol" w:hint="default"/>
      </w:rPr>
    </w:lvl>
    <w:lvl w:ilvl="1" w:tplc="37FADD46">
      <w:start w:val="1"/>
      <w:numFmt w:val="bullet"/>
      <w:lvlText w:val="•"/>
      <w:lvlJc w:val="left"/>
      <w:pPr>
        <w:tabs>
          <w:tab w:val="num" w:pos="1440"/>
        </w:tabs>
        <w:ind w:left="1440" w:hanging="360"/>
      </w:pPr>
      <w:rPr>
        <w:rFonts w:ascii="Arial" w:hAnsi="Arial" w:hint="default"/>
      </w:rPr>
    </w:lvl>
    <w:lvl w:ilvl="2" w:tplc="48F2CDE0">
      <w:start w:val="1"/>
      <w:numFmt w:val="bullet"/>
      <w:lvlText w:val="•"/>
      <w:lvlJc w:val="left"/>
      <w:pPr>
        <w:tabs>
          <w:tab w:val="num" w:pos="2160"/>
        </w:tabs>
        <w:ind w:left="2160" w:hanging="360"/>
      </w:pPr>
      <w:rPr>
        <w:rFonts w:ascii="Arial" w:hAnsi="Arial" w:hint="default"/>
      </w:rPr>
    </w:lvl>
    <w:lvl w:ilvl="3" w:tplc="C9E88834">
      <w:start w:val="1"/>
      <w:numFmt w:val="bullet"/>
      <w:lvlText w:val="•"/>
      <w:lvlJc w:val="left"/>
      <w:pPr>
        <w:tabs>
          <w:tab w:val="num" w:pos="2880"/>
        </w:tabs>
        <w:ind w:left="2880" w:hanging="360"/>
      </w:pPr>
      <w:rPr>
        <w:rFonts w:ascii="Arial" w:hAnsi="Arial" w:hint="default"/>
      </w:rPr>
    </w:lvl>
    <w:lvl w:ilvl="4" w:tplc="C33C55D4">
      <w:start w:val="1"/>
      <w:numFmt w:val="bullet"/>
      <w:lvlText w:val="•"/>
      <w:lvlJc w:val="left"/>
      <w:pPr>
        <w:tabs>
          <w:tab w:val="num" w:pos="3600"/>
        </w:tabs>
        <w:ind w:left="3600" w:hanging="360"/>
      </w:pPr>
      <w:rPr>
        <w:rFonts w:ascii="Arial" w:hAnsi="Arial" w:hint="default"/>
      </w:rPr>
    </w:lvl>
    <w:lvl w:ilvl="5" w:tplc="422C0526">
      <w:start w:val="1"/>
      <w:numFmt w:val="bullet"/>
      <w:lvlText w:val="•"/>
      <w:lvlJc w:val="left"/>
      <w:pPr>
        <w:tabs>
          <w:tab w:val="num" w:pos="4320"/>
        </w:tabs>
        <w:ind w:left="4320" w:hanging="360"/>
      </w:pPr>
      <w:rPr>
        <w:rFonts w:ascii="Arial" w:hAnsi="Arial" w:hint="default"/>
      </w:rPr>
    </w:lvl>
    <w:lvl w:ilvl="6" w:tplc="EDA2F978">
      <w:start w:val="1"/>
      <w:numFmt w:val="bullet"/>
      <w:lvlText w:val="•"/>
      <w:lvlJc w:val="left"/>
      <w:pPr>
        <w:tabs>
          <w:tab w:val="num" w:pos="5040"/>
        </w:tabs>
        <w:ind w:left="5040" w:hanging="360"/>
      </w:pPr>
      <w:rPr>
        <w:rFonts w:ascii="Arial" w:hAnsi="Arial" w:hint="default"/>
      </w:rPr>
    </w:lvl>
    <w:lvl w:ilvl="7" w:tplc="1A4ADBAC">
      <w:start w:val="1"/>
      <w:numFmt w:val="bullet"/>
      <w:lvlText w:val="•"/>
      <w:lvlJc w:val="left"/>
      <w:pPr>
        <w:tabs>
          <w:tab w:val="num" w:pos="5760"/>
        </w:tabs>
        <w:ind w:left="5760" w:hanging="360"/>
      </w:pPr>
      <w:rPr>
        <w:rFonts w:ascii="Arial" w:hAnsi="Arial" w:hint="default"/>
      </w:rPr>
    </w:lvl>
    <w:lvl w:ilvl="8" w:tplc="F64C4CAC">
      <w:start w:val="1"/>
      <w:numFmt w:val="bullet"/>
      <w:lvlText w:val="•"/>
      <w:lvlJc w:val="left"/>
      <w:pPr>
        <w:tabs>
          <w:tab w:val="num" w:pos="6480"/>
        </w:tabs>
        <w:ind w:left="6480" w:hanging="360"/>
      </w:pPr>
      <w:rPr>
        <w:rFonts w:ascii="Arial" w:hAnsi="Arial" w:hint="default"/>
      </w:rPr>
    </w:lvl>
  </w:abstractNum>
  <w:abstractNum w:abstractNumId="118" w15:restartNumberingAfterBreak="0">
    <w:nsid w:val="395D51DC"/>
    <w:multiLevelType w:val="hybridMultilevel"/>
    <w:tmpl w:val="377E38EA"/>
    <w:lvl w:ilvl="0" w:tplc="E67A9386">
      <w:start w:val="1"/>
      <w:numFmt w:val="bullet"/>
      <w:lvlText w:val=""/>
      <w:lvlJc w:val="left"/>
      <w:pPr>
        <w:ind w:left="720" w:hanging="360"/>
      </w:pPr>
      <w:rPr>
        <w:rFonts w:ascii="Symbol" w:hAnsi="Symbol" w:hint="default"/>
      </w:rPr>
    </w:lvl>
    <w:lvl w:ilvl="1" w:tplc="19D6AA54">
      <w:start w:val="1"/>
      <w:numFmt w:val="bullet"/>
      <w:lvlText w:val="o"/>
      <w:lvlJc w:val="left"/>
      <w:pPr>
        <w:ind w:left="1440" w:hanging="360"/>
      </w:pPr>
      <w:rPr>
        <w:rFonts w:ascii="Courier New" w:hAnsi="Courier New" w:cs="Courier New" w:hint="default"/>
      </w:rPr>
    </w:lvl>
    <w:lvl w:ilvl="2" w:tplc="CEEA5FD8">
      <w:start w:val="1"/>
      <w:numFmt w:val="bullet"/>
      <w:lvlText w:val=""/>
      <w:lvlJc w:val="left"/>
      <w:pPr>
        <w:ind w:left="2160" w:hanging="360"/>
      </w:pPr>
      <w:rPr>
        <w:rFonts w:ascii="Wingdings" w:hAnsi="Wingdings" w:hint="default"/>
      </w:rPr>
    </w:lvl>
    <w:lvl w:ilvl="3" w:tplc="37CE27C6">
      <w:start w:val="1"/>
      <w:numFmt w:val="bullet"/>
      <w:lvlText w:val=""/>
      <w:lvlJc w:val="left"/>
      <w:pPr>
        <w:ind w:left="2880" w:hanging="360"/>
      </w:pPr>
      <w:rPr>
        <w:rFonts w:ascii="Symbol" w:hAnsi="Symbol" w:hint="default"/>
      </w:rPr>
    </w:lvl>
    <w:lvl w:ilvl="4" w:tplc="3C96D54C">
      <w:start w:val="1"/>
      <w:numFmt w:val="bullet"/>
      <w:lvlText w:val="o"/>
      <w:lvlJc w:val="left"/>
      <w:pPr>
        <w:ind w:left="3600" w:hanging="360"/>
      </w:pPr>
      <w:rPr>
        <w:rFonts w:ascii="Courier New" w:hAnsi="Courier New" w:cs="Courier New" w:hint="default"/>
      </w:rPr>
    </w:lvl>
    <w:lvl w:ilvl="5" w:tplc="595EE6E0">
      <w:start w:val="1"/>
      <w:numFmt w:val="bullet"/>
      <w:lvlText w:val=""/>
      <w:lvlJc w:val="left"/>
      <w:pPr>
        <w:ind w:left="4320" w:hanging="360"/>
      </w:pPr>
      <w:rPr>
        <w:rFonts w:ascii="Wingdings" w:hAnsi="Wingdings" w:hint="default"/>
      </w:rPr>
    </w:lvl>
    <w:lvl w:ilvl="6" w:tplc="BFE6725A">
      <w:start w:val="1"/>
      <w:numFmt w:val="bullet"/>
      <w:lvlText w:val=""/>
      <w:lvlJc w:val="left"/>
      <w:pPr>
        <w:ind w:left="5040" w:hanging="360"/>
      </w:pPr>
      <w:rPr>
        <w:rFonts w:ascii="Symbol" w:hAnsi="Symbol" w:hint="default"/>
      </w:rPr>
    </w:lvl>
    <w:lvl w:ilvl="7" w:tplc="7592D514">
      <w:start w:val="1"/>
      <w:numFmt w:val="bullet"/>
      <w:lvlText w:val="o"/>
      <w:lvlJc w:val="left"/>
      <w:pPr>
        <w:ind w:left="5760" w:hanging="360"/>
      </w:pPr>
      <w:rPr>
        <w:rFonts w:ascii="Courier New" w:hAnsi="Courier New" w:cs="Courier New" w:hint="default"/>
      </w:rPr>
    </w:lvl>
    <w:lvl w:ilvl="8" w:tplc="ED381E82">
      <w:start w:val="1"/>
      <w:numFmt w:val="bullet"/>
      <w:lvlText w:val=""/>
      <w:lvlJc w:val="left"/>
      <w:pPr>
        <w:ind w:left="6480" w:hanging="360"/>
      </w:pPr>
      <w:rPr>
        <w:rFonts w:ascii="Wingdings" w:hAnsi="Wingdings" w:hint="default"/>
      </w:rPr>
    </w:lvl>
  </w:abstractNum>
  <w:abstractNum w:abstractNumId="119" w15:restartNumberingAfterBreak="0">
    <w:nsid w:val="39AE7B01"/>
    <w:multiLevelType w:val="hybridMultilevel"/>
    <w:tmpl w:val="772A0992"/>
    <w:lvl w:ilvl="0" w:tplc="5FDA8C00">
      <w:start w:val="1"/>
      <w:numFmt w:val="bullet"/>
      <w:lvlText w:val=""/>
      <w:lvlJc w:val="left"/>
      <w:pPr>
        <w:ind w:left="720" w:hanging="360"/>
      </w:pPr>
      <w:rPr>
        <w:rFonts w:ascii="Symbol" w:hAnsi="Symbol" w:hint="default"/>
      </w:rPr>
    </w:lvl>
    <w:lvl w:ilvl="1" w:tplc="84EE361A">
      <w:start w:val="1"/>
      <w:numFmt w:val="bullet"/>
      <w:lvlText w:val="o"/>
      <w:lvlJc w:val="left"/>
      <w:pPr>
        <w:ind w:left="1440" w:hanging="360"/>
      </w:pPr>
      <w:rPr>
        <w:rFonts w:ascii="Courier New" w:hAnsi="Courier New" w:cs="Courier New" w:hint="default"/>
      </w:rPr>
    </w:lvl>
    <w:lvl w:ilvl="2" w:tplc="0F0C800A">
      <w:start w:val="1"/>
      <w:numFmt w:val="bullet"/>
      <w:lvlText w:val=""/>
      <w:lvlJc w:val="left"/>
      <w:pPr>
        <w:ind w:left="2160" w:hanging="360"/>
      </w:pPr>
      <w:rPr>
        <w:rFonts w:ascii="Wingdings" w:hAnsi="Wingdings" w:hint="default"/>
      </w:rPr>
    </w:lvl>
    <w:lvl w:ilvl="3" w:tplc="92565F56">
      <w:start w:val="1"/>
      <w:numFmt w:val="bullet"/>
      <w:lvlText w:val=""/>
      <w:lvlJc w:val="left"/>
      <w:pPr>
        <w:ind w:left="2880" w:hanging="360"/>
      </w:pPr>
      <w:rPr>
        <w:rFonts w:ascii="Symbol" w:hAnsi="Symbol" w:hint="default"/>
      </w:rPr>
    </w:lvl>
    <w:lvl w:ilvl="4" w:tplc="E2986CD0">
      <w:start w:val="1"/>
      <w:numFmt w:val="bullet"/>
      <w:lvlText w:val="o"/>
      <w:lvlJc w:val="left"/>
      <w:pPr>
        <w:ind w:left="3600" w:hanging="360"/>
      </w:pPr>
      <w:rPr>
        <w:rFonts w:ascii="Courier New" w:hAnsi="Courier New" w:cs="Courier New" w:hint="default"/>
      </w:rPr>
    </w:lvl>
    <w:lvl w:ilvl="5" w:tplc="F702C6E0">
      <w:start w:val="1"/>
      <w:numFmt w:val="bullet"/>
      <w:lvlText w:val=""/>
      <w:lvlJc w:val="left"/>
      <w:pPr>
        <w:ind w:left="4320" w:hanging="360"/>
      </w:pPr>
      <w:rPr>
        <w:rFonts w:ascii="Wingdings" w:hAnsi="Wingdings" w:hint="default"/>
      </w:rPr>
    </w:lvl>
    <w:lvl w:ilvl="6" w:tplc="1902D830">
      <w:start w:val="1"/>
      <w:numFmt w:val="bullet"/>
      <w:lvlText w:val=""/>
      <w:lvlJc w:val="left"/>
      <w:pPr>
        <w:ind w:left="5040" w:hanging="360"/>
      </w:pPr>
      <w:rPr>
        <w:rFonts w:ascii="Symbol" w:hAnsi="Symbol" w:hint="default"/>
      </w:rPr>
    </w:lvl>
    <w:lvl w:ilvl="7" w:tplc="2B1410E8">
      <w:start w:val="1"/>
      <w:numFmt w:val="bullet"/>
      <w:lvlText w:val="o"/>
      <w:lvlJc w:val="left"/>
      <w:pPr>
        <w:ind w:left="5760" w:hanging="360"/>
      </w:pPr>
      <w:rPr>
        <w:rFonts w:ascii="Courier New" w:hAnsi="Courier New" w:cs="Courier New" w:hint="default"/>
      </w:rPr>
    </w:lvl>
    <w:lvl w:ilvl="8" w:tplc="E56C0AB4">
      <w:start w:val="1"/>
      <w:numFmt w:val="bullet"/>
      <w:lvlText w:val=""/>
      <w:lvlJc w:val="left"/>
      <w:pPr>
        <w:ind w:left="6480" w:hanging="360"/>
      </w:pPr>
      <w:rPr>
        <w:rFonts w:ascii="Wingdings" w:hAnsi="Wingdings" w:hint="default"/>
      </w:rPr>
    </w:lvl>
  </w:abstractNum>
  <w:abstractNum w:abstractNumId="120" w15:restartNumberingAfterBreak="0">
    <w:nsid w:val="3B1B4987"/>
    <w:multiLevelType w:val="hybridMultilevel"/>
    <w:tmpl w:val="21FAB91C"/>
    <w:lvl w:ilvl="0" w:tplc="F0CA3D2E">
      <w:start w:val="1"/>
      <w:numFmt w:val="bullet"/>
      <w:lvlText w:val=""/>
      <w:lvlJc w:val="left"/>
      <w:pPr>
        <w:ind w:left="1080" w:hanging="360"/>
      </w:pPr>
      <w:rPr>
        <w:rFonts w:ascii="Symbol" w:hAnsi="Symbol" w:hint="default"/>
      </w:rPr>
    </w:lvl>
    <w:lvl w:ilvl="1" w:tplc="6F92A6E8">
      <w:start w:val="1"/>
      <w:numFmt w:val="bullet"/>
      <w:lvlText w:val="o"/>
      <w:lvlJc w:val="left"/>
      <w:pPr>
        <w:ind w:left="1800" w:hanging="360"/>
      </w:pPr>
      <w:rPr>
        <w:rFonts w:ascii="Courier New" w:hAnsi="Courier New" w:cs="Courier New" w:hint="default"/>
      </w:rPr>
    </w:lvl>
    <w:lvl w:ilvl="2" w:tplc="7DC8E416">
      <w:start w:val="1"/>
      <w:numFmt w:val="bullet"/>
      <w:lvlText w:val=""/>
      <w:lvlJc w:val="left"/>
      <w:pPr>
        <w:ind w:left="2520" w:hanging="360"/>
      </w:pPr>
      <w:rPr>
        <w:rFonts w:ascii="Wingdings" w:hAnsi="Wingdings" w:hint="default"/>
      </w:rPr>
    </w:lvl>
    <w:lvl w:ilvl="3" w:tplc="B38237D8">
      <w:start w:val="1"/>
      <w:numFmt w:val="bullet"/>
      <w:lvlText w:val=""/>
      <w:lvlJc w:val="left"/>
      <w:pPr>
        <w:ind w:left="3240" w:hanging="360"/>
      </w:pPr>
      <w:rPr>
        <w:rFonts w:ascii="Symbol" w:hAnsi="Symbol" w:hint="default"/>
      </w:rPr>
    </w:lvl>
    <w:lvl w:ilvl="4" w:tplc="A42CBE6E">
      <w:start w:val="1"/>
      <w:numFmt w:val="bullet"/>
      <w:lvlText w:val="o"/>
      <w:lvlJc w:val="left"/>
      <w:pPr>
        <w:ind w:left="3960" w:hanging="360"/>
      </w:pPr>
      <w:rPr>
        <w:rFonts w:ascii="Courier New" w:hAnsi="Courier New" w:cs="Courier New" w:hint="default"/>
      </w:rPr>
    </w:lvl>
    <w:lvl w:ilvl="5" w:tplc="2822EF8A">
      <w:start w:val="1"/>
      <w:numFmt w:val="bullet"/>
      <w:lvlText w:val=""/>
      <w:lvlJc w:val="left"/>
      <w:pPr>
        <w:ind w:left="4680" w:hanging="360"/>
      </w:pPr>
      <w:rPr>
        <w:rFonts w:ascii="Wingdings" w:hAnsi="Wingdings" w:hint="default"/>
      </w:rPr>
    </w:lvl>
    <w:lvl w:ilvl="6" w:tplc="3F12FC70">
      <w:start w:val="1"/>
      <w:numFmt w:val="bullet"/>
      <w:lvlText w:val=""/>
      <w:lvlJc w:val="left"/>
      <w:pPr>
        <w:ind w:left="5400" w:hanging="360"/>
      </w:pPr>
      <w:rPr>
        <w:rFonts w:ascii="Symbol" w:hAnsi="Symbol" w:hint="default"/>
      </w:rPr>
    </w:lvl>
    <w:lvl w:ilvl="7" w:tplc="FE966526">
      <w:start w:val="1"/>
      <w:numFmt w:val="bullet"/>
      <w:lvlText w:val="o"/>
      <w:lvlJc w:val="left"/>
      <w:pPr>
        <w:ind w:left="6120" w:hanging="360"/>
      </w:pPr>
      <w:rPr>
        <w:rFonts w:ascii="Courier New" w:hAnsi="Courier New" w:cs="Courier New" w:hint="default"/>
      </w:rPr>
    </w:lvl>
    <w:lvl w:ilvl="8" w:tplc="E95C2A48">
      <w:start w:val="1"/>
      <w:numFmt w:val="bullet"/>
      <w:lvlText w:val=""/>
      <w:lvlJc w:val="left"/>
      <w:pPr>
        <w:ind w:left="6840" w:hanging="360"/>
      </w:pPr>
      <w:rPr>
        <w:rFonts w:ascii="Wingdings" w:hAnsi="Wingdings" w:hint="default"/>
      </w:rPr>
    </w:lvl>
  </w:abstractNum>
  <w:abstractNum w:abstractNumId="121" w15:restartNumberingAfterBreak="0">
    <w:nsid w:val="3B2412CC"/>
    <w:multiLevelType w:val="hybridMultilevel"/>
    <w:tmpl w:val="E0443268"/>
    <w:lvl w:ilvl="0" w:tplc="FFFFFFFF">
      <w:start w:val="1"/>
      <w:numFmt w:val="bullet"/>
      <w:lvlText w:val=""/>
      <w:lvlJc w:val="left"/>
      <w:pPr>
        <w:ind w:left="1428" w:hanging="360"/>
      </w:pPr>
      <w:rPr>
        <w:rFonts w:ascii="Symbol" w:hAnsi="Symbol" w:hint="default"/>
      </w:rPr>
    </w:lvl>
    <w:lvl w:ilvl="1" w:tplc="04090001">
      <w:start w:val="1"/>
      <w:numFmt w:val="bullet"/>
      <w:lvlText w:val=""/>
      <w:lvlJc w:val="left"/>
      <w:pPr>
        <w:ind w:left="1428" w:hanging="360"/>
      </w:pPr>
      <w:rPr>
        <w:rFonts w:ascii="Symbol" w:hAnsi="Symbol" w:hint="default"/>
      </w:rPr>
    </w:lvl>
    <w:lvl w:ilvl="2" w:tplc="FFFFFFFF">
      <w:start w:val="1"/>
      <w:numFmt w:val="bullet"/>
      <w:lvlText w:val=""/>
      <w:lvlJc w:val="left"/>
      <w:pPr>
        <w:ind w:left="2868" w:hanging="360"/>
      </w:pPr>
      <w:rPr>
        <w:rFonts w:ascii="Wingdings" w:hAnsi="Wingdings" w:hint="default"/>
      </w:rPr>
    </w:lvl>
    <w:lvl w:ilvl="3" w:tplc="FFFFFFFF">
      <w:start w:val="1"/>
      <w:numFmt w:val="bullet"/>
      <w:lvlText w:val=""/>
      <w:lvlJc w:val="left"/>
      <w:pPr>
        <w:ind w:left="3588" w:hanging="360"/>
      </w:pPr>
      <w:rPr>
        <w:rFonts w:ascii="Symbol" w:hAnsi="Symbol" w:hint="default"/>
      </w:rPr>
    </w:lvl>
    <w:lvl w:ilvl="4" w:tplc="FFFFFFFF">
      <w:start w:val="1"/>
      <w:numFmt w:val="bullet"/>
      <w:lvlText w:val="o"/>
      <w:lvlJc w:val="left"/>
      <w:pPr>
        <w:ind w:left="4308" w:hanging="360"/>
      </w:pPr>
      <w:rPr>
        <w:rFonts w:ascii="Courier New" w:hAnsi="Courier New" w:cs="Courier New" w:hint="default"/>
      </w:rPr>
    </w:lvl>
    <w:lvl w:ilvl="5" w:tplc="FFFFFFFF">
      <w:start w:val="1"/>
      <w:numFmt w:val="bullet"/>
      <w:lvlText w:val=""/>
      <w:lvlJc w:val="left"/>
      <w:pPr>
        <w:ind w:left="5028" w:hanging="360"/>
      </w:pPr>
      <w:rPr>
        <w:rFonts w:ascii="Wingdings" w:hAnsi="Wingdings" w:hint="default"/>
      </w:rPr>
    </w:lvl>
    <w:lvl w:ilvl="6" w:tplc="FFFFFFFF">
      <w:start w:val="1"/>
      <w:numFmt w:val="bullet"/>
      <w:lvlText w:val=""/>
      <w:lvlJc w:val="left"/>
      <w:pPr>
        <w:ind w:left="5748" w:hanging="360"/>
      </w:pPr>
      <w:rPr>
        <w:rFonts w:ascii="Symbol" w:hAnsi="Symbol" w:hint="default"/>
      </w:rPr>
    </w:lvl>
    <w:lvl w:ilvl="7" w:tplc="FFFFFFFF">
      <w:start w:val="1"/>
      <w:numFmt w:val="bullet"/>
      <w:lvlText w:val="o"/>
      <w:lvlJc w:val="left"/>
      <w:pPr>
        <w:ind w:left="6468" w:hanging="360"/>
      </w:pPr>
      <w:rPr>
        <w:rFonts w:ascii="Courier New" w:hAnsi="Courier New" w:cs="Courier New" w:hint="default"/>
      </w:rPr>
    </w:lvl>
    <w:lvl w:ilvl="8" w:tplc="FFFFFFFF">
      <w:start w:val="1"/>
      <w:numFmt w:val="bullet"/>
      <w:lvlText w:val=""/>
      <w:lvlJc w:val="left"/>
      <w:pPr>
        <w:ind w:left="7188" w:hanging="360"/>
      </w:pPr>
      <w:rPr>
        <w:rFonts w:ascii="Wingdings" w:hAnsi="Wingdings" w:hint="default"/>
      </w:rPr>
    </w:lvl>
  </w:abstractNum>
  <w:abstractNum w:abstractNumId="122" w15:restartNumberingAfterBreak="0">
    <w:nsid w:val="3B2A7A8E"/>
    <w:multiLevelType w:val="multilevel"/>
    <w:tmpl w:val="FF7027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3BC65CA1"/>
    <w:multiLevelType w:val="hybridMultilevel"/>
    <w:tmpl w:val="A992B22E"/>
    <w:lvl w:ilvl="0" w:tplc="338CCDFE">
      <w:start w:val="1"/>
      <w:numFmt w:val="bullet"/>
      <w:lvlText w:val=""/>
      <w:lvlJc w:val="left"/>
      <w:pPr>
        <w:ind w:left="720" w:hanging="360"/>
      </w:pPr>
      <w:rPr>
        <w:rFonts w:ascii="Symbol" w:hAnsi="Symbol" w:hint="default"/>
      </w:rPr>
    </w:lvl>
    <w:lvl w:ilvl="1" w:tplc="0152FF38">
      <w:start w:val="1"/>
      <w:numFmt w:val="bullet"/>
      <w:lvlText w:val="o"/>
      <w:lvlJc w:val="left"/>
      <w:pPr>
        <w:ind w:left="1440" w:hanging="360"/>
      </w:pPr>
      <w:rPr>
        <w:rFonts w:ascii="Courier New" w:hAnsi="Courier New" w:cs="Courier New" w:hint="default"/>
      </w:rPr>
    </w:lvl>
    <w:lvl w:ilvl="2" w:tplc="ADC28FE2">
      <w:start w:val="1"/>
      <w:numFmt w:val="bullet"/>
      <w:lvlText w:val=""/>
      <w:lvlJc w:val="left"/>
      <w:pPr>
        <w:ind w:left="2160" w:hanging="360"/>
      </w:pPr>
      <w:rPr>
        <w:rFonts w:ascii="Wingdings" w:hAnsi="Wingdings" w:hint="default"/>
      </w:rPr>
    </w:lvl>
    <w:lvl w:ilvl="3" w:tplc="42227EDE">
      <w:start w:val="1"/>
      <w:numFmt w:val="bullet"/>
      <w:lvlText w:val=""/>
      <w:lvlJc w:val="left"/>
      <w:pPr>
        <w:ind w:left="2880" w:hanging="360"/>
      </w:pPr>
      <w:rPr>
        <w:rFonts w:ascii="Symbol" w:hAnsi="Symbol" w:hint="default"/>
      </w:rPr>
    </w:lvl>
    <w:lvl w:ilvl="4" w:tplc="6D549002">
      <w:start w:val="1"/>
      <w:numFmt w:val="bullet"/>
      <w:lvlText w:val="o"/>
      <w:lvlJc w:val="left"/>
      <w:pPr>
        <w:ind w:left="3600" w:hanging="360"/>
      </w:pPr>
      <w:rPr>
        <w:rFonts w:ascii="Courier New" w:hAnsi="Courier New" w:cs="Courier New" w:hint="default"/>
      </w:rPr>
    </w:lvl>
    <w:lvl w:ilvl="5" w:tplc="331AC4CC">
      <w:start w:val="1"/>
      <w:numFmt w:val="bullet"/>
      <w:lvlText w:val=""/>
      <w:lvlJc w:val="left"/>
      <w:pPr>
        <w:ind w:left="4320" w:hanging="360"/>
      </w:pPr>
      <w:rPr>
        <w:rFonts w:ascii="Wingdings" w:hAnsi="Wingdings" w:hint="default"/>
      </w:rPr>
    </w:lvl>
    <w:lvl w:ilvl="6" w:tplc="5E2E7254">
      <w:start w:val="1"/>
      <w:numFmt w:val="bullet"/>
      <w:lvlText w:val=""/>
      <w:lvlJc w:val="left"/>
      <w:pPr>
        <w:ind w:left="5040" w:hanging="360"/>
      </w:pPr>
      <w:rPr>
        <w:rFonts w:ascii="Symbol" w:hAnsi="Symbol" w:hint="default"/>
      </w:rPr>
    </w:lvl>
    <w:lvl w:ilvl="7" w:tplc="8E4698BE">
      <w:start w:val="1"/>
      <w:numFmt w:val="bullet"/>
      <w:lvlText w:val="o"/>
      <w:lvlJc w:val="left"/>
      <w:pPr>
        <w:ind w:left="5760" w:hanging="360"/>
      </w:pPr>
      <w:rPr>
        <w:rFonts w:ascii="Courier New" w:hAnsi="Courier New" w:cs="Courier New" w:hint="default"/>
      </w:rPr>
    </w:lvl>
    <w:lvl w:ilvl="8" w:tplc="5D26DE44">
      <w:start w:val="1"/>
      <w:numFmt w:val="bullet"/>
      <w:lvlText w:val=""/>
      <w:lvlJc w:val="left"/>
      <w:pPr>
        <w:ind w:left="6480" w:hanging="360"/>
      </w:pPr>
      <w:rPr>
        <w:rFonts w:ascii="Wingdings" w:hAnsi="Wingdings" w:hint="default"/>
      </w:rPr>
    </w:lvl>
  </w:abstractNum>
  <w:abstractNum w:abstractNumId="124" w15:restartNumberingAfterBreak="0">
    <w:nsid w:val="3BEF05AA"/>
    <w:multiLevelType w:val="hybridMultilevel"/>
    <w:tmpl w:val="E354CBEA"/>
    <w:lvl w:ilvl="0" w:tplc="54D03C3A">
      <w:start w:val="1"/>
      <w:numFmt w:val="bullet"/>
      <w:lvlText w:val=""/>
      <w:lvlJc w:val="left"/>
      <w:pPr>
        <w:ind w:left="720" w:hanging="360"/>
      </w:pPr>
      <w:rPr>
        <w:rFonts w:ascii="Symbol" w:hAnsi="Symbol" w:hint="default"/>
      </w:rPr>
    </w:lvl>
    <w:lvl w:ilvl="1" w:tplc="D8AA6A50">
      <w:start w:val="1"/>
      <w:numFmt w:val="bullet"/>
      <w:lvlText w:val="o"/>
      <w:lvlJc w:val="left"/>
      <w:pPr>
        <w:ind w:left="1440" w:hanging="360"/>
      </w:pPr>
      <w:rPr>
        <w:rFonts w:ascii="Courier New" w:hAnsi="Courier New" w:cs="Courier New" w:hint="default"/>
      </w:rPr>
    </w:lvl>
    <w:lvl w:ilvl="2" w:tplc="1A269EF2">
      <w:start w:val="1"/>
      <w:numFmt w:val="bullet"/>
      <w:lvlText w:val=""/>
      <w:lvlJc w:val="left"/>
      <w:pPr>
        <w:ind w:left="2160" w:hanging="360"/>
      </w:pPr>
      <w:rPr>
        <w:rFonts w:ascii="Wingdings" w:hAnsi="Wingdings" w:hint="default"/>
      </w:rPr>
    </w:lvl>
    <w:lvl w:ilvl="3" w:tplc="20CA27C4">
      <w:start w:val="1"/>
      <w:numFmt w:val="bullet"/>
      <w:lvlText w:val=""/>
      <w:lvlJc w:val="left"/>
      <w:pPr>
        <w:ind w:left="2880" w:hanging="360"/>
      </w:pPr>
      <w:rPr>
        <w:rFonts w:ascii="Symbol" w:hAnsi="Symbol" w:hint="default"/>
      </w:rPr>
    </w:lvl>
    <w:lvl w:ilvl="4" w:tplc="023C0052">
      <w:start w:val="1"/>
      <w:numFmt w:val="bullet"/>
      <w:lvlText w:val="o"/>
      <w:lvlJc w:val="left"/>
      <w:pPr>
        <w:ind w:left="3600" w:hanging="360"/>
      </w:pPr>
      <w:rPr>
        <w:rFonts w:ascii="Courier New" w:hAnsi="Courier New" w:cs="Courier New" w:hint="default"/>
      </w:rPr>
    </w:lvl>
    <w:lvl w:ilvl="5" w:tplc="81BA3002">
      <w:start w:val="1"/>
      <w:numFmt w:val="bullet"/>
      <w:lvlText w:val=""/>
      <w:lvlJc w:val="left"/>
      <w:pPr>
        <w:ind w:left="4320" w:hanging="360"/>
      </w:pPr>
      <w:rPr>
        <w:rFonts w:ascii="Wingdings" w:hAnsi="Wingdings" w:hint="default"/>
      </w:rPr>
    </w:lvl>
    <w:lvl w:ilvl="6" w:tplc="3956E8EA">
      <w:start w:val="1"/>
      <w:numFmt w:val="bullet"/>
      <w:lvlText w:val=""/>
      <w:lvlJc w:val="left"/>
      <w:pPr>
        <w:ind w:left="5040" w:hanging="360"/>
      </w:pPr>
      <w:rPr>
        <w:rFonts w:ascii="Symbol" w:hAnsi="Symbol" w:hint="default"/>
      </w:rPr>
    </w:lvl>
    <w:lvl w:ilvl="7" w:tplc="DE4ED6F0">
      <w:start w:val="1"/>
      <w:numFmt w:val="bullet"/>
      <w:lvlText w:val="o"/>
      <w:lvlJc w:val="left"/>
      <w:pPr>
        <w:ind w:left="5760" w:hanging="360"/>
      </w:pPr>
      <w:rPr>
        <w:rFonts w:ascii="Courier New" w:hAnsi="Courier New" w:cs="Courier New" w:hint="default"/>
      </w:rPr>
    </w:lvl>
    <w:lvl w:ilvl="8" w:tplc="567C5E54">
      <w:start w:val="1"/>
      <w:numFmt w:val="bullet"/>
      <w:lvlText w:val=""/>
      <w:lvlJc w:val="left"/>
      <w:pPr>
        <w:ind w:left="6480" w:hanging="360"/>
      </w:pPr>
      <w:rPr>
        <w:rFonts w:ascii="Wingdings" w:hAnsi="Wingdings" w:hint="default"/>
      </w:rPr>
    </w:lvl>
  </w:abstractNum>
  <w:abstractNum w:abstractNumId="125" w15:restartNumberingAfterBreak="0">
    <w:nsid w:val="3BFB4271"/>
    <w:multiLevelType w:val="hybridMultilevel"/>
    <w:tmpl w:val="32C2B3A4"/>
    <w:lvl w:ilvl="0" w:tplc="1F86A0F8">
      <w:start w:val="1"/>
      <w:numFmt w:val="decimal"/>
      <w:lvlText w:val="%1."/>
      <w:lvlJc w:val="left"/>
      <w:pPr>
        <w:ind w:left="720" w:hanging="360"/>
      </w:pPr>
      <w:rPr>
        <w:rFonts w:hint="default"/>
      </w:rPr>
    </w:lvl>
    <w:lvl w:ilvl="1" w:tplc="F7FABE20">
      <w:start w:val="1"/>
      <w:numFmt w:val="lowerLetter"/>
      <w:lvlText w:val="%2."/>
      <w:lvlJc w:val="left"/>
      <w:pPr>
        <w:ind w:left="1440" w:hanging="360"/>
      </w:pPr>
    </w:lvl>
    <w:lvl w:ilvl="2" w:tplc="81949FF6">
      <w:start w:val="1"/>
      <w:numFmt w:val="lowerRoman"/>
      <w:lvlText w:val="%3."/>
      <w:lvlJc w:val="right"/>
      <w:pPr>
        <w:ind w:left="2160" w:hanging="180"/>
      </w:pPr>
    </w:lvl>
    <w:lvl w:ilvl="3" w:tplc="531A9866">
      <w:start w:val="1"/>
      <w:numFmt w:val="decimal"/>
      <w:lvlText w:val="%4."/>
      <w:lvlJc w:val="left"/>
      <w:pPr>
        <w:ind w:left="2880" w:hanging="360"/>
      </w:pPr>
    </w:lvl>
    <w:lvl w:ilvl="4" w:tplc="0DB66192">
      <w:start w:val="1"/>
      <w:numFmt w:val="lowerLetter"/>
      <w:lvlText w:val="%5."/>
      <w:lvlJc w:val="left"/>
      <w:pPr>
        <w:ind w:left="3600" w:hanging="360"/>
      </w:pPr>
    </w:lvl>
    <w:lvl w:ilvl="5" w:tplc="B8DC78D6">
      <w:start w:val="1"/>
      <w:numFmt w:val="lowerRoman"/>
      <w:lvlText w:val="%6."/>
      <w:lvlJc w:val="right"/>
      <w:pPr>
        <w:ind w:left="4320" w:hanging="180"/>
      </w:pPr>
    </w:lvl>
    <w:lvl w:ilvl="6" w:tplc="3F9EF500">
      <w:start w:val="1"/>
      <w:numFmt w:val="decimal"/>
      <w:lvlText w:val="%7."/>
      <w:lvlJc w:val="left"/>
      <w:pPr>
        <w:ind w:left="5040" w:hanging="360"/>
      </w:pPr>
    </w:lvl>
    <w:lvl w:ilvl="7" w:tplc="8ABCBC94">
      <w:start w:val="1"/>
      <w:numFmt w:val="lowerLetter"/>
      <w:lvlText w:val="%8."/>
      <w:lvlJc w:val="left"/>
      <w:pPr>
        <w:ind w:left="5760" w:hanging="360"/>
      </w:pPr>
    </w:lvl>
    <w:lvl w:ilvl="8" w:tplc="EEBAF0A8">
      <w:start w:val="1"/>
      <w:numFmt w:val="lowerRoman"/>
      <w:lvlText w:val="%9."/>
      <w:lvlJc w:val="right"/>
      <w:pPr>
        <w:ind w:left="6480" w:hanging="180"/>
      </w:pPr>
    </w:lvl>
  </w:abstractNum>
  <w:abstractNum w:abstractNumId="126" w15:restartNumberingAfterBreak="0">
    <w:nsid w:val="3C281A47"/>
    <w:multiLevelType w:val="hybridMultilevel"/>
    <w:tmpl w:val="97BC7E3C"/>
    <w:lvl w:ilvl="0" w:tplc="44363DA2">
      <w:start w:val="1"/>
      <w:numFmt w:val="bullet"/>
      <w:lvlText w:val=""/>
      <w:lvlJc w:val="left"/>
      <w:pPr>
        <w:tabs>
          <w:tab w:val="num" w:pos="720"/>
        </w:tabs>
        <w:ind w:left="720" w:hanging="360"/>
      </w:pPr>
      <w:rPr>
        <w:rFonts w:ascii="Symbol" w:hAnsi="Symbol" w:hint="default"/>
      </w:rPr>
    </w:lvl>
    <w:lvl w:ilvl="1" w:tplc="D3CA9948">
      <w:start w:val="1"/>
      <w:numFmt w:val="bullet"/>
      <w:lvlText w:val="•"/>
      <w:lvlJc w:val="left"/>
      <w:pPr>
        <w:tabs>
          <w:tab w:val="num" w:pos="1440"/>
        </w:tabs>
        <w:ind w:left="1440" w:hanging="360"/>
      </w:pPr>
      <w:rPr>
        <w:rFonts w:ascii="Arial" w:hAnsi="Arial" w:hint="default"/>
      </w:rPr>
    </w:lvl>
    <w:lvl w:ilvl="2" w:tplc="F7226D48">
      <w:start w:val="1"/>
      <w:numFmt w:val="bullet"/>
      <w:lvlText w:val="•"/>
      <w:lvlJc w:val="left"/>
      <w:pPr>
        <w:tabs>
          <w:tab w:val="num" w:pos="2160"/>
        </w:tabs>
        <w:ind w:left="2160" w:hanging="360"/>
      </w:pPr>
      <w:rPr>
        <w:rFonts w:ascii="Arial" w:hAnsi="Arial" w:hint="default"/>
      </w:rPr>
    </w:lvl>
    <w:lvl w:ilvl="3" w:tplc="C71E4802">
      <w:start w:val="1"/>
      <w:numFmt w:val="bullet"/>
      <w:lvlText w:val="•"/>
      <w:lvlJc w:val="left"/>
      <w:pPr>
        <w:tabs>
          <w:tab w:val="num" w:pos="2880"/>
        </w:tabs>
        <w:ind w:left="2880" w:hanging="360"/>
      </w:pPr>
      <w:rPr>
        <w:rFonts w:ascii="Arial" w:hAnsi="Arial" w:hint="default"/>
      </w:rPr>
    </w:lvl>
    <w:lvl w:ilvl="4" w:tplc="C98C865A">
      <w:start w:val="1"/>
      <w:numFmt w:val="bullet"/>
      <w:lvlText w:val="•"/>
      <w:lvlJc w:val="left"/>
      <w:pPr>
        <w:tabs>
          <w:tab w:val="num" w:pos="3600"/>
        </w:tabs>
        <w:ind w:left="3600" w:hanging="360"/>
      </w:pPr>
      <w:rPr>
        <w:rFonts w:ascii="Arial" w:hAnsi="Arial" w:hint="default"/>
      </w:rPr>
    </w:lvl>
    <w:lvl w:ilvl="5" w:tplc="A8F8AB20">
      <w:start w:val="1"/>
      <w:numFmt w:val="bullet"/>
      <w:lvlText w:val="•"/>
      <w:lvlJc w:val="left"/>
      <w:pPr>
        <w:tabs>
          <w:tab w:val="num" w:pos="4320"/>
        </w:tabs>
        <w:ind w:left="4320" w:hanging="360"/>
      </w:pPr>
      <w:rPr>
        <w:rFonts w:ascii="Arial" w:hAnsi="Arial" w:hint="default"/>
      </w:rPr>
    </w:lvl>
    <w:lvl w:ilvl="6" w:tplc="62E42C9C">
      <w:start w:val="1"/>
      <w:numFmt w:val="bullet"/>
      <w:lvlText w:val="•"/>
      <w:lvlJc w:val="left"/>
      <w:pPr>
        <w:tabs>
          <w:tab w:val="num" w:pos="5040"/>
        </w:tabs>
        <w:ind w:left="5040" w:hanging="360"/>
      </w:pPr>
      <w:rPr>
        <w:rFonts w:ascii="Arial" w:hAnsi="Arial" w:hint="default"/>
      </w:rPr>
    </w:lvl>
    <w:lvl w:ilvl="7" w:tplc="A9165116">
      <w:start w:val="1"/>
      <w:numFmt w:val="bullet"/>
      <w:lvlText w:val="•"/>
      <w:lvlJc w:val="left"/>
      <w:pPr>
        <w:tabs>
          <w:tab w:val="num" w:pos="5760"/>
        </w:tabs>
        <w:ind w:left="5760" w:hanging="360"/>
      </w:pPr>
      <w:rPr>
        <w:rFonts w:ascii="Arial" w:hAnsi="Arial" w:hint="default"/>
      </w:rPr>
    </w:lvl>
    <w:lvl w:ilvl="8" w:tplc="2B629BF4">
      <w:start w:val="1"/>
      <w:numFmt w:val="bullet"/>
      <w:lvlText w:val="•"/>
      <w:lvlJc w:val="left"/>
      <w:pPr>
        <w:tabs>
          <w:tab w:val="num" w:pos="6480"/>
        </w:tabs>
        <w:ind w:left="6480" w:hanging="360"/>
      </w:pPr>
      <w:rPr>
        <w:rFonts w:ascii="Arial" w:hAnsi="Arial" w:hint="default"/>
      </w:rPr>
    </w:lvl>
  </w:abstractNum>
  <w:abstractNum w:abstractNumId="127" w15:restartNumberingAfterBreak="0">
    <w:nsid w:val="3D7F638C"/>
    <w:multiLevelType w:val="hybridMultilevel"/>
    <w:tmpl w:val="56022516"/>
    <w:lvl w:ilvl="0" w:tplc="12E65A22">
      <w:start w:val="1"/>
      <w:numFmt w:val="bullet"/>
      <w:lvlText w:val=""/>
      <w:lvlJc w:val="left"/>
      <w:pPr>
        <w:ind w:left="720" w:hanging="360"/>
      </w:pPr>
      <w:rPr>
        <w:rFonts w:ascii="Symbol" w:hAnsi="Symbol" w:hint="default"/>
      </w:rPr>
    </w:lvl>
    <w:lvl w:ilvl="1" w:tplc="5B622E3C">
      <w:start w:val="1"/>
      <w:numFmt w:val="bullet"/>
      <w:lvlText w:val="o"/>
      <w:lvlJc w:val="left"/>
      <w:pPr>
        <w:ind w:left="1440" w:hanging="360"/>
      </w:pPr>
      <w:rPr>
        <w:rFonts w:ascii="Courier New" w:hAnsi="Courier New" w:cs="Courier New" w:hint="default"/>
      </w:rPr>
    </w:lvl>
    <w:lvl w:ilvl="2" w:tplc="3D1225C4">
      <w:start w:val="1"/>
      <w:numFmt w:val="bullet"/>
      <w:lvlText w:val=""/>
      <w:lvlJc w:val="left"/>
      <w:pPr>
        <w:ind w:left="2160" w:hanging="360"/>
      </w:pPr>
      <w:rPr>
        <w:rFonts w:ascii="Wingdings" w:hAnsi="Wingdings" w:hint="default"/>
      </w:rPr>
    </w:lvl>
    <w:lvl w:ilvl="3" w:tplc="337C99B0">
      <w:start w:val="1"/>
      <w:numFmt w:val="bullet"/>
      <w:lvlText w:val=""/>
      <w:lvlJc w:val="left"/>
      <w:pPr>
        <w:ind w:left="2880" w:hanging="360"/>
      </w:pPr>
      <w:rPr>
        <w:rFonts w:ascii="Symbol" w:hAnsi="Symbol" w:hint="default"/>
      </w:rPr>
    </w:lvl>
    <w:lvl w:ilvl="4" w:tplc="608E94E8">
      <w:start w:val="1"/>
      <w:numFmt w:val="bullet"/>
      <w:lvlText w:val="o"/>
      <w:lvlJc w:val="left"/>
      <w:pPr>
        <w:ind w:left="3600" w:hanging="360"/>
      </w:pPr>
      <w:rPr>
        <w:rFonts w:ascii="Courier New" w:hAnsi="Courier New" w:cs="Courier New" w:hint="default"/>
      </w:rPr>
    </w:lvl>
    <w:lvl w:ilvl="5" w:tplc="18BC2D3A">
      <w:start w:val="1"/>
      <w:numFmt w:val="bullet"/>
      <w:lvlText w:val=""/>
      <w:lvlJc w:val="left"/>
      <w:pPr>
        <w:ind w:left="4320" w:hanging="360"/>
      </w:pPr>
      <w:rPr>
        <w:rFonts w:ascii="Wingdings" w:hAnsi="Wingdings" w:hint="default"/>
      </w:rPr>
    </w:lvl>
    <w:lvl w:ilvl="6" w:tplc="7438E81E">
      <w:start w:val="1"/>
      <w:numFmt w:val="bullet"/>
      <w:lvlText w:val=""/>
      <w:lvlJc w:val="left"/>
      <w:pPr>
        <w:ind w:left="5040" w:hanging="360"/>
      </w:pPr>
      <w:rPr>
        <w:rFonts w:ascii="Symbol" w:hAnsi="Symbol" w:hint="default"/>
      </w:rPr>
    </w:lvl>
    <w:lvl w:ilvl="7" w:tplc="6DBC5126">
      <w:start w:val="1"/>
      <w:numFmt w:val="bullet"/>
      <w:lvlText w:val="o"/>
      <w:lvlJc w:val="left"/>
      <w:pPr>
        <w:ind w:left="5760" w:hanging="360"/>
      </w:pPr>
      <w:rPr>
        <w:rFonts w:ascii="Courier New" w:hAnsi="Courier New" w:cs="Courier New" w:hint="default"/>
      </w:rPr>
    </w:lvl>
    <w:lvl w:ilvl="8" w:tplc="8A60FEE6">
      <w:start w:val="1"/>
      <w:numFmt w:val="bullet"/>
      <w:lvlText w:val=""/>
      <w:lvlJc w:val="left"/>
      <w:pPr>
        <w:ind w:left="6480" w:hanging="360"/>
      </w:pPr>
      <w:rPr>
        <w:rFonts w:ascii="Wingdings" w:hAnsi="Wingdings" w:hint="default"/>
      </w:rPr>
    </w:lvl>
  </w:abstractNum>
  <w:abstractNum w:abstractNumId="128" w15:restartNumberingAfterBreak="0">
    <w:nsid w:val="3E434C46"/>
    <w:multiLevelType w:val="hybridMultilevel"/>
    <w:tmpl w:val="9976B110"/>
    <w:lvl w:ilvl="0" w:tplc="040C0001">
      <w:start w:val="1"/>
      <w:numFmt w:val="bullet"/>
      <w:lvlText w:val=""/>
      <w:lvlJc w:val="left"/>
      <w:pPr>
        <w:tabs>
          <w:tab w:val="num" w:pos="360"/>
        </w:tabs>
        <w:ind w:left="360" w:hanging="360"/>
      </w:pPr>
      <w:rPr>
        <w:rFonts w:ascii="Symbol" w:hAnsi="Symbol" w:hint="default"/>
      </w:rPr>
    </w:lvl>
    <w:lvl w:ilvl="1" w:tplc="E174A07E">
      <w:start w:val="1"/>
      <w:numFmt w:val="bullet"/>
      <w:lvlText w:val="-"/>
      <w:lvlJc w:val="left"/>
      <w:pPr>
        <w:tabs>
          <w:tab w:val="num" w:pos="1080"/>
        </w:tabs>
        <w:ind w:left="1080" w:hanging="360"/>
      </w:pPr>
      <w:rPr>
        <w:rFonts w:ascii="Arial" w:hAnsi="Arial" w:cs="Times New Roman" w:hint="default"/>
      </w:rPr>
    </w:lvl>
    <w:lvl w:ilvl="2" w:tplc="A63E3F4C">
      <w:start w:val="1"/>
      <w:numFmt w:val="bullet"/>
      <w:lvlText w:val="-"/>
      <w:lvlJc w:val="left"/>
      <w:pPr>
        <w:tabs>
          <w:tab w:val="num" w:pos="1800"/>
        </w:tabs>
        <w:ind w:left="1800" w:hanging="360"/>
      </w:pPr>
      <w:rPr>
        <w:rFonts w:ascii="Arial" w:hAnsi="Arial" w:cs="Times New Roman" w:hint="default"/>
      </w:rPr>
    </w:lvl>
    <w:lvl w:ilvl="3" w:tplc="C5002B62">
      <w:start w:val="1"/>
      <w:numFmt w:val="bullet"/>
      <w:lvlText w:val="-"/>
      <w:lvlJc w:val="left"/>
      <w:pPr>
        <w:tabs>
          <w:tab w:val="num" w:pos="2520"/>
        </w:tabs>
        <w:ind w:left="2520" w:hanging="360"/>
      </w:pPr>
      <w:rPr>
        <w:rFonts w:ascii="Arial" w:hAnsi="Arial" w:cs="Times New Roman" w:hint="default"/>
      </w:rPr>
    </w:lvl>
    <w:lvl w:ilvl="4" w:tplc="A8EE4C10">
      <w:start w:val="1"/>
      <w:numFmt w:val="bullet"/>
      <w:lvlText w:val="-"/>
      <w:lvlJc w:val="left"/>
      <w:pPr>
        <w:tabs>
          <w:tab w:val="num" w:pos="3240"/>
        </w:tabs>
        <w:ind w:left="3240" w:hanging="360"/>
      </w:pPr>
      <w:rPr>
        <w:rFonts w:ascii="Arial" w:hAnsi="Arial" w:cs="Times New Roman" w:hint="default"/>
      </w:rPr>
    </w:lvl>
    <w:lvl w:ilvl="5" w:tplc="593A72CC">
      <w:start w:val="1"/>
      <w:numFmt w:val="bullet"/>
      <w:lvlText w:val="-"/>
      <w:lvlJc w:val="left"/>
      <w:pPr>
        <w:tabs>
          <w:tab w:val="num" w:pos="3960"/>
        </w:tabs>
        <w:ind w:left="3960" w:hanging="360"/>
      </w:pPr>
      <w:rPr>
        <w:rFonts w:ascii="Arial" w:hAnsi="Arial" w:cs="Times New Roman" w:hint="default"/>
      </w:rPr>
    </w:lvl>
    <w:lvl w:ilvl="6" w:tplc="7E282A34">
      <w:start w:val="1"/>
      <w:numFmt w:val="bullet"/>
      <w:lvlText w:val="-"/>
      <w:lvlJc w:val="left"/>
      <w:pPr>
        <w:tabs>
          <w:tab w:val="num" w:pos="4680"/>
        </w:tabs>
        <w:ind w:left="4680" w:hanging="360"/>
      </w:pPr>
      <w:rPr>
        <w:rFonts w:ascii="Arial" w:hAnsi="Arial" w:cs="Times New Roman" w:hint="default"/>
      </w:rPr>
    </w:lvl>
    <w:lvl w:ilvl="7" w:tplc="9A9E09C2">
      <w:start w:val="1"/>
      <w:numFmt w:val="bullet"/>
      <w:lvlText w:val="-"/>
      <w:lvlJc w:val="left"/>
      <w:pPr>
        <w:tabs>
          <w:tab w:val="num" w:pos="5400"/>
        </w:tabs>
        <w:ind w:left="5400" w:hanging="360"/>
      </w:pPr>
      <w:rPr>
        <w:rFonts w:ascii="Arial" w:hAnsi="Arial" w:cs="Times New Roman" w:hint="default"/>
      </w:rPr>
    </w:lvl>
    <w:lvl w:ilvl="8" w:tplc="AE160A7A">
      <w:start w:val="1"/>
      <w:numFmt w:val="bullet"/>
      <w:lvlText w:val="-"/>
      <w:lvlJc w:val="left"/>
      <w:pPr>
        <w:tabs>
          <w:tab w:val="num" w:pos="6120"/>
        </w:tabs>
        <w:ind w:left="6120" w:hanging="360"/>
      </w:pPr>
      <w:rPr>
        <w:rFonts w:ascii="Arial" w:hAnsi="Arial" w:cs="Times New Roman" w:hint="default"/>
      </w:rPr>
    </w:lvl>
  </w:abstractNum>
  <w:abstractNum w:abstractNumId="129" w15:restartNumberingAfterBreak="0">
    <w:nsid w:val="3E85298E"/>
    <w:multiLevelType w:val="hybridMultilevel"/>
    <w:tmpl w:val="DEC261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0" w15:restartNumberingAfterBreak="0">
    <w:nsid w:val="3EDD637A"/>
    <w:multiLevelType w:val="hybridMultilevel"/>
    <w:tmpl w:val="F0D4B93A"/>
    <w:lvl w:ilvl="0" w:tplc="6210575E">
      <w:start w:val="1"/>
      <w:numFmt w:val="bullet"/>
      <w:lvlText w:val="o"/>
      <w:lvlJc w:val="left"/>
      <w:pPr>
        <w:tabs>
          <w:tab w:val="num" w:pos="1068"/>
        </w:tabs>
        <w:ind w:left="1068" w:hanging="360"/>
      </w:pPr>
      <w:rPr>
        <w:rFonts w:ascii="Courier New" w:hAnsi="Courier New" w:cs="Courier New" w:hint="default"/>
      </w:rPr>
    </w:lvl>
    <w:lvl w:ilvl="1" w:tplc="28EEA5CE">
      <w:start w:val="1"/>
      <w:numFmt w:val="bullet"/>
      <w:lvlText w:val="•"/>
      <w:lvlJc w:val="left"/>
      <w:pPr>
        <w:tabs>
          <w:tab w:val="num" w:pos="1788"/>
        </w:tabs>
        <w:ind w:left="1788" w:hanging="360"/>
      </w:pPr>
      <w:rPr>
        <w:rFonts w:ascii="Arial" w:hAnsi="Arial" w:hint="default"/>
      </w:rPr>
    </w:lvl>
    <w:lvl w:ilvl="2" w:tplc="691814CE">
      <w:start w:val="1"/>
      <w:numFmt w:val="bullet"/>
      <w:lvlText w:val="•"/>
      <w:lvlJc w:val="left"/>
      <w:pPr>
        <w:tabs>
          <w:tab w:val="num" w:pos="2508"/>
        </w:tabs>
        <w:ind w:left="2508" w:hanging="360"/>
      </w:pPr>
      <w:rPr>
        <w:rFonts w:ascii="Arial" w:hAnsi="Arial" w:hint="default"/>
      </w:rPr>
    </w:lvl>
    <w:lvl w:ilvl="3" w:tplc="956837B4">
      <w:start w:val="1"/>
      <w:numFmt w:val="bullet"/>
      <w:lvlText w:val="•"/>
      <w:lvlJc w:val="left"/>
      <w:pPr>
        <w:tabs>
          <w:tab w:val="num" w:pos="3228"/>
        </w:tabs>
        <w:ind w:left="3228" w:hanging="360"/>
      </w:pPr>
      <w:rPr>
        <w:rFonts w:ascii="Arial" w:hAnsi="Arial" w:hint="default"/>
      </w:rPr>
    </w:lvl>
    <w:lvl w:ilvl="4" w:tplc="622E0B58">
      <w:start w:val="1"/>
      <w:numFmt w:val="bullet"/>
      <w:lvlText w:val="•"/>
      <w:lvlJc w:val="left"/>
      <w:pPr>
        <w:tabs>
          <w:tab w:val="num" w:pos="3948"/>
        </w:tabs>
        <w:ind w:left="3948" w:hanging="360"/>
      </w:pPr>
      <w:rPr>
        <w:rFonts w:ascii="Arial" w:hAnsi="Arial" w:hint="default"/>
      </w:rPr>
    </w:lvl>
    <w:lvl w:ilvl="5" w:tplc="8D160502">
      <w:start w:val="1"/>
      <w:numFmt w:val="bullet"/>
      <w:lvlText w:val="•"/>
      <w:lvlJc w:val="left"/>
      <w:pPr>
        <w:tabs>
          <w:tab w:val="num" w:pos="4668"/>
        </w:tabs>
        <w:ind w:left="4668" w:hanging="360"/>
      </w:pPr>
      <w:rPr>
        <w:rFonts w:ascii="Arial" w:hAnsi="Arial" w:hint="default"/>
      </w:rPr>
    </w:lvl>
    <w:lvl w:ilvl="6" w:tplc="99062762">
      <w:start w:val="1"/>
      <w:numFmt w:val="bullet"/>
      <w:lvlText w:val="•"/>
      <w:lvlJc w:val="left"/>
      <w:pPr>
        <w:tabs>
          <w:tab w:val="num" w:pos="5388"/>
        </w:tabs>
        <w:ind w:left="5388" w:hanging="360"/>
      </w:pPr>
      <w:rPr>
        <w:rFonts w:ascii="Arial" w:hAnsi="Arial" w:hint="default"/>
      </w:rPr>
    </w:lvl>
    <w:lvl w:ilvl="7" w:tplc="62722814">
      <w:start w:val="1"/>
      <w:numFmt w:val="bullet"/>
      <w:lvlText w:val="•"/>
      <w:lvlJc w:val="left"/>
      <w:pPr>
        <w:tabs>
          <w:tab w:val="num" w:pos="6108"/>
        </w:tabs>
        <w:ind w:left="6108" w:hanging="360"/>
      </w:pPr>
      <w:rPr>
        <w:rFonts w:ascii="Arial" w:hAnsi="Arial" w:hint="default"/>
      </w:rPr>
    </w:lvl>
    <w:lvl w:ilvl="8" w:tplc="EF567342">
      <w:start w:val="1"/>
      <w:numFmt w:val="bullet"/>
      <w:lvlText w:val="•"/>
      <w:lvlJc w:val="left"/>
      <w:pPr>
        <w:tabs>
          <w:tab w:val="num" w:pos="6828"/>
        </w:tabs>
        <w:ind w:left="6828" w:hanging="360"/>
      </w:pPr>
      <w:rPr>
        <w:rFonts w:ascii="Arial" w:hAnsi="Arial" w:hint="default"/>
      </w:rPr>
    </w:lvl>
  </w:abstractNum>
  <w:abstractNum w:abstractNumId="131" w15:restartNumberingAfterBreak="0">
    <w:nsid w:val="3EEB716F"/>
    <w:multiLevelType w:val="hybridMultilevel"/>
    <w:tmpl w:val="F37A336C"/>
    <w:lvl w:ilvl="0" w:tplc="181E9C1C">
      <w:start w:val="1"/>
      <w:numFmt w:val="bullet"/>
      <w:lvlText w:val=""/>
      <w:lvlJc w:val="left"/>
      <w:pPr>
        <w:tabs>
          <w:tab w:val="num" w:pos="720"/>
        </w:tabs>
        <w:ind w:left="720" w:hanging="360"/>
      </w:pPr>
      <w:rPr>
        <w:rFonts w:ascii="Symbol" w:hAnsi="Symbol" w:hint="default"/>
      </w:rPr>
    </w:lvl>
    <w:lvl w:ilvl="1" w:tplc="8D1E4F3E">
      <w:start w:val="1"/>
      <w:numFmt w:val="bullet"/>
      <w:lvlText w:val="•"/>
      <w:lvlJc w:val="left"/>
      <w:pPr>
        <w:tabs>
          <w:tab w:val="num" w:pos="1440"/>
        </w:tabs>
        <w:ind w:left="1440" w:hanging="360"/>
      </w:pPr>
      <w:rPr>
        <w:rFonts w:ascii="Arial" w:hAnsi="Arial" w:hint="default"/>
      </w:rPr>
    </w:lvl>
    <w:lvl w:ilvl="2" w:tplc="7EC85B0C">
      <w:start w:val="1"/>
      <w:numFmt w:val="bullet"/>
      <w:lvlText w:val="•"/>
      <w:lvlJc w:val="left"/>
      <w:pPr>
        <w:tabs>
          <w:tab w:val="num" w:pos="2160"/>
        </w:tabs>
        <w:ind w:left="2160" w:hanging="360"/>
      </w:pPr>
      <w:rPr>
        <w:rFonts w:ascii="Arial" w:hAnsi="Arial" w:hint="default"/>
      </w:rPr>
    </w:lvl>
    <w:lvl w:ilvl="3" w:tplc="705847AE">
      <w:start w:val="1"/>
      <w:numFmt w:val="bullet"/>
      <w:lvlText w:val="•"/>
      <w:lvlJc w:val="left"/>
      <w:pPr>
        <w:tabs>
          <w:tab w:val="num" w:pos="2880"/>
        </w:tabs>
        <w:ind w:left="2880" w:hanging="360"/>
      </w:pPr>
      <w:rPr>
        <w:rFonts w:ascii="Arial" w:hAnsi="Arial" w:hint="default"/>
      </w:rPr>
    </w:lvl>
    <w:lvl w:ilvl="4" w:tplc="639CE4BE">
      <w:start w:val="1"/>
      <w:numFmt w:val="bullet"/>
      <w:lvlText w:val="•"/>
      <w:lvlJc w:val="left"/>
      <w:pPr>
        <w:tabs>
          <w:tab w:val="num" w:pos="3600"/>
        </w:tabs>
        <w:ind w:left="3600" w:hanging="360"/>
      </w:pPr>
      <w:rPr>
        <w:rFonts w:ascii="Arial" w:hAnsi="Arial" w:hint="default"/>
      </w:rPr>
    </w:lvl>
    <w:lvl w:ilvl="5" w:tplc="E72655EC">
      <w:start w:val="1"/>
      <w:numFmt w:val="bullet"/>
      <w:lvlText w:val="•"/>
      <w:lvlJc w:val="left"/>
      <w:pPr>
        <w:tabs>
          <w:tab w:val="num" w:pos="4320"/>
        </w:tabs>
        <w:ind w:left="4320" w:hanging="360"/>
      </w:pPr>
      <w:rPr>
        <w:rFonts w:ascii="Arial" w:hAnsi="Arial" w:hint="default"/>
      </w:rPr>
    </w:lvl>
    <w:lvl w:ilvl="6" w:tplc="C1603862">
      <w:start w:val="1"/>
      <w:numFmt w:val="bullet"/>
      <w:lvlText w:val="•"/>
      <w:lvlJc w:val="left"/>
      <w:pPr>
        <w:tabs>
          <w:tab w:val="num" w:pos="5040"/>
        </w:tabs>
        <w:ind w:left="5040" w:hanging="360"/>
      </w:pPr>
      <w:rPr>
        <w:rFonts w:ascii="Arial" w:hAnsi="Arial" w:hint="default"/>
      </w:rPr>
    </w:lvl>
    <w:lvl w:ilvl="7" w:tplc="58CCEB82">
      <w:start w:val="1"/>
      <w:numFmt w:val="bullet"/>
      <w:lvlText w:val="•"/>
      <w:lvlJc w:val="left"/>
      <w:pPr>
        <w:tabs>
          <w:tab w:val="num" w:pos="5760"/>
        </w:tabs>
        <w:ind w:left="5760" w:hanging="360"/>
      </w:pPr>
      <w:rPr>
        <w:rFonts w:ascii="Arial" w:hAnsi="Arial" w:hint="default"/>
      </w:rPr>
    </w:lvl>
    <w:lvl w:ilvl="8" w:tplc="A1167358">
      <w:start w:val="1"/>
      <w:numFmt w:val="bullet"/>
      <w:lvlText w:val="•"/>
      <w:lvlJc w:val="left"/>
      <w:pPr>
        <w:tabs>
          <w:tab w:val="num" w:pos="6480"/>
        </w:tabs>
        <w:ind w:left="6480" w:hanging="360"/>
      </w:pPr>
      <w:rPr>
        <w:rFonts w:ascii="Arial" w:hAnsi="Arial" w:hint="default"/>
      </w:rPr>
    </w:lvl>
  </w:abstractNum>
  <w:abstractNum w:abstractNumId="132" w15:restartNumberingAfterBreak="0">
    <w:nsid w:val="3EFD22E0"/>
    <w:multiLevelType w:val="hybridMultilevel"/>
    <w:tmpl w:val="336E8342"/>
    <w:lvl w:ilvl="0" w:tplc="E8FED770">
      <w:start w:val="1"/>
      <w:numFmt w:val="bullet"/>
      <w:lvlText w:val="•"/>
      <w:lvlJc w:val="left"/>
      <w:pPr>
        <w:tabs>
          <w:tab w:val="num" w:pos="720"/>
        </w:tabs>
        <w:ind w:left="720" w:hanging="360"/>
      </w:pPr>
      <w:rPr>
        <w:rFonts w:ascii="Arial" w:hAnsi="Arial" w:hint="default"/>
      </w:rPr>
    </w:lvl>
    <w:lvl w:ilvl="1" w:tplc="8E745CB6">
      <w:start w:val="1"/>
      <w:numFmt w:val="bullet"/>
      <w:lvlText w:val="o"/>
      <w:lvlJc w:val="left"/>
      <w:pPr>
        <w:tabs>
          <w:tab w:val="num" w:pos="1440"/>
        </w:tabs>
        <w:ind w:left="1440" w:hanging="360"/>
      </w:pPr>
      <w:rPr>
        <w:rFonts w:ascii="Courier New" w:hAnsi="Courier New" w:cs="Courier New" w:hint="default"/>
      </w:rPr>
    </w:lvl>
    <w:lvl w:ilvl="2" w:tplc="4A6448EC">
      <w:start w:val="1"/>
      <w:numFmt w:val="bullet"/>
      <w:lvlText w:val="•"/>
      <w:lvlJc w:val="left"/>
      <w:pPr>
        <w:tabs>
          <w:tab w:val="num" w:pos="2160"/>
        </w:tabs>
        <w:ind w:left="2160" w:hanging="360"/>
      </w:pPr>
      <w:rPr>
        <w:rFonts w:ascii="Arial" w:hAnsi="Arial" w:hint="default"/>
      </w:rPr>
    </w:lvl>
    <w:lvl w:ilvl="3" w:tplc="F1840CEA">
      <w:start w:val="1"/>
      <w:numFmt w:val="bullet"/>
      <w:lvlText w:val="•"/>
      <w:lvlJc w:val="left"/>
      <w:pPr>
        <w:tabs>
          <w:tab w:val="num" w:pos="2880"/>
        </w:tabs>
        <w:ind w:left="2880" w:hanging="360"/>
      </w:pPr>
      <w:rPr>
        <w:rFonts w:ascii="Arial" w:hAnsi="Arial" w:hint="default"/>
      </w:rPr>
    </w:lvl>
    <w:lvl w:ilvl="4" w:tplc="B67EB6FA">
      <w:start w:val="1"/>
      <w:numFmt w:val="bullet"/>
      <w:lvlText w:val="•"/>
      <w:lvlJc w:val="left"/>
      <w:pPr>
        <w:tabs>
          <w:tab w:val="num" w:pos="3600"/>
        </w:tabs>
        <w:ind w:left="3600" w:hanging="360"/>
      </w:pPr>
      <w:rPr>
        <w:rFonts w:ascii="Arial" w:hAnsi="Arial" w:hint="default"/>
      </w:rPr>
    </w:lvl>
    <w:lvl w:ilvl="5" w:tplc="18BA13DE">
      <w:start w:val="1"/>
      <w:numFmt w:val="bullet"/>
      <w:lvlText w:val="•"/>
      <w:lvlJc w:val="left"/>
      <w:pPr>
        <w:tabs>
          <w:tab w:val="num" w:pos="4320"/>
        </w:tabs>
        <w:ind w:left="4320" w:hanging="360"/>
      </w:pPr>
      <w:rPr>
        <w:rFonts w:ascii="Arial" w:hAnsi="Arial" w:hint="default"/>
      </w:rPr>
    </w:lvl>
    <w:lvl w:ilvl="6" w:tplc="6924205A">
      <w:start w:val="1"/>
      <w:numFmt w:val="bullet"/>
      <w:lvlText w:val="•"/>
      <w:lvlJc w:val="left"/>
      <w:pPr>
        <w:tabs>
          <w:tab w:val="num" w:pos="5040"/>
        </w:tabs>
        <w:ind w:left="5040" w:hanging="360"/>
      </w:pPr>
      <w:rPr>
        <w:rFonts w:ascii="Arial" w:hAnsi="Arial" w:hint="default"/>
      </w:rPr>
    </w:lvl>
    <w:lvl w:ilvl="7" w:tplc="8542BF7C">
      <w:start w:val="1"/>
      <w:numFmt w:val="bullet"/>
      <w:lvlText w:val="•"/>
      <w:lvlJc w:val="left"/>
      <w:pPr>
        <w:tabs>
          <w:tab w:val="num" w:pos="5760"/>
        </w:tabs>
        <w:ind w:left="5760" w:hanging="360"/>
      </w:pPr>
      <w:rPr>
        <w:rFonts w:ascii="Arial" w:hAnsi="Arial" w:hint="default"/>
      </w:rPr>
    </w:lvl>
    <w:lvl w:ilvl="8" w:tplc="8ED4EA12">
      <w:start w:val="1"/>
      <w:numFmt w:val="bullet"/>
      <w:lvlText w:val="•"/>
      <w:lvlJc w:val="left"/>
      <w:pPr>
        <w:tabs>
          <w:tab w:val="num" w:pos="6480"/>
        </w:tabs>
        <w:ind w:left="6480" w:hanging="360"/>
      </w:pPr>
      <w:rPr>
        <w:rFonts w:ascii="Arial" w:hAnsi="Arial" w:hint="default"/>
      </w:rPr>
    </w:lvl>
  </w:abstractNum>
  <w:abstractNum w:abstractNumId="133" w15:restartNumberingAfterBreak="0">
    <w:nsid w:val="3F171C49"/>
    <w:multiLevelType w:val="hybridMultilevel"/>
    <w:tmpl w:val="B5FC00C0"/>
    <w:lvl w:ilvl="0" w:tplc="159425B6">
      <w:start w:val="1"/>
      <w:numFmt w:val="decimal"/>
      <w:lvlText w:val="%1."/>
      <w:lvlJc w:val="left"/>
      <w:pPr>
        <w:ind w:left="720" w:hanging="360"/>
      </w:pPr>
      <w:rPr>
        <w:rFonts w:hint="default"/>
      </w:rPr>
    </w:lvl>
    <w:lvl w:ilvl="1" w:tplc="1724010C">
      <w:start w:val="1"/>
      <w:numFmt w:val="lowerRoman"/>
      <w:lvlText w:val="(%2)"/>
      <w:lvlJc w:val="left"/>
      <w:pPr>
        <w:ind w:left="1800" w:hanging="720"/>
      </w:pPr>
      <w:rPr>
        <w:rFonts w:hint="default"/>
      </w:rPr>
    </w:lvl>
    <w:lvl w:ilvl="2" w:tplc="8174CF78">
      <w:start w:val="1"/>
      <w:numFmt w:val="lowerRoman"/>
      <w:lvlText w:val="%3."/>
      <w:lvlJc w:val="right"/>
      <w:pPr>
        <w:ind w:left="2160" w:hanging="180"/>
      </w:pPr>
    </w:lvl>
    <w:lvl w:ilvl="3" w:tplc="A52295D0">
      <w:start w:val="1"/>
      <w:numFmt w:val="decimal"/>
      <w:lvlText w:val="%4."/>
      <w:lvlJc w:val="left"/>
      <w:pPr>
        <w:ind w:left="2880" w:hanging="360"/>
      </w:pPr>
    </w:lvl>
    <w:lvl w:ilvl="4" w:tplc="E54C16CC">
      <w:start w:val="1"/>
      <w:numFmt w:val="lowerLetter"/>
      <w:lvlText w:val="%5."/>
      <w:lvlJc w:val="left"/>
      <w:pPr>
        <w:ind w:left="3600" w:hanging="360"/>
      </w:pPr>
    </w:lvl>
    <w:lvl w:ilvl="5" w:tplc="F31C2CAE">
      <w:start w:val="1"/>
      <w:numFmt w:val="lowerRoman"/>
      <w:lvlText w:val="%6."/>
      <w:lvlJc w:val="right"/>
      <w:pPr>
        <w:ind w:left="4320" w:hanging="180"/>
      </w:pPr>
    </w:lvl>
    <w:lvl w:ilvl="6" w:tplc="6B6A2DA8">
      <w:start w:val="1"/>
      <w:numFmt w:val="decimal"/>
      <w:lvlText w:val="%7."/>
      <w:lvlJc w:val="left"/>
      <w:pPr>
        <w:ind w:left="5040" w:hanging="360"/>
      </w:pPr>
    </w:lvl>
    <w:lvl w:ilvl="7" w:tplc="CCD8F7A0">
      <w:start w:val="1"/>
      <w:numFmt w:val="lowerLetter"/>
      <w:lvlText w:val="%8."/>
      <w:lvlJc w:val="left"/>
      <w:pPr>
        <w:ind w:left="5760" w:hanging="360"/>
      </w:pPr>
    </w:lvl>
    <w:lvl w:ilvl="8" w:tplc="539634A2">
      <w:start w:val="1"/>
      <w:numFmt w:val="lowerRoman"/>
      <w:lvlText w:val="%9."/>
      <w:lvlJc w:val="right"/>
      <w:pPr>
        <w:ind w:left="6480" w:hanging="180"/>
      </w:pPr>
    </w:lvl>
  </w:abstractNum>
  <w:abstractNum w:abstractNumId="134" w15:restartNumberingAfterBreak="0">
    <w:nsid w:val="3FA73958"/>
    <w:multiLevelType w:val="hybridMultilevel"/>
    <w:tmpl w:val="3A36BB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5" w15:restartNumberingAfterBreak="0">
    <w:nsid w:val="415771E2"/>
    <w:multiLevelType w:val="hybridMultilevel"/>
    <w:tmpl w:val="71EE5254"/>
    <w:lvl w:ilvl="0" w:tplc="D7C4FDC2">
      <w:start w:val="1"/>
      <w:numFmt w:val="bullet"/>
      <w:lvlText w:val=""/>
      <w:lvlJc w:val="left"/>
      <w:pPr>
        <w:tabs>
          <w:tab w:val="num" w:pos="720"/>
        </w:tabs>
        <w:ind w:left="720" w:hanging="360"/>
      </w:pPr>
      <w:rPr>
        <w:rFonts w:ascii="Symbol" w:hAnsi="Symbol" w:hint="default"/>
      </w:rPr>
    </w:lvl>
    <w:lvl w:ilvl="1" w:tplc="8B604420">
      <w:start w:val="1"/>
      <w:numFmt w:val="bullet"/>
      <w:lvlText w:val="o"/>
      <w:lvlJc w:val="left"/>
      <w:pPr>
        <w:tabs>
          <w:tab w:val="num" w:pos="1440"/>
        </w:tabs>
        <w:ind w:left="1440" w:hanging="360"/>
      </w:pPr>
      <w:rPr>
        <w:rFonts w:ascii="Courier New" w:hAnsi="Courier New" w:cs="Courier New" w:hint="default"/>
      </w:rPr>
    </w:lvl>
    <w:lvl w:ilvl="2" w:tplc="04BAC224">
      <w:start w:val="1"/>
      <w:numFmt w:val="bullet"/>
      <w:lvlText w:val="•"/>
      <w:lvlJc w:val="left"/>
      <w:pPr>
        <w:tabs>
          <w:tab w:val="num" w:pos="2160"/>
        </w:tabs>
        <w:ind w:left="2160" w:hanging="360"/>
      </w:pPr>
      <w:rPr>
        <w:rFonts w:ascii="Arial" w:hAnsi="Arial" w:hint="default"/>
      </w:rPr>
    </w:lvl>
    <w:lvl w:ilvl="3" w:tplc="7174086E">
      <w:start w:val="1"/>
      <w:numFmt w:val="bullet"/>
      <w:lvlText w:val="•"/>
      <w:lvlJc w:val="left"/>
      <w:pPr>
        <w:tabs>
          <w:tab w:val="num" w:pos="2880"/>
        </w:tabs>
        <w:ind w:left="2880" w:hanging="360"/>
      </w:pPr>
      <w:rPr>
        <w:rFonts w:ascii="Arial" w:hAnsi="Arial" w:hint="default"/>
      </w:rPr>
    </w:lvl>
    <w:lvl w:ilvl="4" w:tplc="C94CE6B8">
      <w:start w:val="1"/>
      <w:numFmt w:val="bullet"/>
      <w:lvlText w:val="•"/>
      <w:lvlJc w:val="left"/>
      <w:pPr>
        <w:tabs>
          <w:tab w:val="num" w:pos="3600"/>
        </w:tabs>
        <w:ind w:left="3600" w:hanging="360"/>
      </w:pPr>
      <w:rPr>
        <w:rFonts w:ascii="Arial" w:hAnsi="Arial" w:hint="default"/>
      </w:rPr>
    </w:lvl>
    <w:lvl w:ilvl="5" w:tplc="C072611A">
      <w:start w:val="1"/>
      <w:numFmt w:val="bullet"/>
      <w:lvlText w:val="•"/>
      <w:lvlJc w:val="left"/>
      <w:pPr>
        <w:tabs>
          <w:tab w:val="num" w:pos="4320"/>
        </w:tabs>
        <w:ind w:left="4320" w:hanging="360"/>
      </w:pPr>
      <w:rPr>
        <w:rFonts w:ascii="Arial" w:hAnsi="Arial" w:hint="default"/>
      </w:rPr>
    </w:lvl>
    <w:lvl w:ilvl="6" w:tplc="BFE2C4A4">
      <w:start w:val="1"/>
      <w:numFmt w:val="bullet"/>
      <w:lvlText w:val="•"/>
      <w:lvlJc w:val="left"/>
      <w:pPr>
        <w:tabs>
          <w:tab w:val="num" w:pos="5040"/>
        </w:tabs>
        <w:ind w:left="5040" w:hanging="360"/>
      </w:pPr>
      <w:rPr>
        <w:rFonts w:ascii="Arial" w:hAnsi="Arial" w:hint="default"/>
      </w:rPr>
    </w:lvl>
    <w:lvl w:ilvl="7" w:tplc="845EA17A">
      <w:start w:val="1"/>
      <w:numFmt w:val="bullet"/>
      <w:lvlText w:val="•"/>
      <w:lvlJc w:val="left"/>
      <w:pPr>
        <w:tabs>
          <w:tab w:val="num" w:pos="5760"/>
        </w:tabs>
        <w:ind w:left="5760" w:hanging="360"/>
      </w:pPr>
      <w:rPr>
        <w:rFonts w:ascii="Arial" w:hAnsi="Arial" w:hint="default"/>
      </w:rPr>
    </w:lvl>
    <w:lvl w:ilvl="8" w:tplc="2CA07880">
      <w:start w:val="1"/>
      <w:numFmt w:val="bullet"/>
      <w:lvlText w:val="•"/>
      <w:lvlJc w:val="left"/>
      <w:pPr>
        <w:tabs>
          <w:tab w:val="num" w:pos="6480"/>
        </w:tabs>
        <w:ind w:left="6480" w:hanging="360"/>
      </w:pPr>
      <w:rPr>
        <w:rFonts w:ascii="Arial" w:hAnsi="Arial" w:hint="default"/>
      </w:rPr>
    </w:lvl>
  </w:abstractNum>
  <w:abstractNum w:abstractNumId="136" w15:restartNumberingAfterBreak="0">
    <w:nsid w:val="419413F8"/>
    <w:multiLevelType w:val="hybridMultilevel"/>
    <w:tmpl w:val="95AC4B68"/>
    <w:lvl w:ilvl="0" w:tplc="5C58FDA0">
      <w:start w:val="1"/>
      <w:numFmt w:val="decimal"/>
      <w:pStyle w:val="Lgende"/>
      <w:lvlText w:val="*"/>
      <w:lvlJc w:val="left"/>
      <w:rPr>
        <w:rFonts w:cs="Times New Roman"/>
      </w:rPr>
    </w:lvl>
    <w:lvl w:ilvl="1" w:tplc="6A26AC88">
      <w:start w:val="1"/>
      <w:numFmt w:val="bullet"/>
      <w:lvlText w:val="o"/>
      <w:lvlJc w:val="left"/>
      <w:pPr>
        <w:ind w:left="1440" w:hanging="360"/>
      </w:pPr>
      <w:rPr>
        <w:rFonts w:ascii="Courier New" w:eastAsia="Courier New" w:hAnsi="Courier New" w:cs="Courier New" w:hint="default"/>
      </w:rPr>
    </w:lvl>
    <w:lvl w:ilvl="2" w:tplc="7D62970C">
      <w:start w:val="1"/>
      <w:numFmt w:val="bullet"/>
      <w:lvlText w:val="§"/>
      <w:lvlJc w:val="left"/>
      <w:pPr>
        <w:ind w:left="2160" w:hanging="360"/>
      </w:pPr>
      <w:rPr>
        <w:rFonts w:ascii="Wingdings" w:eastAsia="Wingdings" w:hAnsi="Wingdings" w:cs="Wingdings" w:hint="default"/>
      </w:rPr>
    </w:lvl>
    <w:lvl w:ilvl="3" w:tplc="242E7FC4">
      <w:start w:val="1"/>
      <w:numFmt w:val="bullet"/>
      <w:lvlText w:val="·"/>
      <w:lvlJc w:val="left"/>
      <w:pPr>
        <w:ind w:left="2880" w:hanging="360"/>
      </w:pPr>
      <w:rPr>
        <w:rFonts w:ascii="Symbol" w:eastAsia="Symbol" w:hAnsi="Symbol" w:cs="Symbol" w:hint="default"/>
      </w:rPr>
    </w:lvl>
    <w:lvl w:ilvl="4" w:tplc="28164A22">
      <w:start w:val="1"/>
      <w:numFmt w:val="bullet"/>
      <w:lvlText w:val="o"/>
      <w:lvlJc w:val="left"/>
      <w:pPr>
        <w:ind w:left="3600" w:hanging="360"/>
      </w:pPr>
      <w:rPr>
        <w:rFonts w:ascii="Courier New" w:eastAsia="Courier New" w:hAnsi="Courier New" w:cs="Courier New" w:hint="default"/>
      </w:rPr>
    </w:lvl>
    <w:lvl w:ilvl="5" w:tplc="6A78DFBC">
      <w:start w:val="1"/>
      <w:numFmt w:val="bullet"/>
      <w:lvlText w:val="§"/>
      <w:lvlJc w:val="left"/>
      <w:pPr>
        <w:ind w:left="4320" w:hanging="360"/>
      </w:pPr>
      <w:rPr>
        <w:rFonts w:ascii="Wingdings" w:eastAsia="Wingdings" w:hAnsi="Wingdings" w:cs="Wingdings" w:hint="default"/>
      </w:rPr>
    </w:lvl>
    <w:lvl w:ilvl="6" w:tplc="C5BE8D98">
      <w:start w:val="1"/>
      <w:numFmt w:val="bullet"/>
      <w:lvlText w:val="·"/>
      <w:lvlJc w:val="left"/>
      <w:pPr>
        <w:ind w:left="5040" w:hanging="360"/>
      </w:pPr>
      <w:rPr>
        <w:rFonts w:ascii="Symbol" w:eastAsia="Symbol" w:hAnsi="Symbol" w:cs="Symbol" w:hint="default"/>
      </w:rPr>
    </w:lvl>
    <w:lvl w:ilvl="7" w:tplc="AB08FC70">
      <w:start w:val="1"/>
      <w:numFmt w:val="bullet"/>
      <w:lvlText w:val="o"/>
      <w:lvlJc w:val="left"/>
      <w:pPr>
        <w:ind w:left="5760" w:hanging="360"/>
      </w:pPr>
      <w:rPr>
        <w:rFonts w:ascii="Courier New" w:eastAsia="Courier New" w:hAnsi="Courier New" w:cs="Courier New" w:hint="default"/>
      </w:rPr>
    </w:lvl>
    <w:lvl w:ilvl="8" w:tplc="FBE8B43A">
      <w:start w:val="1"/>
      <w:numFmt w:val="bullet"/>
      <w:lvlText w:val="§"/>
      <w:lvlJc w:val="left"/>
      <w:pPr>
        <w:ind w:left="6480" w:hanging="360"/>
      </w:pPr>
      <w:rPr>
        <w:rFonts w:ascii="Wingdings" w:eastAsia="Wingdings" w:hAnsi="Wingdings" w:cs="Wingdings" w:hint="default"/>
      </w:rPr>
    </w:lvl>
  </w:abstractNum>
  <w:abstractNum w:abstractNumId="137" w15:restartNumberingAfterBreak="0">
    <w:nsid w:val="419F445E"/>
    <w:multiLevelType w:val="hybridMultilevel"/>
    <w:tmpl w:val="F38CE942"/>
    <w:lvl w:ilvl="0" w:tplc="3B7ECE3C">
      <w:start w:val="1"/>
      <w:numFmt w:val="bullet"/>
      <w:lvlText w:val="•"/>
      <w:lvlJc w:val="left"/>
      <w:pPr>
        <w:tabs>
          <w:tab w:val="num" w:pos="360"/>
        </w:tabs>
        <w:ind w:left="360" w:hanging="360"/>
      </w:pPr>
      <w:rPr>
        <w:rFonts w:ascii="Arial" w:hAnsi="Arial" w:hint="default"/>
      </w:rPr>
    </w:lvl>
    <w:lvl w:ilvl="1" w:tplc="7F741962">
      <w:start w:val="1"/>
      <w:numFmt w:val="bullet"/>
      <w:lvlText w:val="o"/>
      <w:lvlJc w:val="left"/>
      <w:pPr>
        <w:ind w:left="732" w:hanging="360"/>
      </w:pPr>
      <w:rPr>
        <w:rFonts w:ascii="Courier New" w:hAnsi="Courier New" w:cs="Courier New" w:hint="default"/>
      </w:rPr>
    </w:lvl>
    <w:lvl w:ilvl="2" w:tplc="26527ED6">
      <w:start w:val="1"/>
      <w:numFmt w:val="bullet"/>
      <w:lvlText w:val=""/>
      <w:lvlJc w:val="left"/>
      <w:pPr>
        <w:ind w:left="1452" w:hanging="360"/>
      </w:pPr>
      <w:rPr>
        <w:rFonts w:ascii="Wingdings" w:hAnsi="Wingdings" w:hint="default"/>
      </w:rPr>
    </w:lvl>
    <w:lvl w:ilvl="3" w:tplc="66706D62">
      <w:start w:val="1"/>
      <w:numFmt w:val="bullet"/>
      <w:lvlText w:val=""/>
      <w:lvlJc w:val="left"/>
      <w:pPr>
        <w:ind w:left="2172" w:hanging="360"/>
      </w:pPr>
      <w:rPr>
        <w:rFonts w:ascii="Symbol" w:hAnsi="Symbol" w:hint="default"/>
      </w:rPr>
    </w:lvl>
    <w:lvl w:ilvl="4" w:tplc="E0BE581A">
      <w:start w:val="1"/>
      <w:numFmt w:val="bullet"/>
      <w:lvlText w:val="o"/>
      <w:lvlJc w:val="left"/>
      <w:pPr>
        <w:ind w:left="2892" w:hanging="360"/>
      </w:pPr>
      <w:rPr>
        <w:rFonts w:ascii="Courier New" w:hAnsi="Courier New" w:cs="Courier New" w:hint="default"/>
      </w:rPr>
    </w:lvl>
    <w:lvl w:ilvl="5" w:tplc="534ACCBC">
      <w:start w:val="1"/>
      <w:numFmt w:val="bullet"/>
      <w:lvlText w:val=""/>
      <w:lvlJc w:val="left"/>
      <w:pPr>
        <w:ind w:left="3612" w:hanging="360"/>
      </w:pPr>
      <w:rPr>
        <w:rFonts w:ascii="Wingdings" w:hAnsi="Wingdings" w:hint="default"/>
      </w:rPr>
    </w:lvl>
    <w:lvl w:ilvl="6" w:tplc="DC069446">
      <w:start w:val="1"/>
      <w:numFmt w:val="bullet"/>
      <w:lvlText w:val=""/>
      <w:lvlJc w:val="left"/>
      <w:pPr>
        <w:ind w:left="4332" w:hanging="360"/>
      </w:pPr>
      <w:rPr>
        <w:rFonts w:ascii="Symbol" w:hAnsi="Symbol" w:hint="default"/>
      </w:rPr>
    </w:lvl>
    <w:lvl w:ilvl="7" w:tplc="BB7AD4EC">
      <w:start w:val="1"/>
      <w:numFmt w:val="bullet"/>
      <w:lvlText w:val="o"/>
      <w:lvlJc w:val="left"/>
      <w:pPr>
        <w:ind w:left="5052" w:hanging="360"/>
      </w:pPr>
      <w:rPr>
        <w:rFonts w:ascii="Courier New" w:hAnsi="Courier New" w:cs="Courier New" w:hint="default"/>
      </w:rPr>
    </w:lvl>
    <w:lvl w:ilvl="8" w:tplc="222C592E">
      <w:start w:val="1"/>
      <w:numFmt w:val="bullet"/>
      <w:lvlText w:val=""/>
      <w:lvlJc w:val="left"/>
      <w:pPr>
        <w:ind w:left="5772" w:hanging="360"/>
      </w:pPr>
      <w:rPr>
        <w:rFonts w:ascii="Wingdings" w:hAnsi="Wingdings" w:hint="default"/>
      </w:rPr>
    </w:lvl>
  </w:abstractNum>
  <w:abstractNum w:abstractNumId="138" w15:restartNumberingAfterBreak="0">
    <w:nsid w:val="42B4472D"/>
    <w:multiLevelType w:val="hybridMultilevel"/>
    <w:tmpl w:val="BE3EECA0"/>
    <w:lvl w:ilvl="0" w:tplc="76BEF8AC">
      <w:start w:val="1"/>
      <w:numFmt w:val="bullet"/>
      <w:lvlText w:val=""/>
      <w:lvlJc w:val="left"/>
      <w:pPr>
        <w:ind w:left="720" w:hanging="360"/>
      </w:pPr>
      <w:rPr>
        <w:rFonts w:ascii="Symbol" w:hAnsi="Symbol" w:hint="default"/>
      </w:rPr>
    </w:lvl>
    <w:lvl w:ilvl="1" w:tplc="81AE7B40">
      <w:start w:val="1"/>
      <w:numFmt w:val="bullet"/>
      <w:lvlText w:val="o"/>
      <w:lvlJc w:val="left"/>
      <w:pPr>
        <w:ind w:left="1440" w:hanging="360"/>
      </w:pPr>
      <w:rPr>
        <w:rFonts w:ascii="Courier New" w:hAnsi="Courier New" w:cs="Courier New" w:hint="default"/>
      </w:rPr>
    </w:lvl>
    <w:lvl w:ilvl="2" w:tplc="A4F01BB8">
      <w:start w:val="1"/>
      <w:numFmt w:val="bullet"/>
      <w:lvlText w:val=""/>
      <w:lvlJc w:val="left"/>
      <w:pPr>
        <w:ind w:left="2160" w:hanging="360"/>
      </w:pPr>
      <w:rPr>
        <w:rFonts w:ascii="Wingdings" w:hAnsi="Wingdings" w:hint="default"/>
      </w:rPr>
    </w:lvl>
    <w:lvl w:ilvl="3" w:tplc="A40E3ED4">
      <w:start w:val="1"/>
      <w:numFmt w:val="bullet"/>
      <w:lvlText w:val=""/>
      <w:lvlJc w:val="left"/>
      <w:pPr>
        <w:ind w:left="2880" w:hanging="360"/>
      </w:pPr>
      <w:rPr>
        <w:rFonts w:ascii="Symbol" w:hAnsi="Symbol" w:hint="default"/>
      </w:rPr>
    </w:lvl>
    <w:lvl w:ilvl="4" w:tplc="D812E57C">
      <w:start w:val="1"/>
      <w:numFmt w:val="bullet"/>
      <w:lvlText w:val="o"/>
      <w:lvlJc w:val="left"/>
      <w:pPr>
        <w:ind w:left="3600" w:hanging="360"/>
      </w:pPr>
      <w:rPr>
        <w:rFonts w:ascii="Courier New" w:hAnsi="Courier New" w:cs="Courier New" w:hint="default"/>
      </w:rPr>
    </w:lvl>
    <w:lvl w:ilvl="5" w:tplc="42D8D752">
      <w:start w:val="1"/>
      <w:numFmt w:val="bullet"/>
      <w:lvlText w:val=""/>
      <w:lvlJc w:val="left"/>
      <w:pPr>
        <w:ind w:left="4320" w:hanging="360"/>
      </w:pPr>
      <w:rPr>
        <w:rFonts w:ascii="Wingdings" w:hAnsi="Wingdings" w:hint="default"/>
      </w:rPr>
    </w:lvl>
    <w:lvl w:ilvl="6" w:tplc="1CEABD7A">
      <w:start w:val="1"/>
      <w:numFmt w:val="bullet"/>
      <w:lvlText w:val=""/>
      <w:lvlJc w:val="left"/>
      <w:pPr>
        <w:ind w:left="5040" w:hanging="360"/>
      </w:pPr>
      <w:rPr>
        <w:rFonts w:ascii="Symbol" w:hAnsi="Symbol" w:hint="default"/>
      </w:rPr>
    </w:lvl>
    <w:lvl w:ilvl="7" w:tplc="A03C856E">
      <w:start w:val="1"/>
      <w:numFmt w:val="bullet"/>
      <w:lvlText w:val="o"/>
      <w:lvlJc w:val="left"/>
      <w:pPr>
        <w:ind w:left="5760" w:hanging="360"/>
      </w:pPr>
      <w:rPr>
        <w:rFonts w:ascii="Courier New" w:hAnsi="Courier New" w:cs="Courier New" w:hint="default"/>
      </w:rPr>
    </w:lvl>
    <w:lvl w:ilvl="8" w:tplc="42E48A3C">
      <w:start w:val="1"/>
      <w:numFmt w:val="bullet"/>
      <w:lvlText w:val=""/>
      <w:lvlJc w:val="left"/>
      <w:pPr>
        <w:ind w:left="6480" w:hanging="360"/>
      </w:pPr>
      <w:rPr>
        <w:rFonts w:ascii="Wingdings" w:hAnsi="Wingdings" w:hint="default"/>
      </w:rPr>
    </w:lvl>
  </w:abstractNum>
  <w:abstractNum w:abstractNumId="139" w15:restartNumberingAfterBreak="0">
    <w:nsid w:val="43A54B7F"/>
    <w:multiLevelType w:val="hybridMultilevel"/>
    <w:tmpl w:val="0DB669D6"/>
    <w:lvl w:ilvl="0" w:tplc="940E4ED0">
      <w:start w:val="1"/>
      <w:numFmt w:val="bullet"/>
      <w:lvlText w:val=""/>
      <w:lvlJc w:val="left"/>
      <w:pPr>
        <w:ind w:left="720" w:hanging="360"/>
      </w:pPr>
      <w:rPr>
        <w:rFonts w:ascii="Symbol" w:hAnsi="Symbol" w:hint="default"/>
      </w:rPr>
    </w:lvl>
    <w:lvl w:ilvl="1" w:tplc="17A2272E">
      <w:start w:val="1"/>
      <w:numFmt w:val="bullet"/>
      <w:lvlText w:val="o"/>
      <w:lvlJc w:val="left"/>
      <w:pPr>
        <w:ind w:left="1440" w:hanging="360"/>
      </w:pPr>
      <w:rPr>
        <w:rFonts w:ascii="Courier New" w:hAnsi="Courier New" w:cs="Courier New" w:hint="default"/>
      </w:rPr>
    </w:lvl>
    <w:lvl w:ilvl="2" w:tplc="5578648E">
      <w:start w:val="1"/>
      <w:numFmt w:val="bullet"/>
      <w:lvlText w:val=""/>
      <w:lvlJc w:val="left"/>
      <w:pPr>
        <w:ind w:left="2160" w:hanging="360"/>
      </w:pPr>
      <w:rPr>
        <w:rFonts w:ascii="Wingdings" w:hAnsi="Wingdings" w:hint="default"/>
      </w:rPr>
    </w:lvl>
    <w:lvl w:ilvl="3" w:tplc="2820B506">
      <w:start w:val="1"/>
      <w:numFmt w:val="bullet"/>
      <w:lvlText w:val=""/>
      <w:lvlJc w:val="left"/>
      <w:pPr>
        <w:ind w:left="2880" w:hanging="360"/>
      </w:pPr>
      <w:rPr>
        <w:rFonts w:ascii="Symbol" w:hAnsi="Symbol" w:hint="default"/>
      </w:rPr>
    </w:lvl>
    <w:lvl w:ilvl="4" w:tplc="3B6286F2">
      <w:start w:val="1"/>
      <w:numFmt w:val="bullet"/>
      <w:lvlText w:val="o"/>
      <w:lvlJc w:val="left"/>
      <w:pPr>
        <w:ind w:left="3600" w:hanging="360"/>
      </w:pPr>
      <w:rPr>
        <w:rFonts w:ascii="Courier New" w:hAnsi="Courier New" w:cs="Courier New" w:hint="default"/>
      </w:rPr>
    </w:lvl>
    <w:lvl w:ilvl="5" w:tplc="57804FAC">
      <w:start w:val="1"/>
      <w:numFmt w:val="bullet"/>
      <w:lvlText w:val=""/>
      <w:lvlJc w:val="left"/>
      <w:pPr>
        <w:ind w:left="4320" w:hanging="360"/>
      </w:pPr>
      <w:rPr>
        <w:rFonts w:ascii="Wingdings" w:hAnsi="Wingdings" w:hint="default"/>
      </w:rPr>
    </w:lvl>
    <w:lvl w:ilvl="6" w:tplc="E63417CA">
      <w:start w:val="1"/>
      <w:numFmt w:val="bullet"/>
      <w:lvlText w:val=""/>
      <w:lvlJc w:val="left"/>
      <w:pPr>
        <w:ind w:left="5040" w:hanging="360"/>
      </w:pPr>
      <w:rPr>
        <w:rFonts w:ascii="Symbol" w:hAnsi="Symbol" w:hint="default"/>
      </w:rPr>
    </w:lvl>
    <w:lvl w:ilvl="7" w:tplc="F180742C">
      <w:start w:val="1"/>
      <w:numFmt w:val="bullet"/>
      <w:lvlText w:val="o"/>
      <w:lvlJc w:val="left"/>
      <w:pPr>
        <w:ind w:left="5760" w:hanging="360"/>
      </w:pPr>
      <w:rPr>
        <w:rFonts w:ascii="Courier New" w:hAnsi="Courier New" w:cs="Courier New" w:hint="default"/>
      </w:rPr>
    </w:lvl>
    <w:lvl w:ilvl="8" w:tplc="4CE67A6E">
      <w:start w:val="1"/>
      <w:numFmt w:val="bullet"/>
      <w:lvlText w:val=""/>
      <w:lvlJc w:val="left"/>
      <w:pPr>
        <w:ind w:left="6480" w:hanging="360"/>
      </w:pPr>
      <w:rPr>
        <w:rFonts w:ascii="Wingdings" w:hAnsi="Wingdings" w:hint="default"/>
      </w:rPr>
    </w:lvl>
  </w:abstractNum>
  <w:abstractNum w:abstractNumId="140" w15:restartNumberingAfterBreak="0">
    <w:nsid w:val="43BB2E30"/>
    <w:multiLevelType w:val="hybridMultilevel"/>
    <w:tmpl w:val="6162827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41" w15:restartNumberingAfterBreak="0">
    <w:nsid w:val="44136007"/>
    <w:multiLevelType w:val="hybridMultilevel"/>
    <w:tmpl w:val="66FA2280"/>
    <w:lvl w:ilvl="0" w:tplc="F9EEAE56">
      <w:start w:val="1"/>
      <w:numFmt w:val="bullet"/>
      <w:lvlText w:val="•"/>
      <w:lvlJc w:val="left"/>
      <w:pPr>
        <w:ind w:left="720" w:hanging="360"/>
      </w:pPr>
      <w:rPr>
        <w:rFonts w:ascii="Arial" w:hAnsi="Arial" w:hint="default"/>
      </w:rPr>
    </w:lvl>
    <w:lvl w:ilvl="1" w:tplc="CE7CF8D2">
      <w:start w:val="1"/>
      <w:numFmt w:val="bullet"/>
      <w:lvlText w:val="o"/>
      <w:lvlJc w:val="left"/>
      <w:pPr>
        <w:ind w:left="1440" w:hanging="360"/>
      </w:pPr>
      <w:rPr>
        <w:rFonts w:ascii="Courier New" w:hAnsi="Courier New" w:cs="Courier New" w:hint="default"/>
      </w:rPr>
    </w:lvl>
    <w:lvl w:ilvl="2" w:tplc="4FEC956E">
      <w:start w:val="1"/>
      <w:numFmt w:val="bullet"/>
      <w:lvlText w:val=""/>
      <w:lvlJc w:val="left"/>
      <w:pPr>
        <w:ind w:left="2160" w:hanging="360"/>
      </w:pPr>
      <w:rPr>
        <w:rFonts w:ascii="Wingdings" w:hAnsi="Wingdings" w:hint="default"/>
      </w:rPr>
    </w:lvl>
    <w:lvl w:ilvl="3" w:tplc="2D1840BA">
      <w:start w:val="1"/>
      <w:numFmt w:val="bullet"/>
      <w:lvlText w:val=""/>
      <w:lvlJc w:val="left"/>
      <w:pPr>
        <w:ind w:left="2880" w:hanging="360"/>
      </w:pPr>
      <w:rPr>
        <w:rFonts w:ascii="Symbol" w:hAnsi="Symbol" w:hint="default"/>
      </w:rPr>
    </w:lvl>
    <w:lvl w:ilvl="4" w:tplc="8070D922">
      <w:start w:val="1"/>
      <w:numFmt w:val="bullet"/>
      <w:lvlText w:val="o"/>
      <w:lvlJc w:val="left"/>
      <w:pPr>
        <w:ind w:left="3600" w:hanging="360"/>
      </w:pPr>
      <w:rPr>
        <w:rFonts w:ascii="Courier New" w:hAnsi="Courier New" w:cs="Courier New" w:hint="default"/>
      </w:rPr>
    </w:lvl>
    <w:lvl w:ilvl="5" w:tplc="7862CDAC">
      <w:start w:val="1"/>
      <w:numFmt w:val="bullet"/>
      <w:lvlText w:val=""/>
      <w:lvlJc w:val="left"/>
      <w:pPr>
        <w:ind w:left="4320" w:hanging="360"/>
      </w:pPr>
      <w:rPr>
        <w:rFonts w:ascii="Wingdings" w:hAnsi="Wingdings" w:hint="default"/>
      </w:rPr>
    </w:lvl>
    <w:lvl w:ilvl="6" w:tplc="BA26DC48">
      <w:start w:val="1"/>
      <w:numFmt w:val="bullet"/>
      <w:lvlText w:val=""/>
      <w:lvlJc w:val="left"/>
      <w:pPr>
        <w:ind w:left="5040" w:hanging="360"/>
      </w:pPr>
      <w:rPr>
        <w:rFonts w:ascii="Symbol" w:hAnsi="Symbol" w:hint="default"/>
      </w:rPr>
    </w:lvl>
    <w:lvl w:ilvl="7" w:tplc="478A01D0">
      <w:start w:val="1"/>
      <w:numFmt w:val="bullet"/>
      <w:lvlText w:val="o"/>
      <w:lvlJc w:val="left"/>
      <w:pPr>
        <w:ind w:left="5760" w:hanging="360"/>
      </w:pPr>
      <w:rPr>
        <w:rFonts w:ascii="Courier New" w:hAnsi="Courier New" w:cs="Courier New" w:hint="default"/>
      </w:rPr>
    </w:lvl>
    <w:lvl w:ilvl="8" w:tplc="C666ED22">
      <w:start w:val="1"/>
      <w:numFmt w:val="bullet"/>
      <w:lvlText w:val=""/>
      <w:lvlJc w:val="left"/>
      <w:pPr>
        <w:ind w:left="6480" w:hanging="360"/>
      </w:pPr>
      <w:rPr>
        <w:rFonts w:ascii="Wingdings" w:hAnsi="Wingdings" w:hint="default"/>
      </w:rPr>
    </w:lvl>
  </w:abstractNum>
  <w:abstractNum w:abstractNumId="142" w15:restartNumberingAfterBreak="0">
    <w:nsid w:val="44897DA9"/>
    <w:multiLevelType w:val="hybridMultilevel"/>
    <w:tmpl w:val="2C3A1A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3" w15:restartNumberingAfterBreak="0">
    <w:nsid w:val="44F641AA"/>
    <w:multiLevelType w:val="hybridMultilevel"/>
    <w:tmpl w:val="B71673BE"/>
    <w:lvl w:ilvl="0" w:tplc="9F260ABC">
      <w:start w:val="1"/>
      <w:numFmt w:val="bullet"/>
      <w:lvlText w:val="•"/>
      <w:lvlJc w:val="left"/>
      <w:pPr>
        <w:tabs>
          <w:tab w:val="num" w:pos="720"/>
        </w:tabs>
        <w:ind w:left="720" w:hanging="360"/>
      </w:pPr>
      <w:rPr>
        <w:rFonts w:ascii="Arial" w:hAnsi="Arial" w:hint="default"/>
      </w:rPr>
    </w:lvl>
    <w:lvl w:ilvl="1" w:tplc="0E6EE144" w:tentative="1">
      <w:start w:val="1"/>
      <w:numFmt w:val="bullet"/>
      <w:lvlText w:val="•"/>
      <w:lvlJc w:val="left"/>
      <w:pPr>
        <w:tabs>
          <w:tab w:val="num" w:pos="1440"/>
        </w:tabs>
        <w:ind w:left="1440" w:hanging="360"/>
      </w:pPr>
      <w:rPr>
        <w:rFonts w:ascii="Arial" w:hAnsi="Arial" w:hint="default"/>
      </w:rPr>
    </w:lvl>
    <w:lvl w:ilvl="2" w:tplc="96548248" w:tentative="1">
      <w:start w:val="1"/>
      <w:numFmt w:val="bullet"/>
      <w:lvlText w:val="•"/>
      <w:lvlJc w:val="left"/>
      <w:pPr>
        <w:tabs>
          <w:tab w:val="num" w:pos="2160"/>
        </w:tabs>
        <w:ind w:left="2160" w:hanging="360"/>
      </w:pPr>
      <w:rPr>
        <w:rFonts w:ascii="Arial" w:hAnsi="Arial" w:hint="default"/>
      </w:rPr>
    </w:lvl>
    <w:lvl w:ilvl="3" w:tplc="A3601F1C" w:tentative="1">
      <w:start w:val="1"/>
      <w:numFmt w:val="bullet"/>
      <w:lvlText w:val="•"/>
      <w:lvlJc w:val="left"/>
      <w:pPr>
        <w:tabs>
          <w:tab w:val="num" w:pos="2880"/>
        </w:tabs>
        <w:ind w:left="2880" w:hanging="360"/>
      </w:pPr>
      <w:rPr>
        <w:rFonts w:ascii="Arial" w:hAnsi="Arial" w:hint="default"/>
      </w:rPr>
    </w:lvl>
    <w:lvl w:ilvl="4" w:tplc="E042CBBA" w:tentative="1">
      <w:start w:val="1"/>
      <w:numFmt w:val="bullet"/>
      <w:lvlText w:val="•"/>
      <w:lvlJc w:val="left"/>
      <w:pPr>
        <w:tabs>
          <w:tab w:val="num" w:pos="3600"/>
        </w:tabs>
        <w:ind w:left="3600" w:hanging="360"/>
      </w:pPr>
      <w:rPr>
        <w:rFonts w:ascii="Arial" w:hAnsi="Arial" w:hint="default"/>
      </w:rPr>
    </w:lvl>
    <w:lvl w:ilvl="5" w:tplc="1D9E9A26" w:tentative="1">
      <w:start w:val="1"/>
      <w:numFmt w:val="bullet"/>
      <w:lvlText w:val="•"/>
      <w:lvlJc w:val="left"/>
      <w:pPr>
        <w:tabs>
          <w:tab w:val="num" w:pos="4320"/>
        </w:tabs>
        <w:ind w:left="4320" w:hanging="360"/>
      </w:pPr>
      <w:rPr>
        <w:rFonts w:ascii="Arial" w:hAnsi="Arial" w:hint="default"/>
      </w:rPr>
    </w:lvl>
    <w:lvl w:ilvl="6" w:tplc="4A7E570C" w:tentative="1">
      <w:start w:val="1"/>
      <w:numFmt w:val="bullet"/>
      <w:lvlText w:val="•"/>
      <w:lvlJc w:val="left"/>
      <w:pPr>
        <w:tabs>
          <w:tab w:val="num" w:pos="5040"/>
        </w:tabs>
        <w:ind w:left="5040" w:hanging="360"/>
      </w:pPr>
      <w:rPr>
        <w:rFonts w:ascii="Arial" w:hAnsi="Arial" w:hint="default"/>
      </w:rPr>
    </w:lvl>
    <w:lvl w:ilvl="7" w:tplc="BFDAB6E8" w:tentative="1">
      <w:start w:val="1"/>
      <w:numFmt w:val="bullet"/>
      <w:lvlText w:val="•"/>
      <w:lvlJc w:val="left"/>
      <w:pPr>
        <w:tabs>
          <w:tab w:val="num" w:pos="5760"/>
        </w:tabs>
        <w:ind w:left="5760" w:hanging="360"/>
      </w:pPr>
      <w:rPr>
        <w:rFonts w:ascii="Arial" w:hAnsi="Arial" w:hint="default"/>
      </w:rPr>
    </w:lvl>
    <w:lvl w:ilvl="8" w:tplc="74B0F82E" w:tentative="1">
      <w:start w:val="1"/>
      <w:numFmt w:val="bullet"/>
      <w:lvlText w:val="•"/>
      <w:lvlJc w:val="left"/>
      <w:pPr>
        <w:tabs>
          <w:tab w:val="num" w:pos="6480"/>
        </w:tabs>
        <w:ind w:left="6480" w:hanging="360"/>
      </w:pPr>
      <w:rPr>
        <w:rFonts w:ascii="Arial" w:hAnsi="Arial" w:hint="default"/>
      </w:rPr>
    </w:lvl>
  </w:abstractNum>
  <w:abstractNum w:abstractNumId="144" w15:restartNumberingAfterBreak="0">
    <w:nsid w:val="454F1790"/>
    <w:multiLevelType w:val="hybridMultilevel"/>
    <w:tmpl w:val="6EF4F4BE"/>
    <w:lvl w:ilvl="0" w:tplc="D6287768">
      <w:start w:val="1"/>
      <w:numFmt w:val="bullet"/>
      <w:lvlText w:val="-"/>
      <w:lvlJc w:val="left"/>
      <w:pPr>
        <w:tabs>
          <w:tab w:val="num" w:pos="720"/>
        </w:tabs>
        <w:ind w:left="720" w:hanging="360"/>
      </w:pPr>
      <w:rPr>
        <w:rFonts w:ascii="Arial" w:hAnsi="Arial" w:hint="default"/>
      </w:rPr>
    </w:lvl>
    <w:lvl w:ilvl="1" w:tplc="48B80B2A" w:tentative="1">
      <w:start w:val="1"/>
      <w:numFmt w:val="bullet"/>
      <w:lvlText w:val="-"/>
      <w:lvlJc w:val="left"/>
      <w:pPr>
        <w:tabs>
          <w:tab w:val="num" w:pos="1440"/>
        </w:tabs>
        <w:ind w:left="1440" w:hanging="360"/>
      </w:pPr>
      <w:rPr>
        <w:rFonts w:ascii="Arial" w:hAnsi="Arial" w:hint="default"/>
      </w:rPr>
    </w:lvl>
    <w:lvl w:ilvl="2" w:tplc="8500BC46" w:tentative="1">
      <w:start w:val="1"/>
      <w:numFmt w:val="bullet"/>
      <w:lvlText w:val="-"/>
      <w:lvlJc w:val="left"/>
      <w:pPr>
        <w:tabs>
          <w:tab w:val="num" w:pos="2160"/>
        </w:tabs>
        <w:ind w:left="2160" w:hanging="360"/>
      </w:pPr>
      <w:rPr>
        <w:rFonts w:ascii="Arial" w:hAnsi="Arial" w:hint="default"/>
      </w:rPr>
    </w:lvl>
    <w:lvl w:ilvl="3" w:tplc="468619F4" w:tentative="1">
      <w:start w:val="1"/>
      <w:numFmt w:val="bullet"/>
      <w:lvlText w:val="-"/>
      <w:lvlJc w:val="left"/>
      <w:pPr>
        <w:tabs>
          <w:tab w:val="num" w:pos="2880"/>
        </w:tabs>
        <w:ind w:left="2880" w:hanging="360"/>
      </w:pPr>
      <w:rPr>
        <w:rFonts w:ascii="Arial" w:hAnsi="Arial" w:hint="default"/>
      </w:rPr>
    </w:lvl>
    <w:lvl w:ilvl="4" w:tplc="19B0CAD6" w:tentative="1">
      <w:start w:val="1"/>
      <w:numFmt w:val="bullet"/>
      <w:lvlText w:val="-"/>
      <w:lvlJc w:val="left"/>
      <w:pPr>
        <w:tabs>
          <w:tab w:val="num" w:pos="3600"/>
        </w:tabs>
        <w:ind w:left="3600" w:hanging="360"/>
      </w:pPr>
      <w:rPr>
        <w:rFonts w:ascii="Arial" w:hAnsi="Arial" w:hint="default"/>
      </w:rPr>
    </w:lvl>
    <w:lvl w:ilvl="5" w:tplc="2E9C827E" w:tentative="1">
      <w:start w:val="1"/>
      <w:numFmt w:val="bullet"/>
      <w:lvlText w:val="-"/>
      <w:lvlJc w:val="left"/>
      <w:pPr>
        <w:tabs>
          <w:tab w:val="num" w:pos="4320"/>
        </w:tabs>
        <w:ind w:left="4320" w:hanging="360"/>
      </w:pPr>
      <w:rPr>
        <w:rFonts w:ascii="Arial" w:hAnsi="Arial" w:hint="default"/>
      </w:rPr>
    </w:lvl>
    <w:lvl w:ilvl="6" w:tplc="92507DF2" w:tentative="1">
      <w:start w:val="1"/>
      <w:numFmt w:val="bullet"/>
      <w:lvlText w:val="-"/>
      <w:lvlJc w:val="left"/>
      <w:pPr>
        <w:tabs>
          <w:tab w:val="num" w:pos="5040"/>
        </w:tabs>
        <w:ind w:left="5040" w:hanging="360"/>
      </w:pPr>
      <w:rPr>
        <w:rFonts w:ascii="Arial" w:hAnsi="Arial" w:hint="default"/>
      </w:rPr>
    </w:lvl>
    <w:lvl w:ilvl="7" w:tplc="27C4E5BE" w:tentative="1">
      <w:start w:val="1"/>
      <w:numFmt w:val="bullet"/>
      <w:lvlText w:val="-"/>
      <w:lvlJc w:val="left"/>
      <w:pPr>
        <w:tabs>
          <w:tab w:val="num" w:pos="5760"/>
        </w:tabs>
        <w:ind w:left="5760" w:hanging="360"/>
      </w:pPr>
      <w:rPr>
        <w:rFonts w:ascii="Arial" w:hAnsi="Arial" w:hint="default"/>
      </w:rPr>
    </w:lvl>
    <w:lvl w:ilvl="8" w:tplc="541AF87A" w:tentative="1">
      <w:start w:val="1"/>
      <w:numFmt w:val="bullet"/>
      <w:lvlText w:val="-"/>
      <w:lvlJc w:val="left"/>
      <w:pPr>
        <w:tabs>
          <w:tab w:val="num" w:pos="6480"/>
        </w:tabs>
        <w:ind w:left="6480" w:hanging="360"/>
      </w:pPr>
      <w:rPr>
        <w:rFonts w:ascii="Arial" w:hAnsi="Arial" w:hint="default"/>
      </w:rPr>
    </w:lvl>
  </w:abstractNum>
  <w:abstractNum w:abstractNumId="145" w15:restartNumberingAfterBreak="0">
    <w:nsid w:val="457B3890"/>
    <w:multiLevelType w:val="multilevel"/>
    <w:tmpl w:val="94CE4092"/>
    <w:lvl w:ilvl="0">
      <w:start w:val="1"/>
      <w:numFmt w:val="decimal"/>
      <w:lvlText w:val="%1"/>
      <w:lvlJc w:val="left"/>
      <w:pPr>
        <w:ind w:left="574" w:hanging="432"/>
      </w:pPr>
      <w:rPr>
        <w:rFonts w:cs="Times New Roman" w:hint="default"/>
      </w:rPr>
    </w:lvl>
    <w:lvl w:ilvl="1">
      <w:start w:val="1"/>
      <w:numFmt w:val="decimal"/>
      <w:lvlText w:val="%1.%2"/>
      <w:lvlJc w:val="left"/>
      <w:pPr>
        <w:ind w:left="3412" w:hanging="576"/>
      </w:pPr>
      <w:rPr>
        <w:rFonts w:cs="Times New Roman" w:hint="default"/>
        <w:sz w:val="24"/>
        <w:szCs w:val="22"/>
      </w:rPr>
    </w:lvl>
    <w:lvl w:ilvl="2">
      <w:start w:val="1"/>
      <w:numFmt w:val="decimal"/>
      <w:lvlText w:val="%1.%2.%3"/>
      <w:lvlJc w:val="left"/>
      <w:pPr>
        <w:ind w:left="1004" w:hanging="720"/>
      </w:pPr>
      <w:rPr>
        <w:rFonts w:cs="Times New Roman" w:hint="default"/>
        <w:b/>
        <w:bCs/>
        <w:sz w:val="20"/>
        <w:szCs w:val="20"/>
      </w:rPr>
    </w:lvl>
    <w:lvl w:ilvl="3">
      <w:start w:val="1"/>
      <w:numFmt w:val="decimal"/>
      <w:lvlText w:val="%1.%2.%3.%4"/>
      <w:lvlJc w:val="left"/>
      <w:pPr>
        <w:ind w:left="1290"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6" w15:restartNumberingAfterBreak="0">
    <w:nsid w:val="47012796"/>
    <w:multiLevelType w:val="hybridMultilevel"/>
    <w:tmpl w:val="850EDFC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47" w15:restartNumberingAfterBreak="0">
    <w:nsid w:val="48325762"/>
    <w:multiLevelType w:val="hybridMultilevel"/>
    <w:tmpl w:val="2CB0CD64"/>
    <w:lvl w:ilvl="0" w:tplc="0B062AB4">
      <w:start w:val="1"/>
      <w:numFmt w:val="bullet"/>
      <w:lvlText w:val="o"/>
      <w:lvlJc w:val="left"/>
      <w:pPr>
        <w:ind w:left="720" w:hanging="360"/>
      </w:pPr>
      <w:rPr>
        <w:rFonts w:ascii="Courier New" w:hAnsi="Courier New" w:cs="Courier New" w:hint="default"/>
      </w:rPr>
    </w:lvl>
    <w:lvl w:ilvl="1" w:tplc="83B076F8">
      <w:start w:val="1"/>
      <w:numFmt w:val="bullet"/>
      <w:lvlText w:val="o"/>
      <w:lvlJc w:val="left"/>
      <w:pPr>
        <w:ind w:left="1440" w:hanging="360"/>
      </w:pPr>
      <w:rPr>
        <w:rFonts w:ascii="Courier New" w:hAnsi="Courier New" w:cs="Courier New" w:hint="default"/>
      </w:rPr>
    </w:lvl>
    <w:lvl w:ilvl="2" w:tplc="931647CC">
      <w:start w:val="1"/>
      <w:numFmt w:val="bullet"/>
      <w:lvlText w:val=""/>
      <w:lvlJc w:val="left"/>
      <w:pPr>
        <w:ind w:left="2160" w:hanging="360"/>
      </w:pPr>
      <w:rPr>
        <w:rFonts w:ascii="Wingdings" w:hAnsi="Wingdings" w:hint="default"/>
      </w:rPr>
    </w:lvl>
    <w:lvl w:ilvl="3" w:tplc="BEBA8E42">
      <w:start w:val="1"/>
      <w:numFmt w:val="bullet"/>
      <w:lvlText w:val=""/>
      <w:lvlJc w:val="left"/>
      <w:pPr>
        <w:ind w:left="2880" w:hanging="360"/>
      </w:pPr>
      <w:rPr>
        <w:rFonts w:ascii="Symbol" w:hAnsi="Symbol" w:hint="default"/>
      </w:rPr>
    </w:lvl>
    <w:lvl w:ilvl="4" w:tplc="E8F0D7E6">
      <w:start w:val="1"/>
      <w:numFmt w:val="bullet"/>
      <w:lvlText w:val="o"/>
      <w:lvlJc w:val="left"/>
      <w:pPr>
        <w:ind w:left="3600" w:hanging="360"/>
      </w:pPr>
      <w:rPr>
        <w:rFonts w:ascii="Courier New" w:hAnsi="Courier New" w:cs="Courier New" w:hint="default"/>
      </w:rPr>
    </w:lvl>
    <w:lvl w:ilvl="5" w:tplc="09EAB2FE">
      <w:start w:val="1"/>
      <w:numFmt w:val="bullet"/>
      <w:lvlText w:val=""/>
      <w:lvlJc w:val="left"/>
      <w:pPr>
        <w:ind w:left="4320" w:hanging="360"/>
      </w:pPr>
      <w:rPr>
        <w:rFonts w:ascii="Wingdings" w:hAnsi="Wingdings" w:hint="default"/>
      </w:rPr>
    </w:lvl>
    <w:lvl w:ilvl="6" w:tplc="63682280">
      <w:start w:val="1"/>
      <w:numFmt w:val="bullet"/>
      <w:lvlText w:val=""/>
      <w:lvlJc w:val="left"/>
      <w:pPr>
        <w:ind w:left="5040" w:hanging="360"/>
      </w:pPr>
      <w:rPr>
        <w:rFonts w:ascii="Symbol" w:hAnsi="Symbol" w:hint="default"/>
      </w:rPr>
    </w:lvl>
    <w:lvl w:ilvl="7" w:tplc="0DC23190">
      <w:start w:val="1"/>
      <w:numFmt w:val="bullet"/>
      <w:lvlText w:val="o"/>
      <w:lvlJc w:val="left"/>
      <w:pPr>
        <w:ind w:left="5760" w:hanging="360"/>
      </w:pPr>
      <w:rPr>
        <w:rFonts w:ascii="Courier New" w:hAnsi="Courier New" w:cs="Courier New" w:hint="default"/>
      </w:rPr>
    </w:lvl>
    <w:lvl w:ilvl="8" w:tplc="C74422D0">
      <w:start w:val="1"/>
      <w:numFmt w:val="bullet"/>
      <w:lvlText w:val=""/>
      <w:lvlJc w:val="left"/>
      <w:pPr>
        <w:ind w:left="6480" w:hanging="360"/>
      </w:pPr>
      <w:rPr>
        <w:rFonts w:ascii="Wingdings" w:hAnsi="Wingdings" w:hint="default"/>
      </w:rPr>
    </w:lvl>
  </w:abstractNum>
  <w:abstractNum w:abstractNumId="148" w15:restartNumberingAfterBreak="0">
    <w:nsid w:val="48FE7F08"/>
    <w:multiLevelType w:val="hybridMultilevel"/>
    <w:tmpl w:val="78107CA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9" w15:restartNumberingAfterBreak="0">
    <w:nsid w:val="499757A0"/>
    <w:multiLevelType w:val="hybridMultilevel"/>
    <w:tmpl w:val="CD1AF68E"/>
    <w:lvl w:ilvl="0" w:tplc="5C6E860A">
      <w:start w:val="1"/>
      <w:numFmt w:val="bullet"/>
      <w:lvlText w:val=""/>
      <w:lvlJc w:val="left"/>
      <w:pPr>
        <w:tabs>
          <w:tab w:val="num" w:pos="720"/>
        </w:tabs>
        <w:ind w:left="720" w:hanging="360"/>
      </w:pPr>
      <w:rPr>
        <w:rFonts w:ascii="Symbol" w:hAnsi="Symbol" w:hint="default"/>
      </w:rPr>
    </w:lvl>
    <w:lvl w:ilvl="1" w:tplc="D4A6A492">
      <w:start w:val="1"/>
      <w:numFmt w:val="bullet"/>
      <w:lvlText w:val="•"/>
      <w:lvlJc w:val="left"/>
      <w:pPr>
        <w:tabs>
          <w:tab w:val="num" w:pos="1440"/>
        </w:tabs>
        <w:ind w:left="1440" w:hanging="360"/>
      </w:pPr>
      <w:rPr>
        <w:rFonts w:ascii="Arial" w:hAnsi="Arial" w:hint="default"/>
      </w:rPr>
    </w:lvl>
    <w:lvl w:ilvl="2" w:tplc="105C1166">
      <w:start w:val="1"/>
      <w:numFmt w:val="bullet"/>
      <w:lvlText w:val="•"/>
      <w:lvlJc w:val="left"/>
      <w:pPr>
        <w:tabs>
          <w:tab w:val="num" w:pos="2160"/>
        </w:tabs>
        <w:ind w:left="2160" w:hanging="360"/>
      </w:pPr>
      <w:rPr>
        <w:rFonts w:ascii="Arial" w:hAnsi="Arial" w:hint="default"/>
      </w:rPr>
    </w:lvl>
    <w:lvl w:ilvl="3" w:tplc="D352A4A4">
      <w:start w:val="1"/>
      <w:numFmt w:val="bullet"/>
      <w:lvlText w:val="•"/>
      <w:lvlJc w:val="left"/>
      <w:pPr>
        <w:tabs>
          <w:tab w:val="num" w:pos="2880"/>
        </w:tabs>
        <w:ind w:left="2880" w:hanging="360"/>
      </w:pPr>
      <w:rPr>
        <w:rFonts w:ascii="Arial" w:hAnsi="Arial" w:hint="default"/>
      </w:rPr>
    </w:lvl>
    <w:lvl w:ilvl="4" w:tplc="D0528F7C">
      <w:start w:val="1"/>
      <w:numFmt w:val="bullet"/>
      <w:lvlText w:val="•"/>
      <w:lvlJc w:val="left"/>
      <w:pPr>
        <w:tabs>
          <w:tab w:val="num" w:pos="3600"/>
        </w:tabs>
        <w:ind w:left="3600" w:hanging="360"/>
      </w:pPr>
      <w:rPr>
        <w:rFonts w:ascii="Arial" w:hAnsi="Arial" w:hint="default"/>
      </w:rPr>
    </w:lvl>
    <w:lvl w:ilvl="5" w:tplc="26A848A2">
      <w:start w:val="1"/>
      <w:numFmt w:val="bullet"/>
      <w:lvlText w:val="•"/>
      <w:lvlJc w:val="left"/>
      <w:pPr>
        <w:tabs>
          <w:tab w:val="num" w:pos="4320"/>
        </w:tabs>
        <w:ind w:left="4320" w:hanging="360"/>
      </w:pPr>
      <w:rPr>
        <w:rFonts w:ascii="Arial" w:hAnsi="Arial" w:hint="default"/>
      </w:rPr>
    </w:lvl>
    <w:lvl w:ilvl="6" w:tplc="F7040EBA">
      <w:start w:val="1"/>
      <w:numFmt w:val="bullet"/>
      <w:lvlText w:val="•"/>
      <w:lvlJc w:val="left"/>
      <w:pPr>
        <w:tabs>
          <w:tab w:val="num" w:pos="5040"/>
        </w:tabs>
        <w:ind w:left="5040" w:hanging="360"/>
      </w:pPr>
      <w:rPr>
        <w:rFonts w:ascii="Arial" w:hAnsi="Arial" w:hint="default"/>
      </w:rPr>
    </w:lvl>
    <w:lvl w:ilvl="7" w:tplc="37EEFDF8">
      <w:start w:val="1"/>
      <w:numFmt w:val="bullet"/>
      <w:lvlText w:val="•"/>
      <w:lvlJc w:val="left"/>
      <w:pPr>
        <w:tabs>
          <w:tab w:val="num" w:pos="5760"/>
        </w:tabs>
        <w:ind w:left="5760" w:hanging="360"/>
      </w:pPr>
      <w:rPr>
        <w:rFonts w:ascii="Arial" w:hAnsi="Arial" w:hint="default"/>
      </w:rPr>
    </w:lvl>
    <w:lvl w:ilvl="8" w:tplc="CF9C112C">
      <w:start w:val="1"/>
      <w:numFmt w:val="bullet"/>
      <w:lvlText w:val="•"/>
      <w:lvlJc w:val="left"/>
      <w:pPr>
        <w:tabs>
          <w:tab w:val="num" w:pos="6480"/>
        </w:tabs>
        <w:ind w:left="6480" w:hanging="360"/>
      </w:pPr>
      <w:rPr>
        <w:rFonts w:ascii="Arial" w:hAnsi="Arial" w:hint="default"/>
      </w:rPr>
    </w:lvl>
  </w:abstractNum>
  <w:abstractNum w:abstractNumId="150" w15:restartNumberingAfterBreak="0">
    <w:nsid w:val="49A514BB"/>
    <w:multiLevelType w:val="hybridMultilevel"/>
    <w:tmpl w:val="080ADB18"/>
    <w:lvl w:ilvl="0" w:tplc="E034EDF4">
      <w:start w:val="1"/>
      <w:numFmt w:val="bullet"/>
      <w:lvlText w:val=""/>
      <w:lvlJc w:val="left"/>
      <w:pPr>
        <w:tabs>
          <w:tab w:val="num" w:pos="720"/>
        </w:tabs>
        <w:ind w:left="720" w:hanging="360"/>
      </w:pPr>
      <w:rPr>
        <w:rFonts w:ascii="Wingdings" w:hAnsi="Wingdings" w:hint="default"/>
      </w:rPr>
    </w:lvl>
    <w:lvl w:ilvl="1" w:tplc="5722132E" w:tentative="1">
      <w:start w:val="1"/>
      <w:numFmt w:val="bullet"/>
      <w:lvlText w:val=""/>
      <w:lvlJc w:val="left"/>
      <w:pPr>
        <w:tabs>
          <w:tab w:val="num" w:pos="1440"/>
        </w:tabs>
        <w:ind w:left="1440" w:hanging="360"/>
      </w:pPr>
      <w:rPr>
        <w:rFonts w:ascii="Wingdings" w:hAnsi="Wingdings" w:hint="default"/>
      </w:rPr>
    </w:lvl>
    <w:lvl w:ilvl="2" w:tplc="161202BA" w:tentative="1">
      <w:start w:val="1"/>
      <w:numFmt w:val="bullet"/>
      <w:lvlText w:val=""/>
      <w:lvlJc w:val="left"/>
      <w:pPr>
        <w:tabs>
          <w:tab w:val="num" w:pos="2160"/>
        </w:tabs>
        <w:ind w:left="2160" w:hanging="360"/>
      </w:pPr>
      <w:rPr>
        <w:rFonts w:ascii="Wingdings" w:hAnsi="Wingdings" w:hint="default"/>
      </w:rPr>
    </w:lvl>
    <w:lvl w:ilvl="3" w:tplc="10E4660E" w:tentative="1">
      <w:start w:val="1"/>
      <w:numFmt w:val="bullet"/>
      <w:lvlText w:val=""/>
      <w:lvlJc w:val="left"/>
      <w:pPr>
        <w:tabs>
          <w:tab w:val="num" w:pos="2880"/>
        </w:tabs>
        <w:ind w:left="2880" w:hanging="360"/>
      </w:pPr>
      <w:rPr>
        <w:rFonts w:ascii="Wingdings" w:hAnsi="Wingdings" w:hint="default"/>
      </w:rPr>
    </w:lvl>
    <w:lvl w:ilvl="4" w:tplc="A4D2B79E" w:tentative="1">
      <w:start w:val="1"/>
      <w:numFmt w:val="bullet"/>
      <w:lvlText w:val=""/>
      <w:lvlJc w:val="left"/>
      <w:pPr>
        <w:tabs>
          <w:tab w:val="num" w:pos="3600"/>
        </w:tabs>
        <w:ind w:left="3600" w:hanging="360"/>
      </w:pPr>
      <w:rPr>
        <w:rFonts w:ascii="Wingdings" w:hAnsi="Wingdings" w:hint="default"/>
      </w:rPr>
    </w:lvl>
    <w:lvl w:ilvl="5" w:tplc="D2802228" w:tentative="1">
      <w:start w:val="1"/>
      <w:numFmt w:val="bullet"/>
      <w:lvlText w:val=""/>
      <w:lvlJc w:val="left"/>
      <w:pPr>
        <w:tabs>
          <w:tab w:val="num" w:pos="4320"/>
        </w:tabs>
        <w:ind w:left="4320" w:hanging="360"/>
      </w:pPr>
      <w:rPr>
        <w:rFonts w:ascii="Wingdings" w:hAnsi="Wingdings" w:hint="default"/>
      </w:rPr>
    </w:lvl>
    <w:lvl w:ilvl="6" w:tplc="A6685D7E" w:tentative="1">
      <w:start w:val="1"/>
      <w:numFmt w:val="bullet"/>
      <w:lvlText w:val=""/>
      <w:lvlJc w:val="left"/>
      <w:pPr>
        <w:tabs>
          <w:tab w:val="num" w:pos="5040"/>
        </w:tabs>
        <w:ind w:left="5040" w:hanging="360"/>
      </w:pPr>
      <w:rPr>
        <w:rFonts w:ascii="Wingdings" w:hAnsi="Wingdings" w:hint="default"/>
      </w:rPr>
    </w:lvl>
    <w:lvl w:ilvl="7" w:tplc="083E9F60" w:tentative="1">
      <w:start w:val="1"/>
      <w:numFmt w:val="bullet"/>
      <w:lvlText w:val=""/>
      <w:lvlJc w:val="left"/>
      <w:pPr>
        <w:tabs>
          <w:tab w:val="num" w:pos="5760"/>
        </w:tabs>
        <w:ind w:left="5760" w:hanging="360"/>
      </w:pPr>
      <w:rPr>
        <w:rFonts w:ascii="Wingdings" w:hAnsi="Wingdings" w:hint="default"/>
      </w:rPr>
    </w:lvl>
    <w:lvl w:ilvl="8" w:tplc="CC6CBF54"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4A1F53C3"/>
    <w:multiLevelType w:val="hybridMultilevel"/>
    <w:tmpl w:val="65283A9C"/>
    <w:lvl w:ilvl="0" w:tplc="C860AA86">
      <w:start w:val="1"/>
      <w:numFmt w:val="bullet"/>
      <w:lvlText w:val=""/>
      <w:lvlJc w:val="left"/>
      <w:pPr>
        <w:tabs>
          <w:tab w:val="num" w:pos="720"/>
        </w:tabs>
        <w:ind w:left="720" w:hanging="360"/>
      </w:pPr>
      <w:rPr>
        <w:rFonts w:ascii="Symbol" w:hAnsi="Symbol" w:hint="default"/>
      </w:rPr>
    </w:lvl>
    <w:lvl w:ilvl="1" w:tplc="4D06562C">
      <w:start w:val="1"/>
      <w:numFmt w:val="bullet"/>
      <w:lvlText w:val="•"/>
      <w:lvlJc w:val="left"/>
      <w:pPr>
        <w:tabs>
          <w:tab w:val="num" w:pos="1440"/>
        </w:tabs>
        <w:ind w:left="1440" w:hanging="360"/>
      </w:pPr>
      <w:rPr>
        <w:rFonts w:ascii="Arial" w:hAnsi="Arial" w:hint="default"/>
      </w:rPr>
    </w:lvl>
    <w:lvl w:ilvl="2" w:tplc="6F52170C">
      <w:start w:val="1"/>
      <w:numFmt w:val="bullet"/>
      <w:lvlText w:val="•"/>
      <w:lvlJc w:val="left"/>
      <w:pPr>
        <w:tabs>
          <w:tab w:val="num" w:pos="2160"/>
        </w:tabs>
        <w:ind w:left="2160" w:hanging="360"/>
      </w:pPr>
      <w:rPr>
        <w:rFonts w:ascii="Arial" w:hAnsi="Arial" w:hint="default"/>
      </w:rPr>
    </w:lvl>
    <w:lvl w:ilvl="3" w:tplc="6FA6B5C6">
      <w:start w:val="1"/>
      <w:numFmt w:val="bullet"/>
      <w:lvlText w:val="•"/>
      <w:lvlJc w:val="left"/>
      <w:pPr>
        <w:tabs>
          <w:tab w:val="num" w:pos="2880"/>
        </w:tabs>
        <w:ind w:left="2880" w:hanging="360"/>
      </w:pPr>
      <w:rPr>
        <w:rFonts w:ascii="Arial" w:hAnsi="Arial" w:hint="default"/>
      </w:rPr>
    </w:lvl>
    <w:lvl w:ilvl="4" w:tplc="050E676A">
      <w:start w:val="1"/>
      <w:numFmt w:val="bullet"/>
      <w:lvlText w:val="•"/>
      <w:lvlJc w:val="left"/>
      <w:pPr>
        <w:tabs>
          <w:tab w:val="num" w:pos="3600"/>
        </w:tabs>
        <w:ind w:left="3600" w:hanging="360"/>
      </w:pPr>
      <w:rPr>
        <w:rFonts w:ascii="Arial" w:hAnsi="Arial" w:hint="default"/>
      </w:rPr>
    </w:lvl>
    <w:lvl w:ilvl="5" w:tplc="DF74100A">
      <w:start w:val="1"/>
      <w:numFmt w:val="bullet"/>
      <w:lvlText w:val="•"/>
      <w:lvlJc w:val="left"/>
      <w:pPr>
        <w:tabs>
          <w:tab w:val="num" w:pos="4320"/>
        </w:tabs>
        <w:ind w:left="4320" w:hanging="360"/>
      </w:pPr>
      <w:rPr>
        <w:rFonts w:ascii="Arial" w:hAnsi="Arial" w:hint="default"/>
      </w:rPr>
    </w:lvl>
    <w:lvl w:ilvl="6" w:tplc="9AC85B08">
      <w:start w:val="1"/>
      <w:numFmt w:val="bullet"/>
      <w:lvlText w:val="•"/>
      <w:lvlJc w:val="left"/>
      <w:pPr>
        <w:tabs>
          <w:tab w:val="num" w:pos="5040"/>
        </w:tabs>
        <w:ind w:left="5040" w:hanging="360"/>
      </w:pPr>
      <w:rPr>
        <w:rFonts w:ascii="Arial" w:hAnsi="Arial" w:hint="default"/>
      </w:rPr>
    </w:lvl>
    <w:lvl w:ilvl="7" w:tplc="D5A25F08">
      <w:start w:val="1"/>
      <w:numFmt w:val="bullet"/>
      <w:lvlText w:val="•"/>
      <w:lvlJc w:val="left"/>
      <w:pPr>
        <w:tabs>
          <w:tab w:val="num" w:pos="5760"/>
        </w:tabs>
        <w:ind w:left="5760" w:hanging="360"/>
      </w:pPr>
      <w:rPr>
        <w:rFonts w:ascii="Arial" w:hAnsi="Arial" w:hint="default"/>
      </w:rPr>
    </w:lvl>
    <w:lvl w:ilvl="8" w:tplc="2F9E0F46">
      <w:start w:val="1"/>
      <w:numFmt w:val="bullet"/>
      <w:lvlText w:val="•"/>
      <w:lvlJc w:val="left"/>
      <w:pPr>
        <w:tabs>
          <w:tab w:val="num" w:pos="6480"/>
        </w:tabs>
        <w:ind w:left="6480" w:hanging="360"/>
      </w:pPr>
      <w:rPr>
        <w:rFonts w:ascii="Arial" w:hAnsi="Arial" w:hint="default"/>
      </w:rPr>
    </w:lvl>
  </w:abstractNum>
  <w:abstractNum w:abstractNumId="152" w15:restartNumberingAfterBreak="0">
    <w:nsid w:val="4A625FB0"/>
    <w:multiLevelType w:val="hybridMultilevel"/>
    <w:tmpl w:val="802EC1F0"/>
    <w:lvl w:ilvl="0" w:tplc="9BFC8174">
      <w:start w:val="1"/>
      <w:numFmt w:val="bullet"/>
      <w:lvlText w:val=""/>
      <w:lvlJc w:val="left"/>
      <w:pPr>
        <w:tabs>
          <w:tab w:val="num" w:pos="720"/>
        </w:tabs>
        <w:ind w:left="720" w:hanging="360"/>
      </w:pPr>
      <w:rPr>
        <w:rFonts w:ascii="Symbol" w:hAnsi="Symbol" w:hint="default"/>
      </w:rPr>
    </w:lvl>
    <w:lvl w:ilvl="1" w:tplc="C02E5E62">
      <w:start w:val="1"/>
      <w:numFmt w:val="bullet"/>
      <w:lvlText w:val="•"/>
      <w:lvlJc w:val="left"/>
      <w:pPr>
        <w:tabs>
          <w:tab w:val="num" w:pos="1440"/>
        </w:tabs>
        <w:ind w:left="1440" w:hanging="360"/>
      </w:pPr>
      <w:rPr>
        <w:rFonts w:ascii="Times New Roman" w:hAnsi="Times New Roman" w:hint="default"/>
      </w:rPr>
    </w:lvl>
    <w:lvl w:ilvl="2" w:tplc="5ACCA7F6">
      <w:start w:val="1"/>
      <w:numFmt w:val="bullet"/>
      <w:lvlText w:val="•"/>
      <w:lvlJc w:val="left"/>
      <w:pPr>
        <w:tabs>
          <w:tab w:val="num" w:pos="2160"/>
        </w:tabs>
        <w:ind w:left="2160" w:hanging="360"/>
      </w:pPr>
      <w:rPr>
        <w:rFonts w:ascii="Times New Roman" w:hAnsi="Times New Roman" w:hint="default"/>
      </w:rPr>
    </w:lvl>
    <w:lvl w:ilvl="3" w:tplc="302A216E">
      <w:start w:val="1"/>
      <w:numFmt w:val="bullet"/>
      <w:lvlText w:val="•"/>
      <w:lvlJc w:val="left"/>
      <w:pPr>
        <w:tabs>
          <w:tab w:val="num" w:pos="2880"/>
        </w:tabs>
        <w:ind w:left="2880" w:hanging="360"/>
      </w:pPr>
      <w:rPr>
        <w:rFonts w:ascii="Times New Roman" w:hAnsi="Times New Roman" w:hint="default"/>
      </w:rPr>
    </w:lvl>
    <w:lvl w:ilvl="4" w:tplc="E856AFFE">
      <w:start w:val="1"/>
      <w:numFmt w:val="bullet"/>
      <w:lvlText w:val="•"/>
      <w:lvlJc w:val="left"/>
      <w:pPr>
        <w:tabs>
          <w:tab w:val="num" w:pos="3600"/>
        </w:tabs>
        <w:ind w:left="3600" w:hanging="360"/>
      </w:pPr>
      <w:rPr>
        <w:rFonts w:ascii="Times New Roman" w:hAnsi="Times New Roman" w:hint="default"/>
      </w:rPr>
    </w:lvl>
    <w:lvl w:ilvl="5" w:tplc="22046D62">
      <w:start w:val="1"/>
      <w:numFmt w:val="bullet"/>
      <w:lvlText w:val="•"/>
      <w:lvlJc w:val="left"/>
      <w:pPr>
        <w:tabs>
          <w:tab w:val="num" w:pos="4320"/>
        </w:tabs>
        <w:ind w:left="4320" w:hanging="360"/>
      </w:pPr>
      <w:rPr>
        <w:rFonts w:ascii="Times New Roman" w:hAnsi="Times New Roman" w:hint="default"/>
      </w:rPr>
    </w:lvl>
    <w:lvl w:ilvl="6" w:tplc="BABC3178">
      <w:start w:val="1"/>
      <w:numFmt w:val="bullet"/>
      <w:lvlText w:val="•"/>
      <w:lvlJc w:val="left"/>
      <w:pPr>
        <w:tabs>
          <w:tab w:val="num" w:pos="5040"/>
        </w:tabs>
        <w:ind w:left="5040" w:hanging="360"/>
      </w:pPr>
      <w:rPr>
        <w:rFonts w:ascii="Times New Roman" w:hAnsi="Times New Roman" w:hint="default"/>
      </w:rPr>
    </w:lvl>
    <w:lvl w:ilvl="7" w:tplc="208640D0">
      <w:start w:val="1"/>
      <w:numFmt w:val="bullet"/>
      <w:lvlText w:val="•"/>
      <w:lvlJc w:val="left"/>
      <w:pPr>
        <w:tabs>
          <w:tab w:val="num" w:pos="5760"/>
        </w:tabs>
        <w:ind w:left="5760" w:hanging="360"/>
      </w:pPr>
      <w:rPr>
        <w:rFonts w:ascii="Times New Roman" w:hAnsi="Times New Roman" w:hint="default"/>
      </w:rPr>
    </w:lvl>
    <w:lvl w:ilvl="8" w:tplc="D10E89C4">
      <w:start w:val="1"/>
      <w:numFmt w:val="bullet"/>
      <w:lvlText w:val="•"/>
      <w:lvlJc w:val="left"/>
      <w:pPr>
        <w:tabs>
          <w:tab w:val="num" w:pos="6480"/>
        </w:tabs>
        <w:ind w:left="6480" w:hanging="360"/>
      </w:pPr>
      <w:rPr>
        <w:rFonts w:ascii="Times New Roman" w:hAnsi="Times New Roman" w:hint="default"/>
      </w:rPr>
    </w:lvl>
  </w:abstractNum>
  <w:abstractNum w:abstractNumId="153" w15:restartNumberingAfterBreak="0">
    <w:nsid w:val="4A697076"/>
    <w:multiLevelType w:val="hybridMultilevel"/>
    <w:tmpl w:val="6764EAA6"/>
    <w:lvl w:ilvl="0" w:tplc="72E071EA">
      <w:start w:val="1"/>
      <w:numFmt w:val="bullet"/>
      <w:lvlText w:val=""/>
      <w:lvlJc w:val="left"/>
      <w:pPr>
        <w:ind w:left="720" w:hanging="360"/>
      </w:pPr>
      <w:rPr>
        <w:rFonts w:ascii="Symbol" w:hAnsi="Symbol" w:hint="default"/>
      </w:rPr>
    </w:lvl>
    <w:lvl w:ilvl="1" w:tplc="8EA6E8BE">
      <w:start w:val="1"/>
      <w:numFmt w:val="bullet"/>
      <w:lvlText w:val="o"/>
      <w:lvlJc w:val="left"/>
      <w:pPr>
        <w:ind w:left="1440" w:hanging="360"/>
      </w:pPr>
      <w:rPr>
        <w:rFonts w:ascii="Courier New" w:hAnsi="Courier New" w:cs="Courier New" w:hint="default"/>
      </w:rPr>
    </w:lvl>
    <w:lvl w:ilvl="2" w:tplc="6A047180">
      <w:start w:val="1"/>
      <w:numFmt w:val="bullet"/>
      <w:lvlText w:val=""/>
      <w:lvlJc w:val="left"/>
      <w:pPr>
        <w:ind w:left="2160" w:hanging="360"/>
      </w:pPr>
      <w:rPr>
        <w:rFonts w:ascii="Wingdings" w:hAnsi="Wingdings" w:hint="default"/>
      </w:rPr>
    </w:lvl>
    <w:lvl w:ilvl="3" w:tplc="D3F2AB88">
      <w:start w:val="1"/>
      <w:numFmt w:val="bullet"/>
      <w:lvlText w:val=""/>
      <w:lvlJc w:val="left"/>
      <w:pPr>
        <w:ind w:left="2880" w:hanging="360"/>
      </w:pPr>
      <w:rPr>
        <w:rFonts w:ascii="Symbol" w:hAnsi="Symbol" w:hint="default"/>
      </w:rPr>
    </w:lvl>
    <w:lvl w:ilvl="4" w:tplc="19B0BD0C">
      <w:start w:val="1"/>
      <w:numFmt w:val="bullet"/>
      <w:lvlText w:val="o"/>
      <w:lvlJc w:val="left"/>
      <w:pPr>
        <w:ind w:left="3600" w:hanging="360"/>
      </w:pPr>
      <w:rPr>
        <w:rFonts w:ascii="Courier New" w:hAnsi="Courier New" w:cs="Courier New" w:hint="default"/>
      </w:rPr>
    </w:lvl>
    <w:lvl w:ilvl="5" w:tplc="FDB4A5EA">
      <w:start w:val="1"/>
      <w:numFmt w:val="bullet"/>
      <w:lvlText w:val=""/>
      <w:lvlJc w:val="left"/>
      <w:pPr>
        <w:ind w:left="4320" w:hanging="360"/>
      </w:pPr>
      <w:rPr>
        <w:rFonts w:ascii="Wingdings" w:hAnsi="Wingdings" w:hint="default"/>
      </w:rPr>
    </w:lvl>
    <w:lvl w:ilvl="6" w:tplc="851C128C">
      <w:start w:val="1"/>
      <w:numFmt w:val="bullet"/>
      <w:lvlText w:val=""/>
      <w:lvlJc w:val="left"/>
      <w:pPr>
        <w:ind w:left="5040" w:hanging="360"/>
      </w:pPr>
      <w:rPr>
        <w:rFonts w:ascii="Symbol" w:hAnsi="Symbol" w:hint="default"/>
      </w:rPr>
    </w:lvl>
    <w:lvl w:ilvl="7" w:tplc="0370352A">
      <w:start w:val="1"/>
      <w:numFmt w:val="bullet"/>
      <w:lvlText w:val="o"/>
      <w:lvlJc w:val="left"/>
      <w:pPr>
        <w:ind w:left="5760" w:hanging="360"/>
      </w:pPr>
      <w:rPr>
        <w:rFonts w:ascii="Courier New" w:hAnsi="Courier New" w:cs="Courier New" w:hint="default"/>
      </w:rPr>
    </w:lvl>
    <w:lvl w:ilvl="8" w:tplc="DD164130">
      <w:start w:val="1"/>
      <w:numFmt w:val="bullet"/>
      <w:lvlText w:val=""/>
      <w:lvlJc w:val="left"/>
      <w:pPr>
        <w:ind w:left="6480" w:hanging="360"/>
      </w:pPr>
      <w:rPr>
        <w:rFonts w:ascii="Wingdings" w:hAnsi="Wingdings" w:hint="default"/>
      </w:rPr>
    </w:lvl>
  </w:abstractNum>
  <w:abstractNum w:abstractNumId="154" w15:restartNumberingAfterBreak="0">
    <w:nsid w:val="4D4C16B3"/>
    <w:multiLevelType w:val="multilevel"/>
    <w:tmpl w:val="0BFE53CC"/>
    <w:lvl w:ilvl="0">
      <w:start w:val="4"/>
      <w:numFmt w:val="decimal"/>
      <w:lvlText w:val="%1."/>
      <w:lvlJc w:val="left"/>
      <w:pPr>
        <w:ind w:left="850" w:hanging="850"/>
      </w:pPr>
      <w:rPr>
        <w:rFonts w:cstheme="minorBidi" w:hint="default"/>
        <w:sz w:val="20"/>
      </w:rPr>
    </w:lvl>
    <w:lvl w:ilvl="1">
      <w:start w:val="1"/>
      <w:numFmt w:val="decimal"/>
      <w:lvlText w:val="%1.%2."/>
      <w:lvlJc w:val="left"/>
      <w:pPr>
        <w:ind w:left="850" w:hanging="850"/>
      </w:pPr>
      <w:rPr>
        <w:rFonts w:cstheme="minorBidi" w:hint="default"/>
        <w:sz w:val="20"/>
      </w:rPr>
    </w:lvl>
    <w:lvl w:ilvl="2">
      <w:start w:val="1"/>
      <w:numFmt w:val="decimal"/>
      <w:lvlText w:val="%1.%2.%3."/>
      <w:lvlJc w:val="left"/>
      <w:pPr>
        <w:ind w:left="850" w:hanging="850"/>
      </w:pPr>
      <w:rPr>
        <w:rFonts w:cstheme="minorBidi" w:hint="default"/>
        <w:sz w:val="20"/>
      </w:rPr>
    </w:lvl>
    <w:lvl w:ilvl="3">
      <w:start w:val="4"/>
      <w:numFmt w:val="decimal"/>
      <w:lvlText w:val="%1.%2.%3.%4."/>
      <w:lvlJc w:val="left"/>
      <w:pPr>
        <w:ind w:left="850" w:hanging="850"/>
      </w:pPr>
      <w:rPr>
        <w:rFonts w:cstheme="minorBidi" w:hint="default"/>
        <w:sz w:val="20"/>
      </w:rPr>
    </w:lvl>
    <w:lvl w:ilvl="4">
      <w:start w:val="1"/>
      <w:numFmt w:val="decimal"/>
      <w:lvlText w:val="%1.%2.%3.%4.%5."/>
      <w:lvlJc w:val="left"/>
      <w:pPr>
        <w:ind w:left="850" w:hanging="850"/>
      </w:pPr>
      <w:rPr>
        <w:rFonts w:cstheme="minorBidi" w:hint="default"/>
        <w:sz w:val="20"/>
      </w:rPr>
    </w:lvl>
    <w:lvl w:ilvl="5">
      <w:start w:val="1"/>
      <w:numFmt w:val="decimal"/>
      <w:lvlText w:val="%1.%2.%3.%4.%5.%6."/>
      <w:lvlJc w:val="left"/>
      <w:pPr>
        <w:ind w:left="1080" w:hanging="1080"/>
      </w:pPr>
      <w:rPr>
        <w:rFonts w:cstheme="minorBidi" w:hint="default"/>
        <w:sz w:val="20"/>
      </w:rPr>
    </w:lvl>
    <w:lvl w:ilvl="6">
      <w:start w:val="1"/>
      <w:numFmt w:val="decimal"/>
      <w:lvlText w:val="%1.%2.%3.%4.%5.%6.%7."/>
      <w:lvlJc w:val="left"/>
      <w:pPr>
        <w:ind w:left="1080" w:hanging="1080"/>
      </w:pPr>
      <w:rPr>
        <w:rFonts w:cstheme="minorBidi" w:hint="default"/>
        <w:sz w:val="20"/>
      </w:rPr>
    </w:lvl>
    <w:lvl w:ilvl="7">
      <w:start w:val="1"/>
      <w:numFmt w:val="decimal"/>
      <w:lvlText w:val="%1.%2.%3.%4.%5.%6.%7.%8."/>
      <w:lvlJc w:val="left"/>
      <w:pPr>
        <w:ind w:left="1080" w:hanging="1080"/>
      </w:pPr>
      <w:rPr>
        <w:rFonts w:cstheme="minorBidi" w:hint="default"/>
        <w:sz w:val="20"/>
      </w:rPr>
    </w:lvl>
    <w:lvl w:ilvl="8">
      <w:start w:val="1"/>
      <w:numFmt w:val="decimal"/>
      <w:lvlText w:val="%1.%2.%3.%4.%5.%6.%7.%8.%9."/>
      <w:lvlJc w:val="left"/>
      <w:pPr>
        <w:ind w:left="1440" w:hanging="1440"/>
      </w:pPr>
      <w:rPr>
        <w:rFonts w:cstheme="minorBidi" w:hint="default"/>
        <w:sz w:val="20"/>
      </w:rPr>
    </w:lvl>
  </w:abstractNum>
  <w:abstractNum w:abstractNumId="155" w15:restartNumberingAfterBreak="0">
    <w:nsid w:val="4D7F5713"/>
    <w:multiLevelType w:val="hybridMultilevel"/>
    <w:tmpl w:val="697AE91C"/>
    <w:styleLink w:val="WWNum3"/>
    <w:lvl w:ilvl="0" w:tplc="596878DE">
      <w:start w:val="1"/>
      <w:numFmt w:val="bullet"/>
      <w:pStyle w:val="WWNum3"/>
      <w:lvlText w:val=""/>
      <w:lvlJc w:val="left"/>
      <w:pPr>
        <w:ind w:left="720" w:hanging="360"/>
      </w:pPr>
      <w:rPr>
        <w:rFonts w:ascii="Symbol" w:hAnsi="Symbol" w:hint="default"/>
      </w:rPr>
    </w:lvl>
    <w:lvl w:ilvl="1" w:tplc="6406D9C8">
      <w:start w:val="1"/>
      <w:numFmt w:val="bullet"/>
      <w:lvlText w:val="o"/>
      <w:lvlJc w:val="left"/>
      <w:pPr>
        <w:ind w:left="1440" w:hanging="360"/>
      </w:pPr>
      <w:rPr>
        <w:rFonts w:ascii="Courier New" w:hAnsi="Courier New" w:cs="Courier New" w:hint="default"/>
      </w:rPr>
    </w:lvl>
    <w:lvl w:ilvl="2" w:tplc="5704892C">
      <w:start w:val="1"/>
      <w:numFmt w:val="bullet"/>
      <w:lvlText w:val=""/>
      <w:lvlJc w:val="left"/>
      <w:pPr>
        <w:ind w:left="2160" w:hanging="360"/>
      </w:pPr>
      <w:rPr>
        <w:rFonts w:ascii="Wingdings" w:hAnsi="Wingdings" w:hint="default"/>
      </w:rPr>
    </w:lvl>
    <w:lvl w:ilvl="3" w:tplc="E8D01D68">
      <w:start w:val="1"/>
      <w:numFmt w:val="bullet"/>
      <w:lvlText w:val=""/>
      <w:lvlJc w:val="left"/>
      <w:pPr>
        <w:ind w:left="2880" w:hanging="360"/>
      </w:pPr>
      <w:rPr>
        <w:rFonts w:ascii="Symbol" w:hAnsi="Symbol" w:hint="default"/>
      </w:rPr>
    </w:lvl>
    <w:lvl w:ilvl="4" w:tplc="6AF00EE8">
      <w:start w:val="1"/>
      <w:numFmt w:val="bullet"/>
      <w:lvlText w:val="o"/>
      <w:lvlJc w:val="left"/>
      <w:pPr>
        <w:ind w:left="3600" w:hanging="360"/>
      </w:pPr>
      <w:rPr>
        <w:rFonts w:ascii="Courier New" w:hAnsi="Courier New" w:cs="Courier New" w:hint="default"/>
      </w:rPr>
    </w:lvl>
    <w:lvl w:ilvl="5" w:tplc="21CE42FA">
      <w:start w:val="1"/>
      <w:numFmt w:val="bullet"/>
      <w:lvlText w:val=""/>
      <w:lvlJc w:val="left"/>
      <w:pPr>
        <w:ind w:left="4320" w:hanging="360"/>
      </w:pPr>
      <w:rPr>
        <w:rFonts w:ascii="Wingdings" w:hAnsi="Wingdings" w:hint="default"/>
      </w:rPr>
    </w:lvl>
    <w:lvl w:ilvl="6" w:tplc="D05AA166">
      <w:start w:val="1"/>
      <w:numFmt w:val="bullet"/>
      <w:lvlText w:val=""/>
      <w:lvlJc w:val="left"/>
      <w:pPr>
        <w:ind w:left="5040" w:hanging="360"/>
      </w:pPr>
      <w:rPr>
        <w:rFonts w:ascii="Symbol" w:hAnsi="Symbol" w:hint="default"/>
      </w:rPr>
    </w:lvl>
    <w:lvl w:ilvl="7" w:tplc="5E788D50">
      <w:start w:val="1"/>
      <w:numFmt w:val="bullet"/>
      <w:lvlText w:val="o"/>
      <w:lvlJc w:val="left"/>
      <w:pPr>
        <w:ind w:left="5760" w:hanging="360"/>
      </w:pPr>
      <w:rPr>
        <w:rFonts w:ascii="Courier New" w:hAnsi="Courier New" w:cs="Courier New" w:hint="default"/>
      </w:rPr>
    </w:lvl>
    <w:lvl w:ilvl="8" w:tplc="B776D5F6">
      <w:start w:val="1"/>
      <w:numFmt w:val="bullet"/>
      <w:lvlText w:val=""/>
      <w:lvlJc w:val="left"/>
      <w:pPr>
        <w:ind w:left="6480" w:hanging="360"/>
      </w:pPr>
      <w:rPr>
        <w:rFonts w:ascii="Wingdings" w:hAnsi="Wingdings" w:hint="default"/>
      </w:rPr>
    </w:lvl>
  </w:abstractNum>
  <w:abstractNum w:abstractNumId="156" w15:restartNumberingAfterBreak="0">
    <w:nsid w:val="4DA85D08"/>
    <w:multiLevelType w:val="hybridMultilevel"/>
    <w:tmpl w:val="8EBEA9DC"/>
    <w:lvl w:ilvl="0" w:tplc="D50E1186">
      <w:start w:val="1"/>
      <w:numFmt w:val="bullet"/>
      <w:lvlText w:val="·"/>
      <w:lvlJc w:val="left"/>
      <w:pPr>
        <w:ind w:left="709" w:hanging="360"/>
      </w:pPr>
      <w:rPr>
        <w:rFonts w:ascii="Symbol" w:eastAsia="Symbol" w:hAnsi="Symbol" w:cs="Symbol" w:hint="default"/>
      </w:rPr>
    </w:lvl>
    <w:lvl w:ilvl="1" w:tplc="A2CC095A">
      <w:start w:val="1"/>
      <w:numFmt w:val="bullet"/>
      <w:lvlText w:val="o"/>
      <w:lvlJc w:val="left"/>
      <w:pPr>
        <w:ind w:left="1429" w:hanging="360"/>
      </w:pPr>
      <w:rPr>
        <w:rFonts w:ascii="Courier New" w:eastAsia="Courier New" w:hAnsi="Courier New" w:cs="Courier New" w:hint="default"/>
      </w:rPr>
    </w:lvl>
    <w:lvl w:ilvl="2" w:tplc="41A018EE">
      <w:start w:val="1"/>
      <w:numFmt w:val="bullet"/>
      <w:lvlText w:val="§"/>
      <w:lvlJc w:val="left"/>
      <w:pPr>
        <w:ind w:left="2149" w:hanging="360"/>
      </w:pPr>
      <w:rPr>
        <w:rFonts w:ascii="Wingdings" w:eastAsia="Wingdings" w:hAnsi="Wingdings" w:cs="Wingdings" w:hint="default"/>
      </w:rPr>
    </w:lvl>
    <w:lvl w:ilvl="3" w:tplc="E59649F6">
      <w:start w:val="1"/>
      <w:numFmt w:val="bullet"/>
      <w:lvlText w:val="·"/>
      <w:lvlJc w:val="left"/>
      <w:pPr>
        <w:ind w:left="2869" w:hanging="360"/>
      </w:pPr>
      <w:rPr>
        <w:rFonts w:ascii="Symbol" w:eastAsia="Symbol" w:hAnsi="Symbol" w:cs="Symbol" w:hint="default"/>
      </w:rPr>
    </w:lvl>
    <w:lvl w:ilvl="4" w:tplc="F2C62324">
      <w:start w:val="1"/>
      <w:numFmt w:val="bullet"/>
      <w:lvlText w:val="o"/>
      <w:lvlJc w:val="left"/>
      <w:pPr>
        <w:ind w:left="3589" w:hanging="360"/>
      </w:pPr>
      <w:rPr>
        <w:rFonts w:ascii="Courier New" w:eastAsia="Courier New" w:hAnsi="Courier New" w:cs="Courier New" w:hint="default"/>
      </w:rPr>
    </w:lvl>
    <w:lvl w:ilvl="5" w:tplc="952E7F94">
      <w:start w:val="1"/>
      <w:numFmt w:val="bullet"/>
      <w:lvlText w:val="§"/>
      <w:lvlJc w:val="left"/>
      <w:pPr>
        <w:ind w:left="4309" w:hanging="360"/>
      </w:pPr>
      <w:rPr>
        <w:rFonts w:ascii="Wingdings" w:eastAsia="Wingdings" w:hAnsi="Wingdings" w:cs="Wingdings" w:hint="default"/>
      </w:rPr>
    </w:lvl>
    <w:lvl w:ilvl="6" w:tplc="F64A406C">
      <w:start w:val="1"/>
      <w:numFmt w:val="bullet"/>
      <w:lvlText w:val="·"/>
      <w:lvlJc w:val="left"/>
      <w:pPr>
        <w:ind w:left="5029" w:hanging="360"/>
      </w:pPr>
      <w:rPr>
        <w:rFonts w:ascii="Symbol" w:eastAsia="Symbol" w:hAnsi="Symbol" w:cs="Symbol" w:hint="default"/>
      </w:rPr>
    </w:lvl>
    <w:lvl w:ilvl="7" w:tplc="C0A4D916">
      <w:start w:val="1"/>
      <w:numFmt w:val="bullet"/>
      <w:lvlText w:val="o"/>
      <w:lvlJc w:val="left"/>
      <w:pPr>
        <w:ind w:left="5749" w:hanging="360"/>
      </w:pPr>
      <w:rPr>
        <w:rFonts w:ascii="Courier New" w:eastAsia="Courier New" w:hAnsi="Courier New" w:cs="Courier New" w:hint="default"/>
      </w:rPr>
    </w:lvl>
    <w:lvl w:ilvl="8" w:tplc="C8145E3A">
      <w:start w:val="1"/>
      <w:numFmt w:val="bullet"/>
      <w:lvlText w:val="§"/>
      <w:lvlJc w:val="left"/>
      <w:pPr>
        <w:ind w:left="6469" w:hanging="360"/>
      </w:pPr>
      <w:rPr>
        <w:rFonts w:ascii="Wingdings" w:eastAsia="Wingdings" w:hAnsi="Wingdings" w:cs="Wingdings" w:hint="default"/>
      </w:rPr>
    </w:lvl>
  </w:abstractNum>
  <w:abstractNum w:abstractNumId="157" w15:restartNumberingAfterBreak="0">
    <w:nsid w:val="4E014A39"/>
    <w:multiLevelType w:val="hybridMultilevel"/>
    <w:tmpl w:val="778CD58E"/>
    <w:lvl w:ilvl="0" w:tplc="040C0001">
      <w:start w:val="1"/>
      <w:numFmt w:val="bullet"/>
      <w:lvlText w:val=""/>
      <w:lvlJc w:val="left"/>
      <w:pPr>
        <w:ind w:left="7448" w:hanging="360"/>
      </w:pPr>
      <w:rPr>
        <w:rFonts w:ascii="Symbol" w:hAnsi="Symbol" w:hint="default"/>
      </w:rPr>
    </w:lvl>
    <w:lvl w:ilvl="1" w:tplc="040C0003" w:tentative="1">
      <w:start w:val="1"/>
      <w:numFmt w:val="bullet"/>
      <w:lvlText w:val="o"/>
      <w:lvlJc w:val="left"/>
      <w:pPr>
        <w:ind w:left="8168" w:hanging="360"/>
      </w:pPr>
      <w:rPr>
        <w:rFonts w:ascii="Courier New" w:hAnsi="Courier New" w:cs="Courier New" w:hint="default"/>
      </w:rPr>
    </w:lvl>
    <w:lvl w:ilvl="2" w:tplc="040C0005" w:tentative="1">
      <w:start w:val="1"/>
      <w:numFmt w:val="bullet"/>
      <w:lvlText w:val=""/>
      <w:lvlJc w:val="left"/>
      <w:pPr>
        <w:ind w:left="8888" w:hanging="360"/>
      </w:pPr>
      <w:rPr>
        <w:rFonts w:ascii="Wingdings" w:hAnsi="Wingdings" w:hint="default"/>
      </w:rPr>
    </w:lvl>
    <w:lvl w:ilvl="3" w:tplc="040C0001" w:tentative="1">
      <w:start w:val="1"/>
      <w:numFmt w:val="bullet"/>
      <w:lvlText w:val=""/>
      <w:lvlJc w:val="left"/>
      <w:pPr>
        <w:ind w:left="9608" w:hanging="360"/>
      </w:pPr>
      <w:rPr>
        <w:rFonts w:ascii="Symbol" w:hAnsi="Symbol" w:hint="default"/>
      </w:rPr>
    </w:lvl>
    <w:lvl w:ilvl="4" w:tplc="040C0003" w:tentative="1">
      <w:start w:val="1"/>
      <w:numFmt w:val="bullet"/>
      <w:lvlText w:val="o"/>
      <w:lvlJc w:val="left"/>
      <w:pPr>
        <w:ind w:left="10328" w:hanging="360"/>
      </w:pPr>
      <w:rPr>
        <w:rFonts w:ascii="Courier New" w:hAnsi="Courier New" w:cs="Courier New" w:hint="default"/>
      </w:rPr>
    </w:lvl>
    <w:lvl w:ilvl="5" w:tplc="040C0005" w:tentative="1">
      <w:start w:val="1"/>
      <w:numFmt w:val="bullet"/>
      <w:lvlText w:val=""/>
      <w:lvlJc w:val="left"/>
      <w:pPr>
        <w:ind w:left="11048" w:hanging="360"/>
      </w:pPr>
      <w:rPr>
        <w:rFonts w:ascii="Wingdings" w:hAnsi="Wingdings" w:hint="default"/>
      </w:rPr>
    </w:lvl>
    <w:lvl w:ilvl="6" w:tplc="040C0001" w:tentative="1">
      <w:start w:val="1"/>
      <w:numFmt w:val="bullet"/>
      <w:lvlText w:val=""/>
      <w:lvlJc w:val="left"/>
      <w:pPr>
        <w:ind w:left="11768" w:hanging="360"/>
      </w:pPr>
      <w:rPr>
        <w:rFonts w:ascii="Symbol" w:hAnsi="Symbol" w:hint="default"/>
      </w:rPr>
    </w:lvl>
    <w:lvl w:ilvl="7" w:tplc="040C0003" w:tentative="1">
      <w:start w:val="1"/>
      <w:numFmt w:val="bullet"/>
      <w:lvlText w:val="o"/>
      <w:lvlJc w:val="left"/>
      <w:pPr>
        <w:ind w:left="12488" w:hanging="360"/>
      </w:pPr>
      <w:rPr>
        <w:rFonts w:ascii="Courier New" w:hAnsi="Courier New" w:cs="Courier New" w:hint="default"/>
      </w:rPr>
    </w:lvl>
    <w:lvl w:ilvl="8" w:tplc="040C0005" w:tentative="1">
      <w:start w:val="1"/>
      <w:numFmt w:val="bullet"/>
      <w:lvlText w:val=""/>
      <w:lvlJc w:val="left"/>
      <w:pPr>
        <w:ind w:left="13208" w:hanging="360"/>
      </w:pPr>
      <w:rPr>
        <w:rFonts w:ascii="Wingdings" w:hAnsi="Wingdings" w:hint="default"/>
      </w:rPr>
    </w:lvl>
  </w:abstractNum>
  <w:abstractNum w:abstractNumId="158" w15:restartNumberingAfterBreak="0">
    <w:nsid w:val="4E7C385E"/>
    <w:multiLevelType w:val="hybridMultilevel"/>
    <w:tmpl w:val="76B448C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9" w15:restartNumberingAfterBreak="0">
    <w:nsid w:val="4EC071AD"/>
    <w:multiLevelType w:val="hybridMultilevel"/>
    <w:tmpl w:val="8ED62796"/>
    <w:lvl w:ilvl="0" w:tplc="E076D1B4">
      <w:start w:val="1"/>
      <w:numFmt w:val="bullet"/>
      <w:lvlText w:val="-"/>
      <w:lvlJc w:val="left"/>
      <w:pPr>
        <w:ind w:left="720" w:hanging="360"/>
      </w:pPr>
      <w:rPr>
        <w:rFonts w:ascii="Marianne" w:eastAsiaTheme="minorHAnsi" w:hAnsi="Marianne"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0" w15:restartNumberingAfterBreak="0">
    <w:nsid w:val="4FC877E1"/>
    <w:multiLevelType w:val="hybridMultilevel"/>
    <w:tmpl w:val="71FAE732"/>
    <w:lvl w:ilvl="0" w:tplc="FA543206">
      <w:start w:val="1"/>
      <w:numFmt w:val="bullet"/>
      <w:lvlText w:val=""/>
      <w:lvlJc w:val="left"/>
      <w:pPr>
        <w:tabs>
          <w:tab w:val="num" w:pos="720"/>
        </w:tabs>
        <w:ind w:left="720" w:hanging="360"/>
      </w:pPr>
      <w:rPr>
        <w:rFonts w:ascii="Symbol" w:hAnsi="Symbol" w:hint="default"/>
      </w:rPr>
    </w:lvl>
    <w:lvl w:ilvl="1" w:tplc="573C2748">
      <w:start w:val="1"/>
      <w:numFmt w:val="bullet"/>
      <w:lvlText w:val="o"/>
      <w:lvlJc w:val="left"/>
      <w:pPr>
        <w:tabs>
          <w:tab w:val="num" w:pos="1440"/>
        </w:tabs>
        <w:ind w:left="1440" w:hanging="360"/>
      </w:pPr>
      <w:rPr>
        <w:rFonts w:ascii="Courier New" w:hAnsi="Courier New" w:cs="Courier New" w:hint="default"/>
      </w:rPr>
    </w:lvl>
    <w:lvl w:ilvl="2" w:tplc="62168150">
      <w:start w:val="1"/>
      <w:numFmt w:val="bullet"/>
      <w:lvlText w:val="•"/>
      <w:lvlJc w:val="left"/>
      <w:pPr>
        <w:tabs>
          <w:tab w:val="num" w:pos="2160"/>
        </w:tabs>
        <w:ind w:left="2160" w:hanging="360"/>
      </w:pPr>
      <w:rPr>
        <w:rFonts w:ascii="Arial" w:hAnsi="Arial" w:hint="default"/>
      </w:rPr>
    </w:lvl>
    <w:lvl w:ilvl="3" w:tplc="3A6A5432">
      <w:start w:val="1"/>
      <w:numFmt w:val="bullet"/>
      <w:lvlText w:val="•"/>
      <w:lvlJc w:val="left"/>
      <w:pPr>
        <w:tabs>
          <w:tab w:val="num" w:pos="2880"/>
        </w:tabs>
        <w:ind w:left="2880" w:hanging="360"/>
      </w:pPr>
      <w:rPr>
        <w:rFonts w:ascii="Arial" w:hAnsi="Arial" w:hint="default"/>
      </w:rPr>
    </w:lvl>
    <w:lvl w:ilvl="4" w:tplc="5E36B99C">
      <w:start w:val="1"/>
      <w:numFmt w:val="bullet"/>
      <w:lvlText w:val="•"/>
      <w:lvlJc w:val="left"/>
      <w:pPr>
        <w:tabs>
          <w:tab w:val="num" w:pos="3600"/>
        </w:tabs>
        <w:ind w:left="3600" w:hanging="360"/>
      </w:pPr>
      <w:rPr>
        <w:rFonts w:ascii="Arial" w:hAnsi="Arial" w:hint="default"/>
      </w:rPr>
    </w:lvl>
    <w:lvl w:ilvl="5" w:tplc="48ECDBEE">
      <w:start w:val="1"/>
      <w:numFmt w:val="bullet"/>
      <w:lvlText w:val="•"/>
      <w:lvlJc w:val="left"/>
      <w:pPr>
        <w:tabs>
          <w:tab w:val="num" w:pos="4320"/>
        </w:tabs>
        <w:ind w:left="4320" w:hanging="360"/>
      </w:pPr>
      <w:rPr>
        <w:rFonts w:ascii="Arial" w:hAnsi="Arial" w:hint="default"/>
      </w:rPr>
    </w:lvl>
    <w:lvl w:ilvl="6" w:tplc="EFD0A4F8">
      <w:start w:val="1"/>
      <w:numFmt w:val="bullet"/>
      <w:lvlText w:val="•"/>
      <w:lvlJc w:val="left"/>
      <w:pPr>
        <w:tabs>
          <w:tab w:val="num" w:pos="5040"/>
        </w:tabs>
        <w:ind w:left="5040" w:hanging="360"/>
      </w:pPr>
      <w:rPr>
        <w:rFonts w:ascii="Arial" w:hAnsi="Arial" w:hint="default"/>
      </w:rPr>
    </w:lvl>
    <w:lvl w:ilvl="7" w:tplc="5F6AD690">
      <w:start w:val="1"/>
      <w:numFmt w:val="bullet"/>
      <w:lvlText w:val="•"/>
      <w:lvlJc w:val="left"/>
      <w:pPr>
        <w:tabs>
          <w:tab w:val="num" w:pos="5760"/>
        </w:tabs>
        <w:ind w:left="5760" w:hanging="360"/>
      </w:pPr>
      <w:rPr>
        <w:rFonts w:ascii="Arial" w:hAnsi="Arial" w:hint="default"/>
      </w:rPr>
    </w:lvl>
    <w:lvl w:ilvl="8" w:tplc="D35AC85E">
      <w:start w:val="1"/>
      <w:numFmt w:val="bullet"/>
      <w:lvlText w:val="•"/>
      <w:lvlJc w:val="left"/>
      <w:pPr>
        <w:tabs>
          <w:tab w:val="num" w:pos="6480"/>
        </w:tabs>
        <w:ind w:left="6480" w:hanging="360"/>
      </w:pPr>
      <w:rPr>
        <w:rFonts w:ascii="Arial" w:hAnsi="Arial" w:hint="default"/>
      </w:rPr>
    </w:lvl>
  </w:abstractNum>
  <w:abstractNum w:abstractNumId="161" w15:restartNumberingAfterBreak="0">
    <w:nsid w:val="50075BBA"/>
    <w:multiLevelType w:val="multilevel"/>
    <w:tmpl w:val="78EEC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50230DA3"/>
    <w:multiLevelType w:val="multilevel"/>
    <w:tmpl w:val="61D0D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50E073D1"/>
    <w:multiLevelType w:val="hybridMultilevel"/>
    <w:tmpl w:val="D63AE9B8"/>
    <w:lvl w:ilvl="0" w:tplc="82DE1B78">
      <w:start w:val="1"/>
      <w:numFmt w:val="bullet"/>
      <w:lvlText w:val="-"/>
      <w:lvlJc w:val="left"/>
      <w:pPr>
        <w:ind w:left="720" w:hanging="360"/>
      </w:pPr>
      <w:rPr>
        <w:rFonts w:ascii="Marianne" w:eastAsiaTheme="minorEastAsia" w:hAnsi="Marianne" w:cstheme="minorBidi"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4" w15:restartNumberingAfterBreak="0">
    <w:nsid w:val="524F7739"/>
    <w:multiLevelType w:val="hybridMultilevel"/>
    <w:tmpl w:val="3E10711C"/>
    <w:lvl w:ilvl="0" w:tplc="CCB0108A">
      <w:start w:val="1"/>
      <w:numFmt w:val="bullet"/>
      <w:lvlText w:val="•"/>
      <w:lvlJc w:val="left"/>
      <w:pPr>
        <w:tabs>
          <w:tab w:val="num" w:pos="720"/>
        </w:tabs>
        <w:ind w:left="720" w:hanging="360"/>
      </w:pPr>
      <w:rPr>
        <w:rFonts w:ascii="Arial" w:hAnsi="Arial" w:hint="default"/>
      </w:rPr>
    </w:lvl>
    <w:lvl w:ilvl="1" w:tplc="FD24D74A">
      <w:start w:val="1"/>
      <w:numFmt w:val="bullet"/>
      <w:lvlText w:val="o"/>
      <w:lvlJc w:val="left"/>
      <w:pPr>
        <w:tabs>
          <w:tab w:val="num" w:pos="1440"/>
        </w:tabs>
        <w:ind w:left="1440" w:hanging="360"/>
      </w:pPr>
      <w:rPr>
        <w:rFonts w:ascii="Courier New" w:hAnsi="Courier New" w:cs="Courier New" w:hint="default"/>
      </w:rPr>
    </w:lvl>
    <w:lvl w:ilvl="2" w:tplc="BEAA047E">
      <w:start w:val="1"/>
      <w:numFmt w:val="bullet"/>
      <w:lvlText w:val="•"/>
      <w:lvlJc w:val="left"/>
      <w:pPr>
        <w:tabs>
          <w:tab w:val="num" w:pos="2160"/>
        </w:tabs>
        <w:ind w:left="2160" w:hanging="360"/>
      </w:pPr>
      <w:rPr>
        <w:rFonts w:ascii="Arial" w:hAnsi="Arial" w:hint="default"/>
      </w:rPr>
    </w:lvl>
    <w:lvl w:ilvl="3" w:tplc="D2EC4710">
      <w:start w:val="1"/>
      <w:numFmt w:val="bullet"/>
      <w:lvlText w:val="•"/>
      <w:lvlJc w:val="left"/>
      <w:pPr>
        <w:tabs>
          <w:tab w:val="num" w:pos="2880"/>
        </w:tabs>
        <w:ind w:left="2880" w:hanging="360"/>
      </w:pPr>
      <w:rPr>
        <w:rFonts w:ascii="Arial" w:hAnsi="Arial" w:hint="default"/>
      </w:rPr>
    </w:lvl>
    <w:lvl w:ilvl="4" w:tplc="C09CCA26">
      <w:start w:val="1"/>
      <w:numFmt w:val="bullet"/>
      <w:lvlText w:val="•"/>
      <w:lvlJc w:val="left"/>
      <w:pPr>
        <w:tabs>
          <w:tab w:val="num" w:pos="3600"/>
        </w:tabs>
        <w:ind w:left="3600" w:hanging="360"/>
      </w:pPr>
      <w:rPr>
        <w:rFonts w:ascii="Arial" w:hAnsi="Arial" w:hint="default"/>
      </w:rPr>
    </w:lvl>
    <w:lvl w:ilvl="5" w:tplc="B2A26AB2">
      <w:start w:val="1"/>
      <w:numFmt w:val="bullet"/>
      <w:lvlText w:val="•"/>
      <w:lvlJc w:val="left"/>
      <w:pPr>
        <w:tabs>
          <w:tab w:val="num" w:pos="4320"/>
        </w:tabs>
        <w:ind w:left="4320" w:hanging="360"/>
      </w:pPr>
      <w:rPr>
        <w:rFonts w:ascii="Arial" w:hAnsi="Arial" w:hint="default"/>
      </w:rPr>
    </w:lvl>
    <w:lvl w:ilvl="6" w:tplc="CDFE0D44">
      <w:start w:val="1"/>
      <w:numFmt w:val="bullet"/>
      <w:lvlText w:val="•"/>
      <w:lvlJc w:val="left"/>
      <w:pPr>
        <w:tabs>
          <w:tab w:val="num" w:pos="5040"/>
        </w:tabs>
        <w:ind w:left="5040" w:hanging="360"/>
      </w:pPr>
      <w:rPr>
        <w:rFonts w:ascii="Arial" w:hAnsi="Arial" w:hint="default"/>
      </w:rPr>
    </w:lvl>
    <w:lvl w:ilvl="7" w:tplc="40C63ACC">
      <w:start w:val="1"/>
      <w:numFmt w:val="bullet"/>
      <w:lvlText w:val="•"/>
      <w:lvlJc w:val="left"/>
      <w:pPr>
        <w:tabs>
          <w:tab w:val="num" w:pos="5760"/>
        </w:tabs>
        <w:ind w:left="5760" w:hanging="360"/>
      </w:pPr>
      <w:rPr>
        <w:rFonts w:ascii="Arial" w:hAnsi="Arial" w:hint="default"/>
      </w:rPr>
    </w:lvl>
    <w:lvl w:ilvl="8" w:tplc="2F041656">
      <w:start w:val="1"/>
      <w:numFmt w:val="bullet"/>
      <w:lvlText w:val="•"/>
      <w:lvlJc w:val="left"/>
      <w:pPr>
        <w:tabs>
          <w:tab w:val="num" w:pos="6480"/>
        </w:tabs>
        <w:ind w:left="6480" w:hanging="360"/>
      </w:pPr>
      <w:rPr>
        <w:rFonts w:ascii="Arial" w:hAnsi="Arial" w:hint="default"/>
      </w:rPr>
    </w:lvl>
  </w:abstractNum>
  <w:abstractNum w:abstractNumId="165" w15:restartNumberingAfterBreak="0">
    <w:nsid w:val="52A37B47"/>
    <w:multiLevelType w:val="hybridMultilevel"/>
    <w:tmpl w:val="553C3D76"/>
    <w:lvl w:ilvl="0" w:tplc="4106E70C">
      <w:start w:val="1"/>
      <w:numFmt w:val="bullet"/>
      <w:lvlText w:val=""/>
      <w:lvlJc w:val="left"/>
      <w:pPr>
        <w:tabs>
          <w:tab w:val="num" w:pos="720"/>
        </w:tabs>
        <w:ind w:left="720" w:hanging="360"/>
      </w:pPr>
      <w:rPr>
        <w:rFonts w:ascii="Symbol" w:hAnsi="Symbol" w:hint="default"/>
      </w:rPr>
    </w:lvl>
    <w:lvl w:ilvl="1" w:tplc="536827BC">
      <w:start w:val="1"/>
      <w:numFmt w:val="bullet"/>
      <w:lvlText w:val="•"/>
      <w:lvlJc w:val="left"/>
      <w:pPr>
        <w:tabs>
          <w:tab w:val="num" w:pos="1440"/>
        </w:tabs>
        <w:ind w:left="1440" w:hanging="360"/>
      </w:pPr>
      <w:rPr>
        <w:rFonts w:ascii="Arial" w:hAnsi="Arial" w:hint="default"/>
      </w:rPr>
    </w:lvl>
    <w:lvl w:ilvl="2" w:tplc="C9B22CAA">
      <w:start w:val="1"/>
      <w:numFmt w:val="bullet"/>
      <w:lvlText w:val="•"/>
      <w:lvlJc w:val="left"/>
      <w:pPr>
        <w:tabs>
          <w:tab w:val="num" w:pos="2160"/>
        </w:tabs>
        <w:ind w:left="2160" w:hanging="360"/>
      </w:pPr>
      <w:rPr>
        <w:rFonts w:ascii="Arial" w:hAnsi="Arial" w:hint="default"/>
      </w:rPr>
    </w:lvl>
    <w:lvl w:ilvl="3" w:tplc="CED8B90E">
      <w:start w:val="1"/>
      <w:numFmt w:val="bullet"/>
      <w:lvlText w:val="•"/>
      <w:lvlJc w:val="left"/>
      <w:pPr>
        <w:tabs>
          <w:tab w:val="num" w:pos="2880"/>
        </w:tabs>
        <w:ind w:left="2880" w:hanging="360"/>
      </w:pPr>
      <w:rPr>
        <w:rFonts w:ascii="Arial" w:hAnsi="Arial" w:hint="default"/>
      </w:rPr>
    </w:lvl>
    <w:lvl w:ilvl="4" w:tplc="E16808C2">
      <w:start w:val="1"/>
      <w:numFmt w:val="bullet"/>
      <w:lvlText w:val="•"/>
      <w:lvlJc w:val="left"/>
      <w:pPr>
        <w:tabs>
          <w:tab w:val="num" w:pos="3600"/>
        </w:tabs>
        <w:ind w:left="3600" w:hanging="360"/>
      </w:pPr>
      <w:rPr>
        <w:rFonts w:ascii="Arial" w:hAnsi="Arial" w:hint="default"/>
      </w:rPr>
    </w:lvl>
    <w:lvl w:ilvl="5" w:tplc="46741BB2">
      <w:start w:val="1"/>
      <w:numFmt w:val="bullet"/>
      <w:lvlText w:val="•"/>
      <w:lvlJc w:val="left"/>
      <w:pPr>
        <w:tabs>
          <w:tab w:val="num" w:pos="4320"/>
        </w:tabs>
        <w:ind w:left="4320" w:hanging="360"/>
      </w:pPr>
      <w:rPr>
        <w:rFonts w:ascii="Arial" w:hAnsi="Arial" w:hint="default"/>
      </w:rPr>
    </w:lvl>
    <w:lvl w:ilvl="6" w:tplc="05A4C268">
      <w:start w:val="1"/>
      <w:numFmt w:val="bullet"/>
      <w:lvlText w:val="•"/>
      <w:lvlJc w:val="left"/>
      <w:pPr>
        <w:tabs>
          <w:tab w:val="num" w:pos="5040"/>
        </w:tabs>
        <w:ind w:left="5040" w:hanging="360"/>
      </w:pPr>
      <w:rPr>
        <w:rFonts w:ascii="Arial" w:hAnsi="Arial" w:hint="default"/>
      </w:rPr>
    </w:lvl>
    <w:lvl w:ilvl="7" w:tplc="8D7C72B0">
      <w:start w:val="1"/>
      <w:numFmt w:val="bullet"/>
      <w:lvlText w:val="•"/>
      <w:lvlJc w:val="left"/>
      <w:pPr>
        <w:tabs>
          <w:tab w:val="num" w:pos="5760"/>
        </w:tabs>
        <w:ind w:left="5760" w:hanging="360"/>
      </w:pPr>
      <w:rPr>
        <w:rFonts w:ascii="Arial" w:hAnsi="Arial" w:hint="default"/>
      </w:rPr>
    </w:lvl>
    <w:lvl w:ilvl="8" w:tplc="3732E9E4">
      <w:start w:val="1"/>
      <w:numFmt w:val="bullet"/>
      <w:lvlText w:val="•"/>
      <w:lvlJc w:val="left"/>
      <w:pPr>
        <w:tabs>
          <w:tab w:val="num" w:pos="6480"/>
        </w:tabs>
        <w:ind w:left="6480" w:hanging="360"/>
      </w:pPr>
      <w:rPr>
        <w:rFonts w:ascii="Arial" w:hAnsi="Arial" w:hint="default"/>
      </w:rPr>
    </w:lvl>
  </w:abstractNum>
  <w:abstractNum w:abstractNumId="166" w15:restartNumberingAfterBreak="0">
    <w:nsid w:val="535F2A37"/>
    <w:multiLevelType w:val="hybridMultilevel"/>
    <w:tmpl w:val="6E3C9194"/>
    <w:lvl w:ilvl="0" w:tplc="5D84104C">
      <w:start w:val="1"/>
      <w:numFmt w:val="bullet"/>
      <w:lvlText w:val=""/>
      <w:lvlJc w:val="left"/>
      <w:pPr>
        <w:ind w:left="1854" w:hanging="360"/>
      </w:pPr>
      <w:rPr>
        <w:rFonts w:ascii="Symbol" w:hAnsi="Symbol" w:hint="default"/>
      </w:rPr>
    </w:lvl>
    <w:lvl w:ilvl="1" w:tplc="97C019AC">
      <w:start w:val="1"/>
      <w:numFmt w:val="bullet"/>
      <w:lvlText w:val="o"/>
      <w:lvlJc w:val="left"/>
      <w:pPr>
        <w:ind w:left="2574" w:hanging="360"/>
      </w:pPr>
      <w:rPr>
        <w:rFonts w:ascii="Courier New" w:hAnsi="Courier New" w:cs="Courier New" w:hint="default"/>
      </w:rPr>
    </w:lvl>
    <w:lvl w:ilvl="2" w:tplc="5A060B4C">
      <w:start w:val="1"/>
      <w:numFmt w:val="bullet"/>
      <w:lvlText w:val=""/>
      <w:lvlJc w:val="left"/>
      <w:pPr>
        <w:ind w:left="3294" w:hanging="360"/>
      </w:pPr>
      <w:rPr>
        <w:rFonts w:ascii="Wingdings" w:hAnsi="Wingdings" w:hint="default"/>
      </w:rPr>
    </w:lvl>
    <w:lvl w:ilvl="3" w:tplc="CD62CA72">
      <w:start w:val="1"/>
      <w:numFmt w:val="bullet"/>
      <w:lvlText w:val=""/>
      <w:lvlJc w:val="left"/>
      <w:pPr>
        <w:ind w:left="4014" w:hanging="360"/>
      </w:pPr>
      <w:rPr>
        <w:rFonts w:ascii="Symbol" w:hAnsi="Symbol" w:hint="default"/>
      </w:rPr>
    </w:lvl>
    <w:lvl w:ilvl="4" w:tplc="0606575A">
      <w:start w:val="1"/>
      <w:numFmt w:val="bullet"/>
      <w:lvlText w:val="o"/>
      <w:lvlJc w:val="left"/>
      <w:pPr>
        <w:ind w:left="4734" w:hanging="360"/>
      </w:pPr>
      <w:rPr>
        <w:rFonts w:ascii="Courier New" w:hAnsi="Courier New" w:cs="Courier New" w:hint="default"/>
      </w:rPr>
    </w:lvl>
    <w:lvl w:ilvl="5" w:tplc="924AA24E">
      <w:start w:val="1"/>
      <w:numFmt w:val="bullet"/>
      <w:lvlText w:val=""/>
      <w:lvlJc w:val="left"/>
      <w:pPr>
        <w:ind w:left="5454" w:hanging="360"/>
      </w:pPr>
      <w:rPr>
        <w:rFonts w:ascii="Wingdings" w:hAnsi="Wingdings" w:hint="default"/>
      </w:rPr>
    </w:lvl>
    <w:lvl w:ilvl="6" w:tplc="26A626F8">
      <w:start w:val="1"/>
      <w:numFmt w:val="bullet"/>
      <w:lvlText w:val=""/>
      <w:lvlJc w:val="left"/>
      <w:pPr>
        <w:ind w:left="6174" w:hanging="360"/>
      </w:pPr>
      <w:rPr>
        <w:rFonts w:ascii="Symbol" w:hAnsi="Symbol" w:hint="default"/>
      </w:rPr>
    </w:lvl>
    <w:lvl w:ilvl="7" w:tplc="74AC7A84">
      <w:start w:val="1"/>
      <w:numFmt w:val="bullet"/>
      <w:lvlText w:val="o"/>
      <w:lvlJc w:val="left"/>
      <w:pPr>
        <w:ind w:left="6894" w:hanging="360"/>
      </w:pPr>
      <w:rPr>
        <w:rFonts w:ascii="Courier New" w:hAnsi="Courier New" w:cs="Courier New" w:hint="default"/>
      </w:rPr>
    </w:lvl>
    <w:lvl w:ilvl="8" w:tplc="A7340004">
      <w:start w:val="1"/>
      <w:numFmt w:val="bullet"/>
      <w:lvlText w:val=""/>
      <w:lvlJc w:val="left"/>
      <w:pPr>
        <w:ind w:left="7614" w:hanging="360"/>
      </w:pPr>
      <w:rPr>
        <w:rFonts w:ascii="Wingdings" w:hAnsi="Wingdings" w:hint="default"/>
      </w:rPr>
    </w:lvl>
  </w:abstractNum>
  <w:abstractNum w:abstractNumId="167" w15:restartNumberingAfterBreak="0">
    <w:nsid w:val="53F22BA7"/>
    <w:multiLevelType w:val="hybridMultilevel"/>
    <w:tmpl w:val="153015A0"/>
    <w:lvl w:ilvl="0" w:tplc="31085A0C">
      <w:start w:val="1"/>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57105C4"/>
    <w:multiLevelType w:val="hybridMultilevel"/>
    <w:tmpl w:val="D1541B18"/>
    <w:lvl w:ilvl="0" w:tplc="A96C3C20">
      <w:start w:val="1"/>
      <w:numFmt w:val="bullet"/>
      <w:lvlText w:val=""/>
      <w:lvlJc w:val="left"/>
      <w:pPr>
        <w:ind w:left="720" w:hanging="360"/>
      </w:pPr>
      <w:rPr>
        <w:rFonts w:ascii="Symbol" w:hAnsi="Symbol" w:hint="default"/>
      </w:rPr>
    </w:lvl>
    <w:lvl w:ilvl="1" w:tplc="F03E3DBE">
      <w:start w:val="1"/>
      <w:numFmt w:val="bullet"/>
      <w:lvlText w:val="o"/>
      <w:lvlJc w:val="left"/>
      <w:pPr>
        <w:ind w:left="1440" w:hanging="360"/>
      </w:pPr>
      <w:rPr>
        <w:rFonts w:ascii="Courier New" w:hAnsi="Courier New" w:cs="Courier New" w:hint="default"/>
      </w:rPr>
    </w:lvl>
    <w:lvl w:ilvl="2" w:tplc="3754FCC2">
      <w:start w:val="1"/>
      <w:numFmt w:val="bullet"/>
      <w:lvlText w:val=""/>
      <w:lvlJc w:val="left"/>
      <w:pPr>
        <w:ind w:left="2160" w:hanging="360"/>
      </w:pPr>
      <w:rPr>
        <w:rFonts w:ascii="Wingdings" w:hAnsi="Wingdings" w:hint="default"/>
      </w:rPr>
    </w:lvl>
    <w:lvl w:ilvl="3" w:tplc="42EE03A0">
      <w:start w:val="1"/>
      <w:numFmt w:val="bullet"/>
      <w:lvlText w:val=""/>
      <w:lvlJc w:val="left"/>
      <w:pPr>
        <w:ind w:left="2880" w:hanging="360"/>
      </w:pPr>
      <w:rPr>
        <w:rFonts w:ascii="Symbol" w:hAnsi="Symbol" w:hint="default"/>
      </w:rPr>
    </w:lvl>
    <w:lvl w:ilvl="4" w:tplc="81307C5A">
      <w:start w:val="1"/>
      <w:numFmt w:val="bullet"/>
      <w:lvlText w:val="o"/>
      <w:lvlJc w:val="left"/>
      <w:pPr>
        <w:ind w:left="3600" w:hanging="360"/>
      </w:pPr>
      <w:rPr>
        <w:rFonts w:ascii="Courier New" w:hAnsi="Courier New" w:cs="Courier New" w:hint="default"/>
      </w:rPr>
    </w:lvl>
    <w:lvl w:ilvl="5" w:tplc="111EFC1A">
      <w:start w:val="1"/>
      <w:numFmt w:val="bullet"/>
      <w:lvlText w:val=""/>
      <w:lvlJc w:val="left"/>
      <w:pPr>
        <w:ind w:left="4320" w:hanging="360"/>
      </w:pPr>
      <w:rPr>
        <w:rFonts w:ascii="Wingdings" w:hAnsi="Wingdings" w:hint="default"/>
      </w:rPr>
    </w:lvl>
    <w:lvl w:ilvl="6" w:tplc="17C8A96A">
      <w:start w:val="1"/>
      <w:numFmt w:val="bullet"/>
      <w:lvlText w:val=""/>
      <w:lvlJc w:val="left"/>
      <w:pPr>
        <w:ind w:left="5040" w:hanging="360"/>
      </w:pPr>
      <w:rPr>
        <w:rFonts w:ascii="Symbol" w:hAnsi="Symbol" w:hint="default"/>
      </w:rPr>
    </w:lvl>
    <w:lvl w:ilvl="7" w:tplc="DDACA316">
      <w:start w:val="1"/>
      <w:numFmt w:val="bullet"/>
      <w:lvlText w:val="o"/>
      <w:lvlJc w:val="left"/>
      <w:pPr>
        <w:ind w:left="5760" w:hanging="360"/>
      </w:pPr>
      <w:rPr>
        <w:rFonts w:ascii="Courier New" w:hAnsi="Courier New" w:cs="Courier New" w:hint="default"/>
      </w:rPr>
    </w:lvl>
    <w:lvl w:ilvl="8" w:tplc="F6281AFE">
      <w:start w:val="1"/>
      <w:numFmt w:val="bullet"/>
      <w:lvlText w:val=""/>
      <w:lvlJc w:val="left"/>
      <w:pPr>
        <w:ind w:left="6480" w:hanging="360"/>
      </w:pPr>
      <w:rPr>
        <w:rFonts w:ascii="Wingdings" w:hAnsi="Wingdings" w:hint="default"/>
      </w:rPr>
    </w:lvl>
  </w:abstractNum>
  <w:abstractNum w:abstractNumId="169" w15:restartNumberingAfterBreak="0">
    <w:nsid w:val="564551F0"/>
    <w:multiLevelType w:val="hybridMultilevel"/>
    <w:tmpl w:val="47E2F5C2"/>
    <w:styleLink w:val="Outline"/>
    <w:lvl w:ilvl="0" w:tplc="ABA69216">
      <w:start w:val="1"/>
      <w:numFmt w:val="bullet"/>
      <w:pStyle w:val="Outline"/>
      <w:lvlText w:val="-"/>
      <w:lvlJc w:val="left"/>
      <w:pPr>
        <w:ind w:left="720" w:hanging="360"/>
      </w:pPr>
      <w:rPr>
        <w:rFonts w:ascii="Verdana" w:eastAsia="Times New Roman" w:hAnsi="Verdana" w:cs="Times New Roman" w:hint="default"/>
      </w:rPr>
    </w:lvl>
    <w:lvl w:ilvl="1" w:tplc="FDEA8230">
      <w:start w:val="1"/>
      <w:numFmt w:val="bullet"/>
      <w:lvlText w:val="o"/>
      <w:lvlJc w:val="left"/>
      <w:pPr>
        <w:ind w:left="1440" w:hanging="360"/>
      </w:pPr>
      <w:rPr>
        <w:rFonts w:ascii="Courier New" w:hAnsi="Courier New" w:cs="Courier New" w:hint="default"/>
      </w:rPr>
    </w:lvl>
    <w:lvl w:ilvl="2" w:tplc="E3F24286">
      <w:start w:val="1"/>
      <w:numFmt w:val="bullet"/>
      <w:lvlText w:val=""/>
      <w:lvlJc w:val="left"/>
      <w:pPr>
        <w:ind w:left="2160" w:hanging="360"/>
      </w:pPr>
      <w:rPr>
        <w:rFonts w:ascii="Wingdings" w:hAnsi="Wingdings" w:hint="default"/>
      </w:rPr>
    </w:lvl>
    <w:lvl w:ilvl="3" w:tplc="7070E43A">
      <w:start w:val="1"/>
      <w:numFmt w:val="bullet"/>
      <w:lvlText w:val=""/>
      <w:lvlJc w:val="left"/>
      <w:pPr>
        <w:ind w:left="2880" w:hanging="360"/>
      </w:pPr>
      <w:rPr>
        <w:rFonts w:ascii="Symbol" w:hAnsi="Symbol" w:hint="default"/>
      </w:rPr>
    </w:lvl>
    <w:lvl w:ilvl="4" w:tplc="0BA4D1DC">
      <w:start w:val="1"/>
      <w:numFmt w:val="bullet"/>
      <w:lvlText w:val="o"/>
      <w:lvlJc w:val="left"/>
      <w:pPr>
        <w:ind w:left="3600" w:hanging="360"/>
      </w:pPr>
      <w:rPr>
        <w:rFonts w:ascii="Courier New" w:hAnsi="Courier New" w:cs="Courier New" w:hint="default"/>
      </w:rPr>
    </w:lvl>
    <w:lvl w:ilvl="5" w:tplc="607018DA">
      <w:start w:val="1"/>
      <w:numFmt w:val="bullet"/>
      <w:lvlText w:val=""/>
      <w:lvlJc w:val="left"/>
      <w:pPr>
        <w:ind w:left="4320" w:hanging="360"/>
      </w:pPr>
      <w:rPr>
        <w:rFonts w:ascii="Wingdings" w:hAnsi="Wingdings" w:hint="default"/>
      </w:rPr>
    </w:lvl>
    <w:lvl w:ilvl="6" w:tplc="A9A8202C">
      <w:start w:val="1"/>
      <w:numFmt w:val="bullet"/>
      <w:lvlText w:val=""/>
      <w:lvlJc w:val="left"/>
      <w:pPr>
        <w:ind w:left="5040" w:hanging="360"/>
      </w:pPr>
      <w:rPr>
        <w:rFonts w:ascii="Symbol" w:hAnsi="Symbol" w:hint="default"/>
      </w:rPr>
    </w:lvl>
    <w:lvl w:ilvl="7" w:tplc="96384F96">
      <w:start w:val="1"/>
      <w:numFmt w:val="bullet"/>
      <w:lvlText w:val="o"/>
      <w:lvlJc w:val="left"/>
      <w:pPr>
        <w:ind w:left="5760" w:hanging="360"/>
      </w:pPr>
      <w:rPr>
        <w:rFonts w:ascii="Courier New" w:hAnsi="Courier New" w:cs="Courier New" w:hint="default"/>
      </w:rPr>
    </w:lvl>
    <w:lvl w:ilvl="8" w:tplc="A1B06A92">
      <w:start w:val="1"/>
      <w:numFmt w:val="bullet"/>
      <w:lvlText w:val=""/>
      <w:lvlJc w:val="left"/>
      <w:pPr>
        <w:ind w:left="6480" w:hanging="360"/>
      </w:pPr>
      <w:rPr>
        <w:rFonts w:ascii="Wingdings" w:hAnsi="Wingdings" w:hint="default"/>
      </w:rPr>
    </w:lvl>
  </w:abstractNum>
  <w:abstractNum w:abstractNumId="170" w15:restartNumberingAfterBreak="0">
    <w:nsid w:val="56751A29"/>
    <w:multiLevelType w:val="hybridMultilevel"/>
    <w:tmpl w:val="A96E827C"/>
    <w:lvl w:ilvl="0" w:tplc="77382AB0">
      <w:start w:val="1"/>
      <w:numFmt w:val="bullet"/>
      <w:pStyle w:val="Textepuce1"/>
      <w:lvlText w:val="•"/>
      <w:lvlJc w:val="left"/>
      <w:pPr>
        <w:ind w:left="720" w:hanging="360"/>
      </w:pPr>
      <w:rPr>
        <w:rFonts w:ascii="Arial" w:hAnsi="Arial" w:hint="default"/>
      </w:rPr>
    </w:lvl>
    <w:lvl w:ilvl="1" w:tplc="033442B8">
      <w:start w:val="1"/>
      <w:numFmt w:val="bullet"/>
      <w:lvlText w:val="o"/>
      <w:lvlJc w:val="left"/>
      <w:pPr>
        <w:ind w:left="1440" w:hanging="360"/>
      </w:pPr>
      <w:rPr>
        <w:rFonts w:ascii="Courier New" w:hAnsi="Courier New" w:cs="Courier New" w:hint="default"/>
      </w:rPr>
    </w:lvl>
    <w:lvl w:ilvl="2" w:tplc="E1D2DA9C">
      <w:start w:val="1"/>
      <w:numFmt w:val="bullet"/>
      <w:lvlText w:val=""/>
      <w:lvlJc w:val="left"/>
      <w:pPr>
        <w:ind w:left="2160" w:hanging="360"/>
      </w:pPr>
      <w:rPr>
        <w:rFonts w:ascii="Wingdings" w:hAnsi="Wingdings" w:hint="default"/>
      </w:rPr>
    </w:lvl>
    <w:lvl w:ilvl="3" w:tplc="4726DE22">
      <w:start w:val="1"/>
      <w:numFmt w:val="bullet"/>
      <w:lvlText w:val=""/>
      <w:lvlJc w:val="left"/>
      <w:pPr>
        <w:ind w:left="2880" w:hanging="360"/>
      </w:pPr>
      <w:rPr>
        <w:rFonts w:ascii="Symbol" w:hAnsi="Symbol" w:hint="default"/>
      </w:rPr>
    </w:lvl>
    <w:lvl w:ilvl="4" w:tplc="76227A34">
      <w:start w:val="1"/>
      <w:numFmt w:val="bullet"/>
      <w:lvlText w:val="o"/>
      <w:lvlJc w:val="left"/>
      <w:pPr>
        <w:ind w:left="3600" w:hanging="360"/>
      </w:pPr>
      <w:rPr>
        <w:rFonts w:ascii="Courier New" w:hAnsi="Courier New" w:cs="Courier New" w:hint="default"/>
      </w:rPr>
    </w:lvl>
    <w:lvl w:ilvl="5" w:tplc="9B4C2C4A">
      <w:start w:val="1"/>
      <w:numFmt w:val="bullet"/>
      <w:lvlText w:val=""/>
      <w:lvlJc w:val="left"/>
      <w:pPr>
        <w:ind w:left="4320" w:hanging="360"/>
      </w:pPr>
      <w:rPr>
        <w:rFonts w:ascii="Wingdings" w:hAnsi="Wingdings" w:hint="default"/>
      </w:rPr>
    </w:lvl>
    <w:lvl w:ilvl="6" w:tplc="79624738">
      <w:start w:val="1"/>
      <w:numFmt w:val="bullet"/>
      <w:lvlText w:val=""/>
      <w:lvlJc w:val="left"/>
      <w:pPr>
        <w:ind w:left="5040" w:hanging="360"/>
      </w:pPr>
      <w:rPr>
        <w:rFonts w:ascii="Symbol" w:hAnsi="Symbol" w:hint="default"/>
      </w:rPr>
    </w:lvl>
    <w:lvl w:ilvl="7" w:tplc="B2980B3C">
      <w:start w:val="1"/>
      <w:numFmt w:val="bullet"/>
      <w:lvlText w:val="o"/>
      <w:lvlJc w:val="left"/>
      <w:pPr>
        <w:ind w:left="5760" w:hanging="360"/>
      </w:pPr>
      <w:rPr>
        <w:rFonts w:ascii="Courier New" w:hAnsi="Courier New" w:cs="Courier New" w:hint="default"/>
      </w:rPr>
    </w:lvl>
    <w:lvl w:ilvl="8" w:tplc="48E01E9C">
      <w:start w:val="1"/>
      <w:numFmt w:val="bullet"/>
      <w:lvlText w:val=""/>
      <w:lvlJc w:val="left"/>
      <w:pPr>
        <w:ind w:left="6480" w:hanging="360"/>
      </w:pPr>
      <w:rPr>
        <w:rFonts w:ascii="Wingdings" w:hAnsi="Wingdings" w:hint="default"/>
      </w:rPr>
    </w:lvl>
  </w:abstractNum>
  <w:abstractNum w:abstractNumId="171" w15:restartNumberingAfterBreak="0">
    <w:nsid w:val="571D4A3E"/>
    <w:multiLevelType w:val="hybridMultilevel"/>
    <w:tmpl w:val="D44AA70C"/>
    <w:lvl w:ilvl="0" w:tplc="E67A5A5A">
      <w:start w:val="1"/>
      <w:numFmt w:val="bullet"/>
      <w:lvlText w:val=""/>
      <w:lvlJc w:val="left"/>
      <w:pPr>
        <w:tabs>
          <w:tab w:val="num" w:pos="720"/>
        </w:tabs>
        <w:ind w:left="720" w:hanging="360"/>
      </w:pPr>
      <w:rPr>
        <w:rFonts w:ascii="Symbol" w:hAnsi="Symbol" w:hint="default"/>
      </w:rPr>
    </w:lvl>
    <w:lvl w:ilvl="1" w:tplc="85162636">
      <w:start w:val="1"/>
      <w:numFmt w:val="bullet"/>
      <w:lvlText w:val="•"/>
      <w:lvlJc w:val="left"/>
      <w:pPr>
        <w:tabs>
          <w:tab w:val="num" w:pos="1440"/>
        </w:tabs>
        <w:ind w:left="1440" w:hanging="360"/>
      </w:pPr>
      <w:rPr>
        <w:rFonts w:ascii="Arial" w:hAnsi="Arial" w:hint="default"/>
      </w:rPr>
    </w:lvl>
    <w:lvl w:ilvl="2" w:tplc="51C2E80E">
      <w:start w:val="1"/>
      <w:numFmt w:val="bullet"/>
      <w:lvlText w:val="•"/>
      <w:lvlJc w:val="left"/>
      <w:pPr>
        <w:tabs>
          <w:tab w:val="num" w:pos="2160"/>
        </w:tabs>
        <w:ind w:left="2160" w:hanging="360"/>
      </w:pPr>
      <w:rPr>
        <w:rFonts w:ascii="Arial" w:hAnsi="Arial" w:hint="default"/>
      </w:rPr>
    </w:lvl>
    <w:lvl w:ilvl="3" w:tplc="E5429D9C">
      <w:start w:val="1"/>
      <w:numFmt w:val="bullet"/>
      <w:lvlText w:val="•"/>
      <w:lvlJc w:val="left"/>
      <w:pPr>
        <w:tabs>
          <w:tab w:val="num" w:pos="2880"/>
        </w:tabs>
        <w:ind w:left="2880" w:hanging="360"/>
      </w:pPr>
      <w:rPr>
        <w:rFonts w:ascii="Arial" w:hAnsi="Arial" w:hint="default"/>
      </w:rPr>
    </w:lvl>
    <w:lvl w:ilvl="4" w:tplc="E3B066DC">
      <w:start w:val="1"/>
      <w:numFmt w:val="bullet"/>
      <w:lvlText w:val="•"/>
      <w:lvlJc w:val="left"/>
      <w:pPr>
        <w:tabs>
          <w:tab w:val="num" w:pos="3600"/>
        </w:tabs>
        <w:ind w:left="3600" w:hanging="360"/>
      </w:pPr>
      <w:rPr>
        <w:rFonts w:ascii="Arial" w:hAnsi="Arial" w:hint="default"/>
      </w:rPr>
    </w:lvl>
    <w:lvl w:ilvl="5" w:tplc="6388BB1E">
      <w:start w:val="1"/>
      <w:numFmt w:val="bullet"/>
      <w:lvlText w:val="•"/>
      <w:lvlJc w:val="left"/>
      <w:pPr>
        <w:tabs>
          <w:tab w:val="num" w:pos="4320"/>
        </w:tabs>
        <w:ind w:left="4320" w:hanging="360"/>
      </w:pPr>
      <w:rPr>
        <w:rFonts w:ascii="Arial" w:hAnsi="Arial" w:hint="default"/>
      </w:rPr>
    </w:lvl>
    <w:lvl w:ilvl="6" w:tplc="DD9C2D26">
      <w:start w:val="1"/>
      <w:numFmt w:val="bullet"/>
      <w:lvlText w:val="•"/>
      <w:lvlJc w:val="left"/>
      <w:pPr>
        <w:tabs>
          <w:tab w:val="num" w:pos="5040"/>
        </w:tabs>
        <w:ind w:left="5040" w:hanging="360"/>
      </w:pPr>
      <w:rPr>
        <w:rFonts w:ascii="Arial" w:hAnsi="Arial" w:hint="default"/>
      </w:rPr>
    </w:lvl>
    <w:lvl w:ilvl="7" w:tplc="7172AFD6">
      <w:start w:val="1"/>
      <w:numFmt w:val="bullet"/>
      <w:lvlText w:val="•"/>
      <w:lvlJc w:val="left"/>
      <w:pPr>
        <w:tabs>
          <w:tab w:val="num" w:pos="5760"/>
        </w:tabs>
        <w:ind w:left="5760" w:hanging="360"/>
      </w:pPr>
      <w:rPr>
        <w:rFonts w:ascii="Arial" w:hAnsi="Arial" w:hint="default"/>
      </w:rPr>
    </w:lvl>
    <w:lvl w:ilvl="8" w:tplc="2A988B96">
      <w:start w:val="1"/>
      <w:numFmt w:val="bullet"/>
      <w:lvlText w:val="•"/>
      <w:lvlJc w:val="left"/>
      <w:pPr>
        <w:tabs>
          <w:tab w:val="num" w:pos="6480"/>
        </w:tabs>
        <w:ind w:left="6480" w:hanging="360"/>
      </w:pPr>
      <w:rPr>
        <w:rFonts w:ascii="Arial" w:hAnsi="Arial" w:hint="default"/>
      </w:rPr>
    </w:lvl>
  </w:abstractNum>
  <w:abstractNum w:abstractNumId="172" w15:restartNumberingAfterBreak="0">
    <w:nsid w:val="575945BE"/>
    <w:multiLevelType w:val="hybridMultilevel"/>
    <w:tmpl w:val="348C57B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3" w15:restartNumberingAfterBreak="0">
    <w:nsid w:val="578561CF"/>
    <w:multiLevelType w:val="hybridMultilevel"/>
    <w:tmpl w:val="30A821BA"/>
    <w:lvl w:ilvl="0" w:tplc="4D7CFFBE">
      <w:start w:val="1"/>
      <w:numFmt w:val="bullet"/>
      <w:lvlText w:val=""/>
      <w:lvlJc w:val="left"/>
      <w:pPr>
        <w:tabs>
          <w:tab w:val="num" w:pos="720"/>
        </w:tabs>
        <w:ind w:left="720" w:hanging="360"/>
      </w:pPr>
      <w:rPr>
        <w:rFonts w:ascii="Symbol" w:hAnsi="Symbol" w:hint="default"/>
      </w:rPr>
    </w:lvl>
    <w:lvl w:ilvl="1" w:tplc="CD34FC8A">
      <w:start w:val="1"/>
      <w:numFmt w:val="bullet"/>
      <w:lvlText w:val="o"/>
      <w:lvlJc w:val="left"/>
      <w:pPr>
        <w:tabs>
          <w:tab w:val="num" w:pos="1440"/>
        </w:tabs>
        <w:ind w:left="1440" w:hanging="360"/>
      </w:pPr>
      <w:rPr>
        <w:rFonts w:ascii="Courier New" w:hAnsi="Courier New" w:cs="Courier New" w:hint="default"/>
      </w:rPr>
    </w:lvl>
    <w:lvl w:ilvl="2" w:tplc="F43EABC0">
      <w:start w:val="1"/>
      <w:numFmt w:val="bullet"/>
      <w:lvlText w:val="•"/>
      <w:lvlJc w:val="left"/>
      <w:pPr>
        <w:tabs>
          <w:tab w:val="num" w:pos="2160"/>
        </w:tabs>
        <w:ind w:left="2160" w:hanging="360"/>
      </w:pPr>
      <w:rPr>
        <w:rFonts w:ascii="Arial" w:hAnsi="Arial" w:hint="default"/>
      </w:rPr>
    </w:lvl>
    <w:lvl w:ilvl="3" w:tplc="92346064">
      <w:start w:val="1"/>
      <w:numFmt w:val="bullet"/>
      <w:lvlText w:val="•"/>
      <w:lvlJc w:val="left"/>
      <w:pPr>
        <w:tabs>
          <w:tab w:val="num" w:pos="2880"/>
        </w:tabs>
        <w:ind w:left="2880" w:hanging="360"/>
      </w:pPr>
      <w:rPr>
        <w:rFonts w:ascii="Arial" w:hAnsi="Arial" w:hint="default"/>
      </w:rPr>
    </w:lvl>
    <w:lvl w:ilvl="4" w:tplc="6B84207C">
      <w:start w:val="1"/>
      <w:numFmt w:val="bullet"/>
      <w:lvlText w:val="•"/>
      <w:lvlJc w:val="left"/>
      <w:pPr>
        <w:tabs>
          <w:tab w:val="num" w:pos="3600"/>
        </w:tabs>
        <w:ind w:left="3600" w:hanging="360"/>
      </w:pPr>
      <w:rPr>
        <w:rFonts w:ascii="Arial" w:hAnsi="Arial" w:hint="default"/>
      </w:rPr>
    </w:lvl>
    <w:lvl w:ilvl="5" w:tplc="AA2843B8">
      <w:start w:val="1"/>
      <w:numFmt w:val="bullet"/>
      <w:lvlText w:val="•"/>
      <w:lvlJc w:val="left"/>
      <w:pPr>
        <w:tabs>
          <w:tab w:val="num" w:pos="4320"/>
        </w:tabs>
        <w:ind w:left="4320" w:hanging="360"/>
      </w:pPr>
      <w:rPr>
        <w:rFonts w:ascii="Arial" w:hAnsi="Arial" w:hint="default"/>
      </w:rPr>
    </w:lvl>
    <w:lvl w:ilvl="6" w:tplc="57AE1172">
      <w:start w:val="1"/>
      <w:numFmt w:val="bullet"/>
      <w:lvlText w:val="•"/>
      <w:lvlJc w:val="left"/>
      <w:pPr>
        <w:tabs>
          <w:tab w:val="num" w:pos="5040"/>
        </w:tabs>
        <w:ind w:left="5040" w:hanging="360"/>
      </w:pPr>
      <w:rPr>
        <w:rFonts w:ascii="Arial" w:hAnsi="Arial" w:hint="default"/>
      </w:rPr>
    </w:lvl>
    <w:lvl w:ilvl="7" w:tplc="7FF422F0">
      <w:start w:val="1"/>
      <w:numFmt w:val="bullet"/>
      <w:lvlText w:val="•"/>
      <w:lvlJc w:val="left"/>
      <w:pPr>
        <w:tabs>
          <w:tab w:val="num" w:pos="5760"/>
        </w:tabs>
        <w:ind w:left="5760" w:hanging="360"/>
      </w:pPr>
      <w:rPr>
        <w:rFonts w:ascii="Arial" w:hAnsi="Arial" w:hint="default"/>
      </w:rPr>
    </w:lvl>
    <w:lvl w:ilvl="8" w:tplc="BB58CC5E">
      <w:start w:val="1"/>
      <w:numFmt w:val="bullet"/>
      <w:lvlText w:val="•"/>
      <w:lvlJc w:val="left"/>
      <w:pPr>
        <w:tabs>
          <w:tab w:val="num" w:pos="6480"/>
        </w:tabs>
        <w:ind w:left="6480" w:hanging="360"/>
      </w:pPr>
      <w:rPr>
        <w:rFonts w:ascii="Arial" w:hAnsi="Arial" w:hint="default"/>
      </w:rPr>
    </w:lvl>
  </w:abstractNum>
  <w:abstractNum w:abstractNumId="174" w15:restartNumberingAfterBreak="0">
    <w:nsid w:val="580E5EF9"/>
    <w:multiLevelType w:val="hybridMultilevel"/>
    <w:tmpl w:val="6260862C"/>
    <w:lvl w:ilvl="0" w:tplc="A5D69C88">
      <w:start w:val="1"/>
      <w:numFmt w:val="bullet"/>
      <w:lvlText w:val=""/>
      <w:lvlJc w:val="left"/>
      <w:pPr>
        <w:tabs>
          <w:tab w:val="num" w:pos="720"/>
        </w:tabs>
        <w:ind w:left="720" w:hanging="360"/>
      </w:pPr>
      <w:rPr>
        <w:rFonts w:ascii="Symbol" w:hAnsi="Symbol" w:hint="default"/>
      </w:rPr>
    </w:lvl>
    <w:lvl w:ilvl="1" w:tplc="923EBBD4">
      <w:start w:val="1"/>
      <w:numFmt w:val="bullet"/>
      <w:lvlText w:val="•"/>
      <w:lvlJc w:val="left"/>
      <w:pPr>
        <w:tabs>
          <w:tab w:val="num" w:pos="1440"/>
        </w:tabs>
        <w:ind w:left="1440" w:hanging="360"/>
      </w:pPr>
      <w:rPr>
        <w:rFonts w:ascii="Arial" w:hAnsi="Arial" w:hint="default"/>
      </w:rPr>
    </w:lvl>
    <w:lvl w:ilvl="2" w:tplc="3AAE9378">
      <w:start w:val="1"/>
      <w:numFmt w:val="bullet"/>
      <w:lvlText w:val="•"/>
      <w:lvlJc w:val="left"/>
      <w:pPr>
        <w:tabs>
          <w:tab w:val="num" w:pos="2160"/>
        </w:tabs>
        <w:ind w:left="2160" w:hanging="360"/>
      </w:pPr>
      <w:rPr>
        <w:rFonts w:ascii="Arial" w:hAnsi="Arial" w:hint="default"/>
      </w:rPr>
    </w:lvl>
    <w:lvl w:ilvl="3" w:tplc="D31083C6">
      <w:start w:val="1"/>
      <w:numFmt w:val="bullet"/>
      <w:lvlText w:val="•"/>
      <w:lvlJc w:val="left"/>
      <w:pPr>
        <w:tabs>
          <w:tab w:val="num" w:pos="2880"/>
        </w:tabs>
        <w:ind w:left="2880" w:hanging="360"/>
      </w:pPr>
      <w:rPr>
        <w:rFonts w:ascii="Arial" w:hAnsi="Arial" w:hint="default"/>
      </w:rPr>
    </w:lvl>
    <w:lvl w:ilvl="4" w:tplc="BB986B14">
      <w:start w:val="1"/>
      <w:numFmt w:val="bullet"/>
      <w:lvlText w:val="•"/>
      <w:lvlJc w:val="left"/>
      <w:pPr>
        <w:tabs>
          <w:tab w:val="num" w:pos="3600"/>
        </w:tabs>
        <w:ind w:left="3600" w:hanging="360"/>
      </w:pPr>
      <w:rPr>
        <w:rFonts w:ascii="Arial" w:hAnsi="Arial" w:hint="default"/>
      </w:rPr>
    </w:lvl>
    <w:lvl w:ilvl="5" w:tplc="46B62068">
      <w:start w:val="1"/>
      <w:numFmt w:val="bullet"/>
      <w:lvlText w:val="•"/>
      <w:lvlJc w:val="left"/>
      <w:pPr>
        <w:tabs>
          <w:tab w:val="num" w:pos="4320"/>
        </w:tabs>
        <w:ind w:left="4320" w:hanging="360"/>
      </w:pPr>
      <w:rPr>
        <w:rFonts w:ascii="Arial" w:hAnsi="Arial" w:hint="default"/>
      </w:rPr>
    </w:lvl>
    <w:lvl w:ilvl="6" w:tplc="7B9C92E8">
      <w:start w:val="1"/>
      <w:numFmt w:val="bullet"/>
      <w:lvlText w:val="•"/>
      <w:lvlJc w:val="left"/>
      <w:pPr>
        <w:tabs>
          <w:tab w:val="num" w:pos="5040"/>
        </w:tabs>
        <w:ind w:left="5040" w:hanging="360"/>
      </w:pPr>
      <w:rPr>
        <w:rFonts w:ascii="Arial" w:hAnsi="Arial" w:hint="default"/>
      </w:rPr>
    </w:lvl>
    <w:lvl w:ilvl="7" w:tplc="69F664A8">
      <w:start w:val="1"/>
      <w:numFmt w:val="bullet"/>
      <w:lvlText w:val="•"/>
      <w:lvlJc w:val="left"/>
      <w:pPr>
        <w:tabs>
          <w:tab w:val="num" w:pos="5760"/>
        </w:tabs>
        <w:ind w:left="5760" w:hanging="360"/>
      </w:pPr>
      <w:rPr>
        <w:rFonts w:ascii="Arial" w:hAnsi="Arial" w:hint="default"/>
      </w:rPr>
    </w:lvl>
    <w:lvl w:ilvl="8" w:tplc="F88A7BBA">
      <w:start w:val="1"/>
      <w:numFmt w:val="bullet"/>
      <w:lvlText w:val="•"/>
      <w:lvlJc w:val="left"/>
      <w:pPr>
        <w:tabs>
          <w:tab w:val="num" w:pos="6480"/>
        </w:tabs>
        <w:ind w:left="6480" w:hanging="360"/>
      </w:pPr>
      <w:rPr>
        <w:rFonts w:ascii="Arial" w:hAnsi="Arial" w:hint="default"/>
      </w:rPr>
    </w:lvl>
  </w:abstractNum>
  <w:abstractNum w:abstractNumId="175" w15:restartNumberingAfterBreak="0">
    <w:nsid w:val="59584682"/>
    <w:multiLevelType w:val="multilevel"/>
    <w:tmpl w:val="651440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59F84E85"/>
    <w:multiLevelType w:val="hybridMultilevel"/>
    <w:tmpl w:val="F0D4A526"/>
    <w:lvl w:ilvl="0" w:tplc="0B981D02">
      <w:start w:val="1"/>
      <w:numFmt w:val="bullet"/>
      <w:lvlText w:val=""/>
      <w:lvlJc w:val="left"/>
      <w:pPr>
        <w:ind w:left="720" w:hanging="360"/>
      </w:pPr>
      <w:rPr>
        <w:rFonts w:ascii="Symbol" w:hAnsi="Symbol" w:hint="default"/>
      </w:rPr>
    </w:lvl>
    <w:lvl w:ilvl="1" w:tplc="1506076E">
      <w:start w:val="1"/>
      <w:numFmt w:val="bullet"/>
      <w:lvlText w:val="o"/>
      <w:lvlJc w:val="left"/>
      <w:pPr>
        <w:ind w:left="1440" w:hanging="360"/>
      </w:pPr>
      <w:rPr>
        <w:rFonts w:ascii="Courier New" w:hAnsi="Courier New" w:cs="Courier New" w:hint="default"/>
      </w:rPr>
    </w:lvl>
    <w:lvl w:ilvl="2" w:tplc="72A22904">
      <w:start w:val="1"/>
      <w:numFmt w:val="bullet"/>
      <w:lvlText w:val=""/>
      <w:lvlJc w:val="left"/>
      <w:pPr>
        <w:ind w:left="2160" w:hanging="360"/>
      </w:pPr>
      <w:rPr>
        <w:rFonts w:ascii="Wingdings" w:hAnsi="Wingdings" w:hint="default"/>
      </w:rPr>
    </w:lvl>
    <w:lvl w:ilvl="3" w:tplc="FF7CE3F6">
      <w:start w:val="1"/>
      <w:numFmt w:val="bullet"/>
      <w:lvlText w:val=""/>
      <w:lvlJc w:val="left"/>
      <w:pPr>
        <w:ind w:left="2880" w:hanging="360"/>
      </w:pPr>
      <w:rPr>
        <w:rFonts w:ascii="Symbol" w:hAnsi="Symbol" w:hint="default"/>
      </w:rPr>
    </w:lvl>
    <w:lvl w:ilvl="4" w:tplc="0C3C9472">
      <w:start w:val="1"/>
      <w:numFmt w:val="bullet"/>
      <w:lvlText w:val="o"/>
      <w:lvlJc w:val="left"/>
      <w:pPr>
        <w:ind w:left="3600" w:hanging="360"/>
      </w:pPr>
      <w:rPr>
        <w:rFonts w:ascii="Courier New" w:hAnsi="Courier New" w:cs="Courier New" w:hint="default"/>
      </w:rPr>
    </w:lvl>
    <w:lvl w:ilvl="5" w:tplc="6DC47834">
      <w:start w:val="1"/>
      <w:numFmt w:val="bullet"/>
      <w:lvlText w:val=""/>
      <w:lvlJc w:val="left"/>
      <w:pPr>
        <w:ind w:left="4320" w:hanging="360"/>
      </w:pPr>
      <w:rPr>
        <w:rFonts w:ascii="Wingdings" w:hAnsi="Wingdings" w:hint="default"/>
      </w:rPr>
    </w:lvl>
    <w:lvl w:ilvl="6" w:tplc="F296F366">
      <w:start w:val="1"/>
      <w:numFmt w:val="bullet"/>
      <w:lvlText w:val=""/>
      <w:lvlJc w:val="left"/>
      <w:pPr>
        <w:ind w:left="5040" w:hanging="360"/>
      </w:pPr>
      <w:rPr>
        <w:rFonts w:ascii="Symbol" w:hAnsi="Symbol" w:hint="default"/>
      </w:rPr>
    </w:lvl>
    <w:lvl w:ilvl="7" w:tplc="2808191A">
      <w:start w:val="1"/>
      <w:numFmt w:val="bullet"/>
      <w:lvlText w:val="o"/>
      <w:lvlJc w:val="left"/>
      <w:pPr>
        <w:ind w:left="5760" w:hanging="360"/>
      </w:pPr>
      <w:rPr>
        <w:rFonts w:ascii="Courier New" w:hAnsi="Courier New" w:cs="Courier New" w:hint="default"/>
      </w:rPr>
    </w:lvl>
    <w:lvl w:ilvl="8" w:tplc="52723F1E">
      <w:start w:val="1"/>
      <w:numFmt w:val="bullet"/>
      <w:lvlText w:val=""/>
      <w:lvlJc w:val="left"/>
      <w:pPr>
        <w:ind w:left="6480" w:hanging="360"/>
      </w:pPr>
      <w:rPr>
        <w:rFonts w:ascii="Wingdings" w:hAnsi="Wingdings" w:hint="default"/>
      </w:rPr>
    </w:lvl>
  </w:abstractNum>
  <w:abstractNum w:abstractNumId="177" w15:restartNumberingAfterBreak="0">
    <w:nsid w:val="5AFD54DA"/>
    <w:multiLevelType w:val="hybridMultilevel"/>
    <w:tmpl w:val="DE842136"/>
    <w:lvl w:ilvl="0" w:tplc="7A08FC80">
      <w:start w:val="1"/>
      <w:numFmt w:val="bullet"/>
      <w:lvlText w:val=""/>
      <w:lvlJc w:val="left"/>
      <w:pPr>
        <w:tabs>
          <w:tab w:val="num" w:pos="720"/>
        </w:tabs>
        <w:ind w:left="720" w:hanging="360"/>
      </w:pPr>
      <w:rPr>
        <w:rFonts w:ascii="Symbol" w:hAnsi="Symbol" w:hint="default"/>
      </w:rPr>
    </w:lvl>
    <w:lvl w:ilvl="1" w:tplc="77C2F12C">
      <w:start w:val="1"/>
      <w:numFmt w:val="bullet"/>
      <w:lvlText w:val="•"/>
      <w:lvlJc w:val="left"/>
      <w:pPr>
        <w:tabs>
          <w:tab w:val="num" w:pos="1440"/>
        </w:tabs>
        <w:ind w:left="1440" w:hanging="360"/>
      </w:pPr>
      <w:rPr>
        <w:rFonts w:ascii="Arial" w:hAnsi="Arial" w:hint="default"/>
      </w:rPr>
    </w:lvl>
    <w:lvl w:ilvl="2" w:tplc="C8B0A848">
      <w:start w:val="1"/>
      <w:numFmt w:val="bullet"/>
      <w:lvlText w:val="•"/>
      <w:lvlJc w:val="left"/>
      <w:pPr>
        <w:tabs>
          <w:tab w:val="num" w:pos="2160"/>
        </w:tabs>
        <w:ind w:left="2160" w:hanging="360"/>
      </w:pPr>
      <w:rPr>
        <w:rFonts w:ascii="Arial" w:hAnsi="Arial" w:hint="default"/>
      </w:rPr>
    </w:lvl>
    <w:lvl w:ilvl="3" w:tplc="709A1CF8">
      <w:start w:val="1"/>
      <w:numFmt w:val="bullet"/>
      <w:lvlText w:val="•"/>
      <w:lvlJc w:val="left"/>
      <w:pPr>
        <w:tabs>
          <w:tab w:val="num" w:pos="2880"/>
        </w:tabs>
        <w:ind w:left="2880" w:hanging="360"/>
      </w:pPr>
      <w:rPr>
        <w:rFonts w:ascii="Arial" w:hAnsi="Arial" w:hint="default"/>
      </w:rPr>
    </w:lvl>
    <w:lvl w:ilvl="4" w:tplc="DD6AC826">
      <w:start w:val="1"/>
      <w:numFmt w:val="bullet"/>
      <w:lvlText w:val="•"/>
      <w:lvlJc w:val="left"/>
      <w:pPr>
        <w:tabs>
          <w:tab w:val="num" w:pos="3600"/>
        </w:tabs>
        <w:ind w:left="3600" w:hanging="360"/>
      </w:pPr>
      <w:rPr>
        <w:rFonts w:ascii="Arial" w:hAnsi="Arial" w:hint="default"/>
      </w:rPr>
    </w:lvl>
    <w:lvl w:ilvl="5" w:tplc="EE8E5710">
      <w:start w:val="1"/>
      <w:numFmt w:val="bullet"/>
      <w:lvlText w:val="•"/>
      <w:lvlJc w:val="left"/>
      <w:pPr>
        <w:tabs>
          <w:tab w:val="num" w:pos="4320"/>
        </w:tabs>
        <w:ind w:left="4320" w:hanging="360"/>
      </w:pPr>
      <w:rPr>
        <w:rFonts w:ascii="Arial" w:hAnsi="Arial" w:hint="default"/>
      </w:rPr>
    </w:lvl>
    <w:lvl w:ilvl="6" w:tplc="7F568520">
      <w:start w:val="1"/>
      <w:numFmt w:val="bullet"/>
      <w:lvlText w:val="•"/>
      <w:lvlJc w:val="left"/>
      <w:pPr>
        <w:tabs>
          <w:tab w:val="num" w:pos="5040"/>
        </w:tabs>
        <w:ind w:left="5040" w:hanging="360"/>
      </w:pPr>
      <w:rPr>
        <w:rFonts w:ascii="Arial" w:hAnsi="Arial" w:hint="default"/>
      </w:rPr>
    </w:lvl>
    <w:lvl w:ilvl="7" w:tplc="C5B895AE">
      <w:start w:val="1"/>
      <w:numFmt w:val="bullet"/>
      <w:lvlText w:val="•"/>
      <w:lvlJc w:val="left"/>
      <w:pPr>
        <w:tabs>
          <w:tab w:val="num" w:pos="5760"/>
        </w:tabs>
        <w:ind w:left="5760" w:hanging="360"/>
      </w:pPr>
      <w:rPr>
        <w:rFonts w:ascii="Arial" w:hAnsi="Arial" w:hint="default"/>
      </w:rPr>
    </w:lvl>
    <w:lvl w:ilvl="8" w:tplc="97E015C0">
      <w:start w:val="1"/>
      <w:numFmt w:val="bullet"/>
      <w:lvlText w:val="•"/>
      <w:lvlJc w:val="left"/>
      <w:pPr>
        <w:tabs>
          <w:tab w:val="num" w:pos="6480"/>
        </w:tabs>
        <w:ind w:left="6480" w:hanging="360"/>
      </w:pPr>
      <w:rPr>
        <w:rFonts w:ascii="Arial" w:hAnsi="Arial" w:hint="default"/>
      </w:rPr>
    </w:lvl>
  </w:abstractNum>
  <w:abstractNum w:abstractNumId="178" w15:restartNumberingAfterBreak="0">
    <w:nsid w:val="5BA807D6"/>
    <w:multiLevelType w:val="hybridMultilevel"/>
    <w:tmpl w:val="82987D56"/>
    <w:lvl w:ilvl="0" w:tplc="B75CFB06">
      <w:start w:val="1"/>
      <w:numFmt w:val="bullet"/>
      <w:lvlText w:val=""/>
      <w:lvlJc w:val="left"/>
      <w:pPr>
        <w:tabs>
          <w:tab w:val="num" w:pos="720"/>
        </w:tabs>
        <w:ind w:left="720" w:hanging="360"/>
      </w:pPr>
      <w:rPr>
        <w:rFonts w:ascii="Symbol" w:hAnsi="Symbol" w:hint="default"/>
      </w:rPr>
    </w:lvl>
    <w:lvl w:ilvl="1" w:tplc="DA92C362">
      <w:start w:val="1"/>
      <w:numFmt w:val="bullet"/>
      <w:lvlText w:val="•"/>
      <w:lvlJc w:val="left"/>
      <w:pPr>
        <w:tabs>
          <w:tab w:val="num" w:pos="1440"/>
        </w:tabs>
        <w:ind w:left="1440" w:hanging="360"/>
      </w:pPr>
      <w:rPr>
        <w:rFonts w:ascii="Arial" w:hAnsi="Arial" w:hint="default"/>
      </w:rPr>
    </w:lvl>
    <w:lvl w:ilvl="2" w:tplc="0074BA04">
      <w:start w:val="1"/>
      <w:numFmt w:val="bullet"/>
      <w:lvlText w:val="•"/>
      <w:lvlJc w:val="left"/>
      <w:pPr>
        <w:tabs>
          <w:tab w:val="num" w:pos="2160"/>
        </w:tabs>
        <w:ind w:left="2160" w:hanging="360"/>
      </w:pPr>
      <w:rPr>
        <w:rFonts w:ascii="Arial" w:hAnsi="Arial" w:hint="default"/>
      </w:rPr>
    </w:lvl>
    <w:lvl w:ilvl="3" w:tplc="D6483BA0">
      <w:start w:val="1"/>
      <w:numFmt w:val="bullet"/>
      <w:lvlText w:val="•"/>
      <w:lvlJc w:val="left"/>
      <w:pPr>
        <w:tabs>
          <w:tab w:val="num" w:pos="2880"/>
        </w:tabs>
        <w:ind w:left="2880" w:hanging="360"/>
      </w:pPr>
      <w:rPr>
        <w:rFonts w:ascii="Arial" w:hAnsi="Arial" w:hint="default"/>
      </w:rPr>
    </w:lvl>
    <w:lvl w:ilvl="4" w:tplc="EC262722">
      <w:start w:val="1"/>
      <w:numFmt w:val="bullet"/>
      <w:lvlText w:val="•"/>
      <w:lvlJc w:val="left"/>
      <w:pPr>
        <w:tabs>
          <w:tab w:val="num" w:pos="3600"/>
        </w:tabs>
        <w:ind w:left="3600" w:hanging="360"/>
      </w:pPr>
      <w:rPr>
        <w:rFonts w:ascii="Arial" w:hAnsi="Arial" w:hint="default"/>
      </w:rPr>
    </w:lvl>
    <w:lvl w:ilvl="5" w:tplc="A0A674CC">
      <w:start w:val="1"/>
      <w:numFmt w:val="bullet"/>
      <w:lvlText w:val="•"/>
      <w:lvlJc w:val="left"/>
      <w:pPr>
        <w:tabs>
          <w:tab w:val="num" w:pos="4320"/>
        </w:tabs>
        <w:ind w:left="4320" w:hanging="360"/>
      </w:pPr>
      <w:rPr>
        <w:rFonts w:ascii="Arial" w:hAnsi="Arial" w:hint="default"/>
      </w:rPr>
    </w:lvl>
    <w:lvl w:ilvl="6" w:tplc="56E861BC">
      <w:start w:val="1"/>
      <w:numFmt w:val="bullet"/>
      <w:lvlText w:val="•"/>
      <w:lvlJc w:val="left"/>
      <w:pPr>
        <w:tabs>
          <w:tab w:val="num" w:pos="5040"/>
        </w:tabs>
        <w:ind w:left="5040" w:hanging="360"/>
      </w:pPr>
      <w:rPr>
        <w:rFonts w:ascii="Arial" w:hAnsi="Arial" w:hint="default"/>
      </w:rPr>
    </w:lvl>
    <w:lvl w:ilvl="7" w:tplc="ED3A5040">
      <w:start w:val="1"/>
      <w:numFmt w:val="bullet"/>
      <w:lvlText w:val="•"/>
      <w:lvlJc w:val="left"/>
      <w:pPr>
        <w:tabs>
          <w:tab w:val="num" w:pos="5760"/>
        </w:tabs>
        <w:ind w:left="5760" w:hanging="360"/>
      </w:pPr>
      <w:rPr>
        <w:rFonts w:ascii="Arial" w:hAnsi="Arial" w:hint="default"/>
      </w:rPr>
    </w:lvl>
    <w:lvl w:ilvl="8" w:tplc="FF920822">
      <w:start w:val="1"/>
      <w:numFmt w:val="bullet"/>
      <w:lvlText w:val="•"/>
      <w:lvlJc w:val="left"/>
      <w:pPr>
        <w:tabs>
          <w:tab w:val="num" w:pos="6480"/>
        </w:tabs>
        <w:ind w:left="6480" w:hanging="360"/>
      </w:pPr>
      <w:rPr>
        <w:rFonts w:ascii="Arial" w:hAnsi="Arial" w:hint="default"/>
      </w:rPr>
    </w:lvl>
  </w:abstractNum>
  <w:abstractNum w:abstractNumId="179" w15:restartNumberingAfterBreak="0">
    <w:nsid w:val="5BFB6A84"/>
    <w:multiLevelType w:val="multilevel"/>
    <w:tmpl w:val="3CDC4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5C1D0FD1"/>
    <w:multiLevelType w:val="hybridMultilevel"/>
    <w:tmpl w:val="2408C43A"/>
    <w:lvl w:ilvl="0" w:tplc="20AA5FE4">
      <w:start w:val="2"/>
      <w:numFmt w:val="bullet"/>
      <w:lvlText w:val="-"/>
      <w:lvlJc w:val="left"/>
      <w:pPr>
        <w:ind w:left="720" w:hanging="360"/>
      </w:pPr>
      <w:rPr>
        <w:rFonts w:ascii="Calibri Light" w:eastAsia="Calibri"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1" w15:restartNumberingAfterBreak="0">
    <w:nsid w:val="5C5D2346"/>
    <w:multiLevelType w:val="hybridMultilevel"/>
    <w:tmpl w:val="CB4E141A"/>
    <w:lvl w:ilvl="0" w:tplc="99001F3C">
      <w:start w:val="1"/>
      <w:numFmt w:val="bullet"/>
      <w:lvlText w:val="-"/>
      <w:lvlJc w:val="left"/>
      <w:pPr>
        <w:tabs>
          <w:tab w:val="num" w:pos="720"/>
        </w:tabs>
        <w:ind w:left="720" w:hanging="360"/>
      </w:pPr>
      <w:rPr>
        <w:rFonts w:ascii="Arial" w:hAnsi="Arial" w:hint="default"/>
      </w:rPr>
    </w:lvl>
    <w:lvl w:ilvl="1" w:tplc="BA12CFA6" w:tentative="1">
      <w:start w:val="1"/>
      <w:numFmt w:val="bullet"/>
      <w:lvlText w:val="-"/>
      <w:lvlJc w:val="left"/>
      <w:pPr>
        <w:tabs>
          <w:tab w:val="num" w:pos="1440"/>
        </w:tabs>
        <w:ind w:left="1440" w:hanging="360"/>
      </w:pPr>
      <w:rPr>
        <w:rFonts w:ascii="Arial" w:hAnsi="Arial" w:hint="default"/>
      </w:rPr>
    </w:lvl>
    <w:lvl w:ilvl="2" w:tplc="BA003D16" w:tentative="1">
      <w:start w:val="1"/>
      <w:numFmt w:val="bullet"/>
      <w:lvlText w:val="-"/>
      <w:lvlJc w:val="left"/>
      <w:pPr>
        <w:tabs>
          <w:tab w:val="num" w:pos="2160"/>
        </w:tabs>
        <w:ind w:left="2160" w:hanging="360"/>
      </w:pPr>
      <w:rPr>
        <w:rFonts w:ascii="Arial" w:hAnsi="Arial" w:hint="default"/>
      </w:rPr>
    </w:lvl>
    <w:lvl w:ilvl="3" w:tplc="D62E3F96" w:tentative="1">
      <w:start w:val="1"/>
      <w:numFmt w:val="bullet"/>
      <w:lvlText w:val="-"/>
      <w:lvlJc w:val="left"/>
      <w:pPr>
        <w:tabs>
          <w:tab w:val="num" w:pos="2880"/>
        </w:tabs>
        <w:ind w:left="2880" w:hanging="360"/>
      </w:pPr>
      <w:rPr>
        <w:rFonts w:ascii="Arial" w:hAnsi="Arial" w:hint="default"/>
      </w:rPr>
    </w:lvl>
    <w:lvl w:ilvl="4" w:tplc="D1DC7A74" w:tentative="1">
      <w:start w:val="1"/>
      <w:numFmt w:val="bullet"/>
      <w:lvlText w:val="-"/>
      <w:lvlJc w:val="left"/>
      <w:pPr>
        <w:tabs>
          <w:tab w:val="num" w:pos="3600"/>
        </w:tabs>
        <w:ind w:left="3600" w:hanging="360"/>
      </w:pPr>
      <w:rPr>
        <w:rFonts w:ascii="Arial" w:hAnsi="Arial" w:hint="default"/>
      </w:rPr>
    </w:lvl>
    <w:lvl w:ilvl="5" w:tplc="4CB2CABA" w:tentative="1">
      <w:start w:val="1"/>
      <w:numFmt w:val="bullet"/>
      <w:lvlText w:val="-"/>
      <w:lvlJc w:val="left"/>
      <w:pPr>
        <w:tabs>
          <w:tab w:val="num" w:pos="4320"/>
        </w:tabs>
        <w:ind w:left="4320" w:hanging="360"/>
      </w:pPr>
      <w:rPr>
        <w:rFonts w:ascii="Arial" w:hAnsi="Arial" w:hint="default"/>
      </w:rPr>
    </w:lvl>
    <w:lvl w:ilvl="6" w:tplc="F718EB2A" w:tentative="1">
      <w:start w:val="1"/>
      <w:numFmt w:val="bullet"/>
      <w:lvlText w:val="-"/>
      <w:lvlJc w:val="left"/>
      <w:pPr>
        <w:tabs>
          <w:tab w:val="num" w:pos="5040"/>
        </w:tabs>
        <w:ind w:left="5040" w:hanging="360"/>
      </w:pPr>
      <w:rPr>
        <w:rFonts w:ascii="Arial" w:hAnsi="Arial" w:hint="default"/>
      </w:rPr>
    </w:lvl>
    <w:lvl w:ilvl="7" w:tplc="286E4A98" w:tentative="1">
      <w:start w:val="1"/>
      <w:numFmt w:val="bullet"/>
      <w:lvlText w:val="-"/>
      <w:lvlJc w:val="left"/>
      <w:pPr>
        <w:tabs>
          <w:tab w:val="num" w:pos="5760"/>
        </w:tabs>
        <w:ind w:left="5760" w:hanging="360"/>
      </w:pPr>
      <w:rPr>
        <w:rFonts w:ascii="Arial" w:hAnsi="Arial" w:hint="default"/>
      </w:rPr>
    </w:lvl>
    <w:lvl w:ilvl="8" w:tplc="2702C462" w:tentative="1">
      <w:start w:val="1"/>
      <w:numFmt w:val="bullet"/>
      <w:lvlText w:val="-"/>
      <w:lvlJc w:val="left"/>
      <w:pPr>
        <w:tabs>
          <w:tab w:val="num" w:pos="6480"/>
        </w:tabs>
        <w:ind w:left="6480" w:hanging="360"/>
      </w:pPr>
      <w:rPr>
        <w:rFonts w:ascii="Arial" w:hAnsi="Arial" w:hint="default"/>
      </w:rPr>
    </w:lvl>
  </w:abstractNum>
  <w:abstractNum w:abstractNumId="182" w15:restartNumberingAfterBreak="0">
    <w:nsid w:val="5CE34722"/>
    <w:multiLevelType w:val="multilevel"/>
    <w:tmpl w:val="38F2E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D460F6E"/>
    <w:multiLevelType w:val="hybridMultilevel"/>
    <w:tmpl w:val="202467DA"/>
    <w:lvl w:ilvl="0" w:tplc="8CAC15D6">
      <w:start w:val="1"/>
      <w:numFmt w:val="bullet"/>
      <w:lvlText w:val="-"/>
      <w:lvlJc w:val="left"/>
      <w:pPr>
        <w:tabs>
          <w:tab w:val="num" w:pos="720"/>
        </w:tabs>
        <w:ind w:left="720" w:hanging="360"/>
      </w:pPr>
      <w:rPr>
        <w:rFonts w:ascii="Times New Roman" w:hAnsi="Times New Roman" w:hint="default"/>
      </w:rPr>
    </w:lvl>
    <w:lvl w:ilvl="1" w:tplc="3822D862" w:tentative="1">
      <w:start w:val="1"/>
      <w:numFmt w:val="bullet"/>
      <w:lvlText w:val="-"/>
      <w:lvlJc w:val="left"/>
      <w:pPr>
        <w:tabs>
          <w:tab w:val="num" w:pos="1440"/>
        </w:tabs>
        <w:ind w:left="1440" w:hanging="360"/>
      </w:pPr>
      <w:rPr>
        <w:rFonts w:ascii="Times New Roman" w:hAnsi="Times New Roman" w:hint="default"/>
      </w:rPr>
    </w:lvl>
    <w:lvl w:ilvl="2" w:tplc="B318343E" w:tentative="1">
      <w:start w:val="1"/>
      <w:numFmt w:val="bullet"/>
      <w:lvlText w:val="-"/>
      <w:lvlJc w:val="left"/>
      <w:pPr>
        <w:tabs>
          <w:tab w:val="num" w:pos="2160"/>
        </w:tabs>
        <w:ind w:left="2160" w:hanging="360"/>
      </w:pPr>
      <w:rPr>
        <w:rFonts w:ascii="Times New Roman" w:hAnsi="Times New Roman" w:hint="default"/>
      </w:rPr>
    </w:lvl>
    <w:lvl w:ilvl="3" w:tplc="A69E6AF4" w:tentative="1">
      <w:start w:val="1"/>
      <w:numFmt w:val="bullet"/>
      <w:lvlText w:val="-"/>
      <w:lvlJc w:val="left"/>
      <w:pPr>
        <w:tabs>
          <w:tab w:val="num" w:pos="2880"/>
        </w:tabs>
        <w:ind w:left="2880" w:hanging="360"/>
      </w:pPr>
      <w:rPr>
        <w:rFonts w:ascii="Times New Roman" w:hAnsi="Times New Roman" w:hint="default"/>
      </w:rPr>
    </w:lvl>
    <w:lvl w:ilvl="4" w:tplc="6C4283AC" w:tentative="1">
      <w:start w:val="1"/>
      <w:numFmt w:val="bullet"/>
      <w:lvlText w:val="-"/>
      <w:lvlJc w:val="left"/>
      <w:pPr>
        <w:tabs>
          <w:tab w:val="num" w:pos="3600"/>
        </w:tabs>
        <w:ind w:left="3600" w:hanging="360"/>
      </w:pPr>
      <w:rPr>
        <w:rFonts w:ascii="Times New Roman" w:hAnsi="Times New Roman" w:hint="default"/>
      </w:rPr>
    </w:lvl>
    <w:lvl w:ilvl="5" w:tplc="C0A631BA" w:tentative="1">
      <w:start w:val="1"/>
      <w:numFmt w:val="bullet"/>
      <w:lvlText w:val="-"/>
      <w:lvlJc w:val="left"/>
      <w:pPr>
        <w:tabs>
          <w:tab w:val="num" w:pos="4320"/>
        </w:tabs>
        <w:ind w:left="4320" w:hanging="360"/>
      </w:pPr>
      <w:rPr>
        <w:rFonts w:ascii="Times New Roman" w:hAnsi="Times New Roman" w:hint="default"/>
      </w:rPr>
    </w:lvl>
    <w:lvl w:ilvl="6" w:tplc="3A52CA08" w:tentative="1">
      <w:start w:val="1"/>
      <w:numFmt w:val="bullet"/>
      <w:lvlText w:val="-"/>
      <w:lvlJc w:val="left"/>
      <w:pPr>
        <w:tabs>
          <w:tab w:val="num" w:pos="5040"/>
        </w:tabs>
        <w:ind w:left="5040" w:hanging="360"/>
      </w:pPr>
      <w:rPr>
        <w:rFonts w:ascii="Times New Roman" w:hAnsi="Times New Roman" w:hint="default"/>
      </w:rPr>
    </w:lvl>
    <w:lvl w:ilvl="7" w:tplc="2D78A90A" w:tentative="1">
      <w:start w:val="1"/>
      <w:numFmt w:val="bullet"/>
      <w:lvlText w:val="-"/>
      <w:lvlJc w:val="left"/>
      <w:pPr>
        <w:tabs>
          <w:tab w:val="num" w:pos="5760"/>
        </w:tabs>
        <w:ind w:left="5760" w:hanging="360"/>
      </w:pPr>
      <w:rPr>
        <w:rFonts w:ascii="Times New Roman" w:hAnsi="Times New Roman" w:hint="default"/>
      </w:rPr>
    </w:lvl>
    <w:lvl w:ilvl="8" w:tplc="5AE21EBA" w:tentative="1">
      <w:start w:val="1"/>
      <w:numFmt w:val="bullet"/>
      <w:lvlText w:val="-"/>
      <w:lvlJc w:val="left"/>
      <w:pPr>
        <w:tabs>
          <w:tab w:val="num" w:pos="6480"/>
        </w:tabs>
        <w:ind w:left="6480" w:hanging="360"/>
      </w:pPr>
      <w:rPr>
        <w:rFonts w:ascii="Times New Roman" w:hAnsi="Times New Roman" w:hint="default"/>
      </w:rPr>
    </w:lvl>
  </w:abstractNum>
  <w:abstractNum w:abstractNumId="184" w15:restartNumberingAfterBreak="0">
    <w:nsid w:val="5E9557C6"/>
    <w:multiLevelType w:val="hybridMultilevel"/>
    <w:tmpl w:val="331AFD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5" w15:restartNumberingAfterBreak="0">
    <w:nsid w:val="5F1C6DB1"/>
    <w:multiLevelType w:val="hybridMultilevel"/>
    <w:tmpl w:val="E07A222A"/>
    <w:lvl w:ilvl="0" w:tplc="040C000F">
      <w:start w:val="1"/>
      <w:numFmt w:val="decimal"/>
      <w:lvlText w:val="%1."/>
      <w:lvlJc w:val="left"/>
      <w:pPr>
        <w:ind w:left="720" w:hanging="360"/>
      </w:pPr>
      <w:rPr>
        <w:rFonts w:hint="default"/>
        <w:color w:val="000000" w:themeColor="text1"/>
      </w:rPr>
    </w:lvl>
    <w:lvl w:ilvl="1" w:tplc="2EE44BA6">
      <w:start w:val="1"/>
      <w:numFmt w:val="bullet"/>
      <w:lvlText w:val="o"/>
      <w:lvlJc w:val="left"/>
      <w:pPr>
        <w:ind w:left="1440" w:hanging="360"/>
      </w:pPr>
      <w:rPr>
        <w:rFonts w:ascii="Courier New" w:hAnsi="Courier New" w:cs="Courier New" w:hint="default"/>
      </w:rPr>
    </w:lvl>
    <w:lvl w:ilvl="2" w:tplc="8E4C5B2E">
      <w:start w:val="1"/>
      <w:numFmt w:val="bullet"/>
      <w:lvlText w:val=""/>
      <w:lvlJc w:val="left"/>
      <w:pPr>
        <w:ind w:left="2160" w:hanging="360"/>
      </w:pPr>
      <w:rPr>
        <w:rFonts w:ascii="Wingdings" w:hAnsi="Wingdings" w:hint="default"/>
      </w:rPr>
    </w:lvl>
    <w:lvl w:ilvl="3" w:tplc="681C6B9C">
      <w:start w:val="1"/>
      <w:numFmt w:val="bullet"/>
      <w:lvlText w:val=""/>
      <w:lvlJc w:val="left"/>
      <w:pPr>
        <w:ind w:left="2880" w:hanging="360"/>
      </w:pPr>
      <w:rPr>
        <w:rFonts w:ascii="Symbol" w:hAnsi="Symbol" w:hint="default"/>
      </w:rPr>
    </w:lvl>
    <w:lvl w:ilvl="4" w:tplc="B4663160">
      <w:start w:val="1"/>
      <w:numFmt w:val="bullet"/>
      <w:lvlText w:val="o"/>
      <w:lvlJc w:val="left"/>
      <w:pPr>
        <w:ind w:left="3600" w:hanging="360"/>
      </w:pPr>
      <w:rPr>
        <w:rFonts w:ascii="Courier New" w:hAnsi="Courier New" w:cs="Courier New" w:hint="default"/>
      </w:rPr>
    </w:lvl>
    <w:lvl w:ilvl="5" w:tplc="97D2EF24">
      <w:start w:val="1"/>
      <w:numFmt w:val="bullet"/>
      <w:lvlText w:val=""/>
      <w:lvlJc w:val="left"/>
      <w:pPr>
        <w:ind w:left="4320" w:hanging="360"/>
      </w:pPr>
      <w:rPr>
        <w:rFonts w:ascii="Wingdings" w:hAnsi="Wingdings" w:hint="default"/>
      </w:rPr>
    </w:lvl>
    <w:lvl w:ilvl="6" w:tplc="E8D27BF2">
      <w:start w:val="1"/>
      <w:numFmt w:val="bullet"/>
      <w:lvlText w:val=""/>
      <w:lvlJc w:val="left"/>
      <w:pPr>
        <w:ind w:left="5040" w:hanging="360"/>
      </w:pPr>
      <w:rPr>
        <w:rFonts w:ascii="Symbol" w:hAnsi="Symbol" w:hint="default"/>
      </w:rPr>
    </w:lvl>
    <w:lvl w:ilvl="7" w:tplc="6712B974">
      <w:start w:val="1"/>
      <w:numFmt w:val="bullet"/>
      <w:lvlText w:val="o"/>
      <w:lvlJc w:val="left"/>
      <w:pPr>
        <w:ind w:left="5760" w:hanging="360"/>
      </w:pPr>
      <w:rPr>
        <w:rFonts w:ascii="Courier New" w:hAnsi="Courier New" w:cs="Courier New" w:hint="default"/>
      </w:rPr>
    </w:lvl>
    <w:lvl w:ilvl="8" w:tplc="2C808120">
      <w:start w:val="1"/>
      <w:numFmt w:val="bullet"/>
      <w:lvlText w:val=""/>
      <w:lvlJc w:val="left"/>
      <w:pPr>
        <w:ind w:left="6480" w:hanging="360"/>
      </w:pPr>
      <w:rPr>
        <w:rFonts w:ascii="Wingdings" w:hAnsi="Wingdings" w:hint="default"/>
      </w:rPr>
    </w:lvl>
  </w:abstractNum>
  <w:abstractNum w:abstractNumId="186" w15:restartNumberingAfterBreak="0">
    <w:nsid w:val="5F3670E7"/>
    <w:multiLevelType w:val="hybridMultilevel"/>
    <w:tmpl w:val="3132AF72"/>
    <w:lvl w:ilvl="0" w:tplc="19147F14">
      <w:start w:val="1"/>
      <w:numFmt w:val="bullet"/>
      <w:lvlText w:val="-"/>
      <w:lvlJc w:val="left"/>
      <w:pPr>
        <w:tabs>
          <w:tab w:val="num" w:pos="720"/>
        </w:tabs>
        <w:ind w:left="720" w:hanging="360"/>
      </w:pPr>
      <w:rPr>
        <w:rFonts w:ascii="Arial" w:hAnsi="Arial" w:hint="default"/>
      </w:rPr>
    </w:lvl>
    <w:lvl w:ilvl="1" w:tplc="9138BDDA" w:tentative="1">
      <w:start w:val="1"/>
      <w:numFmt w:val="bullet"/>
      <w:lvlText w:val="-"/>
      <w:lvlJc w:val="left"/>
      <w:pPr>
        <w:tabs>
          <w:tab w:val="num" w:pos="1440"/>
        </w:tabs>
        <w:ind w:left="1440" w:hanging="360"/>
      </w:pPr>
      <w:rPr>
        <w:rFonts w:ascii="Arial" w:hAnsi="Arial" w:hint="default"/>
      </w:rPr>
    </w:lvl>
    <w:lvl w:ilvl="2" w:tplc="D77E7B14" w:tentative="1">
      <w:start w:val="1"/>
      <w:numFmt w:val="bullet"/>
      <w:lvlText w:val="-"/>
      <w:lvlJc w:val="left"/>
      <w:pPr>
        <w:tabs>
          <w:tab w:val="num" w:pos="2160"/>
        </w:tabs>
        <w:ind w:left="2160" w:hanging="360"/>
      </w:pPr>
      <w:rPr>
        <w:rFonts w:ascii="Arial" w:hAnsi="Arial" w:hint="default"/>
      </w:rPr>
    </w:lvl>
    <w:lvl w:ilvl="3" w:tplc="4864913A" w:tentative="1">
      <w:start w:val="1"/>
      <w:numFmt w:val="bullet"/>
      <w:lvlText w:val="-"/>
      <w:lvlJc w:val="left"/>
      <w:pPr>
        <w:tabs>
          <w:tab w:val="num" w:pos="2880"/>
        </w:tabs>
        <w:ind w:left="2880" w:hanging="360"/>
      </w:pPr>
      <w:rPr>
        <w:rFonts w:ascii="Arial" w:hAnsi="Arial" w:hint="default"/>
      </w:rPr>
    </w:lvl>
    <w:lvl w:ilvl="4" w:tplc="DDFA3E86" w:tentative="1">
      <w:start w:val="1"/>
      <w:numFmt w:val="bullet"/>
      <w:lvlText w:val="-"/>
      <w:lvlJc w:val="left"/>
      <w:pPr>
        <w:tabs>
          <w:tab w:val="num" w:pos="3600"/>
        </w:tabs>
        <w:ind w:left="3600" w:hanging="360"/>
      </w:pPr>
      <w:rPr>
        <w:rFonts w:ascii="Arial" w:hAnsi="Arial" w:hint="default"/>
      </w:rPr>
    </w:lvl>
    <w:lvl w:ilvl="5" w:tplc="0A76AE8A" w:tentative="1">
      <w:start w:val="1"/>
      <w:numFmt w:val="bullet"/>
      <w:lvlText w:val="-"/>
      <w:lvlJc w:val="left"/>
      <w:pPr>
        <w:tabs>
          <w:tab w:val="num" w:pos="4320"/>
        </w:tabs>
        <w:ind w:left="4320" w:hanging="360"/>
      </w:pPr>
      <w:rPr>
        <w:rFonts w:ascii="Arial" w:hAnsi="Arial" w:hint="default"/>
      </w:rPr>
    </w:lvl>
    <w:lvl w:ilvl="6" w:tplc="4FE0BCD2" w:tentative="1">
      <w:start w:val="1"/>
      <w:numFmt w:val="bullet"/>
      <w:lvlText w:val="-"/>
      <w:lvlJc w:val="left"/>
      <w:pPr>
        <w:tabs>
          <w:tab w:val="num" w:pos="5040"/>
        </w:tabs>
        <w:ind w:left="5040" w:hanging="360"/>
      </w:pPr>
      <w:rPr>
        <w:rFonts w:ascii="Arial" w:hAnsi="Arial" w:hint="default"/>
      </w:rPr>
    </w:lvl>
    <w:lvl w:ilvl="7" w:tplc="556A360E" w:tentative="1">
      <w:start w:val="1"/>
      <w:numFmt w:val="bullet"/>
      <w:lvlText w:val="-"/>
      <w:lvlJc w:val="left"/>
      <w:pPr>
        <w:tabs>
          <w:tab w:val="num" w:pos="5760"/>
        </w:tabs>
        <w:ind w:left="5760" w:hanging="360"/>
      </w:pPr>
      <w:rPr>
        <w:rFonts w:ascii="Arial" w:hAnsi="Arial" w:hint="default"/>
      </w:rPr>
    </w:lvl>
    <w:lvl w:ilvl="8" w:tplc="47D64676" w:tentative="1">
      <w:start w:val="1"/>
      <w:numFmt w:val="bullet"/>
      <w:lvlText w:val="-"/>
      <w:lvlJc w:val="left"/>
      <w:pPr>
        <w:tabs>
          <w:tab w:val="num" w:pos="6480"/>
        </w:tabs>
        <w:ind w:left="6480" w:hanging="360"/>
      </w:pPr>
      <w:rPr>
        <w:rFonts w:ascii="Arial" w:hAnsi="Arial" w:hint="default"/>
      </w:rPr>
    </w:lvl>
  </w:abstractNum>
  <w:abstractNum w:abstractNumId="187" w15:restartNumberingAfterBreak="0">
    <w:nsid w:val="5F592E79"/>
    <w:multiLevelType w:val="hybridMultilevel"/>
    <w:tmpl w:val="252EBEDE"/>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8" w15:restartNumberingAfterBreak="0">
    <w:nsid w:val="5FD64DAB"/>
    <w:multiLevelType w:val="hybridMultilevel"/>
    <w:tmpl w:val="AA528270"/>
    <w:lvl w:ilvl="0" w:tplc="A2AE6AD8">
      <w:start w:val="1"/>
      <w:numFmt w:val="decimal"/>
      <w:lvlText w:val="%1."/>
      <w:lvlJc w:val="left"/>
      <w:pPr>
        <w:ind w:left="720" w:hanging="360"/>
      </w:pPr>
      <w:rPr>
        <w:rFonts w:hint="default"/>
      </w:rPr>
    </w:lvl>
    <w:lvl w:ilvl="1" w:tplc="58CA9C88">
      <w:start w:val="1"/>
      <w:numFmt w:val="bullet"/>
      <w:lvlText w:val="o"/>
      <w:lvlJc w:val="left"/>
      <w:pPr>
        <w:ind w:left="1440" w:hanging="360"/>
      </w:pPr>
      <w:rPr>
        <w:rFonts w:ascii="Courier New" w:hAnsi="Courier New" w:cs="Courier New" w:hint="default"/>
      </w:rPr>
    </w:lvl>
    <w:lvl w:ilvl="2" w:tplc="88CA3406">
      <w:start w:val="1"/>
      <w:numFmt w:val="bullet"/>
      <w:lvlText w:val=""/>
      <w:lvlJc w:val="left"/>
      <w:pPr>
        <w:ind w:left="2160" w:hanging="360"/>
      </w:pPr>
      <w:rPr>
        <w:rFonts w:ascii="Wingdings" w:hAnsi="Wingdings" w:hint="default"/>
      </w:rPr>
    </w:lvl>
    <w:lvl w:ilvl="3" w:tplc="5A64050A">
      <w:start w:val="1"/>
      <w:numFmt w:val="bullet"/>
      <w:lvlText w:val=""/>
      <w:lvlJc w:val="left"/>
      <w:pPr>
        <w:ind w:left="2880" w:hanging="360"/>
      </w:pPr>
      <w:rPr>
        <w:rFonts w:ascii="Symbol" w:hAnsi="Symbol" w:hint="default"/>
      </w:rPr>
    </w:lvl>
    <w:lvl w:ilvl="4" w:tplc="AD08A768">
      <w:start w:val="1"/>
      <w:numFmt w:val="bullet"/>
      <w:lvlText w:val="o"/>
      <w:lvlJc w:val="left"/>
      <w:pPr>
        <w:ind w:left="3600" w:hanging="360"/>
      </w:pPr>
      <w:rPr>
        <w:rFonts w:ascii="Courier New" w:hAnsi="Courier New" w:cs="Courier New" w:hint="default"/>
      </w:rPr>
    </w:lvl>
    <w:lvl w:ilvl="5" w:tplc="EA2AD33A">
      <w:start w:val="1"/>
      <w:numFmt w:val="bullet"/>
      <w:lvlText w:val=""/>
      <w:lvlJc w:val="left"/>
      <w:pPr>
        <w:ind w:left="4320" w:hanging="360"/>
      </w:pPr>
      <w:rPr>
        <w:rFonts w:ascii="Wingdings" w:hAnsi="Wingdings" w:hint="default"/>
      </w:rPr>
    </w:lvl>
    <w:lvl w:ilvl="6" w:tplc="F9E46312">
      <w:start w:val="1"/>
      <w:numFmt w:val="bullet"/>
      <w:lvlText w:val=""/>
      <w:lvlJc w:val="left"/>
      <w:pPr>
        <w:ind w:left="5040" w:hanging="360"/>
      </w:pPr>
      <w:rPr>
        <w:rFonts w:ascii="Symbol" w:hAnsi="Symbol" w:hint="default"/>
      </w:rPr>
    </w:lvl>
    <w:lvl w:ilvl="7" w:tplc="FF6C8A24">
      <w:start w:val="1"/>
      <w:numFmt w:val="bullet"/>
      <w:lvlText w:val="o"/>
      <w:lvlJc w:val="left"/>
      <w:pPr>
        <w:ind w:left="5760" w:hanging="360"/>
      </w:pPr>
      <w:rPr>
        <w:rFonts w:ascii="Courier New" w:hAnsi="Courier New" w:cs="Courier New" w:hint="default"/>
      </w:rPr>
    </w:lvl>
    <w:lvl w:ilvl="8" w:tplc="FDE872DA">
      <w:start w:val="1"/>
      <w:numFmt w:val="bullet"/>
      <w:lvlText w:val=""/>
      <w:lvlJc w:val="left"/>
      <w:pPr>
        <w:ind w:left="6480" w:hanging="360"/>
      </w:pPr>
      <w:rPr>
        <w:rFonts w:ascii="Wingdings" w:hAnsi="Wingdings" w:hint="default"/>
      </w:rPr>
    </w:lvl>
  </w:abstractNum>
  <w:abstractNum w:abstractNumId="189" w15:restartNumberingAfterBreak="0">
    <w:nsid w:val="5FF88A4D"/>
    <w:multiLevelType w:val="hybridMultilevel"/>
    <w:tmpl w:val="FFFFFFFF"/>
    <w:lvl w:ilvl="0" w:tplc="DD38330E">
      <w:start w:val="1"/>
      <w:numFmt w:val="decimal"/>
      <w:lvlText w:val="%1."/>
      <w:lvlJc w:val="left"/>
      <w:pPr>
        <w:ind w:left="720" w:hanging="360"/>
      </w:pPr>
    </w:lvl>
    <w:lvl w:ilvl="1" w:tplc="09D0E4C2">
      <w:start w:val="1"/>
      <w:numFmt w:val="lowerLetter"/>
      <w:lvlText w:val="%2."/>
      <w:lvlJc w:val="left"/>
      <w:pPr>
        <w:ind w:left="1440" w:hanging="360"/>
      </w:pPr>
    </w:lvl>
    <w:lvl w:ilvl="2" w:tplc="9678FF18">
      <w:start w:val="1"/>
      <w:numFmt w:val="lowerRoman"/>
      <w:lvlText w:val="%3."/>
      <w:lvlJc w:val="right"/>
      <w:pPr>
        <w:ind w:left="2160" w:hanging="180"/>
      </w:pPr>
    </w:lvl>
    <w:lvl w:ilvl="3" w:tplc="D93C5550">
      <w:start w:val="1"/>
      <w:numFmt w:val="decimal"/>
      <w:lvlText w:val="%4."/>
      <w:lvlJc w:val="left"/>
      <w:pPr>
        <w:ind w:left="2880" w:hanging="360"/>
      </w:pPr>
    </w:lvl>
    <w:lvl w:ilvl="4" w:tplc="3C04AF3A">
      <w:start w:val="1"/>
      <w:numFmt w:val="lowerLetter"/>
      <w:lvlText w:val="%5."/>
      <w:lvlJc w:val="left"/>
      <w:pPr>
        <w:ind w:left="3600" w:hanging="360"/>
      </w:pPr>
    </w:lvl>
    <w:lvl w:ilvl="5" w:tplc="BCC46274">
      <w:start w:val="1"/>
      <w:numFmt w:val="lowerRoman"/>
      <w:lvlText w:val="%6."/>
      <w:lvlJc w:val="right"/>
      <w:pPr>
        <w:ind w:left="4320" w:hanging="180"/>
      </w:pPr>
    </w:lvl>
    <w:lvl w:ilvl="6" w:tplc="8498278A">
      <w:start w:val="1"/>
      <w:numFmt w:val="decimal"/>
      <w:lvlText w:val="%7."/>
      <w:lvlJc w:val="left"/>
      <w:pPr>
        <w:ind w:left="5040" w:hanging="360"/>
      </w:pPr>
    </w:lvl>
    <w:lvl w:ilvl="7" w:tplc="1CC65CB8">
      <w:start w:val="1"/>
      <w:numFmt w:val="lowerLetter"/>
      <w:lvlText w:val="%8."/>
      <w:lvlJc w:val="left"/>
      <w:pPr>
        <w:ind w:left="5760" w:hanging="360"/>
      </w:pPr>
    </w:lvl>
    <w:lvl w:ilvl="8" w:tplc="7D464D50">
      <w:start w:val="1"/>
      <w:numFmt w:val="lowerRoman"/>
      <w:lvlText w:val="%9."/>
      <w:lvlJc w:val="right"/>
      <w:pPr>
        <w:ind w:left="6480" w:hanging="180"/>
      </w:pPr>
    </w:lvl>
  </w:abstractNum>
  <w:abstractNum w:abstractNumId="190" w15:restartNumberingAfterBreak="0">
    <w:nsid w:val="608E6483"/>
    <w:multiLevelType w:val="hybridMultilevel"/>
    <w:tmpl w:val="A4F283BA"/>
    <w:lvl w:ilvl="0" w:tplc="0430077A">
      <w:start w:val="1"/>
      <w:numFmt w:val="bullet"/>
      <w:lvlText w:val=""/>
      <w:lvlJc w:val="left"/>
      <w:pPr>
        <w:ind w:left="720" w:hanging="360"/>
      </w:pPr>
      <w:rPr>
        <w:rFonts w:ascii="Symbol" w:hAnsi="Symbol" w:hint="default"/>
      </w:rPr>
    </w:lvl>
    <w:lvl w:ilvl="1" w:tplc="14EC065C">
      <w:start w:val="1"/>
      <w:numFmt w:val="bullet"/>
      <w:lvlText w:val="o"/>
      <w:lvlJc w:val="left"/>
      <w:pPr>
        <w:ind w:left="1440" w:hanging="360"/>
      </w:pPr>
      <w:rPr>
        <w:rFonts w:ascii="Courier New" w:hAnsi="Courier New" w:cs="Courier New" w:hint="default"/>
      </w:rPr>
    </w:lvl>
    <w:lvl w:ilvl="2" w:tplc="6FF46CBE">
      <w:start w:val="1"/>
      <w:numFmt w:val="bullet"/>
      <w:lvlText w:val=""/>
      <w:lvlJc w:val="left"/>
      <w:pPr>
        <w:ind w:left="2160" w:hanging="360"/>
      </w:pPr>
      <w:rPr>
        <w:rFonts w:ascii="Wingdings" w:hAnsi="Wingdings" w:hint="default"/>
      </w:rPr>
    </w:lvl>
    <w:lvl w:ilvl="3" w:tplc="32E837E2">
      <w:start w:val="1"/>
      <w:numFmt w:val="bullet"/>
      <w:lvlText w:val=""/>
      <w:lvlJc w:val="left"/>
      <w:pPr>
        <w:ind w:left="2880" w:hanging="360"/>
      </w:pPr>
      <w:rPr>
        <w:rFonts w:ascii="Symbol" w:hAnsi="Symbol" w:hint="default"/>
      </w:rPr>
    </w:lvl>
    <w:lvl w:ilvl="4" w:tplc="5A5268A4">
      <w:start w:val="1"/>
      <w:numFmt w:val="bullet"/>
      <w:lvlText w:val="o"/>
      <w:lvlJc w:val="left"/>
      <w:pPr>
        <w:ind w:left="3600" w:hanging="360"/>
      </w:pPr>
      <w:rPr>
        <w:rFonts w:ascii="Courier New" w:hAnsi="Courier New" w:cs="Courier New" w:hint="default"/>
      </w:rPr>
    </w:lvl>
    <w:lvl w:ilvl="5" w:tplc="D97E7A94">
      <w:start w:val="1"/>
      <w:numFmt w:val="bullet"/>
      <w:lvlText w:val=""/>
      <w:lvlJc w:val="left"/>
      <w:pPr>
        <w:ind w:left="4320" w:hanging="360"/>
      </w:pPr>
      <w:rPr>
        <w:rFonts w:ascii="Wingdings" w:hAnsi="Wingdings" w:hint="default"/>
      </w:rPr>
    </w:lvl>
    <w:lvl w:ilvl="6" w:tplc="F53EF18E">
      <w:start w:val="1"/>
      <w:numFmt w:val="bullet"/>
      <w:lvlText w:val=""/>
      <w:lvlJc w:val="left"/>
      <w:pPr>
        <w:ind w:left="5040" w:hanging="360"/>
      </w:pPr>
      <w:rPr>
        <w:rFonts w:ascii="Symbol" w:hAnsi="Symbol" w:hint="default"/>
      </w:rPr>
    </w:lvl>
    <w:lvl w:ilvl="7" w:tplc="7004D5C8">
      <w:start w:val="1"/>
      <w:numFmt w:val="bullet"/>
      <w:lvlText w:val="o"/>
      <w:lvlJc w:val="left"/>
      <w:pPr>
        <w:ind w:left="5760" w:hanging="360"/>
      </w:pPr>
      <w:rPr>
        <w:rFonts w:ascii="Courier New" w:hAnsi="Courier New" w:cs="Courier New" w:hint="default"/>
      </w:rPr>
    </w:lvl>
    <w:lvl w:ilvl="8" w:tplc="03EA9300">
      <w:start w:val="1"/>
      <w:numFmt w:val="bullet"/>
      <w:lvlText w:val=""/>
      <w:lvlJc w:val="left"/>
      <w:pPr>
        <w:ind w:left="6480" w:hanging="360"/>
      </w:pPr>
      <w:rPr>
        <w:rFonts w:ascii="Wingdings" w:hAnsi="Wingdings" w:hint="default"/>
      </w:rPr>
    </w:lvl>
  </w:abstractNum>
  <w:abstractNum w:abstractNumId="191" w15:restartNumberingAfterBreak="0">
    <w:nsid w:val="60904B97"/>
    <w:multiLevelType w:val="hybridMultilevel"/>
    <w:tmpl w:val="3FC4D2B4"/>
    <w:lvl w:ilvl="0" w:tplc="CA9EC5B0">
      <w:start w:val="1"/>
      <w:numFmt w:val="bullet"/>
      <w:lvlText w:val="o"/>
      <w:lvlJc w:val="left"/>
      <w:pPr>
        <w:ind w:left="1440" w:hanging="360"/>
      </w:pPr>
      <w:rPr>
        <w:rFonts w:ascii="Courier New" w:hAnsi="Courier New" w:cs="Courier New" w:hint="default"/>
      </w:rPr>
    </w:lvl>
    <w:lvl w:ilvl="1" w:tplc="99A260E0">
      <w:start w:val="1"/>
      <w:numFmt w:val="bullet"/>
      <w:lvlText w:val="o"/>
      <w:lvlJc w:val="left"/>
      <w:pPr>
        <w:ind w:left="2160" w:hanging="360"/>
      </w:pPr>
      <w:rPr>
        <w:rFonts w:ascii="Courier New" w:hAnsi="Courier New" w:cs="Courier New" w:hint="default"/>
      </w:rPr>
    </w:lvl>
    <w:lvl w:ilvl="2" w:tplc="02A00B6C">
      <w:start w:val="1"/>
      <w:numFmt w:val="bullet"/>
      <w:lvlText w:val=""/>
      <w:lvlJc w:val="left"/>
      <w:pPr>
        <w:ind w:left="2880" w:hanging="360"/>
      </w:pPr>
      <w:rPr>
        <w:rFonts w:ascii="Wingdings" w:hAnsi="Wingdings" w:hint="default"/>
      </w:rPr>
    </w:lvl>
    <w:lvl w:ilvl="3" w:tplc="98661BDA">
      <w:start w:val="1"/>
      <w:numFmt w:val="bullet"/>
      <w:lvlText w:val=""/>
      <w:lvlJc w:val="left"/>
      <w:pPr>
        <w:ind w:left="3600" w:hanging="360"/>
      </w:pPr>
      <w:rPr>
        <w:rFonts w:ascii="Symbol" w:hAnsi="Symbol" w:hint="default"/>
      </w:rPr>
    </w:lvl>
    <w:lvl w:ilvl="4" w:tplc="B8B6CD40">
      <w:start w:val="1"/>
      <w:numFmt w:val="bullet"/>
      <w:lvlText w:val="o"/>
      <w:lvlJc w:val="left"/>
      <w:pPr>
        <w:ind w:left="4320" w:hanging="360"/>
      </w:pPr>
      <w:rPr>
        <w:rFonts w:ascii="Courier New" w:hAnsi="Courier New" w:cs="Courier New" w:hint="default"/>
      </w:rPr>
    </w:lvl>
    <w:lvl w:ilvl="5" w:tplc="CC14935A">
      <w:start w:val="1"/>
      <w:numFmt w:val="bullet"/>
      <w:lvlText w:val=""/>
      <w:lvlJc w:val="left"/>
      <w:pPr>
        <w:ind w:left="5040" w:hanging="360"/>
      </w:pPr>
      <w:rPr>
        <w:rFonts w:ascii="Wingdings" w:hAnsi="Wingdings" w:hint="default"/>
      </w:rPr>
    </w:lvl>
    <w:lvl w:ilvl="6" w:tplc="549C4D48">
      <w:start w:val="1"/>
      <w:numFmt w:val="bullet"/>
      <w:lvlText w:val=""/>
      <w:lvlJc w:val="left"/>
      <w:pPr>
        <w:ind w:left="5760" w:hanging="360"/>
      </w:pPr>
      <w:rPr>
        <w:rFonts w:ascii="Symbol" w:hAnsi="Symbol" w:hint="default"/>
      </w:rPr>
    </w:lvl>
    <w:lvl w:ilvl="7" w:tplc="1A8CB0B6">
      <w:start w:val="1"/>
      <w:numFmt w:val="bullet"/>
      <w:lvlText w:val="o"/>
      <w:lvlJc w:val="left"/>
      <w:pPr>
        <w:ind w:left="6480" w:hanging="360"/>
      </w:pPr>
      <w:rPr>
        <w:rFonts w:ascii="Courier New" w:hAnsi="Courier New" w:cs="Courier New" w:hint="default"/>
      </w:rPr>
    </w:lvl>
    <w:lvl w:ilvl="8" w:tplc="AC76B0D2">
      <w:start w:val="1"/>
      <w:numFmt w:val="bullet"/>
      <w:lvlText w:val=""/>
      <w:lvlJc w:val="left"/>
      <w:pPr>
        <w:ind w:left="7200" w:hanging="360"/>
      </w:pPr>
      <w:rPr>
        <w:rFonts w:ascii="Wingdings" w:hAnsi="Wingdings" w:hint="default"/>
      </w:rPr>
    </w:lvl>
  </w:abstractNum>
  <w:abstractNum w:abstractNumId="192" w15:restartNumberingAfterBreak="0">
    <w:nsid w:val="61651E84"/>
    <w:multiLevelType w:val="hybridMultilevel"/>
    <w:tmpl w:val="C7CC7BC0"/>
    <w:lvl w:ilvl="0" w:tplc="D3C4B138">
      <w:start w:val="1"/>
      <w:numFmt w:val="bullet"/>
      <w:lvlText w:val=""/>
      <w:lvlJc w:val="left"/>
      <w:pPr>
        <w:ind w:left="720" w:hanging="360"/>
      </w:pPr>
      <w:rPr>
        <w:rFonts w:ascii="Symbol" w:hAnsi="Symbol" w:hint="default"/>
      </w:rPr>
    </w:lvl>
    <w:lvl w:ilvl="1" w:tplc="5652F568">
      <w:start w:val="1"/>
      <w:numFmt w:val="bullet"/>
      <w:lvlText w:val="o"/>
      <w:lvlJc w:val="left"/>
      <w:pPr>
        <w:ind w:left="1440" w:hanging="360"/>
      </w:pPr>
      <w:rPr>
        <w:rFonts w:ascii="Courier New" w:hAnsi="Courier New" w:cs="Courier New" w:hint="default"/>
      </w:rPr>
    </w:lvl>
    <w:lvl w:ilvl="2" w:tplc="2FBA42E0">
      <w:start w:val="1"/>
      <w:numFmt w:val="bullet"/>
      <w:lvlText w:val=""/>
      <w:lvlJc w:val="left"/>
      <w:pPr>
        <w:ind w:left="2160" w:hanging="360"/>
      </w:pPr>
      <w:rPr>
        <w:rFonts w:ascii="Wingdings" w:hAnsi="Wingdings" w:hint="default"/>
      </w:rPr>
    </w:lvl>
    <w:lvl w:ilvl="3" w:tplc="F98AE82C">
      <w:start w:val="1"/>
      <w:numFmt w:val="bullet"/>
      <w:lvlText w:val=""/>
      <w:lvlJc w:val="left"/>
      <w:pPr>
        <w:ind w:left="2880" w:hanging="360"/>
      </w:pPr>
      <w:rPr>
        <w:rFonts w:ascii="Symbol" w:hAnsi="Symbol" w:hint="default"/>
      </w:rPr>
    </w:lvl>
    <w:lvl w:ilvl="4" w:tplc="9EA22E38">
      <w:start w:val="1"/>
      <w:numFmt w:val="bullet"/>
      <w:lvlText w:val="o"/>
      <w:lvlJc w:val="left"/>
      <w:pPr>
        <w:ind w:left="3600" w:hanging="360"/>
      </w:pPr>
      <w:rPr>
        <w:rFonts w:ascii="Courier New" w:hAnsi="Courier New" w:cs="Courier New" w:hint="default"/>
      </w:rPr>
    </w:lvl>
    <w:lvl w:ilvl="5" w:tplc="87F8D4AA">
      <w:start w:val="1"/>
      <w:numFmt w:val="bullet"/>
      <w:lvlText w:val=""/>
      <w:lvlJc w:val="left"/>
      <w:pPr>
        <w:ind w:left="4320" w:hanging="360"/>
      </w:pPr>
      <w:rPr>
        <w:rFonts w:ascii="Wingdings" w:hAnsi="Wingdings" w:hint="default"/>
      </w:rPr>
    </w:lvl>
    <w:lvl w:ilvl="6" w:tplc="245E6B62">
      <w:start w:val="1"/>
      <w:numFmt w:val="bullet"/>
      <w:lvlText w:val=""/>
      <w:lvlJc w:val="left"/>
      <w:pPr>
        <w:ind w:left="5040" w:hanging="360"/>
      </w:pPr>
      <w:rPr>
        <w:rFonts w:ascii="Symbol" w:hAnsi="Symbol" w:hint="default"/>
      </w:rPr>
    </w:lvl>
    <w:lvl w:ilvl="7" w:tplc="0BF62314">
      <w:start w:val="1"/>
      <w:numFmt w:val="bullet"/>
      <w:lvlText w:val="o"/>
      <w:lvlJc w:val="left"/>
      <w:pPr>
        <w:ind w:left="5760" w:hanging="360"/>
      </w:pPr>
      <w:rPr>
        <w:rFonts w:ascii="Courier New" w:hAnsi="Courier New" w:cs="Courier New" w:hint="default"/>
      </w:rPr>
    </w:lvl>
    <w:lvl w:ilvl="8" w:tplc="2A94B8D6">
      <w:start w:val="1"/>
      <w:numFmt w:val="bullet"/>
      <w:lvlText w:val=""/>
      <w:lvlJc w:val="left"/>
      <w:pPr>
        <w:ind w:left="6480" w:hanging="360"/>
      </w:pPr>
      <w:rPr>
        <w:rFonts w:ascii="Wingdings" w:hAnsi="Wingdings" w:hint="default"/>
      </w:rPr>
    </w:lvl>
  </w:abstractNum>
  <w:abstractNum w:abstractNumId="193" w15:restartNumberingAfterBreak="0">
    <w:nsid w:val="631E455F"/>
    <w:multiLevelType w:val="hybridMultilevel"/>
    <w:tmpl w:val="018A6130"/>
    <w:lvl w:ilvl="0" w:tplc="066E0D50">
      <w:start w:val="1"/>
      <w:numFmt w:val="bullet"/>
      <w:lvlText w:val="-"/>
      <w:lvlJc w:val="left"/>
      <w:pPr>
        <w:tabs>
          <w:tab w:val="num" w:pos="720"/>
        </w:tabs>
        <w:ind w:left="720" w:hanging="360"/>
      </w:pPr>
      <w:rPr>
        <w:rFonts w:ascii="Arial" w:hAnsi="Arial" w:hint="default"/>
      </w:rPr>
    </w:lvl>
    <w:lvl w:ilvl="1" w:tplc="3C3885DE" w:tentative="1">
      <w:start w:val="1"/>
      <w:numFmt w:val="bullet"/>
      <w:lvlText w:val="-"/>
      <w:lvlJc w:val="left"/>
      <w:pPr>
        <w:tabs>
          <w:tab w:val="num" w:pos="1440"/>
        </w:tabs>
        <w:ind w:left="1440" w:hanging="360"/>
      </w:pPr>
      <w:rPr>
        <w:rFonts w:ascii="Arial" w:hAnsi="Arial" w:hint="default"/>
      </w:rPr>
    </w:lvl>
    <w:lvl w:ilvl="2" w:tplc="FE5240A6" w:tentative="1">
      <w:start w:val="1"/>
      <w:numFmt w:val="bullet"/>
      <w:lvlText w:val="-"/>
      <w:lvlJc w:val="left"/>
      <w:pPr>
        <w:tabs>
          <w:tab w:val="num" w:pos="2160"/>
        </w:tabs>
        <w:ind w:left="2160" w:hanging="360"/>
      </w:pPr>
      <w:rPr>
        <w:rFonts w:ascii="Arial" w:hAnsi="Arial" w:hint="default"/>
      </w:rPr>
    </w:lvl>
    <w:lvl w:ilvl="3" w:tplc="8EB05E78" w:tentative="1">
      <w:start w:val="1"/>
      <w:numFmt w:val="bullet"/>
      <w:lvlText w:val="-"/>
      <w:lvlJc w:val="left"/>
      <w:pPr>
        <w:tabs>
          <w:tab w:val="num" w:pos="2880"/>
        </w:tabs>
        <w:ind w:left="2880" w:hanging="360"/>
      </w:pPr>
      <w:rPr>
        <w:rFonts w:ascii="Arial" w:hAnsi="Arial" w:hint="default"/>
      </w:rPr>
    </w:lvl>
    <w:lvl w:ilvl="4" w:tplc="7700CFC0" w:tentative="1">
      <w:start w:val="1"/>
      <w:numFmt w:val="bullet"/>
      <w:lvlText w:val="-"/>
      <w:lvlJc w:val="left"/>
      <w:pPr>
        <w:tabs>
          <w:tab w:val="num" w:pos="3600"/>
        </w:tabs>
        <w:ind w:left="3600" w:hanging="360"/>
      </w:pPr>
      <w:rPr>
        <w:rFonts w:ascii="Arial" w:hAnsi="Arial" w:hint="default"/>
      </w:rPr>
    </w:lvl>
    <w:lvl w:ilvl="5" w:tplc="88A45AB2" w:tentative="1">
      <w:start w:val="1"/>
      <w:numFmt w:val="bullet"/>
      <w:lvlText w:val="-"/>
      <w:lvlJc w:val="left"/>
      <w:pPr>
        <w:tabs>
          <w:tab w:val="num" w:pos="4320"/>
        </w:tabs>
        <w:ind w:left="4320" w:hanging="360"/>
      </w:pPr>
      <w:rPr>
        <w:rFonts w:ascii="Arial" w:hAnsi="Arial" w:hint="default"/>
      </w:rPr>
    </w:lvl>
    <w:lvl w:ilvl="6" w:tplc="FA7AE7E0" w:tentative="1">
      <w:start w:val="1"/>
      <w:numFmt w:val="bullet"/>
      <w:lvlText w:val="-"/>
      <w:lvlJc w:val="left"/>
      <w:pPr>
        <w:tabs>
          <w:tab w:val="num" w:pos="5040"/>
        </w:tabs>
        <w:ind w:left="5040" w:hanging="360"/>
      </w:pPr>
      <w:rPr>
        <w:rFonts w:ascii="Arial" w:hAnsi="Arial" w:hint="default"/>
      </w:rPr>
    </w:lvl>
    <w:lvl w:ilvl="7" w:tplc="36A48406" w:tentative="1">
      <w:start w:val="1"/>
      <w:numFmt w:val="bullet"/>
      <w:lvlText w:val="-"/>
      <w:lvlJc w:val="left"/>
      <w:pPr>
        <w:tabs>
          <w:tab w:val="num" w:pos="5760"/>
        </w:tabs>
        <w:ind w:left="5760" w:hanging="360"/>
      </w:pPr>
      <w:rPr>
        <w:rFonts w:ascii="Arial" w:hAnsi="Arial" w:hint="default"/>
      </w:rPr>
    </w:lvl>
    <w:lvl w:ilvl="8" w:tplc="74FC657C" w:tentative="1">
      <w:start w:val="1"/>
      <w:numFmt w:val="bullet"/>
      <w:lvlText w:val="-"/>
      <w:lvlJc w:val="left"/>
      <w:pPr>
        <w:tabs>
          <w:tab w:val="num" w:pos="6480"/>
        </w:tabs>
        <w:ind w:left="6480" w:hanging="360"/>
      </w:pPr>
      <w:rPr>
        <w:rFonts w:ascii="Arial" w:hAnsi="Arial" w:hint="default"/>
      </w:rPr>
    </w:lvl>
  </w:abstractNum>
  <w:abstractNum w:abstractNumId="194" w15:restartNumberingAfterBreak="0">
    <w:nsid w:val="63BB5569"/>
    <w:multiLevelType w:val="multilevel"/>
    <w:tmpl w:val="E390D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64ED2646"/>
    <w:multiLevelType w:val="hybridMultilevel"/>
    <w:tmpl w:val="27BCBCE4"/>
    <w:lvl w:ilvl="0" w:tplc="095C846E">
      <w:start w:val="1"/>
      <w:numFmt w:val="bullet"/>
      <w:lvlText w:val=""/>
      <w:lvlJc w:val="left"/>
      <w:pPr>
        <w:ind w:left="720" w:hanging="360"/>
      </w:pPr>
      <w:rPr>
        <w:rFonts w:ascii="Symbol" w:hAnsi="Symbol" w:hint="default"/>
      </w:rPr>
    </w:lvl>
    <w:lvl w:ilvl="1" w:tplc="D9D09156">
      <w:start w:val="1"/>
      <w:numFmt w:val="bullet"/>
      <w:lvlText w:val="o"/>
      <w:lvlJc w:val="left"/>
      <w:pPr>
        <w:ind w:left="1440" w:hanging="360"/>
      </w:pPr>
      <w:rPr>
        <w:rFonts w:ascii="Courier New" w:hAnsi="Courier New" w:cs="Courier New" w:hint="default"/>
      </w:rPr>
    </w:lvl>
    <w:lvl w:ilvl="2" w:tplc="1934609E">
      <w:start w:val="1"/>
      <w:numFmt w:val="bullet"/>
      <w:lvlText w:val=""/>
      <w:lvlJc w:val="left"/>
      <w:pPr>
        <w:ind w:left="2160" w:hanging="360"/>
      </w:pPr>
      <w:rPr>
        <w:rFonts w:ascii="Wingdings" w:hAnsi="Wingdings" w:hint="default"/>
      </w:rPr>
    </w:lvl>
    <w:lvl w:ilvl="3" w:tplc="12582A24">
      <w:start w:val="1"/>
      <w:numFmt w:val="bullet"/>
      <w:lvlText w:val=""/>
      <w:lvlJc w:val="left"/>
      <w:pPr>
        <w:ind w:left="2880" w:hanging="360"/>
      </w:pPr>
      <w:rPr>
        <w:rFonts w:ascii="Symbol" w:hAnsi="Symbol" w:hint="default"/>
      </w:rPr>
    </w:lvl>
    <w:lvl w:ilvl="4" w:tplc="F5182640">
      <w:start w:val="1"/>
      <w:numFmt w:val="bullet"/>
      <w:lvlText w:val="o"/>
      <w:lvlJc w:val="left"/>
      <w:pPr>
        <w:ind w:left="3600" w:hanging="360"/>
      </w:pPr>
      <w:rPr>
        <w:rFonts w:ascii="Courier New" w:hAnsi="Courier New" w:cs="Courier New" w:hint="default"/>
      </w:rPr>
    </w:lvl>
    <w:lvl w:ilvl="5" w:tplc="E026BB54">
      <w:start w:val="1"/>
      <w:numFmt w:val="bullet"/>
      <w:lvlText w:val=""/>
      <w:lvlJc w:val="left"/>
      <w:pPr>
        <w:ind w:left="4320" w:hanging="360"/>
      </w:pPr>
      <w:rPr>
        <w:rFonts w:ascii="Wingdings" w:hAnsi="Wingdings" w:hint="default"/>
      </w:rPr>
    </w:lvl>
    <w:lvl w:ilvl="6" w:tplc="00C86E42">
      <w:start w:val="1"/>
      <w:numFmt w:val="bullet"/>
      <w:lvlText w:val=""/>
      <w:lvlJc w:val="left"/>
      <w:pPr>
        <w:ind w:left="5040" w:hanging="360"/>
      </w:pPr>
      <w:rPr>
        <w:rFonts w:ascii="Symbol" w:hAnsi="Symbol" w:hint="default"/>
      </w:rPr>
    </w:lvl>
    <w:lvl w:ilvl="7" w:tplc="326E2E8A">
      <w:start w:val="1"/>
      <w:numFmt w:val="bullet"/>
      <w:lvlText w:val="o"/>
      <w:lvlJc w:val="left"/>
      <w:pPr>
        <w:ind w:left="5760" w:hanging="360"/>
      </w:pPr>
      <w:rPr>
        <w:rFonts w:ascii="Courier New" w:hAnsi="Courier New" w:cs="Courier New" w:hint="default"/>
      </w:rPr>
    </w:lvl>
    <w:lvl w:ilvl="8" w:tplc="DC6004E4">
      <w:start w:val="1"/>
      <w:numFmt w:val="bullet"/>
      <w:lvlText w:val=""/>
      <w:lvlJc w:val="left"/>
      <w:pPr>
        <w:ind w:left="6480" w:hanging="360"/>
      </w:pPr>
      <w:rPr>
        <w:rFonts w:ascii="Wingdings" w:hAnsi="Wingdings" w:hint="default"/>
      </w:rPr>
    </w:lvl>
  </w:abstractNum>
  <w:abstractNum w:abstractNumId="196" w15:restartNumberingAfterBreak="0">
    <w:nsid w:val="652877EE"/>
    <w:multiLevelType w:val="hybridMultilevel"/>
    <w:tmpl w:val="0F580D02"/>
    <w:lvl w:ilvl="0" w:tplc="040C0001">
      <w:start w:val="1"/>
      <w:numFmt w:val="bullet"/>
      <w:lvlText w:val=""/>
      <w:lvlJc w:val="left"/>
      <w:pPr>
        <w:ind w:left="720" w:hanging="360"/>
      </w:pPr>
      <w:rPr>
        <w:rFonts w:ascii="Symbol" w:hAnsi="Symbol" w:hint="default"/>
      </w:rPr>
    </w:lvl>
    <w:lvl w:ilvl="1" w:tplc="FBF488D8">
      <w:start w:val="1"/>
      <w:numFmt w:val="bullet"/>
      <w:lvlText w:val="o"/>
      <w:lvlJc w:val="left"/>
      <w:pPr>
        <w:ind w:left="1440" w:hanging="360"/>
      </w:pPr>
      <w:rPr>
        <w:rFonts w:ascii="Courier New" w:hAnsi="Courier New" w:cs="Courier New" w:hint="default"/>
      </w:rPr>
    </w:lvl>
    <w:lvl w:ilvl="2" w:tplc="4B9CF7D4">
      <w:start w:val="1"/>
      <w:numFmt w:val="bullet"/>
      <w:lvlText w:val=""/>
      <w:lvlJc w:val="left"/>
      <w:pPr>
        <w:ind w:left="2160" w:hanging="360"/>
      </w:pPr>
      <w:rPr>
        <w:rFonts w:ascii="Wingdings" w:hAnsi="Wingdings" w:hint="default"/>
      </w:rPr>
    </w:lvl>
    <w:lvl w:ilvl="3" w:tplc="25849E7C">
      <w:start w:val="1"/>
      <w:numFmt w:val="bullet"/>
      <w:lvlText w:val=""/>
      <w:lvlJc w:val="left"/>
      <w:pPr>
        <w:ind w:left="2880" w:hanging="360"/>
      </w:pPr>
      <w:rPr>
        <w:rFonts w:ascii="Symbol" w:hAnsi="Symbol" w:hint="default"/>
      </w:rPr>
    </w:lvl>
    <w:lvl w:ilvl="4" w:tplc="70BC7EF0">
      <w:start w:val="1"/>
      <w:numFmt w:val="bullet"/>
      <w:lvlText w:val="o"/>
      <w:lvlJc w:val="left"/>
      <w:pPr>
        <w:ind w:left="3600" w:hanging="360"/>
      </w:pPr>
      <w:rPr>
        <w:rFonts w:ascii="Courier New" w:hAnsi="Courier New" w:cs="Courier New" w:hint="default"/>
      </w:rPr>
    </w:lvl>
    <w:lvl w:ilvl="5" w:tplc="26B68028">
      <w:start w:val="1"/>
      <w:numFmt w:val="bullet"/>
      <w:lvlText w:val=""/>
      <w:lvlJc w:val="left"/>
      <w:pPr>
        <w:ind w:left="4320" w:hanging="360"/>
      </w:pPr>
      <w:rPr>
        <w:rFonts w:ascii="Wingdings" w:hAnsi="Wingdings" w:hint="default"/>
      </w:rPr>
    </w:lvl>
    <w:lvl w:ilvl="6" w:tplc="0322A4C2">
      <w:start w:val="1"/>
      <w:numFmt w:val="bullet"/>
      <w:lvlText w:val=""/>
      <w:lvlJc w:val="left"/>
      <w:pPr>
        <w:ind w:left="5040" w:hanging="360"/>
      </w:pPr>
      <w:rPr>
        <w:rFonts w:ascii="Symbol" w:hAnsi="Symbol" w:hint="default"/>
      </w:rPr>
    </w:lvl>
    <w:lvl w:ilvl="7" w:tplc="3D74F670">
      <w:start w:val="1"/>
      <w:numFmt w:val="bullet"/>
      <w:lvlText w:val="o"/>
      <w:lvlJc w:val="left"/>
      <w:pPr>
        <w:ind w:left="5760" w:hanging="360"/>
      </w:pPr>
      <w:rPr>
        <w:rFonts w:ascii="Courier New" w:hAnsi="Courier New" w:cs="Courier New" w:hint="default"/>
      </w:rPr>
    </w:lvl>
    <w:lvl w:ilvl="8" w:tplc="E294C4E8">
      <w:start w:val="1"/>
      <w:numFmt w:val="bullet"/>
      <w:lvlText w:val=""/>
      <w:lvlJc w:val="left"/>
      <w:pPr>
        <w:ind w:left="6480" w:hanging="360"/>
      </w:pPr>
      <w:rPr>
        <w:rFonts w:ascii="Wingdings" w:hAnsi="Wingdings" w:hint="default"/>
      </w:rPr>
    </w:lvl>
  </w:abstractNum>
  <w:abstractNum w:abstractNumId="197" w15:restartNumberingAfterBreak="0">
    <w:nsid w:val="65996C23"/>
    <w:multiLevelType w:val="hybridMultilevel"/>
    <w:tmpl w:val="92B0DB66"/>
    <w:lvl w:ilvl="0" w:tplc="6CF2F89A">
      <w:start w:val="1"/>
      <w:numFmt w:val="bullet"/>
      <w:lvlText w:val=""/>
      <w:lvlJc w:val="left"/>
      <w:pPr>
        <w:ind w:left="720" w:hanging="360"/>
      </w:pPr>
      <w:rPr>
        <w:rFonts w:ascii="Symbol" w:hAnsi="Symbol" w:hint="default"/>
      </w:rPr>
    </w:lvl>
    <w:lvl w:ilvl="1" w:tplc="E77AB28A">
      <w:start w:val="1"/>
      <w:numFmt w:val="bullet"/>
      <w:lvlText w:val="o"/>
      <w:lvlJc w:val="left"/>
      <w:pPr>
        <w:ind w:left="1440" w:hanging="360"/>
      </w:pPr>
      <w:rPr>
        <w:rFonts w:ascii="Courier New" w:hAnsi="Courier New" w:cs="Courier New" w:hint="default"/>
      </w:rPr>
    </w:lvl>
    <w:lvl w:ilvl="2" w:tplc="F3768B8A">
      <w:start w:val="1"/>
      <w:numFmt w:val="bullet"/>
      <w:lvlText w:val=""/>
      <w:lvlJc w:val="left"/>
      <w:pPr>
        <w:ind w:left="2160" w:hanging="360"/>
      </w:pPr>
      <w:rPr>
        <w:rFonts w:ascii="Wingdings" w:hAnsi="Wingdings" w:hint="default"/>
      </w:rPr>
    </w:lvl>
    <w:lvl w:ilvl="3" w:tplc="9C20EF88">
      <w:start w:val="1"/>
      <w:numFmt w:val="bullet"/>
      <w:lvlText w:val=""/>
      <w:lvlJc w:val="left"/>
      <w:pPr>
        <w:ind w:left="2880" w:hanging="360"/>
      </w:pPr>
      <w:rPr>
        <w:rFonts w:ascii="Symbol" w:hAnsi="Symbol" w:hint="default"/>
      </w:rPr>
    </w:lvl>
    <w:lvl w:ilvl="4" w:tplc="FEEAF3F6">
      <w:start w:val="1"/>
      <w:numFmt w:val="bullet"/>
      <w:lvlText w:val="o"/>
      <w:lvlJc w:val="left"/>
      <w:pPr>
        <w:ind w:left="3600" w:hanging="360"/>
      </w:pPr>
      <w:rPr>
        <w:rFonts w:ascii="Courier New" w:hAnsi="Courier New" w:cs="Courier New" w:hint="default"/>
      </w:rPr>
    </w:lvl>
    <w:lvl w:ilvl="5" w:tplc="D0CA5622">
      <w:start w:val="1"/>
      <w:numFmt w:val="bullet"/>
      <w:lvlText w:val=""/>
      <w:lvlJc w:val="left"/>
      <w:pPr>
        <w:ind w:left="4320" w:hanging="360"/>
      </w:pPr>
      <w:rPr>
        <w:rFonts w:ascii="Wingdings" w:hAnsi="Wingdings" w:hint="default"/>
      </w:rPr>
    </w:lvl>
    <w:lvl w:ilvl="6" w:tplc="D7FEE9CA">
      <w:start w:val="1"/>
      <w:numFmt w:val="bullet"/>
      <w:lvlText w:val=""/>
      <w:lvlJc w:val="left"/>
      <w:pPr>
        <w:ind w:left="5040" w:hanging="360"/>
      </w:pPr>
      <w:rPr>
        <w:rFonts w:ascii="Symbol" w:hAnsi="Symbol" w:hint="default"/>
      </w:rPr>
    </w:lvl>
    <w:lvl w:ilvl="7" w:tplc="81F06F4A">
      <w:start w:val="1"/>
      <w:numFmt w:val="bullet"/>
      <w:lvlText w:val="o"/>
      <w:lvlJc w:val="left"/>
      <w:pPr>
        <w:ind w:left="5760" w:hanging="360"/>
      </w:pPr>
      <w:rPr>
        <w:rFonts w:ascii="Courier New" w:hAnsi="Courier New" w:cs="Courier New" w:hint="default"/>
      </w:rPr>
    </w:lvl>
    <w:lvl w:ilvl="8" w:tplc="01D6B792">
      <w:start w:val="1"/>
      <w:numFmt w:val="bullet"/>
      <w:lvlText w:val=""/>
      <w:lvlJc w:val="left"/>
      <w:pPr>
        <w:ind w:left="6480" w:hanging="360"/>
      </w:pPr>
      <w:rPr>
        <w:rFonts w:ascii="Wingdings" w:hAnsi="Wingdings" w:hint="default"/>
      </w:rPr>
    </w:lvl>
  </w:abstractNum>
  <w:abstractNum w:abstractNumId="198" w15:restartNumberingAfterBreak="0">
    <w:nsid w:val="65A40BD4"/>
    <w:multiLevelType w:val="hybridMultilevel"/>
    <w:tmpl w:val="D4EE6B68"/>
    <w:lvl w:ilvl="0" w:tplc="EE0282CE">
      <w:start w:val="1"/>
      <w:numFmt w:val="bullet"/>
      <w:lvlText w:val="-"/>
      <w:lvlJc w:val="left"/>
      <w:pPr>
        <w:tabs>
          <w:tab w:val="num" w:pos="360"/>
        </w:tabs>
        <w:ind w:left="360" w:hanging="360"/>
      </w:pPr>
      <w:rPr>
        <w:rFonts w:ascii="Arial" w:hAnsi="Arial" w:hint="default"/>
      </w:rPr>
    </w:lvl>
    <w:lvl w:ilvl="1" w:tplc="AF62B36E" w:tentative="1">
      <w:start w:val="1"/>
      <w:numFmt w:val="bullet"/>
      <w:lvlText w:val="-"/>
      <w:lvlJc w:val="left"/>
      <w:pPr>
        <w:tabs>
          <w:tab w:val="num" w:pos="1080"/>
        </w:tabs>
        <w:ind w:left="1080" w:hanging="360"/>
      </w:pPr>
      <w:rPr>
        <w:rFonts w:ascii="Arial" w:hAnsi="Arial" w:hint="default"/>
      </w:rPr>
    </w:lvl>
    <w:lvl w:ilvl="2" w:tplc="FC888FEC" w:tentative="1">
      <w:start w:val="1"/>
      <w:numFmt w:val="bullet"/>
      <w:lvlText w:val="-"/>
      <w:lvlJc w:val="left"/>
      <w:pPr>
        <w:tabs>
          <w:tab w:val="num" w:pos="1800"/>
        </w:tabs>
        <w:ind w:left="1800" w:hanging="360"/>
      </w:pPr>
      <w:rPr>
        <w:rFonts w:ascii="Arial" w:hAnsi="Arial" w:hint="default"/>
      </w:rPr>
    </w:lvl>
    <w:lvl w:ilvl="3" w:tplc="E5127812" w:tentative="1">
      <w:start w:val="1"/>
      <w:numFmt w:val="bullet"/>
      <w:lvlText w:val="-"/>
      <w:lvlJc w:val="left"/>
      <w:pPr>
        <w:tabs>
          <w:tab w:val="num" w:pos="2520"/>
        </w:tabs>
        <w:ind w:left="2520" w:hanging="360"/>
      </w:pPr>
      <w:rPr>
        <w:rFonts w:ascii="Arial" w:hAnsi="Arial" w:hint="default"/>
      </w:rPr>
    </w:lvl>
    <w:lvl w:ilvl="4" w:tplc="CFE4D526" w:tentative="1">
      <w:start w:val="1"/>
      <w:numFmt w:val="bullet"/>
      <w:lvlText w:val="-"/>
      <w:lvlJc w:val="left"/>
      <w:pPr>
        <w:tabs>
          <w:tab w:val="num" w:pos="3240"/>
        </w:tabs>
        <w:ind w:left="3240" w:hanging="360"/>
      </w:pPr>
      <w:rPr>
        <w:rFonts w:ascii="Arial" w:hAnsi="Arial" w:hint="default"/>
      </w:rPr>
    </w:lvl>
    <w:lvl w:ilvl="5" w:tplc="C76CEC64" w:tentative="1">
      <w:start w:val="1"/>
      <w:numFmt w:val="bullet"/>
      <w:lvlText w:val="-"/>
      <w:lvlJc w:val="left"/>
      <w:pPr>
        <w:tabs>
          <w:tab w:val="num" w:pos="3960"/>
        </w:tabs>
        <w:ind w:left="3960" w:hanging="360"/>
      </w:pPr>
      <w:rPr>
        <w:rFonts w:ascii="Arial" w:hAnsi="Arial" w:hint="default"/>
      </w:rPr>
    </w:lvl>
    <w:lvl w:ilvl="6" w:tplc="4DD6966C" w:tentative="1">
      <w:start w:val="1"/>
      <w:numFmt w:val="bullet"/>
      <w:lvlText w:val="-"/>
      <w:lvlJc w:val="left"/>
      <w:pPr>
        <w:tabs>
          <w:tab w:val="num" w:pos="4680"/>
        </w:tabs>
        <w:ind w:left="4680" w:hanging="360"/>
      </w:pPr>
      <w:rPr>
        <w:rFonts w:ascii="Arial" w:hAnsi="Arial" w:hint="default"/>
      </w:rPr>
    </w:lvl>
    <w:lvl w:ilvl="7" w:tplc="499C5608" w:tentative="1">
      <w:start w:val="1"/>
      <w:numFmt w:val="bullet"/>
      <w:lvlText w:val="-"/>
      <w:lvlJc w:val="left"/>
      <w:pPr>
        <w:tabs>
          <w:tab w:val="num" w:pos="5400"/>
        </w:tabs>
        <w:ind w:left="5400" w:hanging="360"/>
      </w:pPr>
      <w:rPr>
        <w:rFonts w:ascii="Arial" w:hAnsi="Arial" w:hint="default"/>
      </w:rPr>
    </w:lvl>
    <w:lvl w:ilvl="8" w:tplc="EDC89648" w:tentative="1">
      <w:start w:val="1"/>
      <w:numFmt w:val="bullet"/>
      <w:lvlText w:val="-"/>
      <w:lvlJc w:val="left"/>
      <w:pPr>
        <w:tabs>
          <w:tab w:val="num" w:pos="6120"/>
        </w:tabs>
        <w:ind w:left="6120" w:hanging="360"/>
      </w:pPr>
      <w:rPr>
        <w:rFonts w:ascii="Arial" w:hAnsi="Arial" w:hint="default"/>
      </w:rPr>
    </w:lvl>
  </w:abstractNum>
  <w:abstractNum w:abstractNumId="199" w15:restartNumberingAfterBreak="0">
    <w:nsid w:val="65BD47C2"/>
    <w:multiLevelType w:val="multilevel"/>
    <w:tmpl w:val="4AA2A8E6"/>
    <w:styleLink w:val="WWNum10"/>
    <w:lvl w:ilvl="0">
      <w:start w:val="4"/>
      <w:numFmt w:val="decimal"/>
      <w:pStyle w:val="WWNum10"/>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0" w15:restartNumberingAfterBreak="0">
    <w:nsid w:val="66230684"/>
    <w:multiLevelType w:val="hybridMultilevel"/>
    <w:tmpl w:val="580C4FC6"/>
    <w:lvl w:ilvl="0" w:tplc="0409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1" w15:restartNumberingAfterBreak="0">
    <w:nsid w:val="69DE3087"/>
    <w:multiLevelType w:val="hybridMultilevel"/>
    <w:tmpl w:val="BDA022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2" w15:restartNumberingAfterBreak="0">
    <w:nsid w:val="6B3346AD"/>
    <w:multiLevelType w:val="hybridMultilevel"/>
    <w:tmpl w:val="5CDC01D4"/>
    <w:lvl w:ilvl="0" w:tplc="656C6DB2">
      <w:start w:val="1"/>
      <w:numFmt w:val="bullet"/>
      <w:lvlText w:val="-"/>
      <w:lvlJc w:val="left"/>
      <w:pPr>
        <w:tabs>
          <w:tab w:val="num" w:pos="720"/>
        </w:tabs>
        <w:ind w:left="720" w:hanging="360"/>
      </w:pPr>
      <w:rPr>
        <w:rFonts w:ascii="Arial" w:hAnsi="Arial" w:hint="default"/>
      </w:rPr>
    </w:lvl>
    <w:lvl w:ilvl="1" w:tplc="A43C3E40" w:tentative="1">
      <w:start w:val="1"/>
      <w:numFmt w:val="bullet"/>
      <w:lvlText w:val="-"/>
      <w:lvlJc w:val="left"/>
      <w:pPr>
        <w:tabs>
          <w:tab w:val="num" w:pos="1440"/>
        </w:tabs>
        <w:ind w:left="1440" w:hanging="360"/>
      </w:pPr>
      <w:rPr>
        <w:rFonts w:ascii="Arial" w:hAnsi="Arial" w:hint="default"/>
      </w:rPr>
    </w:lvl>
    <w:lvl w:ilvl="2" w:tplc="81F28404" w:tentative="1">
      <w:start w:val="1"/>
      <w:numFmt w:val="bullet"/>
      <w:lvlText w:val="-"/>
      <w:lvlJc w:val="left"/>
      <w:pPr>
        <w:tabs>
          <w:tab w:val="num" w:pos="2160"/>
        </w:tabs>
        <w:ind w:left="2160" w:hanging="360"/>
      </w:pPr>
      <w:rPr>
        <w:rFonts w:ascii="Arial" w:hAnsi="Arial" w:hint="default"/>
      </w:rPr>
    </w:lvl>
    <w:lvl w:ilvl="3" w:tplc="11601304" w:tentative="1">
      <w:start w:val="1"/>
      <w:numFmt w:val="bullet"/>
      <w:lvlText w:val="-"/>
      <w:lvlJc w:val="left"/>
      <w:pPr>
        <w:tabs>
          <w:tab w:val="num" w:pos="2880"/>
        </w:tabs>
        <w:ind w:left="2880" w:hanging="360"/>
      </w:pPr>
      <w:rPr>
        <w:rFonts w:ascii="Arial" w:hAnsi="Arial" w:hint="default"/>
      </w:rPr>
    </w:lvl>
    <w:lvl w:ilvl="4" w:tplc="C8FE772C" w:tentative="1">
      <w:start w:val="1"/>
      <w:numFmt w:val="bullet"/>
      <w:lvlText w:val="-"/>
      <w:lvlJc w:val="left"/>
      <w:pPr>
        <w:tabs>
          <w:tab w:val="num" w:pos="3600"/>
        </w:tabs>
        <w:ind w:left="3600" w:hanging="360"/>
      </w:pPr>
      <w:rPr>
        <w:rFonts w:ascii="Arial" w:hAnsi="Arial" w:hint="default"/>
      </w:rPr>
    </w:lvl>
    <w:lvl w:ilvl="5" w:tplc="50EE4C22" w:tentative="1">
      <w:start w:val="1"/>
      <w:numFmt w:val="bullet"/>
      <w:lvlText w:val="-"/>
      <w:lvlJc w:val="left"/>
      <w:pPr>
        <w:tabs>
          <w:tab w:val="num" w:pos="4320"/>
        </w:tabs>
        <w:ind w:left="4320" w:hanging="360"/>
      </w:pPr>
      <w:rPr>
        <w:rFonts w:ascii="Arial" w:hAnsi="Arial" w:hint="default"/>
      </w:rPr>
    </w:lvl>
    <w:lvl w:ilvl="6" w:tplc="27D22384" w:tentative="1">
      <w:start w:val="1"/>
      <w:numFmt w:val="bullet"/>
      <w:lvlText w:val="-"/>
      <w:lvlJc w:val="left"/>
      <w:pPr>
        <w:tabs>
          <w:tab w:val="num" w:pos="5040"/>
        </w:tabs>
        <w:ind w:left="5040" w:hanging="360"/>
      </w:pPr>
      <w:rPr>
        <w:rFonts w:ascii="Arial" w:hAnsi="Arial" w:hint="default"/>
      </w:rPr>
    </w:lvl>
    <w:lvl w:ilvl="7" w:tplc="DB920FD8" w:tentative="1">
      <w:start w:val="1"/>
      <w:numFmt w:val="bullet"/>
      <w:lvlText w:val="-"/>
      <w:lvlJc w:val="left"/>
      <w:pPr>
        <w:tabs>
          <w:tab w:val="num" w:pos="5760"/>
        </w:tabs>
        <w:ind w:left="5760" w:hanging="360"/>
      </w:pPr>
      <w:rPr>
        <w:rFonts w:ascii="Arial" w:hAnsi="Arial" w:hint="default"/>
      </w:rPr>
    </w:lvl>
    <w:lvl w:ilvl="8" w:tplc="0D90A118" w:tentative="1">
      <w:start w:val="1"/>
      <w:numFmt w:val="bullet"/>
      <w:lvlText w:val="-"/>
      <w:lvlJc w:val="left"/>
      <w:pPr>
        <w:tabs>
          <w:tab w:val="num" w:pos="6480"/>
        </w:tabs>
        <w:ind w:left="6480" w:hanging="360"/>
      </w:pPr>
      <w:rPr>
        <w:rFonts w:ascii="Arial" w:hAnsi="Arial" w:hint="default"/>
      </w:rPr>
    </w:lvl>
  </w:abstractNum>
  <w:abstractNum w:abstractNumId="203" w15:restartNumberingAfterBreak="0">
    <w:nsid w:val="6B962CE4"/>
    <w:multiLevelType w:val="multilevel"/>
    <w:tmpl w:val="B0F2D2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6BB85240"/>
    <w:multiLevelType w:val="hybridMultilevel"/>
    <w:tmpl w:val="6176450E"/>
    <w:lvl w:ilvl="0" w:tplc="C12EA036">
      <w:start w:val="1"/>
      <w:numFmt w:val="bullet"/>
      <w:lvlText w:val=""/>
      <w:lvlJc w:val="left"/>
      <w:pPr>
        <w:ind w:left="720" w:hanging="360"/>
      </w:pPr>
      <w:rPr>
        <w:rFonts w:ascii="Symbol" w:hAnsi="Symbol" w:hint="default"/>
      </w:rPr>
    </w:lvl>
    <w:lvl w:ilvl="1" w:tplc="E346A6A6">
      <w:start w:val="1"/>
      <w:numFmt w:val="decimal"/>
      <w:lvlText w:val="%2)"/>
      <w:lvlJc w:val="left"/>
      <w:pPr>
        <w:ind w:left="1440" w:hanging="360"/>
      </w:pPr>
      <w:rPr>
        <w:rFonts w:hint="default"/>
      </w:rPr>
    </w:lvl>
    <w:lvl w:ilvl="2" w:tplc="B298E7DC">
      <w:start w:val="1"/>
      <w:numFmt w:val="bullet"/>
      <w:lvlText w:val=""/>
      <w:lvlJc w:val="left"/>
      <w:pPr>
        <w:ind w:left="2160" w:hanging="360"/>
      </w:pPr>
      <w:rPr>
        <w:rFonts w:ascii="Wingdings" w:hAnsi="Wingdings" w:hint="default"/>
      </w:rPr>
    </w:lvl>
    <w:lvl w:ilvl="3" w:tplc="8468295C">
      <w:start w:val="1"/>
      <w:numFmt w:val="bullet"/>
      <w:lvlText w:val=""/>
      <w:lvlJc w:val="left"/>
      <w:pPr>
        <w:ind w:left="2880" w:hanging="360"/>
      </w:pPr>
      <w:rPr>
        <w:rFonts w:ascii="Symbol" w:hAnsi="Symbol" w:hint="default"/>
      </w:rPr>
    </w:lvl>
    <w:lvl w:ilvl="4" w:tplc="F2B0105E">
      <w:start w:val="1"/>
      <w:numFmt w:val="bullet"/>
      <w:lvlText w:val="o"/>
      <w:lvlJc w:val="left"/>
      <w:pPr>
        <w:ind w:left="3600" w:hanging="360"/>
      </w:pPr>
      <w:rPr>
        <w:rFonts w:ascii="Courier New" w:hAnsi="Courier New" w:cs="Courier New" w:hint="default"/>
      </w:rPr>
    </w:lvl>
    <w:lvl w:ilvl="5" w:tplc="69DA45F8">
      <w:start w:val="1"/>
      <w:numFmt w:val="bullet"/>
      <w:lvlText w:val=""/>
      <w:lvlJc w:val="left"/>
      <w:pPr>
        <w:ind w:left="4320" w:hanging="360"/>
      </w:pPr>
      <w:rPr>
        <w:rFonts w:ascii="Wingdings" w:hAnsi="Wingdings" w:hint="default"/>
      </w:rPr>
    </w:lvl>
    <w:lvl w:ilvl="6" w:tplc="8D80FCAA">
      <w:start w:val="1"/>
      <w:numFmt w:val="bullet"/>
      <w:lvlText w:val=""/>
      <w:lvlJc w:val="left"/>
      <w:pPr>
        <w:ind w:left="5040" w:hanging="360"/>
      </w:pPr>
      <w:rPr>
        <w:rFonts w:ascii="Symbol" w:hAnsi="Symbol" w:hint="default"/>
      </w:rPr>
    </w:lvl>
    <w:lvl w:ilvl="7" w:tplc="AA947930">
      <w:start w:val="1"/>
      <w:numFmt w:val="bullet"/>
      <w:lvlText w:val="o"/>
      <w:lvlJc w:val="left"/>
      <w:pPr>
        <w:ind w:left="5760" w:hanging="360"/>
      </w:pPr>
      <w:rPr>
        <w:rFonts w:ascii="Courier New" w:hAnsi="Courier New" w:cs="Courier New" w:hint="default"/>
      </w:rPr>
    </w:lvl>
    <w:lvl w:ilvl="8" w:tplc="A420D036">
      <w:start w:val="1"/>
      <w:numFmt w:val="bullet"/>
      <w:lvlText w:val=""/>
      <w:lvlJc w:val="left"/>
      <w:pPr>
        <w:ind w:left="6480" w:hanging="360"/>
      </w:pPr>
      <w:rPr>
        <w:rFonts w:ascii="Wingdings" w:hAnsi="Wingdings" w:hint="default"/>
      </w:rPr>
    </w:lvl>
  </w:abstractNum>
  <w:abstractNum w:abstractNumId="205" w15:restartNumberingAfterBreak="0">
    <w:nsid w:val="6D6E68E3"/>
    <w:multiLevelType w:val="hybridMultilevel"/>
    <w:tmpl w:val="3A541018"/>
    <w:lvl w:ilvl="0" w:tplc="E62CB4A4">
      <w:start w:val="1"/>
      <w:numFmt w:val="decimal"/>
      <w:lvlText w:val="%1."/>
      <w:lvlJc w:val="left"/>
      <w:pPr>
        <w:tabs>
          <w:tab w:val="num" w:pos="-187"/>
        </w:tabs>
        <w:ind w:left="-187" w:hanging="360"/>
      </w:pPr>
    </w:lvl>
    <w:lvl w:ilvl="1" w:tplc="827C5F32" w:tentative="1">
      <w:start w:val="1"/>
      <w:numFmt w:val="decimal"/>
      <w:lvlText w:val="%2."/>
      <w:lvlJc w:val="left"/>
      <w:pPr>
        <w:tabs>
          <w:tab w:val="num" w:pos="533"/>
        </w:tabs>
        <w:ind w:left="533" w:hanging="360"/>
      </w:pPr>
    </w:lvl>
    <w:lvl w:ilvl="2" w:tplc="56906560" w:tentative="1">
      <w:start w:val="1"/>
      <w:numFmt w:val="decimal"/>
      <w:lvlText w:val="%3."/>
      <w:lvlJc w:val="left"/>
      <w:pPr>
        <w:tabs>
          <w:tab w:val="num" w:pos="1253"/>
        </w:tabs>
        <w:ind w:left="1253" w:hanging="360"/>
      </w:pPr>
    </w:lvl>
    <w:lvl w:ilvl="3" w:tplc="6B4CCEA0" w:tentative="1">
      <w:start w:val="1"/>
      <w:numFmt w:val="decimal"/>
      <w:lvlText w:val="%4."/>
      <w:lvlJc w:val="left"/>
      <w:pPr>
        <w:tabs>
          <w:tab w:val="num" w:pos="1973"/>
        </w:tabs>
        <w:ind w:left="1973" w:hanging="360"/>
      </w:pPr>
    </w:lvl>
    <w:lvl w:ilvl="4" w:tplc="6ABAF43A" w:tentative="1">
      <w:start w:val="1"/>
      <w:numFmt w:val="decimal"/>
      <w:lvlText w:val="%5."/>
      <w:lvlJc w:val="left"/>
      <w:pPr>
        <w:tabs>
          <w:tab w:val="num" w:pos="2693"/>
        </w:tabs>
        <w:ind w:left="2693" w:hanging="360"/>
      </w:pPr>
    </w:lvl>
    <w:lvl w:ilvl="5" w:tplc="DDCA255C" w:tentative="1">
      <w:start w:val="1"/>
      <w:numFmt w:val="decimal"/>
      <w:lvlText w:val="%6."/>
      <w:lvlJc w:val="left"/>
      <w:pPr>
        <w:tabs>
          <w:tab w:val="num" w:pos="3413"/>
        </w:tabs>
        <w:ind w:left="3413" w:hanging="360"/>
      </w:pPr>
    </w:lvl>
    <w:lvl w:ilvl="6" w:tplc="9970FB68" w:tentative="1">
      <w:start w:val="1"/>
      <w:numFmt w:val="decimal"/>
      <w:lvlText w:val="%7."/>
      <w:lvlJc w:val="left"/>
      <w:pPr>
        <w:tabs>
          <w:tab w:val="num" w:pos="4133"/>
        </w:tabs>
        <w:ind w:left="4133" w:hanging="360"/>
      </w:pPr>
    </w:lvl>
    <w:lvl w:ilvl="7" w:tplc="80B4F0D0" w:tentative="1">
      <w:start w:val="1"/>
      <w:numFmt w:val="decimal"/>
      <w:lvlText w:val="%8."/>
      <w:lvlJc w:val="left"/>
      <w:pPr>
        <w:tabs>
          <w:tab w:val="num" w:pos="4853"/>
        </w:tabs>
        <w:ind w:left="4853" w:hanging="360"/>
      </w:pPr>
    </w:lvl>
    <w:lvl w:ilvl="8" w:tplc="1D4896B2" w:tentative="1">
      <w:start w:val="1"/>
      <w:numFmt w:val="decimal"/>
      <w:lvlText w:val="%9."/>
      <w:lvlJc w:val="left"/>
      <w:pPr>
        <w:tabs>
          <w:tab w:val="num" w:pos="5573"/>
        </w:tabs>
        <w:ind w:left="5573" w:hanging="360"/>
      </w:pPr>
    </w:lvl>
  </w:abstractNum>
  <w:abstractNum w:abstractNumId="206" w15:restartNumberingAfterBreak="0">
    <w:nsid w:val="6DD2690B"/>
    <w:multiLevelType w:val="hybridMultilevel"/>
    <w:tmpl w:val="44CCD6C6"/>
    <w:lvl w:ilvl="0" w:tplc="224ABF86">
      <w:start w:val="1"/>
      <w:numFmt w:val="bullet"/>
      <w:lvlText w:val=""/>
      <w:lvlJc w:val="left"/>
      <w:pPr>
        <w:tabs>
          <w:tab w:val="num" w:pos="720"/>
        </w:tabs>
        <w:ind w:left="720" w:hanging="360"/>
      </w:pPr>
      <w:rPr>
        <w:rFonts w:ascii="Symbol" w:hAnsi="Symbol" w:hint="default"/>
      </w:rPr>
    </w:lvl>
    <w:lvl w:ilvl="1" w:tplc="FDA66FC8">
      <w:start w:val="1"/>
      <w:numFmt w:val="bullet"/>
      <w:lvlText w:val="•"/>
      <w:lvlJc w:val="left"/>
      <w:pPr>
        <w:tabs>
          <w:tab w:val="num" w:pos="1440"/>
        </w:tabs>
        <w:ind w:left="1440" w:hanging="360"/>
      </w:pPr>
      <w:rPr>
        <w:rFonts w:ascii="Arial" w:hAnsi="Arial" w:hint="default"/>
      </w:rPr>
    </w:lvl>
    <w:lvl w:ilvl="2" w:tplc="C3B6AC6C">
      <w:start w:val="1"/>
      <w:numFmt w:val="bullet"/>
      <w:lvlText w:val="•"/>
      <w:lvlJc w:val="left"/>
      <w:pPr>
        <w:tabs>
          <w:tab w:val="num" w:pos="2160"/>
        </w:tabs>
        <w:ind w:left="2160" w:hanging="360"/>
      </w:pPr>
      <w:rPr>
        <w:rFonts w:ascii="Arial" w:hAnsi="Arial" w:hint="default"/>
      </w:rPr>
    </w:lvl>
    <w:lvl w:ilvl="3" w:tplc="2E56E982">
      <w:start w:val="1"/>
      <w:numFmt w:val="bullet"/>
      <w:lvlText w:val="•"/>
      <w:lvlJc w:val="left"/>
      <w:pPr>
        <w:tabs>
          <w:tab w:val="num" w:pos="2880"/>
        </w:tabs>
        <w:ind w:left="2880" w:hanging="360"/>
      </w:pPr>
      <w:rPr>
        <w:rFonts w:ascii="Arial" w:hAnsi="Arial" w:hint="default"/>
      </w:rPr>
    </w:lvl>
    <w:lvl w:ilvl="4" w:tplc="D22C6BFA">
      <w:start w:val="1"/>
      <w:numFmt w:val="bullet"/>
      <w:lvlText w:val="•"/>
      <w:lvlJc w:val="left"/>
      <w:pPr>
        <w:tabs>
          <w:tab w:val="num" w:pos="3600"/>
        </w:tabs>
        <w:ind w:left="3600" w:hanging="360"/>
      </w:pPr>
      <w:rPr>
        <w:rFonts w:ascii="Arial" w:hAnsi="Arial" w:hint="default"/>
      </w:rPr>
    </w:lvl>
    <w:lvl w:ilvl="5" w:tplc="D87EFB78">
      <w:start w:val="1"/>
      <w:numFmt w:val="bullet"/>
      <w:lvlText w:val="•"/>
      <w:lvlJc w:val="left"/>
      <w:pPr>
        <w:tabs>
          <w:tab w:val="num" w:pos="4320"/>
        </w:tabs>
        <w:ind w:left="4320" w:hanging="360"/>
      </w:pPr>
      <w:rPr>
        <w:rFonts w:ascii="Arial" w:hAnsi="Arial" w:hint="default"/>
      </w:rPr>
    </w:lvl>
    <w:lvl w:ilvl="6" w:tplc="DA768776">
      <w:start w:val="1"/>
      <w:numFmt w:val="bullet"/>
      <w:lvlText w:val="•"/>
      <w:lvlJc w:val="left"/>
      <w:pPr>
        <w:tabs>
          <w:tab w:val="num" w:pos="5040"/>
        </w:tabs>
        <w:ind w:left="5040" w:hanging="360"/>
      </w:pPr>
      <w:rPr>
        <w:rFonts w:ascii="Arial" w:hAnsi="Arial" w:hint="default"/>
      </w:rPr>
    </w:lvl>
    <w:lvl w:ilvl="7" w:tplc="4D8688FA">
      <w:start w:val="1"/>
      <w:numFmt w:val="bullet"/>
      <w:lvlText w:val="•"/>
      <w:lvlJc w:val="left"/>
      <w:pPr>
        <w:tabs>
          <w:tab w:val="num" w:pos="5760"/>
        </w:tabs>
        <w:ind w:left="5760" w:hanging="360"/>
      </w:pPr>
      <w:rPr>
        <w:rFonts w:ascii="Arial" w:hAnsi="Arial" w:hint="default"/>
      </w:rPr>
    </w:lvl>
    <w:lvl w:ilvl="8" w:tplc="4F66947C">
      <w:start w:val="1"/>
      <w:numFmt w:val="bullet"/>
      <w:lvlText w:val="•"/>
      <w:lvlJc w:val="left"/>
      <w:pPr>
        <w:tabs>
          <w:tab w:val="num" w:pos="6480"/>
        </w:tabs>
        <w:ind w:left="6480" w:hanging="360"/>
      </w:pPr>
      <w:rPr>
        <w:rFonts w:ascii="Arial" w:hAnsi="Arial" w:hint="default"/>
      </w:rPr>
    </w:lvl>
  </w:abstractNum>
  <w:abstractNum w:abstractNumId="207" w15:restartNumberingAfterBreak="0">
    <w:nsid w:val="6DDB40B3"/>
    <w:multiLevelType w:val="hybridMultilevel"/>
    <w:tmpl w:val="B2A289A8"/>
    <w:lvl w:ilvl="0" w:tplc="562EB6F2">
      <w:start w:val="1"/>
      <w:numFmt w:val="bullet"/>
      <w:lvlText w:val=""/>
      <w:lvlJc w:val="left"/>
      <w:pPr>
        <w:ind w:left="720" w:hanging="360"/>
      </w:pPr>
      <w:rPr>
        <w:rFonts w:ascii="Symbol" w:hAnsi="Symbol" w:hint="default"/>
      </w:rPr>
    </w:lvl>
    <w:lvl w:ilvl="1" w:tplc="09788396">
      <w:start w:val="1"/>
      <w:numFmt w:val="bullet"/>
      <w:lvlText w:val="o"/>
      <w:lvlJc w:val="left"/>
      <w:pPr>
        <w:ind w:left="1440" w:hanging="360"/>
      </w:pPr>
      <w:rPr>
        <w:rFonts w:ascii="Courier New" w:hAnsi="Courier New" w:cs="Courier New" w:hint="default"/>
      </w:rPr>
    </w:lvl>
    <w:lvl w:ilvl="2" w:tplc="A142E9D0">
      <w:start w:val="1"/>
      <w:numFmt w:val="bullet"/>
      <w:lvlText w:val=""/>
      <w:lvlJc w:val="left"/>
      <w:pPr>
        <w:ind w:left="2160" w:hanging="360"/>
      </w:pPr>
      <w:rPr>
        <w:rFonts w:ascii="Wingdings" w:hAnsi="Wingdings" w:hint="default"/>
      </w:rPr>
    </w:lvl>
    <w:lvl w:ilvl="3" w:tplc="53A42798">
      <w:start w:val="1"/>
      <w:numFmt w:val="bullet"/>
      <w:lvlText w:val=""/>
      <w:lvlJc w:val="left"/>
      <w:pPr>
        <w:ind w:left="2880" w:hanging="360"/>
      </w:pPr>
      <w:rPr>
        <w:rFonts w:ascii="Symbol" w:hAnsi="Symbol" w:hint="default"/>
      </w:rPr>
    </w:lvl>
    <w:lvl w:ilvl="4" w:tplc="46B28346">
      <w:start w:val="1"/>
      <w:numFmt w:val="bullet"/>
      <w:lvlText w:val="o"/>
      <w:lvlJc w:val="left"/>
      <w:pPr>
        <w:ind w:left="3600" w:hanging="360"/>
      </w:pPr>
      <w:rPr>
        <w:rFonts w:ascii="Courier New" w:hAnsi="Courier New" w:cs="Courier New" w:hint="default"/>
      </w:rPr>
    </w:lvl>
    <w:lvl w:ilvl="5" w:tplc="A530CCA8">
      <w:start w:val="1"/>
      <w:numFmt w:val="bullet"/>
      <w:lvlText w:val=""/>
      <w:lvlJc w:val="left"/>
      <w:pPr>
        <w:ind w:left="4320" w:hanging="360"/>
      </w:pPr>
      <w:rPr>
        <w:rFonts w:ascii="Wingdings" w:hAnsi="Wingdings" w:hint="default"/>
      </w:rPr>
    </w:lvl>
    <w:lvl w:ilvl="6" w:tplc="FFB445BA">
      <w:start w:val="1"/>
      <w:numFmt w:val="bullet"/>
      <w:lvlText w:val=""/>
      <w:lvlJc w:val="left"/>
      <w:pPr>
        <w:ind w:left="5040" w:hanging="360"/>
      </w:pPr>
      <w:rPr>
        <w:rFonts w:ascii="Symbol" w:hAnsi="Symbol" w:hint="default"/>
      </w:rPr>
    </w:lvl>
    <w:lvl w:ilvl="7" w:tplc="82021354">
      <w:start w:val="1"/>
      <w:numFmt w:val="bullet"/>
      <w:lvlText w:val="o"/>
      <w:lvlJc w:val="left"/>
      <w:pPr>
        <w:ind w:left="5760" w:hanging="360"/>
      </w:pPr>
      <w:rPr>
        <w:rFonts w:ascii="Courier New" w:hAnsi="Courier New" w:cs="Courier New" w:hint="default"/>
      </w:rPr>
    </w:lvl>
    <w:lvl w:ilvl="8" w:tplc="DE3E9E34">
      <w:start w:val="1"/>
      <w:numFmt w:val="bullet"/>
      <w:lvlText w:val=""/>
      <w:lvlJc w:val="left"/>
      <w:pPr>
        <w:ind w:left="6480" w:hanging="360"/>
      </w:pPr>
      <w:rPr>
        <w:rFonts w:ascii="Wingdings" w:hAnsi="Wingdings" w:hint="default"/>
      </w:rPr>
    </w:lvl>
  </w:abstractNum>
  <w:abstractNum w:abstractNumId="208" w15:restartNumberingAfterBreak="0">
    <w:nsid w:val="6F765DB0"/>
    <w:multiLevelType w:val="hybridMultilevel"/>
    <w:tmpl w:val="01BE3158"/>
    <w:lvl w:ilvl="0" w:tplc="7914525C">
      <w:start w:val="1"/>
      <w:numFmt w:val="decimal"/>
      <w:lvlText w:val="%1."/>
      <w:lvlJc w:val="left"/>
      <w:pPr>
        <w:ind w:left="720" w:hanging="360"/>
      </w:pPr>
      <w:rPr>
        <w:rFonts w:hint="default"/>
      </w:rPr>
    </w:lvl>
    <w:lvl w:ilvl="1" w:tplc="E57206C2">
      <w:start w:val="1"/>
      <w:numFmt w:val="lowerLetter"/>
      <w:lvlText w:val="%2."/>
      <w:lvlJc w:val="left"/>
      <w:pPr>
        <w:ind w:left="1440" w:hanging="360"/>
      </w:pPr>
    </w:lvl>
    <w:lvl w:ilvl="2" w:tplc="96DAB784">
      <w:start w:val="1"/>
      <w:numFmt w:val="lowerRoman"/>
      <w:lvlText w:val="%3."/>
      <w:lvlJc w:val="right"/>
      <w:pPr>
        <w:ind w:left="2160" w:hanging="180"/>
      </w:pPr>
    </w:lvl>
    <w:lvl w:ilvl="3" w:tplc="B5C84A7C">
      <w:start w:val="1"/>
      <w:numFmt w:val="decimal"/>
      <w:lvlText w:val="%4."/>
      <w:lvlJc w:val="left"/>
      <w:pPr>
        <w:ind w:left="2880" w:hanging="360"/>
      </w:pPr>
    </w:lvl>
    <w:lvl w:ilvl="4" w:tplc="CC9E761E">
      <w:start w:val="1"/>
      <w:numFmt w:val="lowerLetter"/>
      <w:lvlText w:val="%5."/>
      <w:lvlJc w:val="left"/>
      <w:pPr>
        <w:ind w:left="3600" w:hanging="360"/>
      </w:pPr>
    </w:lvl>
    <w:lvl w:ilvl="5" w:tplc="FD44DAB0">
      <w:start w:val="1"/>
      <w:numFmt w:val="lowerRoman"/>
      <w:lvlText w:val="%6."/>
      <w:lvlJc w:val="right"/>
      <w:pPr>
        <w:ind w:left="4320" w:hanging="180"/>
      </w:pPr>
    </w:lvl>
    <w:lvl w:ilvl="6" w:tplc="14C6723E">
      <w:start w:val="1"/>
      <w:numFmt w:val="decimal"/>
      <w:lvlText w:val="%7."/>
      <w:lvlJc w:val="left"/>
      <w:pPr>
        <w:ind w:left="5040" w:hanging="360"/>
      </w:pPr>
    </w:lvl>
    <w:lvl w:ilvl="7" w:tplc="4496B1AC">
      <w:start w:val="1"/>
      <w:numFmt w:val="lowerLetter"/>
      <w:lvlText w:val="%8."/>
      <w:lvlJc w:val="left"/>
      <w:pPr>
        <w:ind w:left="5760" w:hanging="360"/>
      </w:pPr>
    </w:lvl>
    <w:lvl w:ilvl="8" w:tplc="A32C5F70">
      <w:start w:val="1"/>
      <w:numFmt w:val="lowerRoman"/>
      <w:lvlText w:val="%9."/>
      <w:lvlJc w:val="right"/>
      <w:pPr>
        <w:ind w:left="6480" w:hanging="180"/>
      </w:pPr>
    </w:lvl>
  </w:abstractNum>
  <w:abstractNum w:abstractNumId="209" w15:restartNumberingAfterBreak="0">
    <w:nsid w:val="6FBE19BE"/>
    <w:multiLevelType w:val="hybridMultilevel"/>
    <w:tmpl w:val="7B7A67C8"/>
    <w:lvl w:ilvl="0" w:tplc="A8821914">
      <w:start w:val="1"/>
      <w:numFmt w:val="bullet"/>
      <w:lvlText w:val=""/>
      <w:lvlJc w:val="left"/>
      <w:pPr>
        <w:ind w:left="720" w:hanging="360"/>
      </w:pPr>
      <w:rPr>
        <w:rFonts w:ascii="Symbol" w:hAnsi="Symbol" w:hint="default"/>
      </w:rPr>
    </w:lvl>
    <w:lvl w:ilvl="1" w:tplc="755CD4AE">
      <w:start w:val="1"/>
      <w:numFmt w:val="bullet"/>
      <w:lvlText w:val="o"/>
      <w:lvlJc w:val="left"/>
      <w:pPr>
        <w:ind w:left="1440" w:hanging="360"/>
      </w:pPr>
      <w:rPr>
        <w:rFonts w:ascii="Courier New" w:hAnsi="Courier New" w:cs="Courier New" w:hint="default"/>
      </w:rPr>
    </w:lvl>
    <w:lvl w:ilvl="2" w:tplc="BBF6850C">
      <w:start w:val="1"/>
      <w:numFmt w:val="bullet"/>
      <w:lvlText w:val=""/>
      <w:lvlJc w:val="left"/>
      <w:pPr>
        <w:ind w:left="2160" w:hanging="360"/>
      </w:pPr>
      <w:rPr>
        <w:rFonts w:ascii="Wingdings" w:hAnsi="Wingdings" w:hint="default"/>
      </w:rPr>
    </w:lvl>
    <w:lvl w:ilvl="3" w:tplc="A260D6D8">
      <w:start w:val="1"/>
      <w:numFmt w:val="bullet"/>
      <w:lvlText w:val=""/>
      <w:lvlJc w:val="left"/>
      <w:pPr>
        <w:ind w:left="2880" w:hanging="360"/>
      </w:pPr>
      <w:rPr>
        <w:rFonts w:ascii="Symbol" w:hAnsi="Symbol" w:hint="default"/>
      </w:rPr>
    </w:lvl>
    <w:lvl w:ilvl="4" w:tplc="C2C46AA8">
      <w:start w:val="1"/>
      <w:numFmt w:val="bullet"/>
      <w:lvlText w:val="o"/>
      <w:lvlJc w:val="left"/>
      <w:pPr>
        <w:ind w:left="3600" w:hanging="360"/>
      </w:pPr>
      <w:rPr>
        <w:rFonts w:ascii="Courier New" w:hAnsi="Courier New" w:cs="Courier New" w:hint="default"/>
      </w:rPr>
    </w:lvl>
    <w:lvl w:ilvl="5" w:tplc="1820D89A">
      <w:start w:val="1"/>
      <w:numFmt w:val="bullet"/>
      <w:lvlText w:val=""/>
      <w:lvlJc w:val="left"/>
      <w:pPr>
        <w:ind w:left="4320" w:hanging="360"/>
      </w:pPr>
      <w:rPr>
        <w:rFonts w:ascii="Wingdings" w:hAnsi="Wingdings" w:hint="default"/>
      </w:rPr>
    </w:lvl>
    <w:lvl w:ilvl="6" w:tplc="0C9AD068">
      <w:start w:val="1"/>
      <w:numFmt w:val="bullet"/>
      <w:lvlText w:val=""/>
      <w:lvlJc w:val="left"/>
      <w:pPr>
        <w:ind w:left="5040" w:hanging="360"/>
      </w:pPr>
      <w:rPr>
        <w:rFonts w:ascii="Symbol" w:hAnsi="Symbol" w:hint="default"/>
      </w:rPr>
    </w:lvl>
    <w:lvl w:ilvl="7" w:tplc="9DFA1812">
      <w:start w:val="1"/>
      <w:numFmt w:val="bullet"/>
      <w:lvlText w:val="o"/>
      <w:lvlJc w:val="left"/>
      <w:pPr>
        <w:ind w:left="5760" w:hanging="360"/>
      </w:pPr>
      <w:rPr>
        <w:rFonts w:ascii="Courier New" w:hAnsi="Courier New" w:cs="Courier New" w:hint="default"/>
      </w:rPr>
    </w:lvl>
    <w:lvl w:ilvl="8" w:tplc="CF6608FC">
      <w:start w:val="1"/>
      <w:numFmt w:val="bullet"/>
      <w:lvlText w:val=""/>
      <w:lvlJc w:val="left"/>
      <w:pPr>
        <w:ind w:left="6480" w:hanging="360"/>
      </w:pPr>
      <w:rPr>
        <w:rFonts w:ascii="Wingdings" w:hAnsi="Wingdings" w:hint="default"/>
      </w:rPr>
    </w:lvl>
  </w:abstractNum>
  <w:abstractNum w:abstractNumId="210" w15:restartNumberingAfterBreak="0">
    <w:nsid w:val="70B17964"/>
    <w:multiLevelType w:val="hybridMultilevel"/>
    <w:tmpl w:val="745661D6"/>
    <w:lvl w:ilvl="0" w:tplc="DEFC0FBA">
      <w:start w:val="1"/>
      <w:numFmt w:val="bullet"/>
      <w:lvlText w:val=""/>
      <w:lvlJc w:val="left"/>
      <w:pPr>
        <w:ind w:left="720" w:hanging="360"/>
      </w:pPr>
      <w:rPr>
        <w:rFonts w:ascii="Symbol" w:hAnsi="Symbol" w:hint="default"/>
      </w:rPr>
    </w:lvl>
    <w:lvl w:ilvl="1" w:tplc="96AE0DD4">
      <w:start w:val="1"/>
      <w:numFmt w:val="bullet"/>
      <w:lvlText w:val="o"/>
      <w:lvlJc w:val="left"/>
      <w:pPr>
        <w:ind w:left="1440" w:hanging="360"/>
      </w:pPr>
      <w:rPr>
        <w:rFonts w:ascii="Courier New" w:hAnsi="Courier New" w:cs="Courier New" w:hint="default"/>
      </w:rPr>
    </w:lvl>
    <w:lvl w:ilvl="2" w:tplc="DF9ACD9C">
      <w:start w:val="1"/>
      <w:numFmt w:val="bullet"/>
      <w:lvlText w:val=""/>
      <w:lvlJc w:val="left"/>
      <w:pPr>
        <w:ind w:left="2160" w:hanging="360"/>
      </w:pPr>
      <w:rPr>
        <w:rFonts w:ascii="Wingdings" w:hAnsi="Wingdings" w:hint="default"/>
      </w:rPr>
    </w:lvl>
    <w:lvl w:ilvl="3" w:tplc="4F82A3AC">
      <w:start w:val="1"/>
      <w:numFmt w:val="bullet"/>
      <w:lvlText w:val=""/>
      <w:lvlJc w:val="left"/>
      <w:pPr>
        <w:ind w:left="2880" w:hanging="360"/>
      </w:pPr>
      <w:rPr>
        <w:rFonts w:ascii="Symbol" w:hAnsi="Symbol" w:hint="default"/>
      </w:rPr>
    </w:lvl>
    <w:lvl w:ilvl="4" w:tplc="81B0A1E6">
      <w:start w:val="1"/>
      <w:numFmt w:val="bullet"/>
      <w:lvlText w:val="o"/>
      <w:lvlJc w:val="left"/>
      <w:pPr>
        <w:ind w:left="3600" w:hanging="360"/>
      </w:pPr>
      <w:rPr>
        <w:rFonts w:ascii="Courier New" w:hAnsi="Courier New" w:cs="Courier New" w:hint="default"/>
      </w:rPr>
    </w:lvl>
    <w:lvl w:ilvl="5" w:tplc="79F07D26">
      <w:start w:val="1"/>
      <w:numFmt w:val="bullet"/>
      <w:lvlText w:val=""/>
      <w:lvlJc w:val="left"/>
      <w:pPr>
        <w:ind w:left="4320" w:hanging="360"/>
      </w:pPr>
      <w:rPr>
        <w:rFonts w:ascii="Wingdings" w:hAnsi="Wingdings" w:hint="default"/>
      </w:rPr>
    </w:lvl>
    <w:lvl w:ilvl="6" w:tplc="AA8AEAF6">
      <w:start w:val="1"/>
      <w:numFmt w:val="bullet"/>
      <w:lvlText w:val=""/>
      <w:lvlJc w:val="left"/>
      <w:pPr>
        <w:ind w:left="5040" w:hanging="360"/>
      </w:pPr>
      <w:rPr>
        <w:rFonts w:ascii="Symbol" w:hAnsi="Symbol" w:hint="default"/>
      </w:rPr>
    </w:lvl>
    <w:lvl w:ilvl="7" w:tplc="866EA27C">
      <w:start w:val="1"/>
      <w:numFmt w:val="bullet"/>
      <w:lvlText w:val="o"/>
      <w:lvlJc w:val="left"/>
      <w:pPr>
        <w:ind w:left="5760" w:hanging="360"/>
      </w:pPr>
      <w:rPr>
        <w:rFonts w:ascii="Courier New" w:hAnsi="Courier New" w:cs="Courier New" w:hint="default"/>
      </w:rPr>
    </w:lvl>
    <w:lvl w:ilvl="8" w:tplc="149629D2">
      <w:start w:val="1"/>
      <w:numFmt w:val="bullet"/>
      <w:lvlText w:val=""/>
      <w:lvlJc w:val="left"/>
      <w:pPr>
        <w:ind w:left="6480" w:hanging="360"/>
      </w:pPr>
      <w:rPr>
        <w:rFonts w:ascii="Wingdings" w:hAnsi="Wingdings" w:hint="default"/>
      </w:rPr>
    </w:lvl>
  </w:abstractNum>
  <w:abstractNum w:abstractNumId="211" w15:restartNumberingAfterBreak="0">
    <w:nsid w:val="710C28DD"/>
    <w:multiLevelType w:val="multilevel"/>
    <w:tmpl w:val="B6D0D7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715D43C3"/>
    <w:multiLevelType w:val="hybridMultilevel"/>
    <w:tmpl w:val="8834D546"/>
    <w:lvl w:ilvl="0" w:tplc="55FC11E8">
      <w:start w:val="1"/>
      <w:numFmt w:val="bullet"/>
      <w:lvlText w:val=""/>
      <w:lvlJc w:val="left"/>
      <w:pPr>
        <w:ind w:left="720" w:hanging="360"/>
      </w:pPr>
      <w:rPr>
        <w:rFonts w:ascii="Symbol" w:hAnsi="Symbol" w:hint="default"/>
      </w:rPr>
    </w:lvl>
    <w:lvl w:ilvl="1" w:tplc="72A4602C">
      <w:start w:val="1"/>
      <w:numFmt w:val="bullet"/>
      <w:lvlText w:val="o"/>
      <w:lvlJc w:val="left"/>
      <w:pPr>
        <w:ind w:left="1440" w:hanging="360"/>
      </w:pPr>
      <w:rPr>
        <w:rFonts w:ascii="Courier New" w:hAnsi="Courier New" w:cs="Courier New" w:hint="default"/>
      </w:rPr>
    </w:lvl>
    <w:lvl w:ilvl="2" w:tplc="EF38B892">
      <w:start w:val="1"/>
      <w:numFmt w:val="bullet"/>
      <w:lvlText w:val=""/>
      <w:lvlJc w:val="left"/>
      <w:pPr>
        <w:ind w:left="2160" w:hanging="360"/>
      </w:pPr>
      <w:rPr>
        <w:rFonts w:ascii="Wingdings" w:hAnsi="Wingdings" w:hint="default"/>
      </w:rPr>
    </w:lvl>
    <w:lvl w:ilvl="3" w:tplc="2C82BBAA">
      <w:start w:val="1"/>
      <w:numFmt w:val="bullet"/>
      <w:lvlText w:val=""/>
      <w:lvlJc w:val="left"/>
      <w:pPr>
        <w:ind w:left="2880" w:hanging="360"/>
      </w:pPr>
      <w:rPr>
        <w:rFonts w:ascii="Symbol" w:hAnsi="Symbol" w:hint="default"/>
      </w:rPr>
    </w:lvl>
    <w:lvl w:ilvl="4" w:tplc="19621034">
      <w:start w:val="1"/>
      <w:numFmt w:val="bullet"/>
      <w:lvlText w:val="o"/>
      <w:lvlJc w:val="left"/>
      <w:pPr>
        <w:ind w:left="3600" w:hanging="360"/>
      </w:pPr>
      <w:rPr>
        <w:rFonts w:ascii="Courier New" w:hAnsi="Courier New" w:cs="Courier New" w:hint="default"/>
      </w:rPr>
    </w:lvl>
    <w:lvl w:ilvl="5" w:tplc="D8408946">
      <w:start w:val="1"/>
      <w:numFmt w:val="bullet"/>
      <w:lvlText w:val=""/>
      <w:lvlJc w:val="left"/>
      <w:pPr>
        <w:ind w:left="4320" w:hanging="360"/>
      </w:pPr>
      <w:rPr>
        <w:rFonts w:ascii="Wingdings" w:hAnsi="Wingdings" w:hint="default"/>
      </w:rPr>
    </w:lvl>
    <w:lvl w:ilvl="6" w:tplc="CF9E6160">
      <w:start w:val="1"/>
      <w:numFmt w:val="bullet"/>
      <w:lvlText w:val=""/>
      <w:lvlJc w:val="left"/>
      <w:pPr>
        <w:ind w:left="5040" w:hanging="360"/>
      </w:pPr>
      <w:rPr>
        <w:rFonts w:ascii="Symbol" w:hAnsi="Symbol" w:hint="default"/>
      </w:rPr>
    </w:lvl>
    <w:lvl w:ilvl="7" w:tplc="36888BF0">
      <w:start w:val="1"/>
      <w:numFmt w:val="bullet"/>
      <w:lvlText w:val="o"/>
      <w:lvlJc w:val="left"/>
      <w:pPr>
        <w:ind w:left="5760" w:hanging="360"/>
      </w:pPr>
      <w:rPr>
        <w:rFonts w:ascii="Courier New" w:hAnsi="Courier New" w:cs="Courier New" w:hint="default"/>
      </w:rPr>
    </w:lvl>
    <w:lvl w:ilvl="8" w:tplc="ECE84426">
      <w:start w:val="1"/>
      <w:numFmt w:val="bullet"/>
      <w:lvlText w:val=""/>
      <w:lvlJc w:val="left"/>
      <w:pPr>
        <w:ind w:left="6480" w:hanging="360"/>
      </w:pPr>
      <w:rPr>
        <w:rFonts w:ascii="Wingdings" w:hAnsi="Wingdings" w:hint="default"/>
      </w:rPr>
    </w:lvl>
  </w:abstractNum>
  <w:abstractNum w:abstractNumId="213" w15:restartNumberingAfterBreak="0">
    <w:nsid w:val="71E52D3E"/>
    <w:multiLevelType w:val="hybridMultilevel"/>
    <w:tmpl w:val="D3143AC2"/>
    <w:lvl w:ilvl="0" w:tplc="956A81A2">
      <w:start w:val="1"/>
      <w:numFmt w:val="bullet"/>
      <w:lvlText w:val=""/>
      <w:lvlJc w:val="left"/>
      <w:pPr>
        <w:tabs>
          <w:tab w:val="num" w:pos="720"/>
        </w:tabs>
        <w:ind w:left="720" w:hanging="360"/>
      </w:pPr>
      <w:rPr>
        <w:rFonts w:ascii="Symbol" w:hAnsi="Symbol" w:hint="default"/>
      </w:rPr>
    </w:lvl>
    <w:lvl w:ilvl="1" w:tplc="952AFECC">
      <w:start w:val="1"/>
      <w:numFmt w:val="bullet"/>
      <w:lvlText w:val="•"/>
      <w:lvlJc w:val="left"/>
      <w:pPr>
        <w:tabs>
          <w:tab w:val="num" w:pos="1440"/>
        </w:tabs>
        <w:ind w:left="1440" w:hanging="360"/>
      </w:pPr>
      <w:rPr>
        <w:rFonts w:ascii="Arial" w:hAnsi="Arial" w:hint="default"/>
      </w:rPr>
    </w:lvl>
    <w:lvl w:ilvl="2" w:tplc="6B68043C">
      <w:start w:val="1"/>
      <w:numFmt w:val="bullet"/>
      <w:lvlText w:val="•"/>
      <w:lvlJc w:val="left"/>
      <w:pPr>
        <w:tabs>
          <w:tab w:val="num" w:pos="2160"/>
        </w:tabs>
        <w:ind w:left="2160" w:hanging="360"/>
      </w:pPr>
      <w:rPr>
        <w:rFonts w:ascii="Arial" w:hAnsi="Arial" w:hint="default"/>
      </w:rPr>
    </w:lvl>
    <w:lvl w:ilvl="3" w:tplc="F1280ED8">
      <w:start w:val="1"/>
      <w:numFmt w:val="bullet"/>
      <w:lvlText w:val="•"/>
      <w:lvlJc w:val="left"/>
      <w:pPr>
        <w:tabs>
          <w:tab w:val="num" w:pos="2880"/>
        </w:tabs>
        <w:ind w:left="2880" w:hanging="360"/>
      </w:pPr>
      <w:rPr>
        <w:rFonts w:ascii="Arial" w:hAnsi="Arial" w:hint="default"/>
      </w:rPr>
    </w:lvl>
    <w:lvl w:ilvl="4" w:tplc="B1B0587A">
      <w:start w:val="1"/>
      <w:numFmt w:val="bullet"/>
      <w:lvlText w:val="•"/>
      <w:lvlJc w:val="left"/>
      <w:pPr>
        <w:tabs>
          <w:tab w:val="num" w:pos="3600"/>
        </w:tabs>
        <w:ind w:left="3600" w:hanging="360"/>
      </w:pPr>
      <w:rPr>
        <w:rFonts w:ascii="Arial" w:hAnsi="Arial" w:hint="default"/>
      </w:rPr>
    </w:lvl>
    <w:lvl w:ilvl="5" w:tplc="B6CE7648">
      <w:start w:val="1"/>
      <w:numFmt w:val="bullet"/>
      <w:lvlText w:val="•"/>
      <w:lvlJc w:val="left"/>
      <w:pPr>
        <w:tabs>
          <w:tab w:val="num" w:pos="4320"/>
        </w:tabs>
        <w:ind w:left="4320" w:hanging="360"/>
      </w:pPr>
      <w:rPr>
        <w:rFonts w:ascii="Arial" w:hAnsi="Arial" w:hint="default"/>
      </w:rPr>
    </w:lvl>
    <w:lvl w:ilvl="6" w:tplc="380CB1C8">
      <w:start w:val="1"/>
      <w:numFmt w:val="bullet"/>
      <w:lvlText w:val="•"/>
      <w:lvlJc w:val="left"/>
      <w:pPr>
        <w:tabs>
          <w:tab w:val="num" w:pos="5040"/>
        </w:tabs>
        <w:ind w:left="5040" w:hanging="360"/>
      </w:pPr>
      <w:rPr>
        <w:rFonts w:ascii="Arial" w:hAnsi="Arial" w:hint="default"/>
      </w:rPr>
    </w:lvl>
    <w:lvl w:ilvl="7" w:tplc="F174B646">
      <w:start w:val="1"/>
      <w:numFmt w:val="bullet"/>
      <w:lvlText w:val="•"/>
      <w:lvlJc w:val="left"/>
      <w:pPr>
        <w:tabs>
          <w:tab w:val="num" w:pos="5760"/>
        </w:tabs>
        <w:ind w:left="5760" w:hanging="360"/>
      </w:pPr>
      <w:rPr>
        <w:rFonts w:ascii="Arial" w:hAnsi="Arial" w:hint="default"/>
      </w:rPr>
    </w:lvl>
    <w:lvl w:ilvl="8" w:tplc="099A96B8">
      <w:start w:val="1"/>
      <w:numFmt w:val="bullet"/>
      <w:lvlText w:val="•"/>
      <w:lvlJc w:val="left"/>
      <w:pPr>
        <w:tabs>
          <w:tab w:val="num" w:pos="6480"/>
        </w:tabs>
        <w:ind w:left="6480" w:hanging="360"/>
      </w:pPr>
      <w:rPr>
        <w:rFonts w:ascii="Arial" w:hAnsi="Arial" w:hint="default"/>
      </w:rPr>
    </w:lvl>
  </w:abstractNum>
  <w:abstractNum w:abstractNumId="214" w15:restartNumberingAfterBreak="0">
    <w:nsid w:val="72F60A45"/>
    <w:multiLevelType w:val="hybridMultilevel"/>
    <w:tmpl w:val="3CCCD14C"/>
    <w:lvl w:ilvl="0" w:tplc="E062B21E">
      <w:start w:val="1"/>
      <w:numFmt w:val="bullet"/>
      <w:lvlText w:val=""/>
      <w:lvlJc w:val="left"/>
      <w:pPr>
        <w:ind w:left="720" w:hanging="360"/>
      </w:pPr>
      <w:rPr>
        <w:rFonts w:ascii="Symbol" w:hAnsi="Symbol" w:hint="default"/>
      </w:rPr>
    </w:lvl>
    <w:lvl w:ilvl="1" w:tplc="94AE51E2">
      <w:start w:val="1"/>
      <w:numFmt w:val="decimal"/>
      <w:lvlText w:val="%2)"/>
      <w:lvlJc w:val="left"/>
      <w:pPr>
        <w:ind w:left="1440" w:hanging="360"/>
      </w:pPr>
      <w:rPr>
        <w:rFonts w:hint="default"/>
      </w:rPr>
    </w:lvl>
    <w:lvl w:ilvl="2" w:tplc="BB3C65C0">
      <w:start w:val="1"/>
      <w:numFmt w:val="bullet"/>
      <w:lvlText w:val=""/>
      <w:lvlJc w:val="left"/>
      <w:pPr>
        <w:ind w:left="2160" w:hanging="360"/>
      </w:pPr>
      <w:rPr>
        <w:rFonts w:ascii="Wingdings" w:hAnsi="Wingdings" w:hint="default"/>
      </w:rPr>
    </w:lvl>
    <w:lvl w:ilvl="3" w:tplc="06485EE8">
      <w:start w:val="1"/>
      <w:numFmt w:val="bullet"/>
      <w:lvlText w:val=""/>
      <w:lvlJc w:val="left"/>
      <w:pPr>
        <w:ind w:left="2880" w:hanging="360"/>
      </w:pPr>
      <w:rPr>
        <w:rFonts w:ascii="Symbol" w:hAnsi="Symbol" w:hint="default"/>
      </w:rPr>
    </w:lvl>
    <w:lvl w:ilvl="4" w:tplc="4A9493CA">
      <w:start w:val="1"/>
      <w:numFmt w:val="bullet"/>
      <w:lvlText w:val="o"/>
      <w:lvlJc w:val="left"/>
      <w:pPr>
        <w:ind w:left="3600" w:hanging="360"/>
      </w:pPr>
      <w:rPr>
        <w:rFonts w:ascii="Courier New" w:hAnsi="Courier New" w:cs="Courier New" w:hint="default"/>
      </w:rPr>
    </w:lvl>
    <w:lvl w:ilvl="5" w:tplc="36CCBD94">
      <w:start w:val="1"/>
      <w:numFmt w:val="bullet"/>
      <w:lvlText w:val=""/>
      <w:lvlJc w:val="left"/>
      <w:pPr>
        <w:ind w:left="4320" w:hanging="360"/>
      </w:pPr>
      <w:rPr>
        <w:rFonts w:ascii="Wingdings" w:hAnsi="Wingdings" w:hint="default"/>
      </w:rPr>
    </w:lvl>
    <w:lvl w:ilvl="6" w:tplc="4C9EAF4C">
      <w:start w:val="1"/>
      <w:numFmt w:val="bullet"/>
      <w:lvlText w:val=""/>
      <w:lvlJc w:val="left"/>
      <w:pPr>
        <w:ind w:left="5040" w:hanging="360"/>
      </w:pPr>
      <w:rPr>
        <w:rFonts w:ascii="Symbol" w:hAnsi="Symbol" w:hint="default"/>
      </w:rPr>
    </w:lvl>
    <w:lvl w:ilvl="7" w:tplc="8FBC8E9E">
      <w:start w:val="1"/>
      <w:numFmt w:val="bullet"/>
      <w:lvlText w:val="o"/>
      <w:lvlJc w:val="left"/>
      <w:pPr>
        <w:ind w:left="5760" w:hanging="360"/>
      </w:pPr>
      <w:rPr>
        <w:rFonts w:ascii="Courier New" w:hAnsi="Courier New" w:cs="Courier New" w:hint="default"/>
      </w:rPr>
    </w:lvl>
    <w:lvl w:ilvl="8" w:tplc="C324E684">
      <w:start w:val="1"/>
      <w:numFmt w:val="bullet"/>
      <w:lvlText w:val=""/>
      <w:lvlJc w:val="left"/>
      <w:pPr>
        <w:ind w:left="6480" w:hanging="360"/>
      </w:pPr>
      <w:rPr>
        <w:rFonts w:ascii="Wingdings" w:hAnsi="Wingdings" w:hint="default"/>
      </w:rPr>
    </w:lvl>
  </w:abstractNum>
  <w:abstractNum w:abstractNumId="215" w15:restartNumberingAfterBreak="0">
    <w:nsid w:val="73275E93"/>
    <w:multiLevelType w:val="hybridMultilevel"/>
    <w:tmpl w:val="E10C438E"/>
    <w:lvl w:ilvl="0" w:tplc="0520E764">
      <w:start w:val="1"/>
      <w:numFmt w:val="bullet"/>
      <w:lvlText w:val=""/>
      <w:lvlJc w:val="left"/>
      <w:pPr>
        <w:ind w:left="720" w:hanging="360"/>
      </w:pPr>
      <w:rPr>
        <w:rFonts w:ascii="Symbol" w:hAnsi="Symbol" w:hint="default"/>
      </w:rPr>
    </w:lvl>
    <w:lvl w:ilvl="1" w:tplc="6860C442">
      <w:start w:val="1"/>
      <w:numFmt w:val="bullet"/>
      <w:lvlText w:val="o"/>
      <w:lvlJc w:val="left"/>
      <w:pPr>
        <w:ind w:left="1440" w:hanging="360"/>
      </w:pPr>
      <w:rPr>
        <w:rFonts w:ascii="Courier New" w:hAnsi="Courier New" w:cs="Courier New" w:hint="default"/>
      </w:rPr>
    </w:lvl>
    <w:lvl w:ilvl="2" w:tplc="D408EBA8">
      <w:start w:val="1"/>
      <w:numFmt w:val="bullet"/>
      <w:lvlText w:val=""/>
      <w:lvlJc w:val="left"/>
      <w:pPr>
        <w:ind w:left="2160" w:hanging="360"/>
      </w:pPr>
      <w:rPr>
        <w:rFonts w:ascii="Wingdings" w:hAnsi="Wingdings" w:hint="default"/>
      </w:rPr>
    </w:lvl>
    <w:lvl w:ilvl="3" w:tplc="332458B0">
      <w:start w:val="1"/>
      <w:numFmt w:val="bullet"/>
      <w:lvlText w:val=""/>
      <w:lvlJc w:val="left"/>
      <w:pPr>
        <w:ind w:left="2880" w:hanging="360"/>
      </w:pPr>
      <w:rPr>
        <w:rFonts w:ascii="Symbol" w:hAnsi="Symbol" w:hint="default"/>
      </w:rPr>
    </w:lvl>
    <w:lvl w:ilvl="4" w:tplc="ED1C0410">
      <w:start w:val="1"/>
      <w:numFmt w:val="bullet"/>
      <w:lvlText w:val="o"/>
      <w:lvlJc w:val="left"/>
      <w:pPr>
        <w:ind w:left="3600" w:hanging="360"/>
      </w:pPr>
      <w:rPr>
        <w:rFonts w:ascii="Courier New" w:hAnsi="Courier New" w:cs="Courier New" w:hint="default"/>
      </w:rPr>
    </w:lvl>
    <w:lvl w:ilvl="5" w:tplc="1C16E3EC">
      <w:start w:val="1"/>
      <w:numFmt w:val="bullet"/>
      <w:lvlText w:val=""/>
      <w:lvlJc w:val="left"/>
      <w:pPr>
        <w:ind w:left="4320" w:hanging="360"/>
      </w:pPr>
      <w:rPr>
        <w:rFonts w:ascii="Wingdings" w:hAnsi="Wingdings" w:hint="default"/>
      </w:rPr>
    </w:lvl>
    <w:lvl w:ilvl="6" w:tplc="5B7AE618">
      <w:start w:val="1"/>
      <w:numFmt w:val="bullet"/>
      <w:lvlText w:val=""/>
      <w:lvlJc w:val="left"/>
      <w:pPr>
        <w:ind w:left="5040" w:hanging="360"/>
      </w:pPr>
      <w:rPr>
        <w:rFonts w:ascii="Symbol" w:hAnsi="Symbol" w:hint="default"/>
      </w:rPr>
    </w:lvl>
    <w:lvl w:ilvl="7" w:tplc="AB124574">
      <w:start w:val="1"/>
      <w:numFmt w:val="bullet"/>
      <w:lvlText w:val="o"/>
      <w:lvlJc w:val="left"/>
      <w:pPr>
        <w:ind w:left="5760" w:hanging="360"/>
      </w:pPr>
      <w:rPr>
        <w:rFonts w:ascii="Courier New" w:hAnsi="Courier New" w:cs="Courier New" w:hint="default"/>
      </w:rPr>
    </w:lvl>
    <w:lvl w:ilvl="8" w:tplc="BEA0ADA8">
      <w:start w:val="1"/>
      <w:numFmt w:val="bullet"/>
      <w:lvlText w:val=""/>
      <w:lvlJc w:val="left"/>
      <w:pPr>
        <w:ind w:left="6480" w:hanging="360"/>
      </w:pPr>
      <w:rPr>
        <w:rFonts w:ascii="Wingdings" w:hAnsi="Wingdings" w:hint="default"/>
      </w:rPr>
    </w:lvl>
  </w:abstractNum>
  <w:abstractNum w:abstractNumId="216" w15:restartNumberingAfterBreak="0">
    <w:nsid w:val="73315EDE"/>
    <w:multiLevelType w:val="hybridMultilevel"/>
    <w:tmpl w:val="56C66D9A"/>
    <w:lvl w:ilvl="0" w:tplc="2D14C160">
      <w:start w:val="1"/>
      <w:numFmt w:val="bullet"/>
      <w:lvlText w:val=""/>
      <w:lvlJc w:val="left"/>
      <w:pPr>
        <w:ind w:left="778" w:hanging="360"/>
      </w:pPr>
      <w:rPr>
        <w:rFonts w:ascii="Symbol" w:hAnsi="Symbol" w:hint="default"/>
      </w:rPr>
    </w:lvl>
    <w:lvl w:ilvl="1" w:tplc="10CA6BD2">
      <w:start w:val="1"/>
      <w:numFmt w:val="bullet"/>
      <w:lvlText w:val="o"/>
      <w:lvlJc w:val="left"/>
      <w:pPr>
        <w:ind w:left="1498" w:hanging="360"/>
      </w:pPr>
      <w:rPr>
        <w:rFonts w:ascii="Courier New" w:hAnsi="Courier New" w:cs="Courier New" w:hint="default"/>
      </w:rPr>
    </w:lvl>
    <w:lvl w:ilvl="2" w:tplc="D3A4F7EA">
      <w:start w:val="1"/>
      <w:numFmt w:val="bullet"/>
      <w:lvlText w:val=""/>
      <w:lvlJc w:val="left"/>
      <w:pPr>
        <w:ind w:left="2218" w:hanging="360"/>
      </w:pPr>
      <w:rPr>
        <w:rFonts w:ascii="Wingdings" w:hAnsi="Wingdings" w:hint="default"/>
      </w:rPr>
    </w:lvl>
    <w:lvl w:ilvl="3" w:tplc="5BECEEAA">
      <w:start w:val="1"/>
      <w:numFmt w:val="bullet"/>
      <w:lvlText w:val=""/>
      <w:lvlJc w:val="left"/>
      <w:pPr>
        <w:ind w:left="2938" w:hanging="360"/>
      </w:pPr>
      <w:rPr>
        <w:rFonts w:ascii="Symbol" w:hAnsi="Symbol" w:hint="default"/>
      </w:rPr>
    </w:lvl>
    <w:lvl w:ilvl="4" w:tplc="8E967FDA">
      <w:start w:val="1"/>
      <w:numFmt w:val="bullet"/>
      <w:lvlText w:val="o"/>
      <w:lvlJc w:val="left"/>
      <w:pPr>
        <w:ind w:left="3658" w:hanging="360"/>
      </w:pPr>
      <w:rPr>
        <w:rFonts w:ascii="Courier New" w:hAnsi="Courier New" w:cs="Courier New" w:hint="default"/>
      </w:rPr>
    </w:lvl>
    <w:lvl w:ilvl="5" w:tplc="4FB8A9B4">
      <w:start w:val="1"/>
      <w:numFmt w:val="bullet"/>
      <w:lvlText w:val=""/>
      <w:lvlJc w:val="left"/>
      <w:pPr>
        <w:ind w:left="4378" w:hanging="360"/>
      </w:pPr>
      <w:rPr>
        <w:rFonts w:ascii="Wingdings" w:hAnsi="Wingdings" w:hint="default"/>
      </w:rPr>
    </w:lvl>
    <w:lvl w:ilvl="6" w:tplc="DD58011C">
      <w:start w:val="1"/>
      <w:numFmt w:val="bullet"/>
      <w:lvlText w:val=""/>
      <w:lvlJc w:val="left"/>
      <w:pPr>
        <w:ind w:left="5098" w:hanging="360"/>
      </w:pPr>
      <w:rPr>
        <w:rFonts w:ascii="Symbol" w:hAnsi="Symbol" w:hint="default"/>
      </w:rPr>
    </w:lvl>
    <w:lvl w:ilvl="7" w:tplc="FDBA7E80">
      <w:start w:val="1"/>
      <w:numFmt w:val="bullet"/>
      <w:lvlText w:val="o"/>
      <w:lvlJc w:val="left"/>
      <w:pPr>
        <w:ind w:left="5818" w:hanging="360"/>
      </w:pPr>
      <w:rPr>
        <w:rFonts w:ascii="Courier New" w:hAnsi="Courier New" w:cs="Courier New" w:hint="default"/>
      </w:rPr>
    </w:lvl>
    <w:lvl w:ilvl="8" w:tplc="8648F9D4">
      <w:start w:val="1"/>
      <w:numFmt w:val="bullet"/>
      <w:lvlText w:val=""/>
      <w:lvlJc w:val="left"/>
      <w:pPr>
        <w:ind w:left="6538" w:hanging="360"/>
      </w:pPr>
      <w:rPr>
        <w:rFonts w:ascii="Wingdings" w:hAnsi="Wingdings" w:hint="default"/>
      </w:rPr>
    </w:lvl>
  </w:abstractNum>
  <w:abstractNum w:abstractNumId="217" w15:restartNumberingAfterBreak="0">
    <w:nsid w:val="73420C93"/>
    <w:multiLevelType w:val="hybridMultilevel"/>
    <w:tmpl w:val="1F123E5A"/>
    <w:lvl w:ilvl="0" w:tplc="5896E332">
      <w:start w:val="1"/>
      <w:numFmt w:val="bullet"/>
      <w:lvlText w:val=""/>
      <w:lvlJc w:val="left"/>
      <w:pPr>
        <w:ind w:left="720" w:hanging="360"/>
      </w:pPr>
      <w:rPr>
        <w:rFonts w:ascii="Symbol" w:hAnsi="Symbol" w:hint="default"/>
      </w:rPr>
    </w:lvl>
    <w:lvl w:ilvl="1" w:tplc="75A6C740">
      <w:start w:val="1"/>
      <w:numFmt w:val="bullet"/>
      <w:lvlText w:val="o"/>
      <w:lvlJc w:val="left"/>
      <w:pPr>
        <w:ind w:left="1440" w:hanging="360"/>
      </w:pPr>
      <w:rPr>
        <w:rFonts w:ascii="Courier New" w:hAnsi="Courier New" w:cs="Courier New" w:hint="default"/>
      </w:rPr>
    </w:lvl>
    <w:lvl w:ilvl="2" w:tplc="587050FE">
      <w:start w:val="1"/>
      <w:numFmt w:val="bullet"/>
      <w:lvlText w:val=""/>
      <w:lvlJc w:val="left"/>
      <w:pPr>
        <w:ind w:left="2160" w:hanging="360"/>
      </w:pPr>
      <w:rPr>
        <w:rFonts w:ascii="Wingdings" w:hAnsi="Wingdings" w:hint="default"/>
      </w:rPr>
    </w:lvl>
    <w:lvl w:ilvl="3" w:tplc="990ABF6E">
      <w:start w:val="1"/>
      <w:numFmt w:val="bullet"/>
      <w:lvlText w:val=""/>
      <w:lvlJc w:val="left"/>
      <w:pPr>
        <w:ind w:left="2880" w:hanging="360"/>
      </w:pPr>
      <w:rPr>
        <w:rFonts w:ascii="Symbol" w:hAnsi="Symbol" w:hint="default"/>
      </w:rPr>
    </w:lvl>
    <w:lvl w:ilvl="4" w:tplc="83E218BC">
      <w:start w:val="1"/>
      <w:numFmt w:val="bullet"/>
      <w:lvlText w:val="o"/>
      <w:lvlJc w:val="left"/>
      <w:pPr>
        <w:ind w:left="3600" w:hanging="360"/>
      </w:pPr>
      <w:rPr>
        <w:rFonts w:ascii="Courier New" w:hAnsi="Courier New" w:cs="Courier New" w:hint="default"/>
      </w:rPr>
    </w:lvl>
    <w:lvl w:ilvl="5" w:tplc="69705428">
      <w:start w:val="1"/>
      <w:numFmt w:val="bullet"/>
      <w:lvlText w:val=""/>
      <w:lvlJc w:val="left"/>
      <w:pPr>
        <w:ind w:left="4320" w:hanging="360"/>
      </w:pPr>
      <w:rPr>
        <w:rFonts w:ascii="Wingdings" w:hAnsi="Wingdings" w:hint="default"/>
      </w:rPr>
    </w:lvl>
    <w:lvl w:ilvl="6" w:tplc="DF623D68">
      <w:start w:val="1"/>
      <w:numFmt w:val="bullet"/>
      <w:lvlText w:val=""/>
      <w:lvlJc w:val="left"/>
      <w:pPr>
        <w:ind w:left="5040" w:hanging="360"/>
      </w:pPr>
      <w:rPr>
        <w:rFonts w:ascii="Symbol" w:hAnsi="Symbol" w:hint="default"/>
      </w:rPr>
    </w:lvl>
    <w:lvl w:ilvl="7" w:tplc="133C3C96">
      <w:start w:val="1"/>
      <w:numFmt w:val="bullet"/>
      <w:lvlText w:val="o"/>
      <w:lvlJc w:val="left"/>
      <w:pPr>
        <w:ind w:left="5760" w:hanging="360"/>
      </w:pPr>
      <w:rPr>
        <w:rFonts w:ascii="Courier New" w:hAnsi="Courier New" w:cs="Courier New" w:hint="default"/>
      </w:rPr>
    </w:lvl>
    <w:lvl w:ilvl="8" w:tplc="ABA2E3E4">
      <w:start w:val="1"/>
      <w:numFmt w:val="bullet"/>
      <w:lvlText w:val=""/>
      <w:lvlJc w:val="left"/>
      <w:pPr>
        <w:ind w:left="6480" w:hanging="360"/>
      </w:pPr>
      <w:rPr>
        <w:rFonts w:ascii="Wingdings" w:hAnsi="Wingdings" w:hint="default"/>
      </w:rPr>
    </w:lvl>
  </w:abstractNum>
  <w:abstractNum w:abstractNumId="218" w15:restartNumberingAfterBreak="0">
    <w:nsid w:val="734C760A"/>
    <w:multiLevelType w:val="hybridMultilevel"/>
    <w:tmpl w:val="5A668194"/>
    <w:lvl w:ilvl="0" w:tplc="A2843982">
      <w:start w:val="1"/>
      <w:numFmt w:val="bullet"/>
      <w:pStyle w:val="Listepuces"/>
      <w:lvlText w:val=""/>
      <w:lvlJc w:val="left"/>
      <w:pPr>
        <w:tabs>
          <w:tab w:val="num" w:pos="360"/>
        </w:tabs>
        <w:ind w:left="360" w:hanging="360"/>
      </w:pPr>
      <w:rPr>
        <w:rFonts w:ascii="Symbol" w:hAnsi="Symbol" w:hint="default"/>
      </w:rPr>
    </w:lvl>
    <w:lvl w:ilvl="1" w:tplc="B92ED0F4">
      <w:start w:val="1"/>
      <w:numFmt w:val="bullet"/>
      <w:lvlText w:val="o"/>
      <w:lvlJc w:val="left"/>
      <w:pPr>
        <w:ind w:left="1440" w:hanging="360"/>
      </w:pPr>
      <w:rPr>
        <w:rFonts w:ascii="Courier New" w:eastAsia="Courier New" w:hAnsi="Courier New" w:cs="Courier New" w:hint="default"/>
      </w:rPr>
    </w:lvl>
    <w:lvl w:ilvl="2" w:tplc="AF24AE6A">
      <w:start w:val="1"/>
      <w:numFmt w:val="bullet"/>
      <w:lvlText w:val="§"/>
      <w:lvlJc w:val="left"/>
      <w:pPr>
        <w:ind w:left="2160" w:hanging="360"/>
      </w:pPr>
      <w:rPr>
        <w:rFonts w:ascii="Wingdings" w:eastAsia="Wingdings" w:hAnsi="Wingdings" w:cs="Wingdings" w:hint="default"/>
      </w:rPr>
    </w:lvl>
    <w:lvl w:ilvl="3" w:tplc="BF14EC6A">
      <w:start w:val="1"/>
      <w:numFmt w:val="bullet"/>
      <w:lvlText w:val="·"/>
      <w:lvlJc w:val="left"/>
      <w:pPr>
        <w:ind w:left="2880" w:hanging="360"/>
      </w:pPr>
      <w:rPr>
        <w:rFonts w:ascii="Symbol" w:eastAsia="Symbol" w:hAnsi="Symbol" w:cs="Symbol" w:hint="default"/>
      </w:rPr>
    </w:lvl>
    <w:lvl w:ilvl="4" w:tplc="416EA7D6">
      <w:start w:val="1"/>
      <w:numFmt w:val="bullet"/>
      <w:lvlText w:val="o"/>
      <w:lvlJc w:val="left"/>
      <w:pPr>
        <w:ind w:left="3600" w:hanging="360"/>
      </w:pPr>
      <w:rPr>
        <w:rFonts w:ascii="Courier New" w:eastAsia="Courier New" w:hAnsi="Courier New" w:cs="Courier New" w:hint="default"/>
      </w:rPr>
    </w:lvl>
    <w:lvl w:ilvl="5" w:tplc="47620EC8">
      <w:start w:val="1"/>
      <w:numFmt w:val="bullet"/>
      <w:lvlText w:val="§"/>
      <w:lvlJc w:val="left"/>
      <w:pPr>
        <w:ind w:left="4320" w:hanging="360"/>
      </w:pPr>
      <w:rPr>
        <w:rFonts w:ascii="Wingdings" w:eastAsia="Wingdings" w:hAnsi="Wingdings" w:cs="Wingdings" w:hint="default"/>
      </w:rPr>
    </w:lvl>
    <w:lvl w:ilvl="6" w:tplc="4E708B36">
      <w:start w:val="1"/>
      <w:numFmt w:val="bullet"/>
      <w:lvlText w:val="·"/>
      <w:lvlJc w:val="left"/>
      <w:pPr>
        <w:ind w:left="5040" w:hanging="360"/>
      </w:pPr>
      <w:rPr>
        <w:rFonts w:ascii="Symbol" w:eastAsia="Symbol" w:hAnsi="Symbol" w:cs="Symbol" w:hint="default"/>
      </w:rPr>
    </w:lvl>
    <w:lvl w:ilvl="7" w:tplc="2D06A824">
      <w:start w:val="1"/>
      <w:numFmt w:val="bullet"/>
      <w:lvlText w:val="o"/>
      <w:lvlJc w:val="left"/>
      <w:pPr>
        <w:ind w:left="5760" w:hanging="360"/>
      </w:pPr>
      <w:rPr>
        <w:rFonts w:ascii="Courier New" w:eastAsia="Courier New" w:hAnsi="Courier New" w:cs="Courier New" w:hint="default"/>
      </w:rPr>
    </w:lvl>
    <w:lvl w:ilvl="8" w:tplc="0308A49A">
      <w:start w:val="1"/>
      <w:numFmt w:val="bullet"/>
      <w:lvlText w:val="§"/>
      <w:lvlJc w:val="left"/>
      <w:pPr>
        <w:ind w:left="6480" w:hanging="360"/>
      </w:pPr>
      <w:rPr>
        <w:rFonts w:ascii="Wingdings" w:eastAsia="Wingdings" w:hAnsi="Wingdings" w:cs="Wingdings" w:hint="default"/>
      </w:rPr>
    </w:lvl>
  </w:abstractNum>
  <w:abstractNum w:abstractNumId="219" w15:restartNumberingAfterBreak="0">
    <w:nsid w:val="737B0246"/>
    <w:multiLevelType w:val="hybridMultilevel"/>
    <w:tmpl w:val="BEF6592A"/>
    <w:lvl w:ilvl="0" w:tplc="2842C440">
      <w:start w:val="1"/>
      <w:numFmt w:val="decimal"/>
      <w:lvlText w:val="%1."/>
      <w:lvlJc w:val="left"/>
      <w:pPr>
        <w:ind w:left="720" w:hanging="360"/>
      </w:pPr>
      <w:rPr>
        <w:rFonts w:hint="default"/>
      </w:rPr>
    </w:lvl>
    <w:lvl w:ilvl="1" w:tplc="7CE01332">
      <w:start w:val="1"/>
      <w:numFmt w:val="bullet"/>
      <w:lvlText w:val=""/>
      <w:lvlJc w:val="left"/>
      <w:pPr>
        <w:ind w:left="1440" w:hanging="360"/>
      </w:pPr>
      <w:rPr>
        <w:rFonts w:ascii="Symbol" w:hAnsi="Symbol" w:hint="default"/>
      </w:rPr>
    </w:lvl>
    <w:lvl w:ilvl="2" w:tplc="C8B6A0B2">
      <w:start w:val="1"/>
      <w:numFmt w:val="lowerRoman"/>
      <w:lvlText w:val="%3."/>
      <w:lvlJc w:val="right"/>
      <w:pPr>
        <w:ind w:left="2160" w:hanging="180"/>
      </w:pPr>
    </w:lvl>
    <w:lvl w:ilvl="3" w:tplc="7B6E903E">
      <w:start w:val="1"/>
      <w:numFmt w:val="decimal"/>
      <w:lvlText w:val="%4."/>
      <w:lvlJc w:val="left"/>
      <w:pPr>
        <w:ind w:left="2880" w:hanging="360"/>
      </w:pPr>
    </w:lvl>
    <w:lvl w:ilvl="4" w:tplc="2B0E3E30">
      <w:start w:val="1"/>
      <w:numFmt w:val="lowerLetter"/>
      <w:lvlText w:val="%5."/>
      <w:lvlJc w:val="left"/>
      <w:pPr>
        <w:ind w:left="3600" w:hanging="360"/>
      </w:pPr>
    </w:lvl>
    <w:lvl w:ilvl="5" w:tplc="2A543910">
      <w:start w:val="1"/>
      <w:numFmt w:val="lowerRoman"/>
      <w:lvlText w:val="%6."/>
      <w:lvlJc w:val="right"/>
      <w:pPr>
        <w:ind w:left="4320" w:hanging="180"/>
      </w:pPr>
    </w:lvl>
    <w:lvl w:ilvl="6" w:tplc="8F507C96">
      <w:start w:val="1"/>
      <w:numFmt w:val="decimal"/>
      <w:lvlText w:val="%7."/>
      <w:lvlJc w:val="left"/>
      <w:pPr>
        <w:ind w:left="5040" w:hanging="360"/>
      </w:pPr>
    </w:lvl>
    <w:lvl w:ilvl="7" w:tplc="0AC6C89A">
      <w:start w:val="1"/>
      <w:numFmt w:val="lowerLetter"/>
      <w:lvlText w:val="%8."/>
      <w:lvlJc w:val="left"/>
      <w:pPr>
        <w:ind w:left="5760" w:hanging="360"/>
      </w:pPr>
    </w:lvl>
    <w:lvl w:ilvl="8" w:tplc="7166FA66">
      <w:start w:val="1"/>
      <w:numFmt w:val="lowerRoman"/>
      <w:lvlText w:val="%9."/>
      <w:lvlJc w:val="right"/>
      <w:pPr>
        <w:ind w:left="6480" w:hanging="180"/>
      </w:pPr>
    </w:lvl>
  </w:abstractNum>
  <w:abstractNum w:abstractNumId="220" w15:restartNumberingAfterBreak="0">
    <w:nsid w:val="748738A0"/>
    <w:multiLevelType w:val="hybridMultilevel"/>
    <w:tmpl w:val="3AE0FCAA"/>
    <w:lvl w:ilvl="0" w:tplc="A7306DDE">
      <w:start w:val="1"/>
      <w:numFmt w:val="bullet"/>
      <w:lvlText w:val=""/>
      <w:lvlJc w:val="left"/>
      <w:pPr>
        <w:tabs>
          <w:tab w:val="num" w:pos="720"/>
        </w:tabs>
        <w:ind w:left="720" w:hanging="360"/>
      </w:pPr>
      <w:rPr>
        <w:rFonts w:ascii="Symbol" w:hAnsi="Symbol" w:hint="default"/>
      </w:rPr>
    </w:lvl>
    <w:lvl w:ilvl="1" w:tplc="53CE7848">
      <w:start w:val="1"/>
      <w:numFmt w:val="bullet"/>
      <w:lvlText w:val="•"/>
      <w:lvlJc w:val="left"/>
      <w:pPr>
        <w:tabs>
          <w:tab w:val="num" w:pos="1440"/>
        </w:tabs>
        <w:ind w:left="1440" w:hanging="360"/>
      </w:pPr>
      <w:rPr>
        <w:rFonts w:ascii="Arial" w:hAnsi="Arial" w:hint="default"/>
      </w:rPr>
    </w:lvl>
    <w:lvl w:ilvl="2" w:tplc="E0BAF3D8">
      <w:start w:val="1"/>
      <w:numFmt w:val="bullet"/>
      <w:lvlText w:val="•"/>
      <w:lvlJc w:val="left"/>
      <w:pPr>
        <w:tabs>
          <w:tab w:val="num" w:pos="2160"/>
        </w:tabs>
        <w:ind w:left="2160" w:hanging="360"/>
      </w:pPr>
      <w:rPr>
        <w:rFonts w:ascii="Arial" w:hAnsi="Arial" w:hint="default"/>
      </w:rPr>
    </w:lvl>
    <w:lvl w:ilvl="3" w:tplc="409AB1A0">
      <w:start w:val="1"/>
      <w:numFmt w:val="bullet"/>
      <w:lvlText w:val="•"/>
      <w:lvlJc w:val="left"/>
      <w:pPr>
        <w:tabs>
          <w:tab w:val="num" w:pos="2880"/>
        </w:tabs>
        <w:ind w:left="2880" w:hanging="360"/>
      </w:pPr>
      <w:rPr>
        <w:rFonts w:ascii="Arial" w:hAnsi="Arial" w:hint="default"/>
      </w:rPr>
    </w:lvl>
    <w:lvl w:ilvl="4" w:tplc="FBE66C30">
      <w:start w:val="1"/>
      <w:numFmt w:val="bullet"/>
      <w:lvlText w:val="•"/>
      <w:lvlJc w:val="left"/>
      <w:pPr>
        <w:tabs>
          <w:tab w:val="num" w:pos="3600"/>
        </w:tabs>
        <w:ind w:left="3600" w:hanging="360"/>
      </w:pPr>
      <w:rPr>
        <w:rFonts w:ascii="Arial" w:hAnsi="Arial" w:hint="default"/>
      </w:rPr>
    </w:lvl>
    <w:lvl w:ilvl="5" w:tplc="DAD81D7E">
      <w:start w:val="1"/>
      <w:numFmt w:val="bullet"/>
      <w:lvlText w:val="•"/>
      <w:lvlJc w:val="left"/>
      <w:pPr>
        <w:tabs>
          <w:tab w:val="num" w:pos="4320"/>
        </w:tabs>
        <w:ind w:left="4320" w:hanging="360"/>
      </w:pPr>
      <w:rPr>
        <w:rFonts w:ascii="Arial" w:hAnsi="Arial" w:hint="default"/>
      </w:rPr>
    </w:lvl>
    <w:lvl w:ilvl="6" w:tplc="CDE09126">
      <w:start w:val="1"/>
      <w:numFmt w:val="bullet"/>
      <w:lvlText w:val="•"/>
      <w:lvlJc w:val="left"/>
      <w:pPr>
        <w:tabs>
          <w:tab w:val="num" w:pos="5040"/>
        </w:tabs>
        <w:ind w:left="5040" w:hanging="360"/>
      </w:pPr>
      <w:rPr>
        <w:rFonts w:ascii="Arial" w:hAnsi="Arial" w:hint="default"/>
      </w:rPr>
    </w:lvl>
    <w:lvl w:ilvl="7" w:tplc="E69A6004">
      <w:start w:val="1"/>
      <w:numFmt w:val="bullet"/>
      <w:lvlText w:val="•"/>
      <w:lvlJc w:val="left"/>
      <w:pPr>
        <w:tabs>
          <w:tab w:val="num" w:pos="5760"/>
        </w:tabs>
        <w:ind w:left="5760" w:hanging="360"/>
      </w:pPr>
      <w:rPr>
        <w:rFonts w:ascii="Arial" w:hAnsi="Arial" w:hint="default"/>
      </w:rPr>
    </w:lvl>
    <w:lvl w:ilvl="8" w:tplc="DB5C1712">
      <w:start w:val="1"/>
      <w:numFmt w:val="bullet"/>
      <w:lvlText w:val="•"/>
      <w:lvlJc w:val="left"/>
      <w:pPr>
        <w:tabs>
          <w:tab w:val="num" w:pos="6480"/>
        </w:tabs>
        <w:ind w:left="6480" w:hanging="360"/>
      </w:pPr>
      <w:rPr>
        <w:rFonts w:ascii="Arial" w:hAnsi="Arial" w:hint="default"/>
      </w:rPr>
    </w:lvl>
  </w:abstractNum>
  <w:abstractNum w:abstractNumId="221" w15:restartNumberingAfterBreak="0">
    <w:nsid w:val="757264B2"/>
    <w:multiLevelType w:val="hybridMultilevel"/>
    <w:tmpl w:val="9BFED5B2"/>
    <w:lvl w:ilvl="0" w:tplc="04090003">
      <w:start w:val="1"/>
      <w:numFmt w:val="bullet"/>
      <w:lvlText w:val="o"/>
      <w:lvlJc w:val="left"/>
      <w:pPr>
        <w:ind w:left="1068" w:hanging="360"/>
      </w:pPr>
      <w:rPr>
        <w:rFonts w:ascii="Courier New" w:hAnsi="Courier New" w:cs="Courier New" w:hint="default"/>
      </w:rPr>
    </w:lvl>
    <w:lvl w:ilvl="1" w:tplc="1A26A0AA">
      <w:start w:val="1"/>
      <w:numFmt w:val="bullet"/>
      <w:lvlText w:val="o"/>
      <w:lvlJc w:val="left"/>
      <w:pPr>
        <w:ind w:left="1788" w:hanging="360"/>
      </w:pPr>
      <w:rPr>
        <w:rFonts w:ascii="Courier New" w:hAnsi="Courier New" w:cs="Courier New" w:hint="default"/>
      </w:rPr>
    </w:lvl>
    <w:lvl w:ilvl="2" w:tplc="400ED242">
      <w:start w:val="1"/>
      <w:numFmt w:val="bullet"/>
      <w:lvlText w:val=""/>
      <w:lvlJc w:val="left"/>
      <w:pPr>
        <w:ind w:left="2508" w:hanging="360"/>
      </w:pPr>
      <w:rPr>
        <w:rFonts w:ascii="Wingdings" w:hAnsi="Wingdings" w:hint="default"/>
      </w:rPr>
    </w:lvl>
    <w:lvl w:ilvl="3" w:tplc="CA828774">
      <w:start w:val="1"/>
      <w:numFmt w:val="bullet"/>
      <w:lvlText w:val=""/>
      <w:lvlJc w:val="left"/>
      <w:pPr>
        <w:ind w:left="3228" w:hanging="360"/>
      </w:pPr>
      <w:rPr>
        <w:rFonts w:ascii="Symbol" w:hAnsi="Symbol" w:hint="default"/>
      </w:rPr>
    </w:lvl>
    <w:lvl w:ilvl="4" w:tplc="14789BC6">
      <w:start w:val="1"/>
      <w:numFmt w:val="bullet"/>
      <w:lvlText w:val="o"/>
      <w:lvlJc w:val="left"/>
      <w:pPr>
        <w:ind w:left="3948" w:hanging="360"/>
      </w:pPr>
      <w:rPr>
        <w:rFonts w:ascii="Courier New" w:hAnsi="Courier New" w:cs="Courier New" w:hint="default"/>
      </w:rPr>
    </w:lvl>
    <w:lvl w:ilvl="5" w:tplc="635C5E6E">
      <w:start w:val="1"/>
      <w:numFmt w:val="bullet"/>
      <w:lvlText w:val=""/>
      <w:lvlJc w:val="left"/>
      <w:pPr>
        <w:ind w:left="4668" w:hanging="360"/>
      </w:pPr>
      <w:rPr>
        <w:rFonts w:ascii="Wingdings" w:hAnsi="Wingdings" w:hint="default"/>
      </w:rPr>
    </w:lvl>
    <w:lvl w:ilvl="6" w:tplc="1E26EE64">
      <w:start w:val="1"/>
      <w:numFmt w:val="bullet"/>
      <w:lvlText w:val=""/>
      <w:lvlJc w:val="left"/>
      <w:pPr>
        <w:ind w:left="5388" w:hanging="360"/>
      </w:pPr>
      <w:rPr>
        <w:rFonts w:ascii="Symbol" w:hAnsi="Symbol" w:hint="default"/>
      </w:rPr>
    </w:lvl>
    <w:lvl w:ilvl="7" w:tplc="06A42BD8">
      <w:start w:val="1"/>
      <w:numFmt w:val="bullet"/>
      <w:lvlText w:val="o"/>
      <w:lvlJc w:val="left"/>
      <w:pPr>
        <w:ind w:left="6108" w:hanging="360"/>
      </w:pPr>
      <w:rPr>
        <w:rFonts w:ascii="Courier New" w:hAnsi="Courier New" w:cs="Courier New" w:hint="default"/>
      </w:rPr>
    </w:lvl>
    <w:lvl w:ilvl="8" w:tplc="665E8090">
      <w:start w:val="1"/>
      <w:numFmt w:val="bullet"/>
      <w:lvlText w:val=""/>
      <w:lvlJc w:val="left"/>
      <w:pPr>
        <w:ind w:left="6828" w:hanging="360"/>
      </w:pPr>
      <w:rPr>
        <w:rFonts w:ascii="Wingdings" w:hAnsi="Wingdings" w:hint="default"/>
      </w:rPr>
    </w:lvl>
  </w:abstractNum>
  <w:abstractNum w:abstractNumId="222" w15:restartNumberingAfterBreak="0">
    <w:nsid w:val="76073933"/>
    <w:multiLevelType w:val="hybridMultilevel"/>
    <w:tmpl w:val="8DB4B1B4"/>
    <w:lvl w:ilvl="0" w:tplc="A83A25B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3" w15:restartNumberingAfterBreak="0">
    <w:nsid w:val="763B0E5B"/>
    <w:multiLevelType w:val="multilevel"/>
    <w:tmpl w:val="C812EF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769048FE"/>
    <w:multiLevelType w:val="hybridMultilevel"/>
    <w:tmpl w:val="FE966EC2"/>
    <w:lvl w:ilvl="0" w:tplc="80467E68">
      <w:start w:val="1"/>
      <w:numFmt w:val="bullet"/>
      <w:lvlText w:val=""/>
      <w:lvlJc w:val="left"/>
      <w:pPr>
        <w:ind w:left="720" w:hanging="360"/>
      </w:pPr>
      <w:rPr>
        <w:rFonts w:ascii="Symbol" w:hAnsi="Symbol" w:hint="default"/>
      </w:rPr>
    </w:lvl>
    <w:lvl w:ilvl="1" w:tplc="BAD61D28">
      <w:start w:val="1"/>
      <w:numFmt w:val="bullet"/>
      <w:lvlText w:val="o"/>
      <w:lvlJc w:val="left"/>
      <w:pPr>
        <w:ind w:left="1440" w:hanging="360"/>
      </w:pPr>
      <w:rPr>
        <w:rFonts w:ascii="Courier New" w:hAnsi="Courier New" w:hint="default"/>
      </w:rPr>
    </w:lvl>
    <w:lvl w:ilvl="2" w:tplc="F1E2F868">
      <w:start w:val="1"/>
      <w:numFmt w:val="bullet"/>
      <w:lvlText w:val=""/>
      <w:lvlJc w:val="left"/>
      <w:pPr>
        <w:ind w:left="2160" w:hanging="360"/>
      </w:pPr>
      <w:rPr>
        <w:rFonts w:ascii="Wingdings" w:hAnsi="Wingdings" w:hint="default"/>
      </w:rPr>
    </w:lvl>
    <w:lvl w:ilvl="3" w:tplc="3F84106A">
      <w:start w:val="1"/>
      <w:numFmt w:val="bullet"/>
      <w:lvlText w:val=""/>
      <w:lvlJc w:val="left"/>
      <w:pPr>
        <w:ind w:left="2880" w:hanging="360"/>
      </w:pPr>
      <w:rPr>
        <w:rFonts w:ascii="Symbol" w:hAnsi="Symbol" w:hint="default"/>
      </w:rPr>
    </w:lvl>
    <w:lvl w:ilvl="4" w:tplc="29B8BA90">
      <w:start w:val="1"/>
      <w:numFmt w:val="bullet"/>
      <w:lvlText w:val="o"/>
      <w:lvlJc w:val="left"/>
      <w:pPr>
        <w:ind w:left="3600" w:hanging="360"/>
      </w:pPr>
      <w:rPr>
        <w:rFonts w:ascii="Courier New" w:hAnsi="Courier New" w:hint="default"/>
      </w:rPr>
    </w:lvl>
    <w:lvl w:ilvl="5" w:tplc="D02CBFFE">
      <w:start w:val="1"/>
      <w:numFmt w:val="bullet"/>
      <w:lvlText w:val=""/>
      <w:lvlJc w:val="left"/>
      <w:pPr>
        <w:ind w:left="4320" w:hanging="360"/>
      </w:pPr>
      <w:rPr>
        <w:rFonts w:ascii="Wingdings" w:hAnsi="Wingdings" w:hint="default"/>
      </w:rPr>
    </w:lvl>
    <w:lvl w:ilvl="6" w:tplc="2CC4DCC6">
      <w:start w:val="1"/>
      <w:numFmt w:val="bullet"/>
      <w:lvlText w:val=""/>
      <w:lvlJc w:val="left"/>
      <w:pPr>
        <w:ind w:left="5040" w:hanging="360"/>
      </w:pPr>
      <w:rPr>
        <w:rFonts w:ascii="Symbol" w:hAnsi="Symbol" w:hint="default"/>
      </w:rPr>
    </w:lvl>
    <w:lvl w:ilvl="7" w:tplc="2DFECC96">
      <w:start w:val="1"/>
      <w:numFmt w:val="bullet"/>
      <w:lvlText w:val="o"/>
      <w:lvlJc w:val="left"/>
      <w:pPr>
        <w:ind w:left="5760" w:hanging="360"/>
      </w:pPr>
      <w:rPr>
        <w:rFonts w:ascii="Courier New" w:hAnsi="Courier New" w:hint="default"/>
      </w:rPr>
    </w:lvl>
    <w:lvl w:ilvl="8" w:tplc="1EB4368C">
      <w:start w:val="1"/>
      <w:numFmt w:val="bullet"/>
      <w:lvlText w:val=""/>
      <w:lvlJc w:val="left"/>
      <w:pPr>
        <w:ind w:left="6480" w:hanging="360"/>
      </w:pPr>
      <w:rPr>
        <w:rFonts w:ascii="Wingdings" w:hAnsi="Wingdings" w:hint="default"/>
      </w:rPr>
    </w:lvl>
  </w:abstractNum>
  <w:abstractNum w:abstractNumId="225" w15:restartNumberingAfterBreak="0">
    <w:nsid w:val="76C06EA5"/>
    <w:multiLevelType w:val="hybridMultilevel"/>
    <w:tmpl w:val="734EDBC0"/>
    <w:lvl w:ilvl="0" w:tplc="E6B0B14E">
      <w:numFmt w:val="bullet"/>
      <w:lvlText w:val="-"/>
      <w:lvlJc w:val="left"/>
      <w:pPr>
        <w:ind w:left="720" w:hanging="360"/>
      </w:pPr>
      <w:rPr>
        <w:rFonts w:ascii="Marianne" w:eastAsiaTheme="minorHAnsi" w:hAnsi="Marianne"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6" w15:restartNumberingAfterBreak="0">
    <w:nsid w:val="784300FE"/>
    <w:multiLevelType w:val="multilevel"/>
    <w:tmpl w:val="6240C954"/>
    <w:lvl w:ilvl="0">
      <w:start w:val="1"/>
      <w:numFmt w:val="bullet"/>
      <w:lvlText w:val=""/>
      <w:lvlJc w:val="left"/>
      <w:pPr>
        <w:ind w:left="760" w:hanging="360"/>
      </w:pPr>
      <w:rPr>
        <w:rFonts w:ascii="Symbol" w:hAnsi="Symbol" w:hint="default"/>
      </w:rPr>
    </w:lvl>
    <w:lvl w:ilvl="1">
      <w:start w:val="1"/>
      <w:numFmt w:val="decimal"/>
      <w:lvlText w:val="%1.%2."/>
      <w:lvlJc w:val="left"/>
      <w:pPr>
        <w:ind w:left="1399" w:hanging="432"/>
      </w:pPr>
      <w:rPr>
        <w:rFonts w:hint="default"/>
      </w:rPr>
    </w:lvl>
    <w:lvl w:ilvl="2">
      <w:start w:val="1"/>
      <w:numFmt w:val="decimal"/>
      <w:lvlText w:val="%1.%2.%3."/>
      <w:lvlJc w:val="left"/>
      <w:pPr>
        <w:ind w:left="1624" w:hanging="504"/>
      </w:pPr>
      <w:rPr>
        <w:rFonts w:hint="default"/>
      </w:rPr>
    </w:lvl>
    <w:lvl w:ilvl="3">
      <w:start w:val="1"/>
      <w:numFmt w:val="decimal"/>
      <w:lvlText w:val="%1.%2.%3.%4."/>
      <w:lvlJc w:val="left"/>
      <w:pPr>
        <w:ind w:left="2128" w:hanging="648"/>
      </w:pPr>
      <w:rPr>
        <w:rFonts w:hint="default"/>
      </w:rPr>
    </w:lvl>
    <w:lvl w:ilvl="4">
      <w:start w:val="1"/>
      <w:numFmt w:val="decimal"/>
      <w:lvlText w:val="%1.%2.%3.%4.%5."/>
      <w:lvlJc w:val="left"/>
      <w:pPr>
        <w:ind w:left="2632" w:hanging="792"/>
      </w:pPr>
      <w:rPr>
        <w:rFonts w:hint="default"/>
      </w:rPr>
    </w:lvl>
    <w:lvl w:ilvl="5">
      <w:start w:val="1"/>
      <w:numFmt w:val="decimal"/>
      <w:lvlText w:val="%1.%2.%3.%4.%5.%6."/>
      <w:lvlJc w:val="left"/>
      <w:pPr>
        <w:ind w:left="3136" w:hanging="936"/>
      </w:pPr>
      <w:rPr>
        <w:rFonts w:hint="default"/>
      </w:rPr>
    </w:lvl>
    <w:lvl w:ilvl="6">
      <w:start w:val="1"/>
      <w:numFmt w:val="decimal"/>
      <w:lvlText w:val="%1.%2.%3.%4.%5.%6.%7."/>
      <w:lvlJc w:val="left"/>
      <w:pPr>
        <w:ind w:left="3640" w:hanging="1080"/>
      </w:pPr>
      <w:rPr>
        <w:rFonts w:hint="default"/>
      </w:rPr>
    </w:lvl>
    <w:lvl w:ilvl="7">
      <w:start w:val="1"/>
      <w:numFmt w:val="decimal"/>
      <w:lvlText w:val="%1.%2.%3.%4.%5.%6.%7.%8."/>
      <w:lvlJc w:val="left"/>
      <w:pPr>
        <w:ind w:left="4144" w:hanging="1224"/>
      </w:pPr>
      <w:rPr>
        <w:rFonts w:hint="default"/>
      </w:rPr>
    </w:lvl>
    <w:lvl w:ilvl="8">
      <w:start w:val="1"/>
      <w:numFmt w:val="decimal"/>
      <w:lvlText w:val="%1.%2.%3.%4.%5.%6.%7.%8.%9."/>
      <w:lvlJc w:val="left"/>
      <w:pPr>
        <w:ind w:left="4720" w:hanging="1440"/>
      </w:pPr>
      <w:rPr>
        <w:rFonts w:hint="default"/>
      </w:rPr>
    </w:lvl>
  </w:abstractNum>
  <w:abstractNum w:abstractNumId="227" w15:restartNumberingAfterBreak="0">
    <w:nsid w:val="79B5772D"/>
    <w:multiLevelType w:val="hybridMultilevel"/>
    <w:tmpl w:val="7654EA94"/>
    <w:lvl w:ilvl="0" w:tplc="F75E833A">
      <w:start w:val="1"/>
      <w:numFmt w:val="bullet"/>
      <w:lvlText w:val="-"/>
      <w:lvlJc w:val="left"/>
      <w:pPr>
        <w:tabs>
          <w:tab w:val="num" w:pos="720"/>
        </w:tabs>
        <w:ind w:left="720" w:hanging="360"/>
      </w:pPr>
      <w:rPr>
        <w:rFonts w:ascii="Arial" w:hAnsi="Arial" w:hint="default"/>
      </w:rPr>
    </w:lvl>
    <w:lvl w:ilvl="1" w:tplc="A580C1AA" w:tentative="1">
      <w:start w:val="1"/>
      <w:numFmt w:val="bullet"/>
      <w:lvlText w:val="-"/>
      <w:lvlJc w:val="left"/>
      <w:pPr>
        <w:tabs>
          <w:tab w:val="num" w:pos="1440"/>
        </w:tabs>
        <w:ind w:left="1440" w:hanging="360"/>
      </w:pPr>
      <w:rPr>
        <w:rFonts w:ascii="Arial" w:hAnsi="Arial" w:hint="default"/>
      </w:rPr>
    </w:lvl>
    <w:lvl w:ilvl="2" w:tplc="41943258" w:tentative="1">
      <w:start w:val="1"/>
      <w:numFmt w:val="bullet"/>
      <w:lvlText w:val="-"/>
      <w:lvlJc w:val="left"/>
      <w:pPr>
        <w:tabs>
          <w:tab w:val="num" w:pos="2160"/>
        </w:tabs>
        <w:ind w:left="2160" w:hanging="360"/>
      </w:pPr>
      <w:rPr>
        <w:rFonts w:ascii="Arial" w:hAnsi="Arial" w:hint="default"/>
      </w:rPr>
    </w:lvl>
    <w:lvl w:ilvl="3" w:tplc="D38EAA46" w:tentative="1">
      <w:start w:val="1"/>
      <w:numFmt w:val="bullet"/>
      <w:lvlText w:val="-"/>
      <w:lvlJc w:val="left"/>
      <w:pPr>
        <w:tabs>
          <w:tab w:val="num" w:pos="2880"/>
        </w:tabs>
        <w:ind w:left="2880" w:hanging="360"/>
      </w:pPr>
      <w:rPr>
        <w:rFonts w:ascii="Arial" w:hAnsi="Arial" w:hint="default"/>
      </w:rPr>
    </w:lvl>
    <w:lvl w:ilvl="4" w:tplc="BF302D44" w:tentative="1">
      <w:start w:val="1"/>
      <w:numFmt w:val="bullet"/>
      <w:lvlText w:val="-"/>
      <w:lvlJc w:val="left"/>
      <w:pPr>
        <w:tabs>
          <w:tab w:val="num" w:pos="3600"/>
        </w:tabs>
        <w:ind w:left="3600" w:hanging="360"/>
      </w:pPr>
      <w:rPr>
        <w:rFonts w:ascii="Arial" w:hAnsi="Arial" w:hint="default"/>
      </w:rPr>
    </w:lvl>
    <w:lvl w:ilvl="5" w:tplc="094E4C8C" w:tentative="1">
      <w:start w:val="1"/>
      <w:numFmt w:val="bullet"/>
      <w:lvlText w:val="-"/>
      <w:lvlJc w:val="left"/>
      <w:pPr>
        <w:tabs>
          <w:tab w:val="num" w:pos="4320"/>
        </w:tabs>
        <w:ind w:left="4320" w:hanging="360"/>
      </w:pPr>
      <w:rPr>
        <w:rFonts w:ascii="Arial" w:hAnsi="Arial" w:hint="default"/>
      </w:rPr>
    </w:lvl>
    <w:lvl w:ilvl="6" w:tplc="02FA7A72" w:tentative="1">
      <w:start w:val="1"/>
      <w:numFmt w:val="bullet"/>
      <w:lvlText w:val="-"/>
      <w:lvlJc w:val="left"/>
      <w:pPr>
        <w:tabs>
          <w:tab w:val="num" w:pos="5040"/>
        </w:tabs>
        <w:ind w:left="5040" w:hanging="360"/>
      </w:pPr>
      <w:rPr>
        <w:rFonts w:ascii="Arial" w:hAnsi="Arial" w:hint="default"/>
      </w:rPr>
    </w:lvl>
    <w:lvl w:ilvl="7" w:tplc="084EE73C" w:tentative="1">
      <w:start w:val="1"/>
      <w:numFmt w:val="bullet"/>
      <w:lvlText w:val="-"/>
      <w:lvlJc w:val="left"/>
      <w:pPr>
        <w:tabs>
          <w:tab w:val="num" w:pos="5760"/>
        </w:tabs>
        <w:ind w:left="5760" w:hanging="360"/>
      </w:pPr>
      <w:rPr>
        <w:rFonts w:ascii="Arial" w:hAnsi="Arial" w:hint="default"/>
      </w:rPr>
    </w:lvl>
    <w:lvl w:ilvl="8" w:tplc="694CEF0A" w:tentative="1">
      <w:start w:val="1"/>
      <w:numFmt w:val="bullet"/>
      <w:lvlText w:val="-"/>
      <w:lvlJc w:val="left"/>
      <w:pPr>
        <w:tabs>
          <w:tab w:val="num" w:pos="6480"/>
        </w:tabs>
        <w:ind w:left="6480" w:hanging="360"/>
      </w:pPr>
      <w:rPr>
        <w:rFonts w:ascii="Arial" w:hAnsi="Arial" w:hint="default"/>
      </w:rPr>
    </w:lvl>
  </w:abstractNum>
  <w:abstractNum w:abstractNumId="228" w15:restartNumberingAfterBreak="0">
    <w:nsid w:val="7A4867EC"/>
    <w:multiLevelType w:val="hybridMultilevel"/>
    <w:tmpl w:val="157CA398"/>
    <w:lvl w:ilvl="0" w:tplc="954E4DD0">
      <w:start w:val="1"/>
      <w:numFmt w:val="bullet"/>
      <w:lvlText w:val=""/>
      <w:lvlJc w:val="left"/>
      <w:pPr>
        <w:ind w:left="720" w:hanging="360"/>
      </w:pPr>
      <w:rPr>
        <w:rFonts w:ascii="Symbol" w:hAnsi="Symbol" w:hint="default"/>
      </w:rPr>
    </w:lvl>
    <w:lvl w:ilvl="1" w:tplc="82DA46DE">
      <w:start w:val="1"/>
      <w:numFmt w:val="bullet"/>
      <w:lvlText w:val="o"/>
      <w:lvlJc w:val="left"/>
      <w:pPr>
        <w:ind w:left="1440" w:hanging="360"/>
      </w:pPr>
      <w:rPr>
        <w:rFonts w:ascii="Courier New" w:hAnsi="Courier New" w:cs="Courier New" w:hint="default"/>
      </w:rPr>
    </w:lvl>
    <w:lvl w:ilvl="2" w:tplc="2AF09F14">
      <w:start w:val="1"/>
      <w:numFmt w:val="bullet"/>
      <w:lvlText w:val=""/>
      <w:lvlJc w:val="left"/>
      <w:pPr>
        <w:ind w:left="2160" w:hanging="360"/>
      </w:pPr>
      <w:rPr>
        <w:rFonts w:ascii="Wingdings" w:hAnsi="Wingdings" w:hint="default"/>
      </w:rPr>
    </w:lvl>
    <w:lvl w:ilvl="3" w:tplc="6430DA24">
      <w:start w:val="1"/>
      <w:numFmt w:val="bullet"/>
      <w:lvlText w:val=""/>
      <w:lvlJc w:val="left"/>
      <w:pPr>
        <w:ind w:left="2880" w:hanging="360"/>
      </w:pPr>
      <w:rPr>
        <w:rFonts w:ascii="Symbol" w:hAnsi="Symbol" w:hint="default"/>
      </w:rPr>
    </w:lvl>
    <w:lvl w:ilvl="4" w:tplc="50984B4C">
      <w:start w:val="1"/>
      <w:numFmt w:val="bullet"/>
      <w:lvlText w:val="o"/>
      <w:lvlJc w:val="left"/>
      <w:pPr>
        <w:ind w:left="3600" w:hanging="360"/>
      </w:pPr>
      <w:rPr>
        <w:rFonts w:ascii="Courier New" w:hAnsi="Courier New" w:cs="Courier New" w:hint="default"/>
      </w:rPr>
    </w:lvl>
    <w:lvl w:ilvl="5" w:tplc="38BCEADE">
      <w:start w:val="1"/>
      <w:numFmt w:val="bullet"/>
      <w:lvlText w:val=""/>
      <w:lvlJc w:val="left"/>
      <w:pPr>
        <w:ind w:left="4320" w:hanging="360"/>
      </w:pPr>
      <w:rPr>
        <w:rFonts w:ascii="Wingdings" w:hAnsi="Wingdings" w:hint="default"/>
      </w:rPr>
    </w:lvl>
    <w:lvl w:ilvl="6" w:tplc="EB245E42">
      <w:start w:val="1"/>
      <w:numFmt w:val="bullet"/>
      <w:lvlText w:val=""/>
      <w:lvlJc w:val="left"/>
      <w:pPr>
        <w:ind w:left="5040" w:hanging="360"/>
      </w:pPr>
      <w:rPr>
        <w:rFonts w:ascii="Symbol" w:hAnsi="Symbol" w:hint="default"/>
      </w:rPr>
    </w:lvl>
    <w:lvl w:ilvl="7" w:tplc="86DC2A56">
      <w:start w:val="1"/>
      <w:numFmt w:val="bullet"/>
      <w:lvlText w:val="o"/>
      <w:lvlJc w:val="left"/>
      <w:pPr>
        <w:ind w:left="5760" w:hanging="360"/>
      </w:pPr>
      <w:rPr>
        <w:rFonts w:ascii="Courier New" w:hAnsi="Courier New" w:cs="Courier New" w:hint="default"/>
      </w:rPr>
    </w:lvl>
    <w:lvl w:ilvl="8" w:tplc="9B4AE2BC">
      <w:start w:val="1"/>
      <w:numFmt w:val="bullet"/>
      <w:lvlText w:val=""/>
      <w:lvlJc w:val="left"/>
      <w:pPr>
        <w:ind w:left="6480" w:hanging="360"/>
      </w:pPr>
      <w:rPr>
        <w:rFonts w:ascii="Wingdings" w:hAnsi="Wingdings" w:hint="default"/>
      </w:rPr>
    </w:lvl>
  </w:abstractNum>
  <w:abstractNum w:abstractNumId="229" w15:restartNumberingAfterBreak="0">
    <w:nsid w:val="7BA30219"/>
    <w:multiLevelType w:val="hybridMultilevel"/>
    <w:tmpl w:val="70F28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0" w15:restartNumberingAfterBreak="0">
    <w:nsid w:val="7C300C83"/>
    <w:multiLevelType w:val="hybridMultilevel"/>
    <w:tmpl w:val="6D88798C"/>
    <w:lvl w:ilvl="0" w:tplc="79E00AB8">
      <w:start w:val="1"/>
      <w:numFmt w:val="bullet"/>
      <w:lvlText w:val=""/>
      <w:lvlJc w:val="left"/>
      <w:pPr>
        <w:ind w:left="720" w:hanging="360"/>
      </w:pPr>
      <w:rPr>
        <w:rFonts w:ascii="Symbol" w:hAnsi="Symbol" w:hint="default"/>
      </w:rPr>
    </w:lvl>
    <w:lvl w:ilvl="1" w:tplc="9FA622FC">
      <w:start w:val="1"/>
      <w:numFmt w:val="bullet"/>
      <w:lvlText w:val="o"/>
      <w:lvlJc w:val="left"/>
      <w:pPr>
        <w:ind w:left="1440" w:hanging="360"/>
      </w:pPr>
      <w:rPr>
        <w:rFonts w:ascii="Courier New" w:hAnsi="Courier New" w:cs="Courier New" w:hint="default"/>
      </w:rPr>
    </w:lvl>
    <w:lvl w:ilvl="2" w:tplc="982C4158">
      <w:start w:val="1"/>
      <w:numFmt w:val="bullet"/>
      <w:lvlText w:val=""/>
      <w:lvlJc w:val="left"/>
      <w:pPr>
        <w:ind w:left="2160" w:hanging="360"/>
      </w:pPr>
      <w:rPr>
        <w:rFonts w:ascii="Wingdings" w:hAnsi="Wingdings" w:hint="default"/>
      </w:rPr>
    </w:lvl>
    <w:lvl w:ilvl="3" w:tplc="425ACAB2">
      <w:start w:val="1"/>
      <w:numFmt w:val="bullet"/>
      <w:lvlText w:val=""/>
      <w:lvlJc w:val="left"/>
      <w:pPr>
        <w:ind w:left="2880" w:hanging="360"/>
      </w:pPr>
      <w:rPr>
        <w:rFonts w:ascii="Symbol" w:hAnsi="Symbol" w:hint="default"/>
      </w:rPr>
    </w:lvl>
    <w:lvl w:ilvl="4" w:tplc="AE7C7258">
      <w:start w:val="1"/>
      <w:numFmt w:val="bullet"/>
      <w:lvlText w:val="o"/>
      <w:lvlJc w:val="left"/>
      <w:pPr>
        <w:ind w:left="3600" w:hanging="360"/>
      </w:pPr>
      <w:rPr>
        <w:rFonts w:ascii="Courier New" w:hAnsi="Courier New" w:cs="Courier New" w:hint="default"/>
      </w:rPr>
    </w:lvl>
    <w:lvl w:ilvl="5" w:tplc="01C4392C">
      <w:start w:val="1"/>
      <w:numFmt w:val="bullet"/>
      <w:lvlText w:val=""/>
      <w:lvlJc w:val="left"/>
      <w:pPr>
        <w:ind w:left="4320" w:hanging="360"/>
      </w:pPr>
      <w:rPr>
        <w:rFonts w:ascii="Wingdings" w:hAnsi="Wingdings" w:hint="default"/>
      </w:rPr>
    </w:lvl>
    <w:lvl w:ilvl="6" w:tplc="A68E39E2">
      <w:start w:val="1"/>
      <w:numFmt w:val="bullet"/>
      <w:lvlText w:val=""/>
      <w:lvlJc w:val="left"/>
      <w:pPr>
        <w:ind w:left="5040" w:hanging="360"/>
      </w:pPr>
      <w:rPr>
        <w:rFonts w:ascii="Symbol" w:hAnsi="Symbol" w:hint="default"/>
      </w:rPr>
    </w:lvl>
    <w:lvl w:ilvl="7" w:tplc="E8AA3F16">
      <w:start w:val="1"/>
      <w:numFmt w:val="bullet"/>
      <w:lvlText w:val="o"/>
      <w:lvlJc w:val="left"/>
      <w:pPr>
        <w:ind w:left="5760" w:hanging="360"/>
      </w:pPr>
      <w:rPr>
        <w:rFonts w:ascii="Courier New" w:hAnsi="Courier New" w:cs="Courier New" w:hint="default"/>
      </w:rPr>
    </w:lvl>
    <w:lvl w:ilvl="8" w:tplc="B5D2EDCC">
      <w:start w:val="1"/>
      <w:numFmt w:val="bullet"/>
      <w:lvlText w:val=""/>
      <w:lvlJc w:val="left"/>
      <w:pPr>
        <w:ind w:left="6480" w:hanging="360"/>
      </w:pPr>
      <w:rPr>
        <w:rFonts w:ascii="Wingdings" w:hAnsi="Wingdings" w:hint="default"/>
      </w:rPr>
    </w:lvl>
  </w:abstractNum>
  <w:abstractNum w:abstractNumId="231" w15:restartNumberingAfterBreak="0">
    <w:nsid w:val="7D0213AB"/>
    <w:multiLevelType w:val="hybridMultilevel"/>
    <w:tmpl w:val="C25CB9F2"/>
    <w:lvl w:ilvl="0" w:tplc="2FB0BED6">
      <w:start w:val="1"/>
      <w:numFmt w:val="decimal"/>
      <w:lvlText w:val="%1."/>
      <w:lvlJc w:val="left"/>
      <w:pPr>
        <w:ind w:left="934" w:hanging="360"/>
      </w:pPr>
      <w:rPr>
        <w:rFonts w:hint="default"/>
      </w:rPr>
    </w:lvl>
    <w:lvl w:ilvl="1" w:tplc="040C0019">
      <w:start w:val="1"/>
      <w:numFmt w:val="lowerLetter"/>
      <w:lvlText w:val="%2."/>
      <w:lvlJc w:val="left"/>
      <w:pPr>
        <w:ind w:left="1654" w:hanging="360"/>
      </w:pPr>
    </w:lvl>
    <w:lvl w:ilvl="2" w:tplc="040C001B" w:tentative="1">
      <w:start w:val="1"/>
      <w:numFmt w:val="lowerRoman"/>
      <w:lvlText w:val="%3."/>
      <w:lvlJc w:val="right"/>
      <w:pPr>
        <w:ind w:left="2374" w:hanging="180"/>
      </w:pPr>
    </w:lvl>
    <w:lvl w:ilvl="3" w:tplc="040C000F" w:tentative="1">
      <w:start w:val="1"/>
      <w:numFmt w:val="decimal"/>
      <w:lvlText w:val="%4."/>
      <w:lvlJc w:val="left"/>
      <w:pPr>
        <w:ind w:left="3094" w:hanging="360"/>
      </w:pPr>
    </w:lvl>
    <w:lvl w:ilvl="4" w:tplc="040C0019" w:tentative="1">
      <w:start w:val="1"/>
      <w:numFmt w:val="lowerLetter"/>
      <w:lvlText w:val="%5."/>
      <w:lvlJc w:val="left"/>
      <w:pPr>
        <w:ind w:left="3814" w:hanging="360"/>
      </w:pPr>
    </w:lvl>
    <w:lvl w:ilvl="5" w:tplc="040C001B" w:tentative="1">
      <w:start w:val="1"/>
      <w:numFmt w:val="lowerRoman"/>
      <w:lvlText w:val="%6."/>
      <w:lvlJc w:val="right"/>
      <w:pPr>
        <w:ind w:left="4534" w:hanging="180"/>
      </w:pPr>
    </w:lvl>
    <w:lvl w:ilvl="6" w:tplc="040C000F" w:tentative="1">
      <w:start w:val="1"/>
      <w:numFmt w:val="decimal"/>
      <w:lvlText w:val="%7."/>
      <w:lvlJc w:val="left"/>
      <w:pPr>
        <w:ind w:left="5254" w:hanging="360"/>
      </w:pPr>
    </w:lvl>
    <w:lvl w:ilvl="7" w:tplc="040C0019" w:tentative="1">
      <w:start w:val="1"/>
      <w:numFmt w:val="lowerLetter"/>
      <w:lvlText w:val="%8."/>
      <w:lvlJc w:val="left"/>
      <w:pPr>
        <w:ind w:left="5974" w:hanging="360"/>
      </w:pPr>
    </w:lvl>
    <w:lvl w:ilvl="8" w:tplc="040C001B" w:tentative="1">
      <w:start w:val="1"/>
      <w:numFmt w:val="lowerRoman"/>
      <w:lvlText w:val="%9."/>
      <w:lvlJc w:val="right"/>
      <w:pPr>
        <w:ind w:left="6694" w:hanging="180"/>
      </w:pPr>
    </w:lvl>
  </w:abstractNum>
  <w:abstractNum w:abstractNumId="232" w15:restartNumberingAfterBreak="0">
    <w:nsid w:val="7E71103B"/>
    <w:multiLevelType w:val="hybridMultilevel"/>
    <w:tmpl w:val="D526A0B0"/>
    <w:lvl w:ilvl="0" w:tplc="15CC8040">
      <w:start w:val="1"/>
      <w:numFmt w:val="bullet"/>
      <w:lvlText w:val=""/>
      <w:lvlJc w:val="left"/>
      <w:pPr>
        <w:tabs>
          <w:tab w:val="num" w:pos="720"/>
        </w:tabs>
        <w:ind w:left="720" w:hanging="360"/>
      </w:pPr>
      <w:rPr>
        <w:rFonts w:ascii="Wingdings" w:hAnsi="Wingdings" w:hint="default"/>
      </w:rPr>
    </w:lvl>
    <w:lvl w:ilvl="1" w:tplc="8C40FEB4" w:tentative="1">
      <w:start w:val="1"/>
      <w:numFmt w:val="bullet"/>
      <w:lvlText w:val=""/>
      <w:lvlJc w:val="left"/>
      <w:pPr>
        <w:tabs>
          <w:tab w:val="num" w:pos="1440"/>
        </w:tabs>
        <w:ind w:left="1440" w:hanging="360"/>
      </w:pPr>
      <w:rPr>
        <w:rFonts w:ascii="Wingdings" w:hAnsi="Wingdings" w:hint="default"/>
      </w:rPr>
    </w:lvl>
    <w:lvl w:ilvl="2" w:tplc="F83E2288" w:tentative="1">
      <w:start w:val="1"/>
      <w:numFmt w:val="bullet"/>
      <w:lvlText w:val=""/>
      <w:lvlJc w:val="left"/>
      <w:pPr>
        <w:tabs>
          <w:tab w:val="num" w:pos="2160"/>
        </w:tabs>
        <w:ind w:left="2160" w:hanging="360"/>
      </w:pPr>
      <w:rPr>
        <w:rFonts w:ascii="Wingdings" w:hAnsi="Wingdings" w:hint="default"/>
      </w:rPr>
    </w:lvl>
    <w:lvl w:ilvl="3" w:tplc="3E78F9DC" w:tentative="1">
      <w:start w:val="1"/>
      <w:numFmt w:val="bullet"/>
      <w:lvlText w:val=""/>
      <w:lvlJc w:val="left"/>
      <w:pPr>
        <w:tabs>
          <w:tab w:val="num" w:pos="2880"/>
        </w:tabs>
        <w:ind w:left="2880" w:hanging="360"/>
      </w:pPr>
      <w:rPr>
        <w:rFonts w:ascii="Wingdings" w:hAnsi="Wingdings" w:hint="default"/>
      </w:rPr>
    </w:lvl>
    <w:lvl w:ilvl="4" w:tplc="F6FCD5D2" w:tentative="1">
      <w:start w:val="1"/>
      <w:numFmt w:val="bullet"/>
      <w:lvlText w:val=""/>
      <w:lvlJc w:val="left"/>
      <w:pPr>
        <w:tabs>
          <w:tab w:val="num" w:pos="3600"/>
        </w:tabs>
        <w:ind w:left="3600" w:hanging="360"/>
      </w:pPr>
      <w:rPr>
        <w:rFonts w:ascii="Wingdings" w:hAnsi="Wingdings" w:hint="default"/>
      </w:rPr>
    </w:lvl>
    <w:lvl w:ilvl="5" w:tplc="5C582336" w:tentative="1">
      <w:start w:val="1"/>
      <w:numFmt w:val="bullet"/>
      <w:lvlText w:val=""/>
      <w:lvlJc w:val="left"/>
      <w:pPr>
        <w:tabs>
          <w:tab w:val="num" w:pos="4320"/>
        </w:tabs>
        <w:ind w:left="4320" w:hanging="360"/>
      </w:pPr>
      <w:rPr>
        <w:rFonts w:ascii="Wingdings" w:hAnsi="Wingdings" w:hint="default"/>
      </w:rPr>
    </w:lvl>
    <w:lvl w:ilvl="6" w:tplc="16AAFC3C" w:tentative="1">
      <w:start w:val="1"/>
      <w:numFmt w:val="bullet"/>
      <w:lvlText w:val=""/>
      <w:lvlJc w:val="left"/>
      <w:pPr>
        <w:tabs>
          <w:tab w:val="num" w:pos="5040"/>
        </w:tabs>
        <w:ind w:left="5040" w:hanging="360"/>
      </w:pPr>
      <w:rPr>
        <w:rFonts w:ascii="Wingdings" w:hAnsi="Wingdings" w:hint="default"/>
      </w:rPr>
    </w:lvl>
    <w:lvl w:ilvl="7" w:tplc="4EDA8118" w:tentative="1">
      <w:start w:val="1"/>
      <w:numFmt w:val="bullet"/>
      <w:lvlText w:val=""/>
      <w:lvlJc w:val="left"/>
      <w:pPr>
        <w:tabs>
          <w:tab w:val="num" w:pos="5760"/>
        </w:tabs>
        <w:ind w:left="5760" w:hanging="360"/>
      </w:pPr>
      <w:rPr>
        <w:rFonts w:ascii="Wingdings" w:hAnsi="Wingdings" w:hint="default"/>
      </w:rPr>
    </w:lvl>
    <w:lvl w:ilvl="8" w:tplc="FD8C8EC2" w:tentative="1">
      <w:start w:val="1"/>
      <w:numFmt w:val="bullet"/>
      <w:lvlText w:val=""/>
      <w:lvlJc w:val="left"/>
      <w:pPr>
        <w:tabs>
          <w:tab w:val="num" w:pos="6480"/>
        </w:tabs>
        <w:ind w:left="6480" w:hanging="360"/>
      </w:pPr>
      <w:rPr>
        <w:rFonts w:ascii="Wingdings" w:hAnsi="Wingdings" w:hint="default"/>
      </w:rPr>
    </w:lvl>
  </w:abstractNum>
  <w:abstractNum w:abstractNumId="233" w15:restartNumberingAfterBreak="0">
    <w:nsid w:val="7EA017F2"/>
    <w:multiLevelType w:val="hybridMultilevel"/>
    <w:tmpl w:val="A8568142"/>
    <w:lvl w:ilvl="0" w:tplc="6882AA8C">
      <w:start w:val="1"/>
      <w:numFmt w:val="bullet"/>
      <w:lvlText w:val=""/>
      <w:lvlJc w:val="left"/>
      <w:pPr>
        <w:ind w:left="720" w:hanging="360"/>
      </w:pPr>
      <w:rPr>
        <w:rFonts w:ascii="Symbol" w:hAnsi="Symbol" w:hint="default"/>
      </w:rPr>
    </w:lvl>
    <w:lvl w:ilvl="1" w:tplc="684EDABE">
      <w:start w:val="1"/>
      <w:numFmt w:val="bullet"/>
      <w:lvlText w:val="o"/>
      <w:lvlJc w:val="left"/>
      <w:pPr>
        <w:ind w:left="1440" w:hanging="360"/>
      </w:pPr>
      <w:rPr>
        <w:rFonts w:ascii="Courier New" w:hAnsi="Courier New" w:cs="Courier New" w:hint="default"/>
      </w:rPr>
    </w:lvl>
    <w:lvl w:ilvl="2" w:tplc="60F87926">
      <w:start w:val="1"/>
      <w:numFmt w:val="bullet"/>
      <w:lvlText w:val=""/>
      <w:lvlJc w:val="left"/>
      <w:pPr>
        <w:ind w:left="2160" w:hanging="360"/>
      </w:pPr>
      <w:rPr>
        <w:rFonts w:ascii="Wingdings" w:hAnsi="Wingdings" w:hint="default"/>
      </w:rPr>
    </w:lvl>
    <w:lvl w:ilvl="3" w:tplc="47E44E7A">
      <w:start w:val="1"/>
      <w:numFmt w:val="bullet"/>
      <w:lvlText w:val=""/>
      <w:lvlJc w:val="left"/>
      <w:pPr>
        <w:ind w:left="2880" w:hanging="360"/>
      </w:pPr>
      <w:rPr>
        <w:rFonts w:ascii="Symbol" w:hAnsi="Symbol" w:hint="default"/>
      </w:rPr>
    </w:lvl>
    <w:lvl w:ilvl="4" w:tplc="F57880CC">
      <w:start w:val="1"/>
      <w:numFmt w:val="bullet"/>
      <w:lvlText w:val="o"/>
      <w:lvlJc w:val="left"/>
      <w:pPr>
        <w:ind w:left="3600" w:hanging="360"/>
      </w:pPr>
      <w:rPr>
        <w:rFonts w:ascii="Courier New" w:hAnsi="Courier New" w:cs="Courier New" w:hint="default"/>
      </w:rPr>
    </w:lvl>
    <w:lvl w:ilvl="5" w:tplc="96829518">
      <w:start w:val="1"/>
      <w:numFmt w:val="bullet"/>
      <w:lvlText w:val=""/>
      <w:lvlJc w:val="left"/>
      <w:pPr>
        <w:ind w:left="4320" w:hanging="360"/>
      </w:pPr>
      <w:rPr>
        <w:rFonts w:ascii="Wingdings" w:hAnsi="Wingdings" w:hint="default"/>
      </w:rPr>
    </w:lvl>
    <w:lvl w:ilvl="6" w:tplc="47ECBA32">
      <w:start w:val="1"/>
      <w:numFmt w:val="bullet"/>
      <w:lvlText w:val=""/>
      <w:lvlJc w:val="left"/>
      <w:pPr>
        <w:ind w:left="5040" w:hanging="360"/>
      </w:pPr>
      <w:rPr>
        <w:rFonts w:ascii="Symbol" w:hAnsi="Symbol" w:hint="default"/>
      </w:rPr>
    </w:lvl>
    <w:lvl w:ilvl="7" w:tplc="93A0F3EC">
      <w:start w:val="1"/>
      <w:numFmt w:val="bullet"/>
      <w:lvlText w:val="o"/>
      <w:lvlJc w:val="left"/>
      <w:pPr>
        <w:ind w:left="5760" w:hanging="360"/>
      </w:pPr>
      <w:rPr>
        <w:rFonts w:ascii="Courier New" w:hAnsi="Courier New" w:cs="Courier New" w:hint="default"/>
      </w:rPr>
    </w:lvl>
    <w:lvl w:ilvl="8" w:tplc="2566335E">
      <w:start w:val="1"/>
      <w:numFmt w:val="bullet"/>
      <w:lvlText w:val=""/>
      <w:lvlJc w:val="left"/>
      <w:pPr>
        <w:ind w:left="6480" w:hanging="360"/>
      </w:pPr>
      <w:rPr>
        <w:rFonts w:ascii="Wingdings" w:hAnsi="Wingdings" w:hint="default"/>
      </w:rPr>
    </w:lvl>
  </w:abstractNum>
  <w:abstractNum w:abstractNumId="234" w15:restartNumberingAfterBreak="0">
    <w:nsid w:val="7F3E4F66"/>
    <w:multiLevelType w:val="hybridMultilevel"/>
    <w:tmpl w:val="92CE71B8"/>
    <w:lvl w:ilvl="0" w:tplc="292CFD6E">
      <w:start w:val="1"/>
      <w:numFmt w:val="bullet"/>
      <w:lvlText w:val=""/>
      <w:lvlJc w:val="left"/>
      <w:pPr>
        <w:tabs>
          <w:tab w:val="num" w:pos="720"/>
        </w:tabs>
        <w:ind w:left="720" w:hanging="360"/>
      </w:pPr>
      <w:rPr>
        <w:rFonts w:ascii="Symbol" w:hAnsi="Symbol" w:hint="default"/>
      </w:rPr>
    </w:lvl>
    <w:lvl w:ilvl="1" w:tplc="2DC40A66">
      <w:start w:val="1"/>
      <w:numFmt w:val="bullet"/>
      <w:lvlText w:val="•"/>
      <w:lvlJc w:val="left"/>
      <w:pPr>
        <w:tabs>
          <w:tab w:val="num" w:pos="1440"/>
        </w:tabs>
        <w:ind w:left="1440" w:hanging="360"/>
      </w:pPr>
      <w:rPr>
        <w:rFonts w:ascii="Arial" w:hAnsi="Arial" w:hint="default"/>
      </w:rPr>
    </w:lvl>
    <w:lvl w:ilvl="2" w:tplc="6D3024DA">
      <w:start w:val="1"/>
      <w:numFmt w:val="bullet"/>
      <w:lvlText w:val="•"/>
      <w:lvlJc w:val="left"/>
      <w:pPr>
        <w:tabs>
          <w:tab w:val="num" w:pos="2160"/>
        </w:tabs>
        <w:ind w:left="2160" w:hanging="360"/>
      </w:pPr>
      <w:rPr>
        <w:rFonts w:ascii="Arial" w:hAnsi="Arial" w:hint="default"/>
      </w:rPr>
    </w:lvl>
    <w:lvl w:ilvl="3" w:tplc="0B203616">
      <w:start w:val="1"/>
      <w:numFmt w:val="bullet"/>
      <w:lvlText w:val="•"/>
      <w:lvlJc w:val="left"/>
      <w:pPr>
        <w:tabs>
          <w:tab w:val="num" w:pos="2880"/>
        </w:tabs>
        <w:ind w:left="2880" w:hanging="360"/>
      </w:pPr>
      <w:rPr>
        <w:rFonts w:ascii="Arial" w:hAnsi="Arial" w:hint="default"/>
      </w:rPr>
    </w:lvl>
    <w:lvl w:ilvl="4" w:tplc="4EA0C124">
      <w:start w:val="1"/>
      <w:numFmt w:val="bullet"/>
      <w:lvlText w:val="•"/>
      <w:lvlJc w:val="left"/>
      <w:pPr>
        <w:tabs>
          <w:tab w:val="num" w:pos="3600"/>
        </w:tabs>
        <w:ind w:left="3600" w:hanging="360"/>
      </w:pPr>
      <w:rPr>
        <w:rFonts w:ascii="Arial" w:hAnsi="Arial" w:hint="default"/>
      </w:rPr>
    </w:lvl>
    <w:lvl w:ilvl="5" w:tplc="35903680">
      <w:start w:val="1"/>
      <w:numFmt w:val="bullet"/>
      <w:lvlText w:val="•"/>
      <w:lvlJc w:val="left"/>
      <w:pPr>
        <w:tabs>
          <w:tab w:val="num" w:pos="4320"/>
        </w:tabs>
        <w:ind w:left="4320" w:hanging="360"/>
      </w:pPr>
      <w:rPr>
        <w:rFonts w:ascii="Arial" w:hAnsi="Arial" w:hint="default"/>
      </w:rPr>
    </w:lvl>
    <w:lvl w:ilvl="6" w:tplc="174C1D9C">
      <w:start w:val="1"/>
      <w:numFmt w:val="bullet"/>
      <w:lvlText w:val="•"/>
      <w:lvlJc w:val="left"/>
      <w:pPr>
        <w:tabs>
          <w:tab w:val="num" w:pos="5040"/>
        </w:tabs>
        <w:ind w:left="5040" w:hanging="360"/>
      </w:pPr>
      <w:rPr>
        <w:rFonts w:ascii="Arial" w:hAnsi="Arial" w:hint="default"/>
      </w:rPr>
    </w:lvl>
    <w:lvl w:ilvl="7" w:tplc="3EF0CC50">
      <w:start w:val="1"/>
      <w:numFmt w:val="bullet"/>
      <w:lvlText w:val="•"/>
      <w:lvlJc w:val="left"/>
      <w:pPr>
        <w:tabs>
          <w:tab w:val="num" w:pos="5760"/>
        </w:tabs>
        <w:ind w:left="5760" w:hanging="360"/>
      </w:pPr>
      <w:rPr>
        <w:rFonts w:ascii="Arial" w:hAnsi="Arial" w:hint="default"/>
      </w:rPr>
    </w:lvl>
    <w:lvl w:ilvl="8" w:tplc="D0026752">
      <w:start w:val="1"/>
      <w:numFmt w:val="bullet"/>
      <w:lvlText w:val="•"/>
      <w:lvlJc w:val="left"/>
      <w:pPr>
        <w:tabs>
          <w:tab w:val="num" w:pos="6480"/>
        </w:tabs>
        <w:ind w:left="6480" w:hanging="360"/>
      </w:pPr>
      <w:rPr>
        <w:rFonts w:ascii="Arial" w:hAnsi="Arial" w:hint="default"/>
      </w:rPr>
    </w:lvl>
  </w:abstractNum>
  <w:abstractNum w:abstractNumId="235" w15:restartNumberingAfterBreak="0">
    <w:nsid w:val="7FDD081A"/>
    <w:multiLevelType w:val="hybridMultilevel"/>
    <w:tmpl w:val="0E7C0202"/>
    <w:lvl w:ilvl="0" w:tplc="54F49076">
      <w:start w:val="1"/>
      <w:numFmt w:val="bullet"/>
      <w:lvlText w:val=""/>
      <w:lvlJc w:val="left"/>
      <w:pPr>
        <w:tabs>
          <w:tab w:val="num" w:pos="720"/>
        </w:tabs>
        <w:ind w:left="720" w:hanging="360"/>
      </w:pPr>
      <w:rPr>
        <w:rFonts w:ascii="Wingdings" w:hAnsi="Wingdings" w:hint="default"/>
      </w:rPr>
    </w:lvl>
    <w:lvl w:ilvl="1" w:tplc="68700770">
      <w:start w:val="1"/>
      <w:numFmt w:val="bullet"/>
      <w:lvlText w:val="•"/>
      <w:lvlJc w:val="left"/>
      <w:pPr>
        <w:tabs>
          <w:tab w:val="num" w:pos="1440"/>
        </w:tabs>
        <w:ind w:left="1440" w:hanging="360"/>
      </w:pPr>
      <w:rPr>
        <w:rFonts w:ascii="Arial" w:hAnsi="Arial" w:hint="default"/>
      </w:rPr>
    </w:lvl>
    <w:lvl w:ilvl="2" w:tplc="CC124892">
      <w:start w:val="206"/>
      <w:numFmt w:val="bullet"/>
      <w:lvlText w:val="•"/>
      <w:lvlJc w:val="left"/>
      <w:pPr>
        <w:tabs>
          <w:tab w:val="num" w:pos="2160"/>
        </w:tabs>
        <w:ind w:left="2160" w:hanging="360"/>
      </w:pPr>
      <w:rPr>
        <w:rFonts w:ascii="Arial" w:hAnsi="Arial" w:hint="default"/>
      </w:rPr>
    </w:lvl>
    <w:lvl w:ilvl="3" w:tplc="9E4C51A4">
      <w:start w:val="1"/>
      <w:numFmt w:val="bullet"/>
      <w:lvlText w:val="•"/>
      <w:lvlJc w:val="left"/>
      <w:pPr>
        <w:tabs>
          <w:tab w:val="num" w:pos="2880"/>
        </w:tabs>
        <w:ind w:left="2880" w:hanging="360"/>
      </w:pPr>
      <w:rPr>
        <w:rFonts w:ascii="Arial" w:hAnsi="Arial" w:hint="default"/>
      </w:rPr>
    </w:lvl>
    <w:lvl w:ilvl="4" w:tplc="551EF8F8">
      <w:start w:val="1"/>
      <w:numFmt w:val="bullet"/>
      <w:lvlText w:val="•"/>
      <w:lvlJc w:val="left"/>
      <w:pPr>
        <w:tabs>
          <w:tab w:val="num" w:pos="3600"/>
        </w:tabs>
        <w:ind w:left="3600" w:hanging="360"/>
      </w:pPr>
      <w:rPr>
        <w:rFonts w:ascii="Arial" w:hAnsi="Arial" w:hint="default"/>
      </w:rPr>
    </w:lvl>
    <w:lvl w:ilvl="5" w:tplc="0A9ED4EC">
      <w:start w:val="1"/>
      <w:numFmt w:val="bullet"/>
      <w:lvlText w:val="•"/>
      <w:lvlJc w:val="left"/>
      <w:pPr>
        <w:tabs>
          <w:tab w:val="num" w:pos="4320"/>
        </w:tabs>
        <w:ind w:left="4320" w:hanging="360"/>
      </w:pPr>
      <w:rPr>
        <w:rFonts w:ascii="Arial" w:hAnsi="Arial" w:hint="default"/>
      </w:rPr>
    </w:lvl>
    <w:lvl w:ilvl="6" w:tplc="E26AB64E">
      <w:start w:val="1"/>
      <w:numFmt w:val="bullet"/>
      <w:lvlText w:val="•"/>
      <w:lvlJc w:val="left"/>
      <w:pPr>
        <w:tabs>
          <w:tab w:val="num" w:pos="5040"/>
        </w:tabs>
        <w:ind w:left="5040" w:hanging="360"/>
      </w:pPr>
      <w:rPr>
        <w:rFonts w:ascii="Arial" w:hAnsi="Arial" w:hint="default"/>
      </w:rPr>
    </w:lvl>
    <w:lvl w:ilvl="7" w:tplc="5E80AFBC">
      <w:start w:val="1"/>
      <w:numFmt w:val="bullet"/>
      <w:lvlText w:val="•"/>
      <w:lvlJc w:val="left"/>
      <w:pPr>
        <w:tabs>
          <w:tab w:val="num" w:pos="5760"/>
        </w:tabs>
        <w:ind w:left="5760" w:hanging="360"/>
      </w:pPr>
      <w:rPr>
        <w:rFonts w:ascii="Arial" w:hAnsi="Arial" w:hint="default"/>
      </w:rPr>
    </w:lvl>
    <w:lvl w:ilvl="8" w:tplc="4262FA92">
      <w:start w:val="1"/>
      <w:numFmt w:val="bullet"/>
      <w:lvlText w:val="•"/>
      <w:lvlJc w:val="left"/>
      <w:pPr>
        <w:tabs>
          <w:tab w:val="num" w:pos="6480"/>
        </w:tabs>
        <w:ind w:left="6480" w:hanging="360"/>
      </w:pPr>
      <w:rPr>
        <w:rFonts w:ascii="Arial" w:hAnsi="Arial" w:hint="default"/>
      </w:rPr>
    </w:lvl>
  </w:abstractNum>
  <w:abstractNum w:abstractNumId="236" w15:restartNumberingAfterBreak="0">
    <w:nsid w:val="7FE969BA"/>
    <w:multiLevelType w:val="hybridMultilevel"/>
    <w:tmpl w:val="9BBC1430"/>
    <w:lvl w:ilvl="0" w:tplc="C50036AA">
      <w:start w:val="1"/>
      <w:numFmt w:val="bullet"/>
      <w:lvlText w:val="•"/>
      <w:lvlJc w:val="left"/>
      <w:pPr>
        <w:tabs>
          <w:tab w:val="num" w:pos="720"/>
        </w:tabs>
        <w:ind w:left="720" w:hanging="360"/>
      </w:pPr>
      <w:rPr>
        <w:rFonts w:ascii="Arial" w:hAnsi="Arial" w:hint="default"/>
      </w:rPr>
    </w:lvl>
    <w:lvl w:ilvl="1" w:tplc="8DDE1A26" w:tentative="1">
      <w:start w:val="1"/>
      <w:numFmt w:val="bullet"/>
      <w:lvlText w:val="•"/>
      <w:lvlJc w:val="left"/>
      <w:pPr>
        <w:tabs>
          <w:tab w:val="num" w:pos="1440"/>
        </w:tabs>
        <w:ind w:left="1440" w:hanging="360"/>
      </w:pPr>
      <w:rPr>
        <w:rFonts w:ascii="Arial" w:hAnsi="Arial" w:hint="default"/>
      </w:rPr>
    </w:lvl>
    <w:lvl w:ilvl="2" w:tplc="91E20306" w:tentative="1">
      <w:start w:val="1"/>
      <w:numFmt w:val="bullet"/>
      <w:lvlText w:val="•"/>
      <w:lvlJc w:val="left"/>
      <w:pPr>
        <w:tabs>
          <w:tab w:val="num" w:pos="2160"/>
        </w:tabs>
        <w:ind w:left="2160" w:hanging="360"/>
      </w:pPr>
      <w:rPr>
        <w:rFonts w:ascii="Arial" w:hAnsi="Arial" w:hint="default"/>
      </w:rPr>
    </w:lvl>
    <w:lvl w:ilvl="3" w:tplc="63483C1C" w:tentative="1">
      <w:start w:val="1"/>
      <w:numFmt w:val="bullet"/>
      <w:lvlText w:val="•"/>
      <w:lvlJc w:val="left"/>
      <w:pPr>
        <w:tabs>
          <w:tab w:val="num" w:pos="2880"/>
        </w:tabs>
        <w:ind w:left="2880" w:hanging="360"/>
      </w:pPr>
      <w:rPr>
        <w:rFonts w:ascii="Arial" w:hAnsi="Arial" w:hint="default"/>
      </w:rPr>
    </w:lvl>
    <w:lvl w:ilvl="4" w:tplc="5E5EC9A2" w:tentative="1">
      <w:start w:val="1"/>
      <w:numFmt w:val="bullet"/>
      <w:lvlText w:val="•"/>
      <w:lvlJc w:val="left"/>
      <w:pPr>
        <w:tabs>
          <w:tab w:val="num" w:pos="3600"/>
        </w:tabs>
        <w:ind w:left="3600" w:hanging="360"/>
      </w:pPr>
      <w:rPr>
        <w:rFonts w:ascii="Arial" w:hAnsi="Arial" w:hint="default"/>
      </w:rPr>
    </w:lvl>
    <w:lvl w:ilvl="5" w:tplc="D242AFBC" w:tentative="1">
      <w:start w:val="1"/>
      <w:numFmt w:val="bullet"/>
      <w:lvlText w:val="•"/>
      <w:lvlJc w:val="left"/>
      <w:pPr>
        <w:tabs>
          <w:tab w:val="num" w:pos="4320"/>
        </w:tabs>
        <w:ind w:left="4320" w:hanging="360"/>
      </w:pPr>
      <w:rPr>
        <w:rFonts w:ascii="Arial" w:hAnsi="Arial" w:hint="default"/>
      </w:rPr>
    </w:lvl>
    <w:lvl w:ilvl="6" w:tplc="2C74DDF0" w:tentative="1">
      <w:start w:val="1"/>
      <w:numFmt w:val="bullet"/>
      <w:lvlText w:val="•"/>
      <w:lvlJc w:val="left"/>
      <w:pPr>
        <w:tabs>
          <w:tab w:val="num" w:pos="5040"/>
        </w:tabs>
        <w:ind w:left="5040" w:hanging="360"/>
      </w:pPr>
      <w:rPr>
        <w:rFonts w:ascii="Arial" w:hAnsi="Arial" w:hint="default"/>
      </w:rPr>
    </w:lvl>
    <w:lvl w:ilvl="7" w:tplc="CBE6CC68" w:tentative="1">
      <w:start w:val="1"/>
      <w:numFmt w:val="bullet"/>
      <w:lvlText w:val="•"/>
      <w:lvlJc w:val="left"/>
      <w:pPr>
        <w:tabs>
          <w:tab w:val="num" w:pos="5760"/>
        </w:tabs>
        <w:ind w:left="5760" w:hanging="360"/>
      </w:pPr>
      <w:rPr>
        <w:rFonts w:ascii="Arial" w:hAnsi="Arial" w:hint="default"/>
      </w:rPr>
    </w:lvl>
    <w:lvl w:ilvl="8" w:tplc="34CA8C4C" w:tentative="1">
      <w:start w:val="1"/>
      <w:numFmt w:val="bullet"/>
      <w:lvlText w:val="•"/>
      <w:lvlJc w:val="left"/>
      <w:pPr>
        <w:tabs>
          <w:tab w:val="num" w:pos="6480"/>
        </w:tabs>
        <w:ind w:left="6480" w:hanging="360"/>
      </w:pPr>
      <w:rPr>
        <w:rFonts w:ascii="Arial" w:hAnsi="Arial" w:hint="default"/>
      </w:rPr>
    </w:lvl>
  </w:abstractNum>
  <w:abstractNum w:abstractNumId="237" w15:restartNumberingAfterBreak="0">
    <w:nsid w:val="7FF53687"/>
    <w:multiLevelType w:val="hybridMultilevel"/>
    <w:tmpl w:val="09CE9928"/>
    <w:lvl w:ilvl="0" w:tplc="01DA7574">
      <w:start w:val="1"/>
      <w:numFmt w:val="bullet"/>
      <w:lvlText w:val="•"/>
      <w:lvlJc w:val="left"/>
      <w:pPr>
        <w:ind w:left="720" w:hanging="360"/>
      </w:pPr>
      <w:rPr>
        <w:rFonts w:ascii="Arial" w:hAnsi="Arial" w:hint="default"/>
      </w:rPr>
    </w:lvl>
    <w:lvl w:ilvl="1" w:tplc="818E89D0">
      <w:start w:val="1"/>
      <w:numFmt w:val="bullet"/>
      <w:lvlText w:val="o"/>
      <w:lvlJc w:val="left"/>
      <w:pPr>
        <w:ind w:left="1440" w:hanging="360"/>
      </w:pPr>
      <w:rPr>
        <w:rFonts w:ascii="Courier New" w:hAnsi="Courier New" w:cs="Courier New" w:hint="default"/>
      </w:rPr>
    </w:lvl>
    <w:lvl w:ilvl="2" w:tplc="7BAAAB56">
      <w:start w:val="1"/>
      <w:numFmt w:val="bullet"/>
      <w:lvlText w:val=""/>
      <w:lvlJc w:val="left"/>
      <w:pPr>
        <w:ind w:left="2160" w:hanging="360"/>
      </w:pPr>
      <w:rPr>
        <w:rFonts w:ascii="Wingdings" w:hAnsi="Wingdings" w:hint="default"/>
      </w:rPr>
    </w:lvl>
    <w:lvl w:ilvl="3" w:tplc="93826868">
      <w:start w:val="1"/>
      <w:numFmt w:val="bullet"/>
      <w:lvlText w:val=""/>
      <w:lvlJc w:val="left"/>
      <w:pPr>
        <w:ind w:left="2880" w:hanging="360"/>
      </w:pPr>
      <w:rPr>
        <w:rFonts w:ascii="Symbol" w:hAnsi="Symbol" w:hint="default"/>
      </w:rPr>
    </w:lvl>
    <w:lvl w:ilvl="4" w:tplc="E4343CDC">
      <w:start w:val="1"/>
      <w:numFmt w:val="bullet"/>
      <w:lvlText w:val="o"/>
      <w:lvlJc w:val="left"/>
      <w:pPr>
        <w:ind w:left="3600" w:hanging="360"/>
      </w:pPr>
      <w:rPr>
        <w:rFonts w:ascii="Courier New" w:hAnsi="Courier New" w:cs="Courier New" w:hint="default"/>
      </w:rPr>
    </w:lvl>
    <w:lvl w:ilvl="5" w:tplc="4266A946">
      <w:start w:val="1"/>
      <w:numFmt w:val="bullet"/>
      <w:lvlText w:val=""/>
      <w:lvlJc w:val="left"/>
      <w:pPr>
        <w:ind w:left="4320" w:hanging="360"/>
      </w:pPr>
      <w:rPr>
        <w:rFonts w:ascii="Wingdings" w:hAnsi="Wingdings" w:hint="default"/>
      </w:rPr>
    </w:lvl>
    <w:lvl w:ilvl="6" w:tplc="7180C48C">
      <w:start w:val="1"/>
      <w:numFmt w:val="bullet"/>
      <w:lvlText w:val=""/>
      <w:lvlJc w:val="left"/>
      <w:pPr>
        <w:ind w:left="5040" w:hanging="360"/>
      </w:pPr>
      <w:rPr>
        <w:rFonts w:ascii="Symbol" w:hAnsi="Symbol" w:hint="default"/>
      </w:rPr>
    </w:lvl>
    <w:lvl w:ilvl="7" w:tplc="BA48FFAA">
      <w:start w:val="1"/>
      <w:numFmt w:val="bullet"/>
      <w:lvlText w:val="o"/>
      <w:lvlJc w:val="left"/>
      <w:pPr>
        <w:ind w:left="5760" w:hanging="360"/>
      </w:pPr>
      <w:rPr>
        <w:rFonts w:ascii="Courier New" w:hAnsi="Courier New" w:cs="Courier New" w:hint="default"/>
      </w:rPr>
    </w:lvl>
    <w:lvl w:ilvl="8" w:tplc="B71C27E0">
      <w:start w:val="1"/>
      <w:numFmt w:val="bullet"/>
      <w:lvlText w:val=""/>
      <w:lvlJc w:val="left"/>
      <w:pPr>
        <w:ind w:left="6480" w:hanging="360"/>
      </w:pPr>
      <w:rPr>
        <w:rFonts w:ascii="Wingdings" w:hAnsi="Wingdings" w:hint="default"/>
      </w:rPr>
    </w:lvl>
  </w:abstractNum>
  <w:num w:numId="1">
    <w:abstractNumId w:val="170"/>
  </w:num>
  <w:num w:numId="2">
    <w:abstractNumId w:val="10"/>
  </w:num>
  <w:num w:numId="3">
    <w:abstractNumId w:val="29"/>
  </w:num>
  <w:num w:numId="4">
    <w:abstractNumId w:val="136"/>
    <w:lvlOverride w:ilvl="0">
      <w:lvl w:ilvl="0" w:tplc="5C58FDA0">
        <w:start w:val="1"/>
        <w:numFmt w:val="bullet"/>
        <w:pStyle w:val="Lgende"/>
        <w:lvlText w:val=""/>
        <w:legacy w:legacy="1" w:legacySpace="0" w:legacyIndent="120"/>
        <w:lvlJc w:val="left"/>
        <w:pPr>
          <w:ind w:left="7208" w:hanging="120"/>
        </w:pPr>
        <w:rPr>
          <w:rFonts w:ascii="Symbol" w:hAnsi="Symbol" w:hint="default"/>
          <w:sz w:val="18"/>
        </w:rPr>
      </w:lvl>
    </w:lvlOverride>
    <w:lvlOverride w:ilvl="1">
      <w:lvl w:ilvl="1" w:tplc="6A26AC88">
        <w:start w:val="1"/>
        <w:numFmt w:val="bullet"/>
        <w:lvlText w:val="o"/>
        <w:lvlJc w:val="left"/>
        <w:pPr>
          <w:ind w:left="1440" w:hanging="360"/>
        </w:pPr>
        <w:rPr>
          <w:rFonts w:ascii="Courier New" w:hAnsi="Courier New" w:cs="Courier New" w:hint="default"/>
        </w:rPr>
      </w:lvl>
    </w:lvlOverride>
    <w:lvlOverride w:ilvl="2">
      <w:lvl w:ilvl="2" w:tplc="7D62970C">
        <w:start w:val="1"/>
        <w:numFmt w:val="bullet"/>
        <w:lvlText w:val=""/>
        <w:lvlJc w:val="left"/>
        <w:pPr>
          <w:ind w:left="2160" w:hanging="360"/>
        </w:pPr>
        <w:rPr>
          <w:rFonts w:ascii="Wingdings" w:hAnsi="Wingdings" w:hint="default"/>
        </w:rPr>
      </w:lvl>
    </w:lvlOverride>
    <w:lvlOverride w:ilvl="3">
      <w:lvl w:ilvl="3" w:tplc="242E7FC4">
        <w:start w:val="1"/>
        <w:numFmt w:val="bullet"/>
        <w:lvlText w:val=""/>
        <w:lvlJc w:val="left"/>
        <w:pPr>
          <w:ind w:left="2880" w:hanging="360"/>
        </w:pPr>
        <w:rPr>
          <w:rFonts w:ascii="Symbol" w:hAnsi="Symbol" w:hint="default"/>
        </w:rPr>
      </w:lvl>
    </w:lvlOverride>
    <w:lvlOverride w:ilvl="4">
      <w:lvl w:ilvl="4" w:tplc="28164A22">
        <w:start w:val="1"/>
        <w:numFmt w:val="bullet"/>
        <w:lvlText w:val="o"/>
        <w:lvlJc w:val="left"/>
        <w:pPr>
          <w:ind w:left="3600" w:hanging="360"/>
        </w:pPr>
        <w:rPr>
          <w:rFonts w:ascii="Courier New" w:hAnsi="Courier New" w:cs="Courier New" w:hint="default"/>
        </w:rPr>
      </w:lvl>
    </w:lvlOverride>
    <w:lvlOverride w:ilvl="5">
      <w:lvl w:ilvl="5" w:tplc="6A78DFBC">
        <w:start w:val="1"/>
        <w:numFmt w:val="bullet"/>
        <w:lvlText w:val=""/>
        <w:lvlJc w:val="left"/>
        <w:pPr>
          <w:ind w:left="4320" w:hanging="360"/>
        </w:pPr>
        <w:rPr>
          <w:rFonts w:ascii="Wingdings" w:hAnsi="Wingdings" w:hint="default"/>
        </w:rPr>
      </w:lvl>
    </w:lvlOverride>
    <w:lvlOverride w:ilvl="6">
      <w:lvl w:ilvl="6" w:tplc="C5BE8D98">
        <w:start w:val="1"/>
        <w:numFmt w:val="bullet"/>
        <w:lvlText w:val=""/>
        <w:lvlJc w:val="left"/>
        <w:pPr>
          <w:ind w:left="5040" w:hanging="360"/>
        </w:pPr>
        <w:rPr>
          <w:rFonts w:ascii="Symbol" w:hAnsi="Symbol" w:hint="default"/>
        </w:rPr>
      </w:lvl>
    </w:lvlOverride>
    <w:lvlOverride w:ilvl="7">
      <w:lvl w:ilvl="7" w:tplc="AB08FC70">
        <w:start w:val="1"/>
        <w:numFmt w:val="bullet"/>
        <w:lvlText w:val="o"/>
        <w:lvlJc w:val="left"/>
        <w:pPr>
          <w:ind w:left="5760" w:hanging="360"/>
        </w:pPr>
        <w:rPr>
          <w:rFonts w:ascii="Courier New" w:hAnsi="Courier New" w:cs="Courier New" w:hint="default"/>
        </w:rPr>
      </w:lvl>
    </w:lvlOverride>
    <w:lvlOverride w:ilvl="8">
      <w:lvl w:ilvl="8" w:tplc="FBE8B43A">
        <w:start w:val="1"/>
        <w:numFmt w:val="bullet"/>
        <w:lvlText w:val=""/>
        <w:lvlJc w:val="left"/>
        <w:pPr>
          <w:ind w:left="6480" w:hanging="360"/>
        </w:pPr>
        <w:rPr>
          <w:rFonts w:ascii="Wingdings" w:hAnsi="Wingdings" w:hint="default"/>
        </w:rPr>
      </w:lvl>
    </w:lvlOverride>
  </w:num>
  <w:num w:numId="5">
    <w:abstractNumId w:val="29"/>
  </w:num>
  <w:num w:numId="6">
    <w:abstractNumId w:val="78"/>
  </w:num>
  <w:num w:numId="7">
    <w:abstractNumId w:val="124"/>
  </w:num>
  <w:num w:numId="8">
    <w:abstractNumId w:val="120"/>
  </w:num>
  <w:num w:numId="9">
    <w:abstractNumId w:val="221"/>
  </w:num>
  <w:num w:numId="10">
    <w:abstractNumId w:val="123"/>
  </w:num>
  <w:num w:numId="11">
    <w:abstractNumId w:val="196"/>
  </w:num>
  <w:num w:numId="12">
    <w:abstractNumId w:val="218"/>
  </w:num>
  <w:num w:numId="13">
    <w:abstractNumId w:val="112"/>
  </w:num>
  <w:num w:numId="14">
    <w:abstractNumId w:val="49"/>
  </w:num>
  <w:num w:numId="15">
    <w:abstractNumId w:val="21"/>
  </w:num>
  <w:num w:numId="16">
    <w:abstractNumId w:val="138"/>
  </w:num>
  <w:num w:numId="17">
    <w:abstractNumId w:val="188"/>
  </w:num>
  <w:num w:numId="18">
    <w:abstractNumId w:val="29"/>
  </w:num>
  <w:num w:numId="19">
    <w:abstractNumId w:val="169"/>
  </w:num>
  <w:num w:numId="20">
    <w:abstractNumId w:val="199"/>
  </w:num>
  <w:num w:numId="21">
    <w:abstractNumId w:val="155"/>
  </w:num>
  <w:num w:numId="22">
    <w:abstractNumId w:val="133"/>
  </w:num>
  <w:num w:numId="23">
    <w:abstractNumId w:val="12"/>
  </w:num>
  <w:num w:numId="24">
    <w:abstractNumId w:val="209"/>
  </w:num>
  <w:num w:numId="25">
    <w:abstractNumId w:val="217"/>
  </w:num>
  <w:num w:numId="26">
    <w:abstractNumId w:val="233"/>
  </w:num>
  <w:num w:numId="27">
    <w:abstractNumId w:val="102"/>
  </w:num>
  <w:num w:numId="28">
    <w:abstractNumId w:val="58"/>
  </w:num>
  <w:num w:numId="29">
    <w:abstractNumId w:val="228"/>
  </w:num>
  <w:num w:numId="30">
    <w:abstractNumId w:val="164"/>
  </w:num>
  <w:num w:numId="31">
    <w:abstractNumId w:val="213"/>
  </w:num>
  <w:num w:numId="32">
    <w:abstractNumId w:val="5"/>
  </w:num>
  <w:num w:numId="33">
    <w:abstractNumId w:val="190"/>
  </w:num>
  <w:num w:numId="34">
    <w:abstractNumId w:val="224"/>
  </w:num>
  <w:num w:numId="35">
    <w:abstractNumId w:val="8"/>
  </w:num>
  <w:num w:numId="36">
    <w:abstractNumId w:val="106"/>
  </w:num>
  <w:num w:numId="37">
    <w:abstractNumId w:val="37"/>
  </w:num>
  <w:num w:numId="38">
    <w:abstractNumId w:val="118"/>
  </w:num>
  <w:num w:numId="39">
    <w:abstractNumId w:val="197"/>
  </w:num>
  <w:num w:numId="40">
    <w:abstractNumId w:val="26"/>
  </w:num>
  <w:num w:numId="41">
    <w:abstractNumId w:val="219"/>
  </w:num>
  <w:num w:numId="42">
    <w:abstractNumId w:val="18"/>
  </w:num>
  <w:num w:numId="43">
    <w:abstractNumId w:val="57"/>
  </w:num>
  <w:num w:numId="44">
    <w:abstractNumId w:val="208"/>
  </w:num>
  <w:num w:numId="45">
    <w:abstractNumId w:val="165"/>
  </w:num>
  <w:num w:numId="46">
    <w:abstractNumId w:val="117"/>
  </w:num>
  <w:num w:numId="47">
    <w:abstractNumId w:val="195"/>
  </w:num>
  <w:num w:numId="48">
    <w:abstractNumId w:val="34"/>
  </w:num>
  <w:num w:numId="49">
    <w:abstractNumId w:val="152"/>
  </w:num>
  <w:num w:numId="50">
    <w:abstractNumId w:val="216"/>
  </w:num>
  <w:num w:numId="51">
    <w:abstractNumId w:val="44"/>
  </w:num>
  <w:num w:numId="52">
    <w:abstractNumId w:val="45"/>
  </w:num>
  <w:num w:numId="53">
    <w:abstractNumId w:val="93"/>
  </w:num>
  <w:num w:numId="54">
    <w:abstractNumId w:val="23"/>
  </w:num>
  <w:num w:numId="55">
    <w:abstractNumId w:val="31"/>
  </w:num>
  <w:num w:numId="56">
    <w:abstractNumId w:val="132"/>
  </w:num>
  <w:num w:numId="57">
    <w:abstractNumId w:val="73"/>
  </w:num>
  <w:num w:numId="58">
    <w:abstractNumId w:val="36"/>
  </w:num>
  <w:num w:numId="59">
    <w:abstractNumId w:val="51"/>
  </w:num>
  <w:num w:numId="60">
    <w:abstractNumId w:val="151"/>
  </w:num>
  <w:num w:numId="61">
    <w:abstractNumId w:val="67"/>
  </w:num>
  <w:num w:numId="62">
    <w:abstractNumId w:val="149"/>
  </w:num>
  <w:num w:numId="63">
    <w:abstractNumId w:val="42"/>
  </w:num>
  <w:num w:numId="64">
    <w:abstractNumId w:val="131"/>
  </w:num>
  <w:num w:numId="65">
    <w:abstractNumId w:val="220"/>
  </w:num>
  <w:num w:numId="66">
    <w:abstractNumId w:val="171"/>
  </w:num>
  <w:num w:numId="67">
    <w:abstractNumId w:val="64"/>
  </w:num>
  <w:num w:numId="68">
    <w:abstractNumId w:val="130"/>
  </w:num>
  <w:num w:numId="69">
    <w:abstractNumId w:val="1"/>
  </w:num>
  <w:num w:numId="70">
    <w:abstractNumId w:val="174"/>
  </w:num>
  <w:num w:numId="71">
    <w:abstractNumId w:val="126"/>
  </w:num>
  <w:num w:numId="72">
    <w:abstractNumId w:val="178"/>
  </w:num>
  <w:num w:numId="73">
    <w:abstractNumId w:val="71"/>
  </w:num>
  <w:num w:numId="74">
    <w:abstractNumId w:val="195"/>
  </w:num>
  <w:num w:numId="75">
    <w:abstractNumId w:val="11"/>
  </w:num>
  <w:num w:numId="76">
    <w:abstractNumId w:val="70"/>
  </w:num>
  <w:num w:numId="77">
    <w:abstractNumId w:val="46"/>
  </w:num>
  <w:num w:numId="78">
    <w:abstractNumId w:val="153"/>
  </w:num>
  <w:num w:numId="79">
    <w:abstractNumId w:val="226"/>
  </w:num>
  <w:num w:numId="80">
    <w:abstractNumId w:val="48"/>
  </w:num>
  <w:num w:numId="81">
    <w:abstractNumId w:val="88"/>
  </w:num>
  <w:num w:numId="82">
    <w:abstractNumId w:val="77"/>
  </w:num>
  <w:num w:numId="83">
    <w:abstractNumId w:val="56"/>
  </w:num>
  <w:num w:numId="84">
    <w:abstractNumId w:val="234"/>
  </w:num>
  <w:num w:numId="85">
    <w:abstractNumId w:val="177"/>
  </w:num>
  <w:num w:numId="86">
    <w:abstractNumId w:val="98"/>
  </w:num>
  <w:num w:numId="87">
    <w:abstractNumId w:val="139"/>
  </w:num>
  <w:num w:numId="88">
    <w:abstractNumId w:val="127"/>
  </w:num>
  <w:num w:numId="89">
    <w:abstractNumId w:val="206"/>
  </w:num>
  <w:num w:numId="90">
    <w:abstractNumId w:val="55"/>
  </w:num>
  <w:num w:numId="91">
    <w:abstractNumId w:val="43"/>
  </w:num>
  <w:num w:numId="92">
    <w:abstractNumId w:val="160"/>
  </w:num>
  <w:num w:numId="93">
    <w:abstractNumId w:val="173"/>
  </w:num>
  <w:num w:numId="94">
    <w:abstractNumId w:val="135"/>
  </w:num>
  <w:num w:numId="95">
    <w:abstractNumId w:val="230"/>
  </w:num>
  <w:num w:numId="96">
    <w:abstractNumId w:val="191"/>
  </w:num>
  <w:num w:numId="97">
    <w:abstractNumId w:val="9"/>
  </w:num>
  <w:num w:numId="98">
    <w:abstractNumId w:val="119"/>
  </w:num>
  <w:num w:numId="99">
    <w:abstractNumId w:val="168"/>
  </w:num>
  <w:num w:numId="100">
    <w:abstractNumId w:val="66"/>
  </w:num>
  <w:num w:numId="101">
    <w:abstractNumId w:val="210"/>
  </w:num>
  <w:num w:numId="102">
    <w:abstractNumId w:val="95"/>
  </w:num>
  <w:num w:numId="103">
    <w:abstractNumId w:val="33"/>
  </w:num>
  <w:num w:numId="104">
    <w:abstractNumId w:val="69"/>
  </w:num>
  <w:num w:numId="105">
    <w:abstractNumId w:val="47"/>
  </w:num>
  <w:num w:numId="106">
    <w:abstractNumId w:val="81"/>
  </w:num>
  <w:num w:numId="107">
    <w:abstractNumId w:val="192"/>
  </w:num>
  <w:num w:numId="108">
    <w:abstractNumId w:val="105"/>
  </w:num>
  <w:num w:numId="109">
    <w:abstractNumId w:val="111"/>
  </w:num>
  <w:num w:numId="110">
    <w:abstractNumId w:val="92"/>
  </w:num>
  <w:num w:numId="111">
    <w:abstractNumId w:val="212"/>
  </w:num>
  <w:num w:numId="112">
    <w:abstractNumId w:val="215"/>
  </w:num>
  <w:num w:numId="113">
    <w:abstractNumId w:val="125"/>
  </w:num>
  <w:num w:numId="114">
    <w:abstractNumId w:val="89"/>
  </w:num>
  <w:num w:numId="115">
    <w:abstractNumId w:val="110"/>
  </w:num>
  <w:num w:numId="116">
    <w:abstractNumId w:val="97"/>
  </w:num>
  <w:num w:numId="117">
    <w:abstractNumId w:val="76"/>
  </w:num>
  <w:num w:numId="118">
    <w:abstractNumId w:val="214"/>
  </w:num>
  <w:num w:numId="119">
    <w:abstractNumId w:val="114"/>
  </w:num>
  <w:num w:numId="120">
    <w:abstractNumId w:val="79"/>
  </w:num>
  <w:num w:numId="121">
    <w:abstractNumId w:val="204"/>
  </w:num>
  <w:num w:numId="122">
    <w:abstractNumId w:val="147"/>
  </w:num>
  <w:num w:numId="123">
    <w:abstractNumId w:val="174"/>
  </w:num>
  <w:num w:numId="124">
    <w:abstractNumId w:val="126"/>
  </w:num>
  <w:num w:numId="125">
    <w:abstractNumId w:val="178"/>
  </w:num>
  <w:num w:numId="126">
    <w:abstractNumId w:val="59"/>
  </w:num>
  <w:num w:numId="127">
    <w:abstractNumId w:val="22"/>
  </w:num>
  <w:num w:numId="128">
    <w:abstractNumId w:val="103"/>
  </w:num>
  <w:num w:numId="129">
    <w:abstractNumId w:val="176"/>
  </w:num>
  <w:num w:numId="130">
    <w:abstractNumId w:val="235"/>
  </w:num>
  <w:num w:numId="131">
    <w:abstractNumId w:val="137"/>
  </w:num>
  <w:num w:numId="132">
    <w:abstractNumId w:val="237"/>
  </w:num>
  <w:num w:numId="133">
    <w:abstractNumId w:val="60"/>
  </w:num>
  <w:num w:numId="134">
    <w:abstractNumId w:val="141"/>
  </w:num>
  <w:num w:numId="135">
    <w:abstractNumId w:val="65"/>
  </w:num>
  <w:num w:numId="136">
    <w:abstractNumId w:val="28"/>
  </w:num>
  <w:num w:numId="137">
    <w:abstractNumId w:val="6"/>
  </w:num>
  <w:num w:numId="138">
    <w:abstractNumId w:val="104"/>
  </w:num>
  <w:num w:numId="139">
    <w:abstractNumId w:val="87"/>
  </w:num>
  <w:num w:numId="140">
    <w:abstractNumId w:val="207"/>
  </w:num>
  <w:num w:numId="141">
    <w:abstractNumId w:val="3"/>
  </w:num>
  <w:num w:numId="142">
    <w:abstractNumId w:val="166"/>
  </w:num>
  <w:num w:numId="143">
    <w:abstractNumId w:val="27"/>
  </w:num>
  <w:num w:numId="144">
    <w:abstractNumId w:val="17"/>
  </w:num>
  <w:num w:numId="145">
    <w:abstractNumId w:val="154"/>
  </w:num>
  <w:num w:numId="146">
    <w:abstractNumId w:val="108"/>
  </w:num>
  <w:num w:numId="147">
    <w:abstractNumId w:val="94"/>
  </w:num>
  <w:num w:numId="148">
    <w:abstractNumId w:val="107"/>
  </w:num>
  <w:num w:numId="149">
    <w:abstractNumId w:val="156"/>
  </w:num>
  <w:num w:numId="150">
    <w:abstractNumId w:val="148"/>
  </w:num>
  <w:num w:numId="151">
    <w:abstractNumId w:val="210"/>
  </w:num>
  <w:num w:numId="152">
    <w:abstractNumId w:val="140"/>
  </w:num>
  <w:num w:numId="153">
    <w:abstractNumId w:val="184"/>
  </w:num>
  <w:num w:numId="154">
    <w:abstractNumId w:val="201"/>
  </w:num>
  <w:num w:numId="155">
    <w:abstractNumId w:val="74"/>
  </w:num>
  <w:num w:numId="156">
    <w:abstractNumId w:val="163"/>
  </w:num>
  <w:num w:numId="157">
    <w:abstractNumId w:val="185"/>
  </w:num>
  <w:num w:numId="158">
    <w:abstractNumId w:val="158"/>
  </w:num>
  <w:num w:numId="159">
    <w:abstractNumId w:val="19"/>
  </w:num>
  <w:num w:numId="160">
    <w:abstractNumId w:val="99"/>
  </w:num>
  <w:num w:numId="161">
    <w:abstractNumId w:val="40"/>
  </w:num>
  <w:num w:numId="162">
    <w:abstractNumId w:val="82"/>
  </w:num>
  <w:num w:numId="163">
    <w:abstractNumId w:val="30"/>
  </w:num>
  <w:num w:numId="164">
    <w:abstractNumId w:val="20"/>
  </w:num>
  <w:num w:numId="165">
    <w:abstractNumId w:val="227"/>
  </w:num>
  <w:num w:numId="166">
    <w:abstractNumId w:val="202"/>
  </w:num>
  <w:num w:numId="167">
    <w:abstractNumId w:val="193"/>
  </w:num>
  <w:num w:numId="168">
    <w:abstractNumId w:val="52"/>
  </w:num>
  <w:num w:numId="169">
    <w:abstractNumId w:val="186"/>
  </w:num>
  <w:num w:numId="170">
    <w:abstractNumId w:val="181"/>
  </w:num>
  <w:num w:numId="171">
    <w:abstractNumId w:val="144"/>
  </w:num>
  <w:num w:numId="172">
    <w:abstractNumId w:val="13"/>
  </w:num>
  <w:num w:numId="173">
    <w:abstractNumId w:val="61"/>
  </w:num>
  <w:num w:numId="174">
    <w:abstractNumId w:val="198"/>
  </w:num>
  <w:num w:numId="175">
    <w:abstractNumId w:val="32"/>
  </w:num>
  <w:num w:numId="176">
    <w:abstractNumId w:val="4"/>
  </w:num>
  <w:num w:numId="177">
    <w:abstractNumId w:val="41"/>
  </w:num>
  <w:num w:numId="178">
    <w:abstractNumId w:val="205"/>
  </w:num>
  <w:num w:numId="179">
    <w:abstractNumId w:val="150"/>
  </w:num>
  <w:num w:numId="180">
    <w:abstractNumId w:val="84"/>
  </w:num>
  <w:num w:numId="181">
    <w:abstractNumId w:val="146"/>
  </w:num>
  <w:num w:numId="182">
    <w:abstractNumId w:val="91"/>
  </w:num>
  <w:num w:numId="183">
    <w:abstractNumId w:val="115"/>
  </w:num>
  <w:num w:numId="184">
    <w:abstractNumId w:val="75"/>
  </w:num>
  <w:num w:numId="185">
    <w:abstractNumId w:val="86"/>
  </w:num>
  <w:num w:numId="186">
    <w:abstractNumId w:val="189"/>
  </w:num>
  <w:num w:numId="187">
    <w:abstractNumId w:val="232"/>
  </w:num>
  <w:num w:numId="188">
    <w:abstractNumId w:val="96"/>
  </w:num>
  <w:num w:numId="189">
    <w:abstractNumId w:val="54"/>
  </w:num>
  <w:num w:numId="190">
    <w:abstractNumId w:val="183"/>
  </w:num>
  <w:num w:numId="191">
    <w:abstractNumId w:val="83"/>
  </w:num>
  <w:num w:numId="192">
    <w:abstractNumId w:val="39"/>
  </w:num>
  <w:num w:numId="193">
    <w:abstractNumId w:val="128"/>
  </w:num>
  <w:num w:numId="194">
    <w:abstractNumId w:val="128"/>
  </w:num>
  <w:num w:numId="195">
    <w:abstractNumId w:val="85"/>
  </w:num>
  <w:num w:numId="196">
    <w:abstractNumId w:val="136"/>
    <w:lvlOverride w:ilvl="0">
      <w:lvl w:ilvl="0" w:tplc="5C58FDA0">
        <w:start w:val="1"/>
        <w:numFmt w:val="bullet"/>
        <w:pStyle w:val="Lgende"/>
        <w:lvlText w:val=""/>
        <w:legacy w:legacy="1" w:legacySpace="0" w:legacyIndent="120"/>
        <w:lvlJc w:val="left"/>
        <w:pPr>
          <w:ind w:left="7208" w:hanging="120"/>
        </w:pPr>
        <w:rPr>
          <w:rFonts w:ascii="Symbol" w:hAnsi="Symbol" w:hint="default"/>
          <w:sz w:val="18"/>
        </w:rPr>
      </w:lvl>
    </w:lvlOverride>
    <w:lvlOverride w:ilvl="1">
      <w:lvl w:ilvl="1" w:tplc="6A26AC88">
        <w:start w:val="1"/>
        <w:numFmt w:val="bullet"/>
        <w:lvlText w:val="o"/>
        <w:lvlJc w:val="left"/>
        <w:pPr>
          <w:ind w:left="1440" w:hanging="360"/>
        </w:pPr>
        <w:rPr>
          <w:rFonts w:ascii="Courier New" w:hAnsi="Courier New" w:cs="Courier New" w:hint="default"/>
        </w:rPr>
      </w:lvl>
    </w:lvlOverride>
    <w:lvlOverride w:ilvl="2">
      <w:lvl w:ilvl="2" w:tplc="7D62970C">
        <w:start w:val="1"/>
        <w:numFmt w:val="bullet"/>
        <w:lvlText w:val=""/>
        <w:lvlJc w:val="left"/>
        <w:pPr>
          <w:ind w:left="2160" w:hanging="360"/>
        </w:pPr>
        <w:rPr>
          <w:rFonts w:ascii="Wingdings" w:hAnsi="Wingdings" w:hint="default"/>
        </w:rPr>
      </w:lvl>
    </w:lvlOverride>
    <w:lvlOverride w:ilvl="3">
      <w:lvl w:ilvl="3" w:tplc="242E7FC4">
        <w:start w:val="1"/>
        <w:numFmt w:val="bullet"/>
        <w:lvlText w:val=""/>
        <w:lvlJc w:val="left"/>
        <w:pPr>
          <w:ind w:left="2880" w:hanging="360"/>
        </w:pPr>
        <w:rPr>
          <w:rFonts w:ascii="Symbol" w:hAnsi="Symbol" w:hint="default"/>
        </w:rPr>
      </w:lvl>
    </w:lvlOverride>
    <w:lvlOverride w:ilvl="4">
      <w:lvl w:ilvl="4" w:tplc="28164A22">
        <w:start w:val="1"/>
        <w:numFmt w:val="bullet"/>
        <w:lvlText w:val="o"/>
        <w:lvlJc w:val="left"/>
        <w:pPr>
          <w:ind w:left="3600" w:hanging="360"/>
        </w:pPr>
        <w:rPr>
          <w:rFonts w:ascii="Courier New" w:hAnsi="Courier New" w:cs="Courier New" w:hint="default"/>
        </w:rPr>
      </w:lvl>
    </w:lvlOverride>
    <w:lvlOverride w:ilvl="5">
      <w:lvl w:ilvl="5" w:tplc="6A78DFBC">
        <w:start w:val="1"/>
        <w:numFmt w:val="bullet"/>
        <w:lvlText w:val=""/>
        <w:lvlJc w:val="left"/>
        <w:pPr>
          <w:ind w:left="4320" w:hanging="360"/>
        </w:pPr>
        <w:rPr>
          <w:rFonts w:ascii="Wingdings" w:hAnsi="Wingdings" w:hint="default"/>
        </w:rPr>
      </w:lvl>
    </w:lvlOverride>
    <w:lvlOverride w:ilvl="6">
      <w:lvl w:ilvl="6" w:tplc="C5BE8D98">
        <w:start w:val="1"/>
        <w:numFmt w:val="bullet"/>
        <w:lvlText w:val=""/>
        <w:lvlJc w:val="left"/>
        <w:pPr>
          <w:ind w:left="5040" w:hanging="360"/>
        </w:pPr>
        <w:rPr>
          <w:rFonts w:ascii="Symbol" w:hAnsi="Symbol" w:hint="default"/>
        </w:rPr>
      </w:lvl>
    </w:lvlOverride>
    <w:lvlOverride w:ilvl="7">
      <w:lvl w:ilvl="7" w:tplc="AB08FC70">
        <w:start w:val="1"/>
        <w:numFmt w:val="bullet"/>
        <w:lvlText w:val="o"/>
        <w:lvlJc w:val="left"/>
        <w:pPr>
          <w:ind w:left="5760" w:hanging="360"/>
        </w:pPr>
        <w:rPr>
          <w:rFonts w:ascii="Courier New" w:hAnsi="Courier New" w:cs="Courier New" w:hint="default"/>
        </w:rPr>
      </w:lvl>
    </w:lvlOverride>
    <w:lvlOverride w:ilvl="8">
      <w:lvl w:ilvl="8" w:tplc="FBE8B43A">
        <w:start w:val="1"/>
        <w:numFmt w:val="bullet"/>
        <w:lvlText w:val=""/>
        <w:lvlJc w:val="left"/>
        <w:pPr>
          <w:ind w:left="6480" w:hanging="360"/>
        </w:pPr>
        <w:rPr>
          <w:rFonts w:ascii="Wingdings" w:hAnsi="Wingdings" w:hint="default"/>
        </w:rPr>
      </w:lvl>
    </w:lvlOverride>
  </w:num>
  <w:num w:numId="197">
    <w:abstractNumId w:val="136"/>
    <w:lvlOverride w:ilvl="0">
      <w:lvl w:ilvl="0" w:tplc="5C58FDA0">
        <w:start w:val="1"/>
        <w:numFmt w:val="bullet"/>
        <w:pStyle w:val="Lgende"/>
        <w:lvlText w:val=""/>
        <w:legacy w:legacy="1" w:legacySpace="0" w:legacyIndent="120"/>
        <w:lvlJc w:val="left"/>
        <w:pPr>
          <w:ind w:left="7208" w:hanging="120"/>
        </w:pPr>
        <w:rPr>
          <w:rFonts w:ascii="Symbol" w:hAnsi="Symbol" w:hint="default"/>
          <w:sz w:val="18"/>
        </w:rPr>
      </w:lvl>
    </w:lvlOverride>
    <w:lvlOverride w:ilvl="1">
      <w:lvl w:ilvl="1" w:tplc="6A26AC88">
        <w:start w:val="1"/>
        <w:numFmt w:val="bullet"/>
        <w:lvlText w:val="o"/>
        <w:lvlJc w:val="left"/>
        <w:pPr>
          <w:ind w:left="1440" w:hanging="360"/>
        </w:pPr>
        <w:rPr>
          <w:rFonts w:ascii="Courier New" w:hAnsi="Courier New" w:cs="Courier New" w:hint="default"/>
        </w:rPr>
      </w:lvl>
    </w:lvlOverride>
    <w:lvlOverride w:ilvl="2">
      <w:lvl w:ilvl="2" w:tplc="7D62970C">
        <w:start w:val="1"/>
        <w:numFmt w:val="bullet"/>
        <w:lvlText w:val=""/>
        <w:lvlJc w:val="left"/>
        <w:pPr>
          <w:ind w:left="2160" w:hanging="360"/>
        </w:pPr>
        <w:rPr>
          <w:rFonts w:ascii="Wingdings" w:hAnsi="Wingdings" w:hint="default"/>
        </w:rPr>
      </w:lvl>
    </w:lvlOverride>
    <w:lvlOverride w:ilvl="3">
      <w:lvl w:ilvl="3" w:tplc="242E7FC4">
        <w:start w:val="1"/>
        <w:numFmt w:val="bullet"/>
        <w:lvlText w:val=""/>
        <w:lvlJc w:val="left"/>
        <w:pPr>
          <w:ind w:left="2880" w:hanging="360"/>
        </w:pPr>
        <w:rPr>
          <w:rFonts w:ascii="Symbol" w:hAnsi="Symbol" w:hint="default"/>
        </w:rPr>
      </w:lvl>
    </w:lvlOverride>
    <w:lvlOverride w:ilvl="4">
      <w:lvl w:ilvl="4" w:tplc="28164A22">
        <w:start w:val="1"/>
        <w:numFmt w:val="bullet"/>
        <w:lvlText w:val="o"/>
        <w:lvlJc w:val="left"/>
        <w:pPr>
          <w:ind w:left="3600" w:hanging="360"/>
        </w:pPr>
        <w:rPr>
          <w:rFonts w:ascii="Courier New" w:hAnsi="Courier New" w:cs="Courier New" w:hint="default"/>
        </w:rPr>
      </w:lvl>
    </w:lvlOverride>
    <w:lvlOverride w:ilvl="5">
      <w:lvl w:ilvl="5" w:tplc="6A78DFBC">
        <w:start w:val="1"/>
        <w:numFmt w:val="bullet"/>
        <w:lvlText w:val=""/>
        <w:lvlJc w:val="left"/>
        <w:pPr>
          <w:ind w:left="4320" w:hanging="360"/>
        </w:pPr>
        <w:rPr>
          <w:rFonts w:ascii="Wingdings" w:hAnsi="Wingdings" w:hint="default"/>
        </w:rPr>
      </w:lvl>
    </w:lvlOverride>
    <w:lvlOverride w:ilvl="6">
      <w:lvl w:ilvl="6" w:tplc="C5BE8D98">
        <w:start w:val="1"/>
        <w:numFmt w:val="bullet"/>
        <w:lvlText w:val=""/>
        <w:lvlJc w:val="left"/>
        <w:pPr>
          <w:ind w:left="5040" w:hanging="360"/>
        </w:pPr>
        <w:rPr>
          <w:rFonts w:ascii="Symbol" w:hAnsi="Symbol" w:hint="default"/>
        </w:rPr>
      </w:lvl>
    </w:lvlOverride>
    <w:lvlOverride w:ilvl="7">
      <w:lvl w:ilvl="7" w:tplc="AB08FC70">
        <w:start w:val="1"/>
        <w:numFmt w:val="bullet"/>
        <w:lvlText w:val="o"/>
        <w:lvlJc w:val="left"/>
        <w:pPr>
          <w:ind w:left="5760" w:hanging="360"/>
        </w:pPr>
        <w:rPr>
          <w:rFonts w:ascii="Courier New" w:hAnsi="Courier New" w:cs="Courier New" w:hint="default"/>
        </w:rPr>
      </w:lvl>
    </w:lvlOverride>
    <w:lvlOverride w:ilvl="8">
      <w:lvl w:ilvl="8" w:tplc="FBE8B43A">
        <w:start w:val="1"/>
        <w:numFmt w:val="bullet"/>
        <w:lvlText w:val=""/>
        <w:lvlJc w:val="left"/>
        <w:pPr>
          <w:ind w:left="6480" w:hanging="360"/>
        </w:pPr>
        <w:rPr>
          <w:rFonts w:ascii="Wingdings" w:hAnsi="Wingdings" w:hint="default"/>
        </w:rPr>
      </w:lvl>
    </w:lvlOverride>
  </w:num>
  <w:num w:numId="198">
    <w:abstractNumId w:val="136"/>
    <w:lvlOverride w:ilvl="0">
      <w:lvl w:ilvl="0" w:tplc="5C58FDA0">
        <w:start w:val="1"/>
        <w:numFmt w:val="bullet"/>
        <w:pStyle w:val="Lgende"/>
        <w:lvlText w:val=""/>
        <w:legacy w:legacy="1" w:legacySpace="0" w:legacyIndent="120"/>
        <w:lvlJc w:val="left"/>
        <w:pPr>
          <w:ind w:left="7208" w:hanging="120"/>
        </w:pPr>
        <w:rPr>
          <w:rFonts w:ascii="Symbol" w:hAnsi="Symbol" w:hint="default"/>
          <w:sz w:val="18"/>
        </w:rPr>
      </w:lvl>
    </w:lvlOverride>
    <w:lvlOverride w:ilvl="1">
      <w:lvl w:ilvl="1" w:tplc="6A26AC88">
        <w:start w:val="1"/>
        <w:numFmt w:val="bullet"/>
        <w:lvlText w:val="o"/>
        <w:lvlJc w:val="left"/>
        <w:pPr>
          <w:ind w:left="1440" w:hanging="360"/>
        </w:pPr>
        <w:rPr>
          <w:rFonts w:ascii="Courier New" w:hAnsi="Courier New" w:cs="Courier New" w:hint="default"/>
        </w:rPr>
      </w:lvl>
    </w:lvlOverride>
    <w:lvlOverride w:ilvl="2">
      <w:lvl w:ilvl="2" w:tplc="7D62970C">
        <w:start w:val="1"/>
        <w:numFmt w:val="bullet"/>
        <w:lvlText w:val=""/>
        <w:lvlJc w:val="left"/>
        <w:pPr>
          <w:ind w:left="2160" w:hanging="360"/>
        </w:pPr>
        <w:rPr>
          <w:rFonts w:ascii="Wingdings" w:hAnsi="Wingdings" w:hint="default"/>
        </w:rPr>
      </w:lvl>
    </w:lvlOverride>
    <w:lvlOverride w:ilvl="3">
      <w:lvl w:ilvl="3" w:tplc="242E7FC4">
        <w:start w:val="1"/>
        <w:numFmt w:val="bullet"/>
        <w:lvlText w:val=""/>
        <w:lvlJc w:val="left"/>
        <w:pPr>
          <w:ind w:left="2880" w:hanging="360"/>
        </w:pPr>
        <w:rPr>
          <w:rFonts w:ascii="Symbol" w:hAnsi="Symbol" w:hint="default"/>
        </w:rPr>
      </w:lvl>
    </w:lvlOverride>
    <w:lvlOverride w:ilvl="4">
      <w:lvl w:ilvl="4" w:tplc="28164A22">
        <w:start w:val="1"/>
        <w:numFmt w:val="bullet"/>
        <w:lvlText w:val="o"/>
        <w:lvlJc w:val="left"/>
        <w:pPr>
          <w:ind w:left="3600" w:hanging="360"/>
        </w:pPr>
        <w:rPr>
          <w:rFonts w:ascii="Courier New" w:hAnsi="Courier New" w:cs="Courier New" w:hint="default"/>
        </w:rPr>
      </w:lvl>
    </w:lvlOverride>
    <w:lvlOverride w:ilvl="5">
      <w:lvl w:ilvl="5" w:tplc="6A78DFBC">
        <w:start w:val="1"/>
        <w:numFmt w:val="bullet"/>
        <w:lvlText w:val=""/>
        <w:lvlJc w:val="left"/>
        <w:pPr>
          <w:ind w:left="4320" w:hanging="360"/>
        </w:pPr>
        <w:rPr>
          <w:rFonts w:ascii="Wingdings" w:hAnsi="Wingdings" w:hint="default"/>
        </w:rPr>
      </w:lvl>
    </w:lvlOverride>
    <w:lvlOverride w:ilvl="6">
      <w:lvl w:ilvl="6" w:tplc="C5BE8D98">
        <w:start w:val="1"/>
        <w:numFmt w:val="bullet"/>
        <w:lvlText w:val=""/>
        <w:lvlJc w:val="left"/>
        <w:pPr>
          <w:ind w:left="5040" w:hanging="360"/>
        </w:pPr>
        <w:rPr>
          <w:rFonts w:ascii="Symbol" w:hAnsi="Symbol" w:hint="default"/>
        </w:rPr>
      </w:lvl>
    </w:lvlOverride>
    <w:lvlOverride w:ilvl="7">
      <w:lvl w:ilvl="7" w:tplc="AB08FC70">
        <w:start w:val="1"/>
        <w:numFmt w:val="bullet"/>
        <w:lvlText w:val="o"/>
        <w:lvlJc w:val="left"/>
        <w:pPr>
          <w:ind w:left="5760" w:hanging="360"/>
        </w:pPr>
        <w:rPr>
          <w:rFonts w:ascii="Courier New" w:hAnsi="Courier New" w:cs="Courier New" w:hint="default"/>
        </w:rPr>
      </w:lvl>
    </w:lvlOverride>
    <w:lvlOverride w:ilvl="8">
      <w:lvl w:ilvl="8" w:tplc="FBE8B43A">
        <w:start w:val="1"/>
        <w:numFmt w:val="bullet"/>
        <w:lvlText w:val=""/>
        <w:lvlJc w:val="left"/>
        <w:pPr>
          <w:ind w:left="6480" w:hanging="360"/>
        </w:pPr>
        <w:rPr>
          <w:rFonts w:ascii="Wingdings" w:hAnsi="Wingdings" w:hint="default"/>
        </w:rPr>
      </w:lvl>
    </w:lvlOverride>
  </w:num>
  <w:num w:numId="199">
    <w:abstractNumId w:val="136"/>
    <w:lvlOverride w:ilvl="0">
      <w:lvl w:ilvl="0" w:tplc="5C58FDA0">
        <w:start w:val="1"/>
        <w:numFmt w:val="bullet"/>
        <w:pStyle w:val="Lgende"/>
        <w:lvlText w:val=""/>
        <w:legacy w:legacy="1" w:legacySpace="0" w:legacyIndent="120"/>
        <w:lvlJc w:val="left"/>
        <w:pPr>
          <w:ind w:left="7208" w:hanging="120"/>
        </w:pPr>
        <w:rPr>
          <w:rFonts w:ascii="Symbol" w:hAnsi="Symbol" w:hint="default"/>
          <w:sz w:val="18"/>
        </w:rPr>
      </w:lvl>
    </w:lvlOverride>
    <w:lvlOverride w:ilvl="1">
      <w:lvl w:ilvl="1" w:tplc="6A26AC88">
        <w:start w:val="1"/>
        <w:numFmt w:val="bullet"/>
        <w:lvlText w:val="o"/>
        <w:lvlJc w:val="left"/>
        <w:pPr>
          <w:ind w:left="1440" w:hanging="360"/>
        </w:pPr>
        <w:rPr>
          <w:rFonts w:ascii="Courier New" w:hAnsi="Courier New" w:cs="Courier New" w:hint="default"/>
        </w:rPr>
      </w:lvl>
    </w:lvlOverride>
    <w:lvlOverride w:ilvl="2">
      <w:lvl w:ilvl="2" w:tplc="7D62970C">
        <w:start w:val="1"/>
        <w:numFmt w:val="bullet"/>
        <w:lvlText w:val=""/>
        <w:lvlJc w:val="left"/>
        <w:pPr>
          <w:ind w:left="2160" w:hanging="360"/>
        </w:pPr>
        <w:rPr>
          <w:rFonts w:ascii="Wingdings" w:hAnsi="Wingdings" w:hint="default"/>
        </w:rPr>
      </w:lvl>
    </w:lvlOverride>
    <w:lvlOverride w:ilvl="3">
      <w:lvl w:ilvl="3" w:tplc="242E7FC4">
        <w:start w:val="1"/>
        <w:numFmt w:val="bullet"/>
        <w:lvlText w:val=""/>
        <w:lvlJc w:val="left"/>
        <w:pPr>
          <w:ind w:left="2880" w:hanging="360"/>
        </w:pPr>
        <w:rPr>
          <w:rFonts w:ascii="Symbol" w:hAnsi="Symbol" w:hint="default"/>
        </w:rPr>
      </w:lvl>
    </w:lvlOverride>
    <w:lvlOverride w:ilvl="4">
      <w:lvl w:ilvl="4" w:tplc="28164A22">
        <w:start w:val="1"/>
        <w:numFmt w:val="bullet"/>
        <w:lvlText w:val="o"/>
        <w:lvlJc w:val="left"/>
        <w:pPr>
          <w:ind w:left="3600" w:hanging="360"/>
        </w:pPr>
        <w:rPr>
          <w:rFonts w:ascii="Courier New" w:hAnsi="Courier New" w:cs="Courier New" w:hint="default"/>
        </w:rPr>
      </w:lvl>
    </w:lvlOverride>
    <w:lvlOverride w:ilvl="5">
      <w:lvl w:ilvl="5" w:tplc="6A78DFBC">
        <w:start w:val="1"/>
        <w:numFmt w:val="bullet"/>
        <w:lvlText w:val=""/>
        <w:lvlJc w:val="left"/>
        <w:pPr>
          <w:ind w:left="4320" w:hanging="360"/>
        </w:pPr>
        <w:rPr>
          <w:rFonts w:ascii="Wingdings" w:hAnsi="Wingdings" w:hint="default"/>
        </w:rPr>
      </w:lvl>
    </w:lvlOverride>
    <w:lvlOverride w:ilvl="6">
      <w:lvl w:ilvl="6" w:tplc="C5BE8D98">
        <w:start w:val="1"/>
        <w:numFmt w:val="bullet"/>
        <w:lvlText w:val=""/>
        <w:lvlJc w:val="left"/>
        <w:pPr>
          <w:ind w:left="5040" w:hanging="360"/>
        </w:pPr>
        <w:rPr>
          <w:rFonts w:ascii="Symbol" w:hAnsi="Symbol" w:hint="default"/>
        </w:rPr>
      </w:lvl>
    </w:lvlOverride>
    <w:lvlOverride w:ilvl="7">
      <w:lvl w:ilvl="7" w:tplc="AB08FC70">
        <w:start w:val="1"/>
        <w:numFmt w:val="bullet"/>
        <w:lvlText w:val="o"/>
        <w:lvlJc w:val="left"/>
        <w:pPr>
          <w:ind w:left="5760" w:hanging="360"/>
        </w:pPr>
        <w:rPr>
          <w:rFonts w:ascii="Courier New" w:hAnsi="Courier New" w:cs="Courier New" w:hint="default"/>
        </w:rPr>
      </w:lvl>
    </w:lvlOverride>
    <w:lvlOverride w:ilvl="8">
      <w:lvl w:ilvl="8" w:tplc="FBE8B43A">
        <w:start w:val="1"/>
        <w:numFmt w:val="bullet"/>
        <w:lvlText w:val=""/>
        <w:lvlJc w:val="left"/>
        <w:pPr>
          <w:ind w:left="6480" w:hanging="360"/>
        </w:pPr>
        <w:rPr>
          <w:rFonts w:ascii="Wingdings" w:hAnsi="Wingdings" w:hint="default"/>
        </w:rPr>
      </w:lvl>
    </w:lvlOverride>
  </w:num>
  <w:num w:numId="200">
    <w:abstractNumId w:val="63"/>
  </w:num>
  <w:num w:numId="201">
    <w:abstractNumId w:val="50"/>
  </w:num>
  <w:num w:numId="202">
    <w:abstractNumId w:val="145"/>
  </w:num>
  <w:num w:numId="203">
    <w:abstractNumId w:val="167"/>
  </w:num>
  <w:num w:numId="204">
    <w:abstractNumId w:val="231"/>
  </w:num>
  <w:num w:numId="205">
    <w:abstractNumId w:val="24"/>
  </w:num>
  <w:num w:numId="206">
    <w:abstractNumId w:val="16"/>
  </w:num>
  <w:num w:numId="207">
    <w:abstractNumId w:val="129"/>
  </w:num>
  <w:num w:numId="208">
    <w:abstractNumId w:val="2"/>
  </w:num>
  <w:num w:numId="209">
    <w:abstractNumId w:val="80"/>
  </w:num>
  <w:num w:numId="210">
    <w:abstractNumId w:val="72"/>
  </w:num>
  <w:num w:numId="211">
    <w:abstractNumId w:val="90"/>
  </w:num>
  <w:num w:numId="212">
    <w:abstractNumId w:val="200"/>
  </w:num>
  <w:num w:numId="213">
    <w:abstractNumId w:val="182"/>
  </w:num>
  <w:num w:numId="214">
    <w:abstractNumId w:val="229"/>
  </w:num>
  <w:num w:numId="215">
    <w:abstractNumId w:val="2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
    <w:abstractNumId w:val="116"/>
  </w:num>
  <w:num w:numId="217">
    <w:abstractNumId w:val="180"/>
  </w:num>
  <w:num w:numId="218">
    <w:abstractNumId w:val="229"/>
  </w:num>
  <w:num w:numId="219">
    <w:abstractNumId w:val="180"/>
  </w:num>
  <w:num w:numId="220">
    <w:abstractNumId w:val="13"/>
  </w:num>
  <w:num w:numId="221">
    <w:abstractNumId w:val="223"/>
  </w:num>
  <w:num w:numId="222">
    <w:abstractNumId w:val="179"/>
  </w:num>
  <w:num w:numId="223">
    <w:abstractNumId w:val="162"/>
  </w:num>
  <w:num w:numId="224">
    <w:abstractNumId w:val="161"/>
  </w:num>
  <w:num w:numId="225">
    <w:abstractNumId w:val="229"/>
  </w:num>
  <w:num w:numId="226">
    <w:abstractNumId w:val="225"/>
  </w:num>
  <w:num w:numId="227">
    <w:abstractNumId w:val="100"/>
  </w:num>
  <w:num w:numId="228">
    <w:abstractNumId w:val="143"/>
  </w:num>
  <w:num w:numId="229">
    <w:abstractNumId w:val="14"/>
  </w:num>
  <w:num w:numId="230">
    <w:abstractNumId w:val="236"/>
  </w:num>
  <w:num w:numId="231">
    <w:abstractNumId w:val="68"/>
  </w:num>
  <w:num w:numId="232">
    <w:abstractNumId w:val="38"/>
  </w:num>
  <w:num w:numId="233">
    <w:abstractNumId w:val="113"/>
  </w:num>
  <w:num w:numId="234">
    <w:abstractNumId w:val="122"/>
  </w:num>
  <w:num w:numId="235">
    <w:abstractNumId w:val="194"/>
  </w:num>
  <w:num w:numId="236">
    <w:abstractNumId w:val="121"/>
  </w:num>
  <w:num w:numId="237">
    <w:abstractNumId w:val="109"/>
  </w:num>
  <w:num w:numId="238">
    <w:abstractNumId w:val="211"/>
  </w:num>
  <w:num w:numId="239">
    <w:abstractNumId w:val="187"/>
  </w:num>
  <w:num w:numId="240">
    <w:abstractNumId w:val="175"/>
  </w:num>
  <w:num w:numId="241">
    <w:abstractNumId w:val="53"/>
  </w:num>
  <w:num w:numId="242">
    <w:abstractNumId w:val="68"/>
  </w:num>
  <w:num w:numId="243">
    <w:abstractNumId w:val="38"/>
  </w:num>
  <w:num w:numId="244">
    <w:abstractNumId w:val="113"/>
  </w:num>
  <w:num w:numId="245">
    <w:abstractNumId w:val="203"/>
  </w:num>
  <w:num w:numId="246">
    <w:abstractNumId w:val="101"/>
  </w:num>
  <w:num w:numId="247">
    <w:abstractNumId w:val="0"/>
  </w:num>
  <w:num w:numId="248">
    <w:abstractNumId w:val="159"/>
  </w:num>
  <w:num w:numId="249">
    <w:abstractNumId w:val="136"/>
    <w:lvlOverride w:ilvl="0">
      <w:lvl w:ilvl="0" w:tplc="5C58FDA0">
        <w:start w:val="1"/>
        <w:numFmt w:val="bullet"/>
        <w:pStyle w:val="Lgende"/>
        <w:lvlText w:val=""/>
        <w:legacy w:legacy="1" w:legacySpace="0" w:legacyIndent="120"/>
        <w:lvlJc w:val="left"/>
        <w:pPr>
          <w:ind w:left="7208" w:hanging="120"/>
        </w:pPr>
        <w:rPr>
          <w:rFonts w:ascii="Symbol" w:hAnsi="Symbol" w:hint="default"/>
          <w:sz w:val="18"/>
        </w:rPr>
      </w:lvl>
    </w:lvlOverride>
    <w:lvlOverride w:ilvl="1">
      <w:lvl w:ilvl="1" w:tplc="6A26AC88">
        <w:start w:val="1"/>
        <w:numFmt w:val="bullet"/>
        <w:lvlText w:val="o"/>
        <w:lvlJc w:val="left"/>
        <w:pPr>
          <w:ind w:left="1440" w:hanging="360"/>
        </w:pPr>
        <w:rPr>
          <w:rFonts w:ascii="Courier New" w:hAnsi="Courier New" w:cs="Courier New" w:hint="default"/>
        </w:rPr>
      </w:lvl>
    </w:lvlOverride>
    <w:lvlOverride w:ilvl="2">
      <w:lvl w:ilvl="2" w:tplc="7D62970C">
        <w:start w:val="1"/>
        <w:numFmt w:val="bullet"/>
        <w:lvlText w:val=""/>
        <w:lvlJc w:val="left"/>
        <w:pPr>
          <w:ind w:left="2160" w:hanging="360"/>
        </w:pPr>
        <w:rPr>
          <w:rFonts w:ascii="Wingdings" w:hAnsi="Wingdings" w:hint="default"/>
        </w:rPr>
      </w:lvl>
    </w:lvlOverride>
    <w:lvlOverride w:ilvl="3">
      <w:lvl w:ilvl="3" w:tplc="242E7FC4">
        <w:start w:val="1"/>
        <w:numFmt w:val="bullet"/>
        <w:lvlText w:val=""/>
        <w:lvlJc w:val="left"/>
        <w:pPr>
          <w:ind w:left="2880" w:hanging="360"/>
        </w:pPr>
        <w:rPr>
          <w:rFonts w:ascii="Symbol" w:hAnsi="Symbol" w:hint="default"/>
        </w:rPr>
      </w:lvl>
    </w:lvlOverride>
    <w:lvlOverride w:ilvl="4">
      <w:lvl w:ilvl="4" w:tplc="28164A22">
        <w:start w:val="1"/>
        <w:numFmt w:val="bullet"/>
        <w:lvlText w:val="o"/>
        <w:lvlJc w:val="left"/>
        <w:pPr>
          <w:ind w:left="3600" w:hanging="360"/>
        </w:pPr>
        <w:rPr>
          <w:rFonts w:ascii="Courier New" w:hAnsi="Courier New" w:cs="Courier New" w:hint="default"/>
        </w:rPr>
      </w:lvl>
    </w:lvlOverride>
    <w:lvlOverride w:ilvl="5">
      <w:lvl w:ilvl="5" w:tplc="6A78DFBC">
        <w:start w:val="1"/>
        <w:numFmt w:val="bullet"/>
        <w:lvlText w:val=""/>
        <w:lvlJc w:val="left"/>
        <w:pPr>
          <w:ind w:left="4320" w:hanging="360"/>
        </w:pPr>
        <w:rPr>
          <w:rFonts w:ascii="Wingdings" w:hAnsi="Wingdings" w:hint="default"/>
        </w:rPr>
      </w:lvl>
    </w:lvlOverride>
    <w:lvlOverride w:ilvl="6">
      <w:lvl w:ilvl="6" w:tplc="C5BE8D98">
        <w:start w:val="1"/>
        <w:numFmt w:val="bullet"/>
        <w:lvlText w:val=""/>
        <w:lvlJc w:val="left"/>
        <w:pPr>
          <w:ind w:left="5040" w:hanging="360"/>
        </w:pPr>
        <w:rPr>
          <w:rFonts w:ascii="Symbol" w:hAnsi="Symbol" w:hint="default"/>
        </w:rPr>
      </w:lvl>
    </w:lvlOverride>
    <w:lvlOverride w:ilvl="7">
      <w:lvl w:ilvl="7" w:tplc="AB08FC70">
        <w:start w:val="1"/>
        <w:numFmt w:val="bullet"/>
        <w:lvlText w:val="o"/>
        <w:lvlJc w:val="left"/>
        <w:pPr>
          <w:ind w:left="5760" w:hanging="360"/>
        </w:pPr>
        <w:rPr>
          <w:rFonts w:ascii="Courier New" w:hAnsi="Courier New" w:cs="Courier New" w:hint="default"/>
        </w:rPr>
      </w:lvl>
    </w:lvlOverride>
    <w:lvlOverride w:ilvl="8">
      <w:lvl w:ilvl="8" w:tplc="FBE8B43A">
        <w:start w:val="1"/>
        <w:numFmt w:val="bullet"/>
        <w:lvlText w:val=""/>
        <w:lvlJc w:val="left"/>
        <w:pPr>
          <w:ind w:left="6480" w:hanging="360"/>
        </w:pPr>
        <w:rPr>
          <w:rFonts w:ascii="Wingdings" w:hAnsi="Wingdings" w:hint="default"/>
        </w:rPr>
      </w:lvl>
    </w:lvlOverride>
  </w:num>
  <w:num w:numId="250">
    <w:abstractNumId w:val="62"/>
  </w:num>
  <w:num w:numId="251">
    <w:abstractNumId w:val="35"/>
  </w:num>
  <w:num w:numId="252">
    <w:abstractNumId w:val="136"/>
  </w:num>
  <w:num w:numId="253">
    <w:abstractNumId w:val="25"/>
  </w:num>
  <w:num w:numId="254">
    <w:abstractNumId w:val="157"/>
  </w:num>
  <w:num w:numId="255">
    <w:abstractNumId w:val="134"/>
  </w:num>
  <w:num w:numId="256">
    <w:abstractNumId w:val="7"/>
  </w:num>
  <w:num w:numId="257">
    <w:abstractNumId w:val="142"/>
  </w:num>
  <w:num w:numId="258">
    <w:abstractNumId w:val="15"/>
  </w:num>
  <w:num w:numId="259">
    <w:abstractNumId w:val="172"/>
  </w:num>
  <w:num w:numId="260">
    <w:abstractNumId w:val="35"/>
  </w:num>
  <w:numIdMacAtCleanup w:val="2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08"/>
  <w:hyphenationZone w:val="425"/>
  <w:characterSpacingControl w:val="doNotCompress"/>
  <w:hdrShapeDefaults>
    <o:shapedefaults v:ext="edit" spidmax="2050"/>
  </w:hdrShapeDefaults>
  <w:footnotePr>
    <w:numRestart w:val="eachPage"/>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2DE"/>
    <w:rsid w:val="00072212"/>
    <w:rsid w:val="0007227A"/>
    <w:rsid w:val="000D6E93"/>
    <w:rsid w:val="00100970"/>
    <w:rsid w:val="00102E87"/>
    <w:rsid w:val="00150EF7"/>
    <w:rsid w:val="00156BB5"/>
    <w:rsid w:val="001601E0"/>
    <w:rsid w:val="001E6B23"/>
    <w:rsid w:val="00212958"/>
    <w:rsid w:val="00227A0B"/>
    <w:rsid w:val="00250CF8"/>
    <w:rsid w:val="002609E2"/>
    <w:rsid w:val="00271AC4"/>
    <w:rsid w:val="002860B0"/>
    <w:rsid w:val="002A634D"/>
    <w:rsid w:val="002C07A8"/>
    <w:rsid w:val="003077F2"/>
    <w:rsid w:val="00314798"/>
    <w:rsid w:val="003B3CEA"/>
    <w:rsid w:val="004536B2"/>
    <w:rsid w:val="004D3E8D"/>
    <w:rsid w:val="00510925"/>
    <w:rsid w:val="005D2829"/>
    <w:rsid w:val="005F5D62"/>
    <w:rsid w:val="006253E9"/>
    <w:rsid w:val="0063357B"/>
    <w:rsid w:val="0069617F"/>
    <w:rsid w:val="006F765D"/>
    <w:rsid w:val="00787493"/>
    <w:rsid w:val="007A4C33"/>
    <w:rsid w:val="007C6066"/>
    <w:rsid w:val="007D0ADA"/>
    <w:rsid w:val="007E030A"/>
    <w:rsid w:val="00817D29"/>
    <w:rsid w:val="00857E02"/>
    <w:rsid w:val="0086004F"/>
    <w:rsid w:val="008F4E1E"/>
    <w:rsid w:val="009A6098"/>
    <w:rsid w:val="009B06C5"/>
    <w:rsid w:val="009C2174"/>
    <w:rsid w:val="00A077DA"/>
    <w:rsid w:val="00A408BF"/>
    <w:rsid w:val="00A53DF9"/>
    <w:rsid w:val="00A81826"/>
    <w:rsid w:val="00A92FD4"/>
    <w:rsid w:val="00AC7B70"/>
    <w:rsid w:val="00AD1B68"/>
    <w:rsid w:val="00AE49FB"/>
    <w:rsid w:val="00AF63AC"/>
    <w:rsid w:val="00B20CC0"/>
    <w:rsid w:val="00BA26E8"/>
    <w:rsid w:val="00BD097B"/>
    <w:rsid w:val="00BE3352"/>
    <w:rsid w:val="00BF7CCF"/>
    <w:rsid w:val="00C54CD3"/>
    <w:rsid w:val="00C712A5"/>
    <w:rsid w:val="00C73C70"/>
    <w:rsid w:val="00D10EC7"/>
    <w:rsid w:val="00D263EF"/>
    <w:rsid w:val="00D75F7D"/>
    <w:rsid w:val="00D763A1"/>
    <w:rsid w:val="00D776D2"/>
    <w:rsid w:val="00DC0152"/>
    <w:rsid w:val="00E54CDC"/>
    <w:rsid w:val="00EB12DE"/>
    <w:rsid w:val="00EB45F5"/>
    <w:rsid w:val="00EC57AB"/>
    <w:rsid w:val="00F2012E"/>
    <w:rsid w:val="00F71F36"/>
    <w:rsid w:val="00F91EC3"/>
    <w:rsid w:val="00FB573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25915E"/>
  <w15:docId w15:val="{35CE7FD6-5FD9-4E5E-A122-4F7F73659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fr-FR" w:eastAsia="en-US" w:bidi="ar-SA"/>
      </w:rPr>
    </w:rPrDefault>
    <w:pPrDefault>
      <w:pPr>
        <w:spacing w:line="240" w:lineRule="atLeas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TM1"/>
    <w:next w:val="Normal"/>
    <w:link w:val="Titre1Car"/>
    <w:uiPriority w:val="99"/>
    <w:qFormat/>
    <w:pPr>
      <w:keepNext/>
      <w:keepLines/>
      <w:numPr>
        <w:numId w:val="251"/>
      </w:numPr>
      <w:spacing w:before="180" w:after="240" w:line="280" w:lineRule="atLeast"/>
      <w:outlineLvl w:val="0"/>
    </w:pPr>
    <w:rPr>
      <w:rFonts w:asciiTheme="majorHAnsi" w:eastAsiaTheme="majorEastAsia" w:hAnsiTheme="majorHAnsi" w:cstheme="majorBidi"/>
      <w:b/>
      <w:bCs/>
      <w:sz w:val="28"/>
      <w:szCs w:val="28"/>
    </w:rPr>
  </w:style>
  <w:style w:type="paragraph" w:styleId="Titre2">
    <w:name w:val="heading 2"/>
    <w:basedOn w:val="Normal"/>
    <w:next w:val="Normal"/>
    <w:link w:val="Titre2Car"/>
    <w:uiPriority w:val="9"/>
    <w:qFormat/>
    <w:pPr>
      <w:keepNext/>
      <w:keepLines/>
      <w:numPr>
        <w:ilvl w:val="1"/>
        <w:numId w:val="251"/>
      </w:numPr>
      <w:spacing w:before="300" w:after="120" w:line="220" w:lineRule="atLeast"/>
      <w:outlineLvl w:val="1"/>
    </w:pPr>
    <w:rPr>
      <w:rFonts w:asciiTheme="majorHAnsi" w:eastAsiaTheme="majorEastAsia" w:hAnsiTheme="majorHAnsi" w:cstheme="majorBidi"/>
      <w:b/>
      <w:bCs/>
      <w:sz w:val="22"/>
    </w:rPr>
  </w:style>
  <w:style w:type="paragraph" w:styleId="Titre3">
    <w:name w:val="heading 3"/>
    <w:basedOn w:val="Normal"/>
    <w:next w:val="Normal"/>
    <w:link w:val="Titre3Car"/>
    <w:uiPriority w:val="9"/>
    <w:qFormat/>
    <w:pPr>
      <w:keepNext/>
      <w:keepLines/>
      <w:numPr>
        <w:ilvl w:val="2"/>
        <w:numId w:val="251"/>
      </w:numPr>
      <w:spacing w:before="160" w:after="60" w:line="220" w:lineRule="atLeast"/>
      <w:outlineLvl w:val="2"/>
    </w:pPr>
    <w:rPr>
      <w:rFonts w:asciiTheme="majorHAnsi" w:eastAsiaTheme="majorEastAsia" w:hAnsiTheme="majorHAnsi" w:cstheme="majorBidi"/>
      <w:b/>
      <w:bCs/>
      <w:sz w:val="18"/>
      <w:szCs w:val="18"/>
    </w:rPr>
  </w:style>
  <w:style w:type="paragraph" w:styleId="Titre4">
    <w:name w:val="heading 4"/>
    <w:basedOn w:val="Normal"/>
    <w:next w:val="Normal"/>
    <w:link w:val="Titre4Car"/>
    <w:uiPriority w:val="9"/>
    <w:qFormat/>
    <w:pPr>
      <w:keepNext/>
      <w:keepLines/>
      <w:numPr>
        <w:ilvl w:val="3"/>
        <w:numId w:val="251"/>
      </w:numPr>
      <w:spacing w:before="160" w:after="60" w:line="260" w:lineRule="atLeast"/>
      <w:outlineLvl w:val="3"/>
    </w:pPr>
    <w:rPr>
      <w:rFonts w:asciiTheme="majorHAnsi" w:eastAsiaTheme="majorEastAsia" w:hAnsiTheme="majorHAnsi" w:cstheme="majorBidi"/>
      <w:b/>
      <w:bCs/>
      <w:iCs/>
      <w:sz w:val="18"/>
      <w:szCs w:val="18"/>
    </w:rPr>
  </w:style>
  <w:style w:type="paragraph" w:styleId="Titre5">
    <w:name w:val="heading 5"/>
    <w:basedOn w:val="Normal"/>
    <w:next w:val="Normal"/>
    <w:link w:val="Titre5Car"/>
    <w:uiPriority w:val="9"/>
    <w:qFormat/>
    <w:pPr>
      <w:keepNext/>
      <w:keepLines/>
      <w:numPr>
        <w:ilvl w:val="4"/>
        <w:numId w:val="251"/>
      </w:numPr>
      <w:spacing w:before="200" w:line="260" w:lineRule="atLeast"/>
      <w:outlineLvl w:val="4"/>
    </w:pPr>
    <w:rPr>
      <w:rFonts w:asciiTheme="majorHAnsi" w:eastAsiaTheme="majorEastAsia" w:hAnsiTheme="majorHAnsi" w:cstheme="majorBidi"/>
      <w:color w:val="002B20" w:themeColor="accent1" w:themeShade="7F"/>
      <w:sz w:val="18"/>
      <w:szCs w:val="18"/>
    </w:rPr>
  </w:style>
  <w:style w:type="paragraph" w:styleId="Titre6">
    <w:name w:val="heading 6"/>
    <w:basedOn w:val="Normal"/>
    <w:next w:val="Normal"/>
    <w:link w:val="Titre6Car"/>
    <w:uiPriority w:val="9"/>
    <w:qFormat/>
    <w:pPr>
      <w:keepNext/>
      <w:keepLines/>
      <w:numPr>
        <w:ilvl w:val="5"/>
        <w:numId w:val="251"/>
      </w:numPr>
      <w:spacing w:before="200" w:line="260" w:lineRule="atLeast"/>
      <w:outlineLvl w:val="5"/>
    </w:pPr>
    <w:rPr>
      <w:rFonts w:asciiTheme="majorHAnsi" w:eastAsiaTheme="majorEastAsia" w:hAnsiTheme="majorHAnsi" w:cstheme="majorBidi"/>
      <w:i/>
      <w:iCs/>
      <w:color w:val="002B20" w:themeColor="accent1" w:themeShade="7F"/>
      <w:sz w:val="18"/>
      <w:szCs w:val="18"/>
    </w:rPr>
  </w:style>
  <w:style w:type="paragraph" w:styleId="Titre7">
    <w:name w:val="heading 7"/>
    <w:basedOn w:val="Normal"/>
    <w:next w:val="Normal"/>
    <w:link w:val="Titre7Car"/>
    <w:uiPriority w:val="99"/>
    <w:qFormat/>
    <w:pPr>
      <w:keepNext/>
      <w:keepLines/>
      <w:numPr>
        <w:ilvl w:val="6"/>
        <w:numId w:val="251"/>
      </w:numPr>
      <w:spacing w:before="200" w:line="260" w:lineRule="atLeast"/>
      <w:outlineLvl w:val="6"/>
    </w:pPr>
    <w:rPr>
      <w:rFonts w:asciiTheme="majorHAnsi" w:eastAsiaTheme="majorEastAsia" w:hAnsiTheme="majorHAnsi" w:cstheme="majorBidi"/>
      <w:i/>
      <w:iCs/>
      <w:color w:val="404040" w:themeColor="text1" w:themeTint="BF"/>
      <w:sz w:val="18"/>
      <w:szCs w:val="18"/>
    </w:rPr>
  </w:style>
  <w:style w:type="paragraph" w:styleId="Titre8">
    <w:name w:val="heading 8"/>
    <w:basedOn w:val="Normal"/>
    <w:next w:val="Normal"/>
    <w:link w:val="Titre8Car"/>
    <w:uiPriority w:val="99"/>
    <w:qFormat/>
    <w:pPr>
      <w:keepNext/>
      <w:keepLines/>
      <w:numPr>
        <w:ilvl w:val="7"/>
        <w:numId w:val="251"/>
      </w:numPr>
      <w:spacing w:before="200" w:line="260" w:lineRule="atLeast"/>
      <w:outlineLvl w:val="7"/>
    </w:pPr>
    <w:rPr>
      <w:rFonts w:asciiTheme="majorHAnsi" w:eastAsiaTheme="majorEastAsia" w:hAnsiTheme="majorHAnsi" w:cstheme="majorBidi"/>
      <w:color w:val="404040" w:themeColor="text1" w:themeTint="BF"/>
    </w:rPr>
  </w:style>
  <w:style w:type="paragraph" w:styleId="Titre9">
    <w:name w:val="heading 9"/>
    <w:basedOn w:val="Normal"/>
    <w:next w:val="Normal"/>
    <w:link w:val="Titre9Car"/>
    <w:uiPriority w:val="99"/>
    <w:qFormat/>
    <w:pPr>
      <w:keepNext/>
      <w:keepLines/>
      <w:numPr>
        <w:ilvl w:val="8"/>
        <w:numId w:val="251"/>
      </w:numPr>
      <w:spacing w:before="200" w:line="260" w:lineRule="atLeast"/>
      <w:outlineLvl w:val="8"/>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eading1Char">
    <w:name w:val="Heading 1 Char"/>
    <w:basedOn w:val="Policepardfaut"/>
    <w:uiPriority w:val="9"/>
    <w:rPr>
      <w:rFonts w:ascii="Arial" w:eastAsia="Arial" w:hAnsi="Arial" w:cs="Arial"/>
      <w:sz w:val="40"/>
      <w:szCs w:val="40"/>
    </w:rPr>
  </w:style>
  <w:style w:type="character" w:customStyle="1" w:styleId="Heading2Char">
    <w:name w:val="Heading 2 Char"/>
    <w:basedOn w:val="Policepardfaut"/>
    <w:uiPriority w:val="9"/>
    <w:rPr>
      <w:rFonts w:ascii="Arial" w:eastAsia="Arial" w:hAnsi="Arial" w:cs="Arial"/>
      <w:sz w:val="34"/>
    </w:rPr>
  </w:style>
  <w:style w:type="character" w:customStyle="1" w:styleId="Heading3Char">
    <w:name w:val="Heading 3 Char"/>
    <w:basedOn w:val="Policepardfaut"/>
    <w:uiPriority w:val="9"/>
    <w:rPr>
      <w:rFonts w:ascii="Arial" w:eastAsia="Arial" w:hAnsi="Arial" w:cs="Arial"/>
      <w:sz w:val="30"/>
      <w:szCs w:val="30"/>
    </w:rPr>
  </w:style>
  <w:style w:type="character" w:customStyle="1" w:styleId="Heading4Char">
    <w:name w:val="Heading 4 Char"/>
    <w:basedOn w:val="Policepardfaut"/>
    <w:uiPriority w:val="9"/>
    <w:rPr>
      <w:rFonts w:ascii="Arial" w:eastAsia="Arial" w:hAnsi="Arial" w:cs="Arial"/>
      <w:b/>
      <w:bCs/>
      <w:sz w:val="26"/>
      <w:szCs w:val="26"/>
    </w:rPr>
  </w:style>
  <w:style w:type="character" w:customStyle="1" w:styleId="Heading5Char">
    <w:name w:val="Heading 5 Char"/>
    <w:basedOn w:val="Policepardfaut"/>
    <w:uiPriority w:val="9"/>
    <w:rPr>
      <w:rFonts w:ascii="Arial" w:eastAsia="Arial" w:hAnsi="Arial" w:cs="Arial"/>
      <w:b/>
      <w:bCs/>
      <w:sz w:val="24"/>
      <w:szCs w:val="24"/>
    </w:rPr>
  </w:style>
  <w:style w:type="character" w:customStyle="1" w:styleId="Heading6Char">
    <w:name w:val="Heading 6 Char"/>
    <w:basedOn w:val="Policepardfaut"/>
    <w:uiPriority w:val="9"/>
    <w:rPr>
      <w:rFonts w:ascii="Arial" w:eastAsia="Arial" w:hAnsi="Arial" w:cs="Arial"/>
      <w:b/>
      <w:bCs/>
      <w:sz w:val="22"/>
      <w:szCs w:val="22"/>
    </w:rPr>
  </w:style>
  <w:style w:type="character" w:customStyle="1" w:styleId="Heading7Char">
    <w:name w:val="Heading 7 Char"/>
    <w:basedOn w:val="Policepardfaut"/>
    <w:uiPriority w:val="9"/>
    <w:rPr>
      <w:rFonts w:ascii="Arial" w:eastAsia="Arial" w:hAnsi="Arial" w:cs="Arial"/>
      <w:b/>
      <w:bCs/>
      <w:i/>
      <w:iCs/>
      <w:sz w:val="22"/>
      <w:szCs w:val="22"/>
    </w:rPr>
  </w:style>
  <w:style w:type="character" w:customStyle="1" w:styleId="Heading8Char">
    <w:name w:val="Heading 8 Char"/>
    <w:basedOn w:val="Policepardfaut"/>
    <w:uiPriority w:val="9"/>
    <w:rPr>
      <w:rFonts w:ascii="Arial" w:eastAsia="Arial" w:hAnsi="Arial" w:cs="Arial"/>
      <w:i/>
      <w:iCs/>
      <w:sz w:val="22"/>
      <w:szCs w:val="22"/>
    </w:rPr>
  </w:style>
  <w:style w:type="character" w:customStyle="1" w:styleId="Heading9Char">
    <w:name w:val="Heading 9 Char"/>
    <w:basedOn w:val="Policepardfaut"/>
    <w:uiPriority w:val="9"/>
    <w:rPr>
      <w:rFonts w:ascii="Arial" w:eastAsia="Arial" w:hAnsi="Arial" w:cs="Arial"/>
      <w:i/>
      <w:iCs/>
      <w:sz w:val="21"/>
      <w:szCs w:val="21"/>
    </w:rPr>
  </w:style>
  <w:style w:type="character" w:customStyle="1" w:styleId="TitleChar">
    <w:name w:val="Title Char"/>
    <w:basedOn w:val="Policepardfaut"/>
    <w:uiPriority w:val="10"/>
    <w:rPr>
      <w:sz w:val="48"/>
      <w:szCs w:val="48"/>
    </w:rPr>
  </w:style>
  <w:style w:type="character" w:customStyle="1" w:styleId="SubtitleChar">
    <w:name w:val="Subtitle Char"/>
    <w:basedOn w:val="Policepardfau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Policepardfaut"/>
    <w:uiPriority w:val="99"/>
  </w:style>
  <w:style w:type="character" w:customStyle="1" w:styleId="FooterChar">
    <w:name w:val="Footer Char"/>
    <w:basedOn w:val="Policepardfaut"/>
    <w:uiPriority w:val="99"/>
  </w:style>
  <w:style w:type="character" w:customStyle="1" w:styleId="ui-provider">
    <w:name w:val="ui-provider"/>
    <w:basedOn w:val="Policepardfaut"/>
  </w:style>
  <w:style w:type="character" w:customStyle="1" w:styleId="Mentionnonrsolue1">
    <w:name w:val="Mention non résolue1"/>
    <w:basedOn w:val="Policepardfaut"/>
    <w:uiPriority w:val="99"/>
    <w:semiHidden/>
    <w:unhideWhenUsed/>
    <w:rPr>
      <w:color w:val="605E5C"/>
      <w:shd w:val="clear" w:color="auto" w:fill="E1DFDD"/>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En-tte">
    <w:name w:val="header"/>
    <w:link w:val="En-tteCar"/>
    <w:uiPriority w:val="99"/>
    <w:unhideWhenUsed/>
    <w:pPr>
      <w:spacing w:line="240" w:lineRule="exact"/>
    </w:pPr>
  </w:style>
  <w:style w:type="character" w:customStyle="1" w:styleId="En-tteCar">
    <w:name w:val="En-tête Car"/>
    <w:basedOn w:val="Policepardfaut"/>
    <w:link w:val="En-tte"/>
    <w:uiPriority w:val="99"/>
    <w:rPr>
      <w:sz w:val="20"/>
    </w:rPr>
  </w:style>
  <w:style w:type="paragraph" w:styleId="Pieddepage">
    <w:name w:val="footer"/>
    <w:link w:val="PieddepageCar"/>
    <w:uiPriority w:val="99"/>
    <w:unhideWhenUsed/>
    <w:pPr>
      <w:spacing w:line="240" w:lineRule="exact"/>
    </w:pPr>
  </w:style>
  <w:style w:type="character" w:customStyle="1" w:styleId="PieddepageCar">
    <w:name w:val="Pied de page Car"/>
    <w:basedOn w:val="Policepardfaut"/>
    <w:link w:val="Pieddepage"/>
    <w:uiPriority w:val="99"/>
    <w:rPr>
      <w:sz w:val="20"/>
    </w:rPr>
  </w:style>
  <w:style w:type="paragraph" w:styleId="Textedebulles">
    <w:name w:val="Balloon Text"/>
    <w:basedOn w:val="Normal"/>
    <w:link w:val="TextedebullesCar"/>
    <w:uiPriority w:val="99"/>
    <w:semiHidden/>
    <w:unhideWhenUsed/>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table" w:styleId="Grilledutableau">
    <w:name w:val="Table Grid"/>
    <w:basedOn w:val="TableauNormal"/>
    <w:uiPriority w:val="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Pr>
  </w:style>
  <w:style w:type="paragraph" w:styleId="Paragraphedeliste">
    <w:name w:val="List Paragraph"/>
    <w:basedOn w:val="Normal"/>
    <w:link w:val="ParagraphedelisteCar"/>
    <w:uiPriority w:val="34"/>
    <w:qFormat/>
    <w:pPr>
      <w:ind w:left="720"/>
      <w:contextualSpacing/>
    </w:pPr>
  </w:style>
  <w:style w:type="character" w:customStyle="1" w:styleId="Titre1Car">
    <w:name w:val="Titre 1 Car"/>
    <w:basedOn w:val="Policepardfaut"/>
    <w:link w:val="Titre1"/>
    <w:uiPriority w:val="99"/>
    <w:rPr>
      <w:rFonts w:asciiTheme="majorHAnsi" w:eastAsiaTheme="majorEastAsia" w:hAnsiTheme="majorHAnsi" w:cstheme="majorBidi"/>
      <w:b/>
      <w:bCs/>
      <w:sz w:val="28"/>
      <w:szCs w:val="28"/>
    </w:rPr>
  </w:style>
  <w:style w:type="character" w:customStyle="1" w:styleId="Titre2Car">
    <w:name w:val="Titre 2 Car"/>
    <w:basedOn w:val="Policepardfaut"/>
    <w:link w:val="Titre2"/>
    <w:uiPriority w:val="9"/>
    <w:rPr>
      <w:rFonts w:asciiTheme="majorHAnsi" w:eastAsiaTheme="majorEastAsia" w:hAnsiTheme="majorHAnsi" w:cstheme="majorBidi"/>
      <w:b/>
      <w:bCs/>
      <w:sz w:val="22"/>
    </w:rPr>
  </w:style>
  <w:style w:type="character" w:customStyle="1" w:styleId="Titre3Car">
    <w:name w:val="Titre 3 Car"/>
    <w:basedOn w:val="Policepardfaut"/>
    <w:link w:val="Titre3"/>
    <w:uiPriority w:val="9"/>
    <w:rPr>
      <w:rFonts w:asciiTheme="majorHAnsi" w:eastAsiaTheme="majorEastAsia" w:hAnsiTheme="majorHAnsi" w:cstheme="majorBidi"/>
      <w:b/>
      <w:bCs/>
      <w:sz w:val="18"/>
      <w:szCs w:val="18"/>
    </w:rPr>
  </w:style>
  <w:style w:type="character" w:customStyle="1" w:styleId="Titre4Car">
    <w:name w:val="Titre 4 Car"/>
    <w:basedOn w:val="Policepardfaut"/>
    <w:link w:val="Titre4"/>
    <w:uiPriority w:val="9"/>
    <w:rPr>
      <w:rFonts w:asciiTheme="majorHAnsi" w:eastAsiaTheme="majorEastAsia" w:hAnsiTheme="majorHAnsi" w:cstheme="majorBidi"/>
      <w:b/>
      <w:bCs/>
      <w:iCs/>
      <w:sz w:val="18"/>
      <w:szCs w:val="18"/>
    </w:rPr>
  </w:style>
  <w:style w:type="character" w:customStyle="1" w:styleId="Titre5Car">
    <w:name w:val="Titre 5 Car"/>
    <w:basedOn w:val="Policepardfaut"/>
    <w:link w:val="Titre5"/>
    <w:uiPriority w:val="9"/>
    <w:rPr>
      <w:rFonts w:asciiTheme="majorHAnsi" w:eastAsiaTheme="majorEastAsia" w:hAnsiTheme="majorHAnsi" w:cstheme="majorBidi"/>
      <w:color w:val="002B20" w:themeColor="accent1" w:themeShade="7F"/>
      <w:sz w:val="18"/>
      <w:szCs w:val="18"/>
    </w:rPr>
  </w:style>
  <w:style w:type="character" w:customStyle="1" w:styleId="Titre6Car">
    <w:name w:val="Titre 6 Car"/>
    <w:basedOn w:val="Policepardfaut"/>
    <w:link w:val="Titre6"/>
    <w:uiPriority w:val="9"/>
    <w:rPr>
      <w:rFonts w:asciiTheme="majorHAnsi" w:eastAsiaTheme="majorEastAsia" w:hAnsiTheme="majorHAnsi" w:cstheme="majorBidi"/>
      <w:i/>
      <w:iCs/>
      <w:color w:val="002B20" w:themeColor="accent1" w:themeShade="7F"/>
      <w:sz w:val="18"/>
      <w:szCs w:val="18"/>
    </w:rPr>
  </w:style>
  <w:style w:type="character" w:customStyle="1" w:styleId="Titre7Car">
    <w:name w:val="Titre 7 Car"/>
    <w:basedOn w:val="Policepardfaut"/>
    <w:link w:val="Titre7"/>
    <w:uiPriority w:val="99"/>
    <w:rPr>
      <w:rFonts w:asciiTheme="majorHAnsi" w:eastAsiaTheme="majorEastAsia" w:hAnsiTheme="majorHAnsi" w:cstheme="majorBidi"/>
      <w:i/>
      <w:iCs/>
      <w:color w:val="404040" w:themeColor="text1" w:themeTint="BF"/>
      <w:sz w:val="18"/>
      <w:szCs w:val="18"/>
    </w:rPr>
  </w:style>
  <w:style w:type="character" w:customStyle="1" w:styleId="Titre8Car">
    <w:name w:val="Titre 8 Car"/>
    <w:basedOn w:val="Policepardfaut"/>
    <w:link w:val="Titre8"/>
    <w:uiPriority w:val="99"/>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9"/>
    <w:rPr>
      <w:rFonts w:asciiTheme="majorHAnsi" w:eastAsiaTheme="majorEastAsia" w:hAnsiTheme="majorHAnsi" w:cstheme="majorBidi"/>
      <w:i/>
      <w:iCs/>
      <w:color w:val="404040" w:themeColor="text1" w:themeTint="BF"/>
    </w:rPr>
  </w:style>
  <w:style w:type="paragraph" w:customStyle="1" w:styleId="Textepuce1">
    <w:name w:val="Texte puce 1"/>
    <w:basedOn w:val="Paragraphedeliste"/>
    <w:pPr>
      <w:numPr>
        <w:numId w:val="1"/>
      </w:numPr>
      <w:spacing w:line="260" w:lineRule="atLeast"/>
      <w:ind w:left="142" w:hanging="142"/>
    </w:pPr>
    <w:rPr>
      <w:sz w:val="18"/>
      <w:szCs w:val="18"/>
    </w:rPr>
  </w:style>
  <w:style w:type="paragraph" w:customStyle="1" w:styleId="Textedesaisie">
    <w:name w:val="Texte de saisie"/>
    <w:basedOn w:val="Normal"/>
    <w:qFormat/>
    <w:pPr>
      <w:spacing w:line="264" w:lineRule="atLeast"/>
    </w:pPr>
    <w:rPr>
      <w:sz w:val="22"/>
    </w:rPr>
  </w:style>
  <w:style w:type="paragraph" w:customStyle="1" w:styleId="Intituldeladirection">
    <w:name w:val="Intitulé de la direction"/>
    <w:basedOn w:val="Normal"/>
    <w:qFormat/>
    <w:pPr>
      <w:spacing w:line="336" w:lineRule="atLeast"/>
      <w:jc w:val="right"/>
    </w:pPr>
    <w:rPr>
      <w:b/>
      <w:sz w:val="28"/>
    </w:rPr>
  </w:style>
  <w:style w:type="paragraph" w:customStyle="1" w:styleId="NomPrnom">
    <w:name w:val="Nom Prénom"/>
    <w:basedOn w:val="Normal"/>
    <w:qFormat/>
    <w:pPr>
      <w:spacing w:line="288" w:lineRule="atLeast"/>
    </w:pPr>
    <w:rPr>
      <w:b/>
      <w:caps/>
      <w:sz w:val="24"/>
    </w:rPr>
  </w:style>
  <w:style w:type="paragraph" w:customStyle="1" w:styleId="Texte-Postefonction">
    <w:name w:val="Texte - Poste/fonction"/>
    <w:basedOn w:val="Normal"/>
    <w:qFormat/>
    <w:pPr>
      <w:spacing w:line="264" w:lineRule="atLeast"/>
    </w:pPr>
    <w:rPr>
      <w:sz w:val="22"/>
    </w:rPr>
  </w:style>
  <w:style w:type="paragraph" w:customStyle="1" w:styleId="Texte-Adresseligne1">
    <w:name w:val="Texte - Adresse ligne 1"/>
    <w:basedOn w:val="Normal"/>
    <w:qFormat/>
    <w:pPr>
      <w:framePr w:w="9979" w:h="964" w:wrap="notBeside" w:vAnchor="page" w:hAnchor="page" w:xAlign="center" w:yAlign="bottom"/>
      <w:spacing w:line="192" w:lineRule="atLeast"/>
    </w:pPr>
    <w:rPr>
      <w:sz w:val="16"/>
    </w:rPr>
  </w:style>
  <w:style w:type="paragraph" w:customStyle="1" w:styleId="Texte-Adresseligne2">
    <w:name w:val="Texte - Adresse ligne 2"/>
    <w:basedOn w:val="Texte-Adresseligne1"/>
    <w:qFormat/>
    <w:pPr>
      <w:framePr w:wrap="notBeside"/>
    </w:pPr>
  </w:style>
  <w:style w:type="paragraph" w:customStyle="1" w:styleId="Texte-Tl">
    <w:name w:val="Texte - Tél."/>
    <w:basedOn w:val="Texte-Adresseligne1"/>
    <w:qFormat/>
    <w:pPr>
      <w:framePr w:wrap="notBeside"/>
    </w:pPr>
  </w:style>
  <w:style w:type="paragraph" w:customStyle="1" w:styleId="Texte-Ml">
    <w:name w:val="Texte - Mél."/>
    <w:basedOn w:val="Texte-Adresseligne1"/>
    <w:qFormat/>
    <w:pPr>
      <w:framePr w:wrap="notBeside"/>
    </w:pPr>
  </w:style>
  <w:style w:type="paragraph" w:customStyle="1" w:styleId="Texte-Pieddepage">
    <w:name w:val="Texte - Pied de page"/>
    <w:basedOn w:val="Texte-Adresseligne1"/>
    <w:qFormat/>
    <w:pPr>
      <w:framePr w:wrap="notBeside"/>
    </w:pPr>
    <w:rPr>
      <w:lang w:val="en-US"/>
    </w:rPr>
  </w:style>
  <w:style w:type="paragraph" w:customStyle="1" w:styleId="Pagination">
    <w:name w:val="Pagination"/>
    <w:basedOn w:val="Normal"/>
    <w:qFormat/>
    <w:pPr>
      <w:framePr w:w="9979" w:h="964" w:wrap="notBeside" w:vAnchor="page" w:hAnchor="page" w:xAlign="center" w:yAlign="bottom"/>
      <w:spacing w:line="192" w:lineRule="atLeast"/>
      <w:jc w:val="center"/>
    </w:pPr>
    <w:rPr>
      <w:sz w:val="16"/>
      <w:lang w:val="en-US"/>
    </w:rPr>
  </w:style>
  <w:style w:type="paragraph" w:styleId="Date">
    <w:name w:val="Date"/>
    <w:basedOn w:val="Normal"/>
    <w:next w:val="Normal"/>
    <w:link w:val="DateCar"/>
    <w:uiPriority w:val="99"/>
    <w:pPr>
      <w:spacing w:line="192" w:lineRule="atLeast"/>
      <w:jc w:val="right"/>
    </w:pPr>
    <w:rPr>
      <w:sz w:val="16"/>
    </w:rPr>
  </w:style>
  <w:style w:type="character" w:customStyle="1" w:styleId="DateCar">
    <w:name w:val="Date Car"/>
    <w:basedOn w:val="Policepardfaut"/>
    <w:link w:val="Date"/>
    <w:uiPriority w:val="99"/>
    <w:rPr>
      <w:sz w:val="16"/>
    </w:rPr>
  </w:style>
  <w:style w:type="paragraph" w:customStyle="1" w:styleId="Texte-Pieddepageintitul">
    <w:name w:val="Texte - Pied de page intitulé"/>
    <w:basedOn w:val="Texte-Pieddepage"/>
    <w:qFormat/>
    <w:pPr>
      <w:framePr w:w="0" w:hRule="auto" w:wrap="around"/>
      <w:spacing w:after="85"/>
    </w:pPr>
    <w:rPr>
      <w:b/>
    </w:rPr>
  </w:style>
  <w:style w:type="character" w:styleId="Lienhypertexte">
    <w:name w:val="Hyperlink"/>
    <w:basedOn w:val="Policepardfaut"/>
    <w:uiPriority w:val="99"/>
    <w:unhideWhenUsed/>
    <w:rPr>
      <w:color w:val="000000" w:themeColor="hyperlink"/>
      <w:u w:val="single"/>
    </w:rPr>
  </w:style>
  <w:style w:type="character" w:customStyle="1" w:styleId="Mentionnonrsolue10">
    <w:name w:val="Mention non résolue10"/>
    <w:basedOn w:val="Policepardfaut"/>
    <w:uiPriority w:val="99"/>
    <w:semiHidden/>
    <w:unhideWhenUsed/>
    <w:rPr>
      <w:color w:val="605E5C"/>
      <w:shd w:val="clear" w:color="auto" w:fill="E1DFDD"/>
    </w:rPr>
  </w:style>
  <w:style w:type="table" w:customStyle="1" w:styleId="PlainTable41">
    <w:name w:val="Plain Table 41"/>
    <w:basedOn w:val="TableauNormal"/>
    <w:uiPriority w:val="44"/>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re">
    <w:name w:val="Title"/>
    <w:basedOn w:val="Normal"/>
    <w:next w:val="Normal"/>
    <w:link w:val="TitreCar"/>
    <w:uiPriority w:val="99"/>
    <w:qFormat/>
    <w:pPr>
      <w:spacing w:line="240" w:lineRule="auto"/>
      <w:contextualSpacing/>
      <w:jc w:val="center"/>
    </w:pPr>
    <w:rPr>
      <w:rFonts w:asciiTheme="majorHAnsi" w:eastAsiaTheme="majorEastAsia" w:hAnsiTheme="majorHAnsi" w:cstheme="majorBidi"/>
      <w:spacing w:val="-10"/>
      <w:sz w:val="40"/>
      <w:szCs w:val="56"/>
    </w:rPr>
  </w:style>
  <w:style w:type="character" w:customStyle="1" w:styleId="TitreCar">
    <w:name w:val="Titre Car"/>
    <w:basedOn w:val="Policepardfaut"/>
    <w:link w:val="Titre"/>
    <w:uiPriority w:val="99"/>
    <w:rPr>
      <w:rFonts w:asciiTheme="majorHAnsi" w:eastAsiaTheme="majorEastAsia" w:hAnsiTheme="majorHAnsi" w:cstheme="majorBidi"/>
      <w:spacing w:val="-10"/>
      <w:sz w:val="40"/>
      <w:szCs w:val="56"/>
    </w:rPr>
  </w:style>
  <w:style w:type="paragraph" w:styleId="TM2">
    <w:name w:val="toc 2"/>
    <w:basedOn w:val="Normal"/>
    <w:next w:val="Normal"/>
    <w:uiPriority w:val="39"/>
    <w:unhideWhenUsed/>
    <w:pPr>
      <w:spacing w:after="100"/>
      <w:ind w:left="200"/>
    </w:pPr>
  </w:style>
  <w:style w:type="paragraph" w:styleId="TM1">
    <w:name w:val="toc 1"/>
    <w:basedOn w:val="Normal"/>
    <w:next w:val="Normal"/>
    <w:uiPriority w:val="39"/>
    <w:unhideWhenUsed/>
    <w:pPr>
      <w:spacing w:after="100"/>
    </w:pPr>
  </w:style>
  <w:style w:type="paragraph" w:styleId="TM3">
    <w:name w:val="toc 3"/>
    <w:basedOn w:val="Normal"/>
    <w:next w:val="Normal"/>
    <w:uiPriority w:val="39"/>
    <w:unhideWhenUsed/>
    <w:pPr>
      <w:spacing w:after="100"/>
      <w:ind w:left="400"/>
    </w:pPr>
  </w:style>
  <w:style w:type="paragraph" w:styleId="Sous-titre">
    <w:name w:val="Subtitle"/>
    <w:basedOn w:val="Normal"/>
    <w:next w:val="Normal"/>
    <w:link w:val="Sous-titreCar"/>
    <w:uiPriority w:val="11"/>
    <w:qFormat/>
    <w:pPr>
      <w:numPr>
        <w:ilvl w:val="1"/>
      </w:numPr>
      <w:spacing w:after="160" w:line="240" w:lineRule="auto"/>
      <w:jc w:val="center"/>
    </w:pPr>
    <w:rPr>
      <w:rFonts w:eastAsiaTheme="minorEastAsia"/>
      <w:color w:val="5A5A5A" w:themeColor="text1" w:themeTint="A5"/>
      <w:spacing w:val="15"/>
      <w:sz w:val="22"/>
      <w:szCs w:val="22"/>
    </w:rPr>
  </w:style>
  <w:style w:type="character" w:customStyle="1" w:styleId="Sous-titreCar">
    <w:name w:val="Sous-titre Car"/>
    <w:basedOn w:val="Policepardfaut"/>
    <w:link w:val="Sous-titre"/>
    <w:uiPriority w:val="11"/>
    <w:rPr>
      <w:rFonts w:eastAsiaTheme="minorEastAsia"/>
      <w:color w:val="5A5A5A" w:themeColor="text1" w:themeTint="A5"/>
      <w:spacing w:val="15"/>
      <w:sz w:val="22"/>
      <w:szCs w:val="22"/>
    </w:rPr>
  </w:style>
  <w:style w:type="table" w:customStyle="1" w:styleId="PlainTable31">
    <w:name w:val="Plain Table 31"/>
    <w:basedOn w:val="TableauNormal"/>
    <w:uiPriority w:val="4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one" w:sz="4" w:space="0" w:color="000000"/>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one" w:sz="4" w:space="0" w:color="000000"/>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one" w:sz="4" w:space="0" w:color="000000"/>
        </w:tcBorders>
      </w:tcPr>
    </w:tblStylePr>
    <w:tblStylePr w:type="nwCell">
      <w:tblPr/>
      <w:tcPr>
        <w:tcBorders>
          <w:right w:val="none" w:sz="4" w:space="0" w:color="000000"/>
        </w:tcBorders>
      </w:tcPr>
    </w:tblStylePr>
  </w:style>
  <w:style w:type="paragraph" w:styleId="Sansinterligne">
    <w:name w:val="No Spacing"/>
    <w:uiPriority w:val="1"/>
    <w:qFormat/>
    <w:pPr>
      <w:spacing w:line="240" w:lineRule="auto"/>
    </w:pPr>
    <w:rPr>
      <w:sz w:val="22"/>
      <w:szCs w:val="22"/>
      <w:lang w:val="en-GB"/>
    </w:rPr>
  </w:style>
  <w:style w:type="paragraph" w:styleId="Citation">
    <w:name w:val="Quote"/>
    <w:basedOn w:val="Normal"/>
    <w:next w:val="Normal"/>
    <w:link w:val="CitationCar"/>
    <w:uiPriority w:val="29"/>
    <w:qFormat/>
    <w:pPr>
      <w:spacing w:line="312" w:lineRule="auto"/>
      <w:ind w:left="720" w:right="720"/>
    </w:pPr>
    <w:rPr>
      <w:rFonts w:ascii="Verdana" w:eastAsia="Times New Roman" w:hAnsi="Verdana" w:cs="Times New Roman"/>
      <w:i/>
      <w:sz w:val="17"/>
    </w:rPr>
  </w:style>
  <w:style w:type="character" w:customStyle="1" w:styleId="CitationCar">
    <w:name w:val="Citation Car"/>
    <w:basedOn w:val="Policepardfaut"/>
    <w:link w:val="Citation"/>
    <w:uiPriority w:val="29"/>
    <w:rPr>
      <w:rFonts w:ascii="Verdana" w:eastAsia="Times New Roman" w:hAnsi="Verdana" w:cs="Times New Roman"/>
      <w:i/>
      <w:sz w:val="17"/>
    </w:rPr>
  </w:style>
  <w:style w:type="paragraph" w:styleId="Citationintense">
    <w:name w:val="Intense Quote"/>
    <w:basedOn w:val="Normal"/>
    <w:next w:val="Normal"/>
    <w:link w:val="CitationintenseCar"/>
    <w:uiPriority w:val="30"/>
    <w:qFormat/>
    <w:pPr>
      <w:pBdr>
        <w:top w:val="single" w:sz="4" w:space="5" w:color="FFFFFF"/>
        <w:left w:val="single" w:sz="4" w:space="10" w:color="FFFFFF"/>
        <w:bottom w:val="single" w:sz="4" w:space="5" w:color="FFFFFF"/>
        <w:right w:val="single" w:sz="4" w:space="10" w:color="FFFFFF"/>
      </w:pBdr>
      <w:shd w:val="clear" w:color="auto" w:fill="F2F2F2"/>
      <w:spacing w:line="312" w:lineRule="auto"/>
      <w:ind w:left="720" w:right="720"/>
    </w:pPr>
    <w:rPr>
      <w:rFonts w:ascii="Verdana" w:eastAsia="Times New Roman" w:hAnsi="Verdana" w:cs="Times New Roman"/>
      <w:i/>
      <w:sz w:val="17"/>
    </w:rPr>
  </w:style>
  <w:style w:type="character" w:customStyle="1" w:styleId="CitationintenseCar">
    <w:name w:val="Citation intense Car"/>
    <w:basedOn w:val="Policepardfaut"/>
    <w:link w:val="Citationintense"/>
    <w:uiPriority w:val="30"/>
    <w:rPr>
      <w:rFonts w:ascii="Verdana" w:eastAsia="Times New Roman" w:hAnsi="Verdana" w:cs="Times New Roman"/>
      <w:i/>
      <w:sz w:val="17"/>
      <w:shd w:val="clear" w:color="auto" w:fill="F2F2F2"/>
    </w:rPr>
  </w:style>
  <w:style w:type="character" w:customStyle="1" w:styleId="CaptionChar">
    <w:name w:val="Caption Char"/>
    <w:uiPriority w:val="99"/>
  </w:style>
  <w:style w:type="table" w:customStyle="1" w:styleId="TableGridLight1">
    <w:name w:val="Table Grid Light1"/>
    <w:basedOn w:val="TableauNormal"/>
    <w:uiPriority w:val="59"/>
    <w:pPr>
      <w:spacing w:line="240" w:lineRule="auto"/>
    </w:pPr>
    <w:rPr>
      <w:sz w:val="22"/>
      <w:szCs w:val="22"/>
      <w:lang w:val="en-GB"/>
    </w:r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PlainTable11">
    <w:name w:val="Plain Table 11"/>
    <w:basedOn w:val="TableauNormal"/>
    <w:uiPriority w:val="41"/>
    <w:pPr>
      <w:spacing w:line="240" w:lineRule="auto"/>
    </w:pPr>
    <w:rPr>
      <w:sz w:val="22"/>
      <w:szCs w:val="22"/>
      <w:lang w:val="en-GB"/>
    </w:r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auto"/>
      </w:tcPr>
    </w:tblStylePr>
    <w:tblStylePr w:type="band1Horz">
      <w:tblPr/>
      <w:tcPr>
        <w:shd w:val="clear" w:color="F2F2F2" w:themeColor="text1" w:themeTint="0D" w:fill="auto"/>
      </w:tcPr>
    </w:tblStylePr>
  </w:style>
  <w:style w:type="table" w:customStyle="1" w:styleId="PlainTable21">
    <w:name w:val="Plain Table 21"/>
    <w:basedOn w:val="TableauNormal"/>
    <w:uiPriority w:val="42"/>
    <w:pPr>
      <w:spacing w:line="240" w:lineRule="auto"/>
    </w:pPr>
    <w:rPr>
      <w:sz w:val="22"/>
      <w:szCs w:val="22"/>
      <w:lang w:val="en-GB"/>
    </w:r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51">
    <w:name w:val="Plain Table 51"/>
    <w:basedOn w:val="TableauNormal"/>
    <w:uiPriority w:val="45"/>
    <w:pPr>
      <w:spacing w:line="240" w:lineRule="auto"/>
    </w:pPr>
    <w:rPr>
      <w:sz w:val="22"/>
      <w:szCs w:val="22"/>
      <w:lang w:val="en-GB"/>
    </w:r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auto"/>
      </w:tcPr>
    </w:tblStylePr>
    <w:tblStylePr w:type="band1Horz">
      <w:rPr>
        <w:rFonts w:ascii="Arial" w:hAnsi="Arial"/>
        <w:color w:val="404040"/>
        <w:sz w:val="22"/>
      </w:rPr>
      <w:tblPr/>
      <w:tcPr>
        <w:shd w:val="clear" w:color="F2F2F2" w:themeColor="text1" w:themeTint="0D" w:fill="auto"/>
      </w:tcPr>
    </w:tblStylePr>
  </w:style>
  <w:style w:type="table" w:customStyle="1" w:styleId="GridTable1Light1">
    <w:name w:val="Grid Table 1 Light1"/>
    <w:basedOn w:val="TableauNormal"/>
    <w:uiPriority w:val="46"/>
    <w:pPr>
      <w:spacing w:line="240" w:lineRule="auto"/>
    </w:pPr>
    <w:rPr>
      <w:sz w:val="22"/>
      <w:szCs w:val="22"/>
      <w:lang w:val="en-GB"/>
    </w:r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TableauNormal"/>
    <w:uiPriority w:val="99"/>
    <w:pPr>
      <w:spacing w:line="240" w:lineRule="auto"/>
    </w:pPr>
    <w:rPr>
      <w:sz w:val="22"/>
      <w:szCs w:val="22"/>
      <w:lang w:val="en-GB"/>
    </w:rPr>
    <w:tblPr>
      <w:tblStyleRowBandSize w:val="1"/>
      <w:tblStyleColBandSize w:val="1"/>
      <w:tblBorders>
        <w:top w:val="single" w:sz="4" w:space="0" w:color="54FFD2" w:themeColor="accent1" w:themeTint="67"/>
        <w:left w:val="single" w:sz="4" w:space="0" w:color="54FFD2" w:themeColor="accent1" w:themeTint="67"/>
        <w:bottom w:val="single" w:sz="4" w:space="0" w:color="54FFD2" w:themeColor="accent1" w:themeTint="67"/>
        <w:right w:val="single" w:sz="4" w:space="0" w:color="54FFD2" w:themeColor="accent1" w:themeTint="67"/>
        <w:insideH w:val="single" w:sz="4" w:space="0" w:color="54FFD2" w:themeColor="accent1" w:themeTint="67"/>
        <w:insideV w:val="single" w:sz="4" w:space="0" w:color="54FFD2" w:themeColor="accent1" w:themeTint="67"/>
      </w:tblBorders>
    </w:tblPr>
    <w:tblStylePr w:type="firstRow">
      <w:rPr>
        <w:b/>
        <w:color w:val="404040"/>
      </w:rPr>
      <w:tblPr/>
      <w:tcPr>
        <w:tcBorders>
          <w:bottom w:val="single" w:sz="12" w:space="0" w:color="08FFBE"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54FFD2" w:themeColor="accent1" w:themeTint="67"/>
          <w:left w:val="single" w:sz="4" w:space="0" w:color="54FFD2" w:themeColor="accent1" w:themeTint="67"/>
          <w:bottom w:val="single" w:sz="4" w:space="0" w:color="54FFD2" w:themeColor="accent1" w:themeTint="67"/>
          <w:right w:val="single" w:sz="4" w:space="0" w:color="54FFD2" w:themeColor="accent1" w:themeTint="67"/>
        </w:tcBorders>
      </w:tcPr>
    </w:tblStylePr>
  </w:style>
  <w:style w:type="table" w:customStyle="1" w:styleId="GridTable1Light-Accent21">
    <w:name w:val="Grid Table 1 Light - Accent 21"/>
    <w:basedOn w:val="TableauNormal"/>
    <w:uiPriority w:val="99"/>
    <w:pPr>
      <w:spacing w:line="240" w:lineRule="auto"/>
    </w:pPr>
    <w:rPr>
      <w:sz w:val="22"/>
      <w:szCs w:val="22"/>
      <w:lang w:val="en-GB"/>
    </w:rPr>
    <w:tblPr>
      <w:tblStyleRowBandSize w:val="1"/>
      <w:tblStyleColBandSize w:val="1"/>
      <w:tblBorders>
        <w:top w:val="single" w:sz="4" w:space="0" w:color="8C8CD5" w:themeColor="accent2" w:themeTint="67"/>
        <w:left w:val="single" w:sz="4" w:space="0" w:color="8C8CD5" w:themeColor="accent2" w:themeTint="67"/>
        <w:bottom w:val="single" w:sz="4" w:space="0" w:color="8C8CD5" w:themeColor="accent2" w:themeTint="67"/>
        <w:right w:val="single" w:sz="4" w:space="0" w:color="8C8CD5" w:themeColor="accent2" w:themeTint="67"/>
        <w:insideH w:val="single" w:sz="4" w:space="0" w:color="8C8CD5" w:themeColor="accent2" w:themeTint="67"/>
        <w:insideV w:val="single" w:sz="4" w:space="0" w:color="8C8CD5" w:themeColor="accent2" w:themeTint="67"/>
      </w:tblBorders>
    </w:tblPr>
    <w:tblStylePr w:type="firstRow">
      <w:rPr>
        <w:b/>
        <w:color w:val="404040"/>
      </w:rPr>
      <w:tblPr/>
      <w:tcPr>
        <w:tcBorders>
          <w:bottom w:val="single" w:sz="12" w:space="0" w:color="5959C2"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C8CD5" w:themeColor="accent2" w:themeTint="67"/>
          <w:left w:val="single" w:sz="4" w:space="0" w:color="8C8CD5" w:themeColor="accent2" w:themeTint="67"/>
          <w:bottom w:val="single" w:sz="4" w:space="0" w:color="8C8CD5" w:themeColor="accent2" w:themeTint="67"/>
          <w:right w:val="single" w:sz="4" w:space="0" w:color="8C8CD5" w:themeColor="accent2" w:themeTint="67"/>
        </w:tcBorders>
      </w:tcPr>
    </w:tblStylePr>
  </w:style>
  <w:style w:type="table" w:customStyle="1" w:styleId="GridTable1Light-Accent31">
    <w:name w:val="Grid Table 1 Light - Accent 31"/>
    <w:basedOn w:val="TableauNormal"/>
    <w:uiPriority w:val="99"/>
    <w:pPr>
      <w:spacing w:line="240" w:lineRule="auto"/>
    </w:pPr>
    <w:rPr>
      <w:sz w:val="22"/>
      <w:szCs w:val="22"/>
      <w:lang w:val="en-GB"/>
    </w:rPr>
    <w:tblPr>
      <w:tblStyleRowBandSize w:val="1"/>
      <w:tblStyleColBandSize w:val="1"/>
      <w:tblBorders>
        <w:top w:val="single" w:sz="4" w:space="0" w:color="FFEE98" w:themeColor="accent3" w:themeTint="67"/>
        <w:left w:val="single" w:sz="4" w:space="0" w:color="FFEE98" w:themeColor="accent3" w:themeTint="67"/>
        <w:bottom w:val="single" w:sz="4" w:space="0" w:color="FFEE98" w:themeColor="accent3" w:themeTint="67"/>
        <w:right w:val="single" w:sz="4" w:space="0" w:color="FFEE98" w:themeColor="accent3" w:themeTint="67"/>
        <w:insideH w:val="single" w:sz="4" w:space="0" w:color="FFEE98" w:themeColor="accent3" w:themeTint="67"/>
        <w:insideV w:val="single" w:sz="4" w:space="0" w:color="FFEE98" w:themeColor="accent3" w:themeTint="67"/>
      </w:tblBorders>
    </w:tblPr>
    <w:tblStylePr w:type="firstRow">
      <w:rPr>
        <w:b/>
        <w:color w:val="404040"/>
      </w:rPr>
      <w:tblPr/>
      <w:tcPr>
        <w:tcBorders>
          <w:bottom w:val="single" w:sz="12" w:space="0" w:color="FFE66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E98" w:themeColor="accent3" w:themeTint="67"/>
          <w:left w:val="single" w:sz="4" w:space="0" w:color="FFEE98" w:themeColor="accent3" w:themeTint="67"/>
          <w:bottom w:val="single" w:sz="4" w:space="0" w:color="FFEE98" w:themeColor="accent3" w:themeTint="67"/>
          <w:right w:val="single" w:sz="4" w:space="0" w:color="FFEE98" w:themeColor="accent3" w:themeTint="67"/>
        </w:tcBorders>
      </w:tcPr>
    </w:tblStylePr>
  </w:style>
  <w:style w:type="table" w:customStyle="1" w:styleId="GridTable1Light-Accent41">
    <w:name w:val="Grid Table 1 Light - Accent 41"/>
    <w:basedOn w:val="TableauNormal"/>
    <w:uiPriority w:val="99"/>
    <w:pPr>
      <w:spacing w:line="240" w:lineRule="auto"/>
    </w:pPr>
    <w:rPr>
      <w:sz w:val="22"/>
      <w:szCs w:val="22"/>
      <w:lang w:val="en-GB"/>
    </w:rPr>
    <w:tblPr>
      <w:tblStyleRowBandSize w:val="1"/>
      <w:tblStyleColBandSize w:val="1"/>
      <w:tblBorders>
        <w:top w:val="single" w:sz="4" w:space="0" w:color="F6B9AC" w:themeColor="accent4" w:themeTint="67"/>
        <w:left w:val="single" w:sz="4" w:space="0" w:color="F6B9AC" w:themeColor="accent4" w:themeTint="67"/>
        <w:bottom w:val="single" w:sz="4" w:space="0" w:color="F6B9AC" w:themeColor="accent4" w:themeTint="67"/>
        <w:right w:val="single" w:sz="4" w:space="0" w:color="F6B9AC" w:themeColor="accent4" w:themeTint="67"/>
        <w:insideH w:val="single" w:sz="4" w:space="0" w:color="F6B9AC" w:themeColor="accent4" w:themeTint="67"/>
        <w:insideV w:val="single" w:sz="4" w:space="0" w:color="F6B9AC" w:themeColor="accent4" w:themeTint="67"/>
      </w:tblBorders>
    </w:tblPr>
    <w:tblStylePr w:type="firstRow">
      <w:rPr>
        <w:b/>
        <w:color w:val="404040"/>
      </w:rPr>
      <w:tblPr/>
      <w:tcPr>
        <w:tcBorders>
          <w:bottom w:val="single" w:sz="12" w:space="0" w:color="F29A87"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6B9AC" w:themeColor="accent4" w:themeTint="67"/>
          <w:left w:val="single" w:sz="4" w:space="0" w:color="F6B9AC" w:themeColor="accent4" w:themeTint="67"/>
          <w:bottom w:val="single" w:sz="4" w:space="0" w:color="F6B9AC" w:themeColor="accent4" w:themeTint="67"/>
          <w:right w:val="single" w:sz="4" w:space="0" w:color="F6B9AC" w:themeColor="accent4" w:themeTint="67"/>
        </w:tcBorders>
      </w:tcPr>
    </w:tblStylePr>
  </w:style>
  <w:style w:type="table" w:customStyle="1" w:styleId="GridTable1Light-Accent51">
    <w:name w:val="Grid Table 1 Light - Accent 51"/>
    <w:basedOn w:val="TableauNormal"/>
    <w:uiPriority w:val="99"/>
    <w:pPr>
      <w:spacing w:line="240" w:lineRule="auto"/>
    </w:pPr>
    <w:rPr>
      <w:sz w:val="22"/>
      <w:szCs w:val="22"/>
      <w:lang w:val="en-GB"/>
    </w:rPr>
    <w:tblPr>
      <w:tblStyleRowBandSize w:val="1"/>
      <w:tblStyleColBandSize w:val="1"/>
      <w:tblBorders>
        <w:top w:val="single" w:sz="4" w:space="0" w:color="E491A1" w:themeColor="accent5" w:themeTint="67"/>
        <w:left w:val="single" w:sz="4" w:space="0" w:color="E491A1" w:themeColor="accent5" w:themeTint="67"/>
        <w:bottom w:val="single" w:sz="4" w:space="0" w:color="E491A1" w:themeColor="accent5" w:themeTint="67"/>
        <w:right w:val="single" w:sz="4" w:space="0" w:color="E491A1" w:themeColor="accent5" w:themeTint="67"/>
        <w:insideH w:val="single" w:sz="4" w:space="0" w:color="E491A1" w:themeColor="accent5" w:themeTint="67"/>
        <w:insideV w:val="single" w:sz="4" w:space="0" w:color="E491A1" w:themeColor="accent5" w:themeTint="67"/>
      </w:tblBorders>
    </w:tblPr>
    <w:tblStylePr w:type="firstRow">
      <w:rPr>
        <w:b/>
        <w:color w:val="404040"/>
      </w:rPr>
      <w:tblPr/>
      <w:tcPr>
        <w:tcBorders>
          <w:bottom w:val="single" w:sz="12" w:space="0" w:color="D86178"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491A1" w:themeColor="accent5" w:themeTint="67"/>
          <w:left w:val="single" w:sz="4" w:space="0" w:color="E491A1" w:themeColor="accent5" w:themeTint="67"/>
          <w:bottom w:val="single" w:sz="4" w:space="0" w:color="E491A1" w:themeColor="accent5" w:themeTint="67"/>
          <w:right w:val="single" w:sz="4" w:space="0" w:color="E491A1" w:themeColor="accent5" w:themeTint="67"/>
        </w:tcBorders>
      </w:tcPr>
    </w:tblStylePr>
  </w:style>
  <w:style w:type="table" w:customStyle="1" w:styleId="GridTable1Light-Accent61">
    <w:name w:val="Grid Table 1 Light - Accent 61"/>
    <w:basedOn w:val="TableauNormal"/>
    <w:uiPriority w:val="99"/>
    <w:pPr>
      <w:spacing w:line="240" w:lineRule="auto"/>
    </w:pPr>
    <w:rPr>
      <w:sz w:val="22"/>
      <w:szCs w:val="22"/>
      <w:lang w:val="en-GB"/>
    </w:rPr>
    <w:tblPr>
      <w:tblStyleRowBandSize w:val="1"/>
      <w:tblStyleColBandSize w:val="1"/>
      <w:tblBorders>
        <w:top w:val="single" w:sz="4" w:space="0" w:color="CEA88B" w:themeColor="accent6" w:themeTint="67"/>
        <w:left w:val="single" w:sz="4" w:space="0" w:color="CEA88B" w:themeColor="accent6" w:themeTint="67"/>
        <w:bottom w:val="single" w:sz="4" w:space="0" w:color="CEA88B" w:themeColor="accent6" w:themeTint="67"/>
        <w:right w:val="single" w:sz="4" w:space="0" w:color="CEA88B" w:themeColor="accent6" w:themeTint="67"/>
        <w:insideH w:val="single" w:sz="4" w:space="0" w:color="CEA88B" w:themeColor="accent6" w:themeTint="67"/>
        <w:insideV w:val="single" w:sz="4" w:space="0" w:color="CEA88B" w:themeColor="accent6" w:themeTint="67"/>
      </w:tblBorders>
    </w:tblPr>
    <w:tblStylePr w:type="firstRow">
      <w:rPr>
        <w:b/>
        <w:color w:val="404040"/>
      </w:rPr>
      <w:tblPr/>
      <w:tcPr>
        <w:tcBorders>
          <w:bottom w:val="single" w:sz="12" w:space="0" w:color="B88158"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EA88B" w:themeColor="accent6" w:themeTint="67"/>
          <w:left w:val="single" w:sz="4" w:space="0" w:color="CEA88B" w:themeColor="accent6" w:themeTint="67"/>
          <w:bottom w:val="single" w:sz="4" w:space="0" w:color="CEA88B" w:themeColor="accent6" w:themeTint="67"/>
          <w:right w:val="single" w:sz="4" w:space="0" w:color="CEA88B" w:themeColor="accent6" w:themeTint="67"/>
        </w:tcBorders>
      </w:tcPr>
    </w:tblStylePr>
  </w:style>
  <w:style w:type="table" w:customStyle="1" w:styleId="GridTable21">
    <w:name w:val="Grid Table 21"/>
    <w:basedOn w:val="TableauNormal"/>
    <w:uiPriority w:val="47"/>
    <w:pPr>
      <w:spacing w:line="240" w:lineRule="auto"/>
    </w:pPr>
    <w:rPr>
      <w:sz w:val="22"/>
      <w:szCs w:val="22"/>
      <w:lang w:val="en-GB"/>
    </w:r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auto"/>
      </w:tcPr>
    </w:tblStylePr>
    <w:tblStylePr w:type="band1Horz">
      <w:rPr>
        <w:rFonts w:ascii="Arial" w:hAnsi="Arial"/>
        <w:color w:val="404040"/>
        <w:sz w:val="22"/>
      </w:rPr>
      <w:tblPr/>
      <w:tcPr>
        <w:shd w:val="clear" w:color="CBCBCB" w:themeColor="text1" w:themeTint="34" w:fill="auto"/>
      </w:tcPr>
    </w:tblStylePr>
  </w:style>
  <w:style w:type="table" w:customStyle="1" w:styleId="GridTable2-Accent11">
    <w:name w:val="Grid Table 2 - Accent 11"/>
    <w:basedOn w:val="TableauNormal"/>
    <w:uiPriority w:val="99"/>
    <w:pPr>
      <w:spacing w:line="240" w:lineRule="auto"/>
    </w:pPr>
    <w:rPr>
      <w:sz w:val="22"/>
      <w:szCs w:val="22"/>
      <w:lang w:val="en-GB"/>
    </w:rPr>
    <w:tblPr>
      <w:tblStyleRowBandSize w:val="1"/>
      <w:tblStyleColBandSize w:val="1"/>
      <w:tblBorders>
        <w:bottom w:val="single" w:sz="4" w:space="0" w:color="007A5A" w:themeColor="accent1" w:themeTint="EA"/>
        <w:insideH w:val="single" w:sz="4" w:space="0" w:color="007A5A" w:themeColor="accent1" w:themeTint="EA"/>
        <w:insideV w:val="single" w:sz="4" w:space="0" w:color="007A5A" w:themeColor="accent1" w:themeTint="EA"/>
      </w:tblBorders>
    </w:tblPr>
    <w:tblStylePr w:type="firstRow">
      <w:rPr>
        <w:b/>
        <w:color w:val="404040"/>
      </w:rPr>
      <w:tblPr/>
      <w:tcPr>
        <w:tcBorders>
          <w:top w:val="none" w:sz="4" w:space="0" w:color="000000"/>
          <w:left w:val="none" w:sz="4" w:space="0" w:color="000000"/>
          <w:bottom w:val="single" w:sz="12" w:space="0" w:color="007A5A" w:themeColor="accent1" w:themeTint="EA"/>
          <w:right w:val="none" w:sz="4" w:space="0" w:color="000000"/>
        </w:tcBorders>
        <w:shd w:val="clear" w:color="FFFFFF" w:fill="auto"/>
      </w:tcPr>
    </w:tblStylePr>
    <w:tblStylePr w:type="lastRow">
      <w:rPr>
        <w:b/>
        <w:color w:val="404040"/>
      </w:rPr>
      <w:tblPr/>
      <w:tcPr>
        <w:tcBorders>
          <w:top w:val="single" w:sz="4" w:space="0" w:color="007A5A"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8FFE8" w:themeColor="accent1" w:themeTint="34" w:fill="auto"/>
      </w:tcPr>
    </w:tblStylePr>
    <w:tblStylePr w:type="band1Horz">
      <w:rPr>
        <w:rFonts w:ascii="Arial" w:hAnsi="Arial"/>
        <w:color w:val="404040"/>
        <w:sz w:val="22"/>
      </w:rPr>
      <w:tblPr/>
      <w:tcPr>
        <w:shd w:val="clear" w:color="A8FFE8" w:themeColor="accent1" w:themeTint="34" w:fill="auto"/>
      </w:tcPr>
    </w:tblStylePr>
  </w:style>
  <w:style w:type="table" w:customStyle="1" w:styleId="GridTable2-Accent21">
    <w:name w:val="Grid Table 2 - Accent 21"/>
    <w:basedOn w:val="TableauNormal"/>
    <w:uiPriority w:val="99"/>
    <w:pPr>
      <w:spacing w:line="240" w:lineRule="auto"/>
    </w:pPr>
    <w:rPr>
      <w:sz w:val="22"/>
      <w:szCs w:val="22"/>
      <w:lang w:val="en-GB"/>
    </w:rPr>
    <w:tblPr>
      <w:tblStyleRowBandSize w:val="1"/>
      <w:tblStyleColBandSize w:val="1"/>
      <w:tblBorders>
        <w:bottom w:val="single" w:sz="4" w:space="0" w:color="5757C1" w:themeColor="accent2" w:themeTint="97"/>
        <w:insideH w:val="single" w:sz="4" w:space="0" w:color="5757C1" w:themeColor="accent2" w:themeTint="97"/>
        <w:insideV w:val="single" w:sz="4" w:space="0" w:color="5757C1" w:themeColor="accent2" w:themeTint="97"/>
      </w:tblBorders>
    </w:tblPr>
    <w:tblStylePr w:type="firstRow">
      <w:rPr>
        <w:b/>
        <w:color w:val="404040"/>
      </w:rPr>
      <w:tblPr/>
      <w:tcPr>
        <w:tcBorders>
          <w:top w:val="none" w:sz="4" w:space="0" w:color="000000"/>
          <w:left w:val="none" w:sz="4" w:space="0" w:color="000000"/>
          <w:bottom w:val="single" w:sz="12" w:space="0" w:color="5757C1" w:themeColor="accent2" w:themeTint="97"/>
          <w:right w:val="none" w:sz="4" w:space="0" w:color="000000"/>
        </w:tcBorders>
        <w:shd w:val="clear" w:color="FFFFFF" w:fill="auto"/>
      </w:tcPr>
    </w:tblStylePr>
    <w:tblStylePr w:type="lastRow">
      <w:rPr>
        <w:b/>
        <w:color w:val="404040"/>
      </w:rPr>
      <w:tblPr/>
      <w:tcPr>
        <w:tcBorders>
          <w:top w:val="single" w:sz="4" w:space="0" w:color="5757C1"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7C7EA" w:themeColor="accent2" w:themeTint="32" w:fill="auto"/>
      </w:tcPr>
    </w:tblStylePr>
    <w:tblStylePr w:type="band1Horz">
      <w:rPr>
        <w:rFonts w:ascii="Arial" w:hAnsi="Arial"/>
        <w:color w:val="404040"/>
        <w:sz w:val="22"/>
      </w:rPr>
      <w:tblPr/>
      <w:tcPr>
        <w:shd w:val="clear" w:color="C7C7EA" w:themeColor="accent2" w:themeTint="32" w:fill="auto"/>
      </w:tcPr>
    </w:tblStylePr>
  </w:style>
  <w:style w:type="table" w:customStyle="1" w:styleId="GridTable2-Accent31">
    <w:name w:val="Grid Table 2 - Accent 31"/>
    <w:basedOn w:val="TableauNormal"/>
    <w:uiPriority w:val="99"/>
    <w:pPr>
      <w:spacing w:line="240" w:lineRule="auto"/>
    </w:pPr>
    <w:rPr>
      <w:sz w:val="22"/>
      <w:szCs w:val="22"/>
      <w:lang w:val="en-GB"/>
    </w:rPr>
    <w:tblPr>
      <w:tblStyleRowBandSize w:val="1"/>
      <w:tblStyleColBandSize w:val="1"/>
      <w:tblBorders>
        <w:bottom w:val="single" w:sz="4" w:space="0" w:color="FFD501" w:themeColor="accent3" w:themeTint="FE"/>
        <w:insideH w:val="single" w:sz="4" w:space="0" w:color="FFD501" w:themeColor="accent3" w:themeTint="FE"/>
        <w:insideV w:val="single" w:sz="4" w:space="0" w:color="FFD501" w:themeColor="accent3" w:themeTint="FE"/>
      </w:tblBorders>
    </w:tblPr>
    <w:tblStylePr w:type="firstRow">
      <w:rPr>
        <w:b/>
        <w:color w:val="404040"/>
      </w:rPr>
      <w:tblPr/>
      <w:tcPr>
        <w:tcBorders>
          <w:top w:val="none" w:sz="4" w:space="0" w:color="000000"/>
          <w:left w:val="none" w:sz="4" w:space="0" w:color="000000"/>
          <w:bottom w:val="single" w:sz="12" w:space="0" w:color="FFD501" w:themeColor="accent3" w:themeTint="FE"/>
          <w:right w:val="none" w:sz="4" w:space="0" w:color="000000"/>
        </w:tcBorders>
        <w:shd w:val="clear" w:color="FFFFFF" w:fill="auto"/>
      </w:tcPr>
    </w:tblStylePr>
    <w:tblStylePr w:type="lastRow">
      <w:rPr>
        <w:b/>
        <w:color w:val="404040"/>
      </w:rPr>
      <w:tblPr/>
      <w:tcPr>
        <w:tcBorders>
          <w:top w:val="single" w:sz="4" w:space="0" w:color="FFD501"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6CB" w:themeColor="accent3" w:themeTint="34" w:fill="auto"/>
      </w:tcPr>
    </w:tblStylePr>
    <w:tblStylePr w:type="band1Horz">
      <w:rPr>
        <w:rFonts w:ascii="Arial" w:hAnsi="Arial"/>
        <w:color w:val="404040"/>
        <w:sz w:val="22"/>
      </w:rPr>
      <w:tblPr/>
      <w:tcPr>
        <w:shd w:val="clear" w:color="FFF6CB" w:themeColor="accent3" w:themeTint="34" w:fill="auto"/>
      </w:tcPr>
    </w:tblStylePr>
  </w:style>
  <w:style w:type="table" w:customStyle="1" w:styleId="GridTable2-Accent41">
    <w:name w:val="Grid Table 2 - Accent 41"/>
    <w:basedOn w:val="TableauNormal"/>
    <w:uiPriority w:val="99"/>
    <w:pPr>
      <w:spacing w:line="240" w:lineRule="auto"/>
    </w:pPr>
    <w:rPr>
      <w:sz w:val="22"/>
      <w:szCs w:val="22"/>
      <w:lang w:val="en-GB"/>
    </w:rPr>
    <w:tblPr>
      <w:tblStyleRowBandSize w:val="1"/>
      <w:tblStyleColBandSize w:val="1"/>
      <w:tblBorders>
        <w:bottom w:val="single" w:sz="4" w:space="0" w:color="F29783" w:themeColor="accent4" w:themeTint="9A"/>
        <w:insideH w:val="single" w:sz="4" w:space="0" w:color="F29783" w:themeColor="accent4" w:themeTint="9A"/>
        <w:insideV w:val="single" w:sz="4" w:space="0" w:color="F29783" w:themeColor="accent4" w:themeTint="9A"/>
      </w:tblBorders>
    </w:tblPr>
    <w:tblStylePr w:type="firstRow">
      <w:rPr>
        <w:b/>
        <w:color w:val="404040"/>
      </w:rPr>
      <w:tblPr/>
      <w:tcPr>
        <w:tcBorders>
          <w:top w:val="none" w:sz="4" w:space="0" w:color="000000"/>
          <w:left w:val="none" w:sz="4" w:space="0" w:color="000000"/>
          <w:bottom w:val="single" w:sz="12" w:space="0" w:color="F29783" w:themeColor="accent4" w:themeTint="9A"/>
          <w:right w:val="none" w:sz="4" w:space="0" w:color="000000"/>
        </w:tcBorders>
        <w:shd w:val="clear" w:color="FFFFFF" w:fill="auto"/>
      </w:tcPr>
    </w:tblStylePr>
    <w:tblStylePr w:type="lastRow">
      <w:rPr>
        <w:b/>
        <w:color w:val="404040"/>
      </w:rPr>
      <w:tblPr/>
      <w:tcPr>
        <w:tcBorders>
          <w:top w:val="single" w:sz="4" w:space="0" w:color="F29783"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BD5" w:themeColor="accent4" w:themeTint="34" w:fill="auto"/>
      </w:tcPr>
    </w:tblStylePr>
    <w:tblStylePr w:type="band1Horz">
      <w:rPr>
        <w:rFonts w:ascii="Arial" w:hAnsi="Arial"/>
        <w:color w:val="404040"/>
        <w:sz w:val="22"/>
      </w:rPr>
      <w:tblPr/>
      <w:tcPr>
        <w:shd w:val="clear" w:color="FADBD5" w:themeColor="accent4" w:themeTint="34" w:fill="auto"/>
      </w:tcPr>
    </w:tblStylePr>
  </w:style>
  <w:style w:type="table" w:customStyle="1" w:styleId="GridTable2-Accent51">
    <w:name w:val="Grid Table 2 - Accent 51"/>
    <w:basedOn w:val="TableauNormal"/>
    <w:uiPriority w:val="99"/>
    <w:pPr>
      <w:spacing w:line="240" w:lineRule="auto"/>
    </w:pPr>
    <w:rPr>
      <w:sz w:val="22"/>
      <w:szCs w:val="22"/>
      <w:lang w:val="en-GB"/>
    </w:rPr>
    <w:tblPr>
      <w:tblStyleRowBandSize w:val="1"/>
      <w:tblStyleColBandSize w:val="1"/>
      <w:tblBorders>
        <w:bottom w:val="single" w:sz="4" w:space="0" w:color="8C2237" w:themeColor="accent5"/>
        <w:insideH w:val="single" w:sz="4" w:space="0" w:color="8C2237" w:themeColor="accent5"/>
        <w:insideV w:val="single" w:sz="4" w:space="0" w:color="8C2237" w:themeColor="accent5"/>
      </w:tblBorders>
    </w:tblPr>
    <w:tblStylePr w:type="firstRow">
      <w:rPr>
        <w:b/>
        <w:color w:val="404040"/>
      </w:rPr>
      <w:tblPr/>
      <w:tcPr>
        <w:tcBorders>
          <w:top w:val="none" w:sz="4" w:space="0" w:color="000000"/>
          <w:left w:val="none" w:sz="4" w:space="0" w:color="000000"/>
          <w:bottom w:val="single" w:sz="12" w:space="0" w:color="8C2237" w:themeColor="accent5"/>
          <w:right w:val="none" w:sz="4" w:space="0" w:color="000000"/>
        </w:tcBorders>
        <w:shd w:val="clear" w:color="FFFFFF" w:fill="auto"/>
      </w:tcPr>
    </w:tblStylePr>
    <w:tblStylePr w:type="lastRow">
      <w:rPr>
        <w:b/>
        <w:color w:val="404040"/>
      </w:rPr>
      <w:tblPr/>
      <w:tcPr>
        <w:tcBorders>
          <w:top w:val="single" w:sz="4" w:space="0" w:color="8C2237"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7CF" w:themeColor="accent5" w:themeTint="34" w:fill="auto"/>
      </w:tcPr>
    </w:tblStylePr>
    <w:tblStylePr w:type="band1Horz">
      <w:rPr>
        <w:rFonts w:ascii="Arial" w:hAnsi="Arial"/>
        <w:color w:val="404040"/>
        <w:sz w:val="22"/>
      </w:rPr>
      <w:tblPr/>
      <w:tcPr>
        <w:shd w:val="clear" w:color="F1C7CF" w:themeColor="accent5" w:themeTint="34" w:fill="auto"/>
      </w:tcPr>
    </w:tblStylePr>
  </w:style>
  <w:style w:type="table" w:customStyle="1" w:styleId="GridTable2-Accent61">
    <w:name w:val="Grid Table 2 - Accent 61"/>
    <w:basedOn w:val="TableauNormal"/>
    <w:uiPriority w:val="99"/>
    <w:pPr>
      <w:spacing w:line="240" w:lineRule="auto"/>
    </w:pPr>
    <w:rPr>
      <w:sz w:val="22"/>
      <w:szCs w:val="22"/>
      <w:lang w:val="en-GB"/>
    </w:rPr>
    <w:tblPr>
      <w:tblStyleRowBandSize w:val="1"/>
      <w:tblStyleColBandSize w:val="1"/>
      <w:tblBorders>
        <w:bottom w:val="single" w:sz="4" w:space="0" w:color="49311F" w:themeColor="accent6"/>
        <w:insideH w:val="single" w:sz="4" w:space="0" w:color="49311F" w:themeColor="accent6"/>
        <w:insideV w:val="single" w:sz="4" w:space="0" w:color="49311F" w:themeColor="accent6"/>
      </w:tblBorders>
    </w:tblPr>
    <w:tblStylePr w:type="firstRow">
      <w:rPr>
        <w:b/>
        <w:color w:val="404040"/>
      </w:rPr>
      <w:tblPr/>
      <w:tcPr>
        <w:tcBorders>
          <w:top w:val="none" w:sz="4" w:space="0" w:color="000000"/>
          <w:left w:val="none" w:sz="4" w:space="0" w:color="000000"/>
          <w:bottom w:val="single" w:sz="12" w:space="0" w:color="49311F" w:themeColor="accent6"/>
          <w:right w:val="none" w:sz="4" w:space="0" w:color="000000"/>
        </w:tcBorders>
        <w:shd w:val="clear" w:color="FFFFFF" w:fill="auto"/>
      </w:tcPr>
    </w:tblStylePr>
    <w:tblStylePr w:type="lastRow">
      <w:rPr>
        <w:b/>
        <w:color w:val="404040"/>
      </w:rPr>
      <w:tblPr/>
      <w:tcPr>
        <w:tcBorders>
          <w:top w:val="single" w:sz="4" w:space="0" w:color="49311F"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6D3C4" w:themeColor="accent6" w:themeTint="34" w:fill="auto"/>
      </w:tcPr>
    </w:tblStylePr>
    <w:tblStylePr w:type="band1Horz">
      <w:rPr>
        <w:rFonts w:ascii="Arial" w:hAnsi="Arial"/>
        <w:color w:val="404040"/>
        <w:sz w:val="22"/>
      </w:rPr>
      <w:tblPr/>
      <w:tcPr>
        <w:shd w:val="clear" w:color="E6D3C4" w:themeColor="accent6" w:themeTint="34" w:fill="auto"/>
      </w:tcPr>
    </w:tblStylePr>
  </w:style>
  <w:style w:type="table" w:customStyle="1" w:styleId="GridTable31">
    <w:name w:val="Grid Table 31"/>
    <w:basedOn w:val="TableauNormal"/>
    <w:uiPriority w:val="48"/>
    <w:pPr>
      <w:spacing w:line="240" w:lineRule="auto"/>
    </w:pPr>
    <w:rPr>
      <w:sz w:val="22"/>
      <w:szCs w:val="22"/>
      <w:lang w:val="en-GB"/>
    </w:r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auto"/>
      </w:tcPr>
    </w:tblStylePr>
    <w:tblStylePr w:type="band1Horz">
      <w:rPr>
        <w:rFonts w:ascii="Arial" w:hAnsi="Arial"/>
        <w:color w:val="404040"/>
        <w:sz w:val="22"/>
      </w:rPr>
      <w:tblPr/>
      <w:tcPr>
        <w:shd w:val="clear" w:color="CBCBCB" w:themeColor="text1" w:themeTint="34" w:fill="auto"/>
      </w:tcPr>
    </w:tblStylePr>
  </w:style>
  <w:style w:type="table" w:customStyle="1" w:styleId="GridTable3-Accent11">
    <w:name w:val="Grid Table 3 - Accent 11"/>
    <w:basedOn w:val="TableauNormal"/>
    <w:uiPriority w:val="99"/>
    <w:pPr>
      <w:spacing w:line="240" w:lineRule="auto"/>
    </w:pPr>
    <w:rPr>
      <w:sz w:val="22"/>
      <w:szCs w:val="22"/>
      <w:lang w:val="en-GB"/>
    </w:rPr>
    <w:tblPr>
      <w:tblStyleRowBandSize w:val="1"/>
      <w:tblStyleColBandSize w:val="1"/>
      <w:tblBorders>
        <w:bottom w:val="single" w:sz="4" w:space="0" w:color="007A5A" w:themeColor="accent1" w:themeTint="EA"/>
        <w:insideH w:val="single" w:sz="4" w:space="0" w:color="007A5A" w:themeColor="accent1" w:themeTint="EA"/>
        <w:insideV w:val="single" w:sz="4" w:space="0" w:color="007A5A"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A8FFE8" w:themeColor="accent1" w:themeTint="34" w:fill="auto"/>
      </w:tcPr>
    </w:tblStylePr>
    <w:tblStylePr w:type="band1Horz">
      <w:rPr>
        <w:rFonts w:ascii="Arial" w:hAnsi="Arial"/>
        <w:color w:val="404040"/>
        <w:sz w:val="22"/>
      </w:rPr>
      <w:tblPr/>
      <w:tcPr>
        <w:shd w:val="clear" w:color="A8FFE8" w:themeColor="accent1" w:themeTint="34" w:fill="auto"/>
      </w:tcPr>
    </w:tblStylePr>
  </w:style>
  <w:style w:type="table" w:customStyle="1" w:styleId="GridTable3-Accent21">
    <w:name w:val="Grid Table 3 - Accent 21"/>
    <w:basedOn w:val="TableauNormal"/>
    <w:uiPriority w:val="99"/>
    <w:pPr>
      <w:spacing w:line="240" w:lineRule="auto"/>
    </w:pPr>
    <w:rPr>
      <w:sz w:val="22"/>
      <w:szCs w:val="22"/>
      <w:lang w:val="en-GB"/>
    </w:rPr>
    <w:tblPr>
      <w:tblStyleRowBandSize w:val="1"/>
      <w:tblStyleColBandSize w:val="1"/>
      <w:tblBorders>
        <w:bottom w:val="single" w:sz="4" w:space="0" w:color="5757C1" w:themeColor="accent2" w:themeTint="97"/>
        <w:insideH w:val="single" w:sz="4" w:space="0" w:color="5757C1" w:themeColor="accent2" w:themeTint="97"/>
        <w:insideV w:val="single" w:sz="4" w:space="0" w:color="5757C1"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7C7EA" w:themeColor="accent2" w:themeTint="32" w:fill="auto"/>
      </w:tcPr>
    </w:tblStylePr>
    <w:tblStylePr w:type="band1Horz">
      <w:rPr>
        <w:rFonts w:ascii="Arial" w:hAnsi="Arial"/>
        <w:color w:val="404040"/>
        <w:sz w:val="22"/>
      </w:rPr>
      <w:tblPr/>
      <w:tcPr>
        <w:shd w:val="clear" w:color="C7C7EA" w:themeColor="accent2" w:themeTint="32" w:fill="auto"/>
      </w:tcPr>
    </w:tblStylePr>
  </w:style>
  <w:style w:type="table" w:customStyle="1" w:styleId="GridTable3-Accent31">
    <w:name w:val="Grid Table 3 - Accent 31"/>
    <w:basedOn w:val="TableauNormal"/>
    <w:uiPriority w:val="99"/>
    <w:pPr>
      <w:spacing w:line="240" w:lineRule="auto"/>
    </w:pPr>
    <w:rPr>
      <w:sz w:val="22"/>
      <w:szCs w:val="22"/>
      <w:lang w:val="en-GB"/>
    </w:rPr>
    <w:tblPr>
      <w:tblStyleRowBandSize w:val="1"/>
      <w:tblStyleColBandSize w:val="1"/>
      <w:tblBorders>
        <w:bottom w:val="single" w:sz="4" w:space="0" w:color="FFD501" w:themeColor="accent3" w:themeTint="FE"/>
        <w:insideH w:val="single" w:sz="4" w:space="0" w:color="FFD501" w:themeColor="accent3" w:themeTint="FE"/>
        <w:insideV w:val="single" w:sz="4" w:space="0" w:color="FFD501"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6CB" w:themeColor="accent3" w:themeTint="34" w:fill="auto"/>
      </w:tcPr>
    </w:tblStylePr>
    <w:tblStylePr w:type="band1Horz">
      <w:rPr>
        <w:rFonts w:ascii="Arial" w:hAnsi="Arial"/>
        <w:color w:val="404040"/>
        <w:sz w:val="22"/>
      </w:rPr>
      <w:tblPr/>
      <w:tcPr>
        <w:shd w:val="clear" w:color="FFF6CB" w:themeColor="accent3" w:themeTint="34" w:fill="auto"/>
      </w:tcPr>
    </w:tblStylePr>
  </w:style>
  <w:style w:type="table" w:customStyle="1" w:styleId="GridTable3-Accent41">
    <w:name w:val="Grid Table 3 - Accent 41"/>
    <w:basedOn w:val="TableauNormal"/>
    <w:uiPriority w:val="99"/>
    <w:pPr>
      <w:spacing w:line="240" w:lineRule="auto"/>
    </w:pPr>
    <w:rPr>
      <w:sz w:val="22"/>
      <w:szCs w:val="22"/>
      <w:lang w:val="en-GB"/>
    </w:rPr>
    <w:tblPr>
      <w:tblStyleRowBandSize w:val="1"/>
      <w:tblStyleColBandSize w:val="1"/>
      <w:tblBorders>
        <w:bottom w:val="single" w:sz="4" w:space="0" w:color="F29783" w:themeColor="accent4" w:themeTint="9A"/>
        <w:insideH w:val="single" w:sz="4" w:space="0" w:color="F29783" w:themeColor="accent4" w:themeTint="9A"/>
        <w:insideV w:val="single" w:sz="4" w:space="0" w:color="F29783"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ADBD5" w:themeColor="accent4" w:themeTint="34" w:fill="auto"/>
      </w:tcPr>
    </w:tblStylePr>
    <w:tblStylePr w:type="band1Horz">
      <w:rPr>
        <w:rFonts w:ascii="Arial" w:hAnsi="Arial"/>
        <w:color w:val="404040"/>
        <w:sz w:val="22"/>
      </w:rPr>
      <w:tblPr/>
      <w:tcPr>
        <w:shd w:val="clear" w:color="FADBD5" w:themeColor="accent4" w:themeTint="34" w:fill="auto"/>
      </w:tcPr>
    </w:tblStylePr>
  </w:style>
  <w:style w:type="table" w:customStyle="1" w:styleId="GridTable3-Accent51">
    <w:name w:val="Grid Table 3 - Accent 51"/>
    <w:basedOn w:val="TableauNormal"/>
    <w:uiPriority w:val="99"/>
    <w:pPr>
      <w:spacing w:line="240" w:lineRule="auto"/>
    </w:pPr>
    <w:rPr>
      <w:sz w:val="22"/>
      <w:szCs w:val="22"/>
      <w:lang w:val="en-GB"/>
    </w:rPr>
    <w:tblPr>
      <w:tblStyleRowBandSize w:val="1"/>
      <w:tblStyleColBandSize w:val="1"/>
      <w:tblBorders>
        <w:bottom w:val="single" w:sz="4" w:space="0" w:color="8C2237" w:themeColor="accent5"/>
        <w:insideH w:val="single" w:sz="4" w:space="0" w:color="8C2237" w:themeColor="accent5"/>
        <w:insideV w:val="single" w:sz="4" w:space="0" w:color="8C2237"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1C7CF" w:themeColor="accent5" w:themeTint="34" w:fill="auto"/>
      </w:tcPr>
    </w:tblStylePr>
    <w:tblStylePr w:type="band1Horz">
      <w:rPr>
        <w:rFonts w:ascii="Arial" w:hAnsi="Arial"/>
        <w:color w:val="404040"/>
        <w:sz w:val="22"/>
      </w:rPr>
      <w:tblPr/>
      <w:tcPr>
        <w:shd w:val="clear" w:color="F1C7CF" w:themeColor="accent5" w:themeTint="34" w:fill="auto"/>
      </w:tcPr>
    </w:tblStylePr>
  </w:style>
  <w:style w:type="table" w:customStyle="1" w:styleId="GridTable3-Accent61">
    <w:name w:val="Grid Table 3 - Accent 61"/>
    <w:basedOn w:val="TableauNormal"/>
    <w:uiPriority w:val="99"/>
    <w:pPr>
      <w:spacing w:line="240" w:lineRule="auto"/>
    </w:pPr>
    <w:rPr>
      <w:sz w:val="22"/>
      <w:szCs w:val="22"/>
      <w:lang w:val="en-GB"/>
    </w:rPr>
    <w:tblPr>
      <w:tblStyleRowBandSize w:val="1"/>
      <w:tblStyleColBandSize w:val="1"/>
      <w:tblBorders>
        <w:bottom w:val="single" w:sz="4" w:space="0" w:color="49311F" w:themeColor="accent6"/>
        <w:insideH w:val="single" w:sz="4" w:space="0" w:color="49311F" w:themeColor="accent6"/>
        <w:insideV w:val="single" w:sz="4" w:space="0" w:color="49311F"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6D3C4" w:themeColor="accent6" w:themeTint="34" w:fill="auto"/>
      </w:tcPr>
    </w:tblStylePr>
    <w:tblStylePr w:type="band1Horz">
      <w:rPr>
        <w:rFonts w:ascii="Arial" w:hAnsi="Arial"/>
        <w:color w:val="404040"/>
        <w:sz w:val="22"/>
      </w:rPr>
      <w:tblPr/>
      <w:tcPr>
        <w:shd w:val="clear" w:color="E6D3C4" w:themeColor="accent6" w:themeTint="34" w:fill="auto"/>
      </w:tcPr>
    </w:tblStylePr>
  </w:style>
  <w:style w:type="table" w:customStyle="1" w:styleId="GridTable41">
    <w:name w:val="Grid Table 41"/>
    <w:basedOn w:val="TableauNormal"/>
    <w:uiPriority w:val="49"/>
    <w:pPr>
      <w:spacing w:line="240" w:lineRule="auto"/>
    </w:pPr>
    <w:rPr>
      <w:sz w:val="22"/>
      <w:szCs w:val="22"/>
      <w:lang w:val="en-GB"/>
    </w:r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auto"/>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auto"/>
      </w:tcPr>
    </w:tblStylePr>
    <w:tblStylePr w:type="band1Horz">
      <w:rPr>
        <w:rFonts w:ascii="Arial" w:hAnsi="Arial"/>
        <w:color w:val="404040"/>
        <w:sz w:val="22"/>
      </w:rPr>
      <w:tblPr/>
      <w:tcPr>
        <w:shd w:val="clear" w:color="CBCBCB" w:themeColor="text1" w:themeTint="34" w:fill="auto"/>
      </w:tcPr>
    </w:tblStylePr>
  </w:style>
  <w:style w:type="table" w:customStyle="1" w:styleId="GridTable4-Accent11">
    <w:name w:val="Grid Table 4 - Accent 11"/>
    <w:basedOn w:val="TableauNormal"/>
    <w:uiPriority w:val="59"/>
    <w:pPr>
      <w:spacing w:line="240" w:lineRule="auto"/>
    </w:pPr>
    <w:rPr>
      <w:sz w:val="22"/>
      <w:szCs w:val="22"/>
      <w:lang w:val="en-GB"/>
    </w:rPr>
    <w:tblPr>
      <w:tblStyleRowBandSize w:val="1"/>
      <w:tblStyleColBandSize w:val="1"/>
      <w:tblBorders>
        <w:top w:val="single" w:sz="4" w:space="0" w:color="10FFC0" w:themeColor="accent1" w:themeTint="90"/>
        <w:left w:val="single" w:sz="4" w:space="0" w:color="10FFC0" w:themeColor="accent1" w:themeTint="90"/>
        <w:bottom w:val="single" w:sz="4" w:space="0" w:color="10FFC0" w:themeColor="accent1" w:themeTint="90"/>
        <w:right w:val="single" w:sz="4" w:space="0" w:color="10FFC0" w:themeColor="accent1" w:themeTint="90"/>
        <w:insideH w:val="single" w:sz="4" w:space="0" w:color="10FFC0" w:themeColor="accent1" w:themeTint="90"/>
        <w:insideV w:val="single" w:sz="4" w:space="0" w:color="10FFC0" w:themeColor="accent1" w:themeTint="90"/>
      </w:tblBorders>
    </w:tblPr>
    <w:tblStylePr w:type="firstRow">
      <w:rPr>
        <w:rFonts w:ascii="Arial" w:hAnsi="Arial"/>
        <w:b/>
        <w:color w:val="FFFFFF"/>
        <w:sz w:val="22"/>
      </w:rPr>
      <w:tblPr/>
      <w:tcPr>
        <w:tcBorders>
          <w:top w:val="single" w:sz="4" w:space="0" w:color="007A5A" w:themeColor="accent1" w:themeTint="EA"/>
          <w:left w:val="single" w:sz="4" w:space="0" w:color="007A5A" w:themeColor="accent1" w:themeTint="EA"/>
          <w:bottom w:val="single" w:sz="4" w:space="0" w:color="007A5A" w:themeColor="accent1" w:themeTint="EA"/>
          <w:right w:val="single" w:sz="4" w:space="0" w:color="007A5A" w:themeColor="accent1" w:themeTint="EA"/>
        </w:tcBorders>
        <w:shd w:val="clear" w:color="007A5A" w:themeColor="accent1" w:themeTint="EA" w:fill="auto"/>
      </w:tcPr>
    </w:tblStylePr>
    <w:tblStylePr w:type="lastRow">
      <w:rPr>
        <w:b/>
        <w:color w:val="404040"/>
      </w:rPr>
      <w:tblPr/>
      <w:tcPr>
        <w:tcBorders>
          <w:top w:val="single" w:sz="4" w:space="0" w:color="007A5A"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CFFE9" w:themeColor="accent1" w:themeTint="32" w:fill="auto"/>
      </w:tcPr>
    </w:tblStylePr>
    <w:tblStylePr w:type="band1Horz">
      <w:rPr>
        <w:rFonts w:ascii="Arial" w:hAnsi="Arial"/>
        <w:color w:val="404040"/>
        <w:sz w:val="22"/>
      </w:rPr>
      <w:tblPr/>
      <w:tcPr>
        <w:shd w:val="clear" w:color="ACFFE9" w:themeColor="accent1" w:themeTint="32" w:fill="auto"/>
      </w:tcPr>
    </w:tblStylePr>
  </w:style>
  <w:style w:type="table" w:customStyle="1" w:styleId="GridTable4-Accent21">
    <w:name w:val="Grid Table 4 - Accent 21"/>
    <w:basedOn w:val="TableauNormal"/>
    <w:uiPriority w:val="59"/>
    <w:pPr>
      <w:spacing w:line="240" w:lineRule="auto"/>
    </w:pPr>
    <w:rPr>
      <w:sz w:val="22"/>
      <w:szCs w:val="22"/>
      <w:lang w:val="en-GB"/>
    </w:rPr>
    <w:tblPr>
      <w:tblStyleRowBandSize w:val="1"/>
      <w:tblStyleColBandSize w:val="1"/>
      <w:tblBorders>
        <w:top w:val="single" w:sz="4" w:space="0" w:color="5F5FC4" w:themeColor="accent2" w:themeTint="90"/>
        <w:left w:val="single" w:sz="4" w:space="0" w:color="5F5FC4" w:themeColor="accent2" w:themeTint="90"/>
        <w:bottom w:val="single" w:sz="4" w:space="0" w:color="5F5FC4" w:themeColor="accent2" w:themeTint="90"/>
        <w:right w:val="single" w:sz="4" w:space="0" w:color="5F5FC4" w:themeColor="accent2" w:themeTint="90"/>
        <w:insideH w:val="single" w:sz="4" w:space="0" w:color="5F5FC4" w:themeColor="accent2" w:themeTint="90"/>
        <w:insideV w:val="single" w:sz="4" w:space="0" w:color="5F5FC4" w:themeColor="accent2" w:themeTint="90"/>
      </w:tblBorders>
    </w:tblPr>
    <w:tblStylePr w:type="firstRow">
      <w:rPr>
        <w:rFonts w:ascii="Arial" w:hAnsi="Arial"/>
        <w:b/>
        <w:color w:val="FFFFFF"/>
        <w:sz w:val="22"/>
      </w:rPr>
      <w:tblPr/>
      <w:tcPr>
        <w:tcBorders>
          <w:top w:val="single" w:sz="4" w:space="0" w:color="5757C1" w:themeColor="accent2" w:themeTint="97"/>
          <w:left w:val="single" w:sz="4" w:space="0" w:color="5757C1" w:themeColor="accent2" w:themeTint="97"/>
          <w:bottom w:val="single" w:sz="4" w:space="0" w:color="5757C1" w:themeColor="accent2" w:themeTint="97"/>
          <w:right w:val="single" w:sz="4" w:space="0" w:color="5757C1" w:themeColor="accent2" w:themeTint="97"/>
        </w:tcBorders>
        <w:shd w:val="clear" w:color="5757C1" w:themeColor="accent2" w:themeTint="97" w:fill="auto"/>
      </w:tcPr>
    </w:tblStylePr>
    <w:tblStylePr w:type="lastRow">
      <w:rPr>
        <w:b/>
        <w:color w:val="404040"/>
      </w:rPr>
      <w:tblPr/>
      <w:tcPr>
        <w:tcBorders>
          <w:top w:val="single" w:sz="4" w:space="0" w:color="5757C1"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7C7EA" w:themeColor="accent2" w:themeTint="32" w:fill="auto"/>
      </w:tcPr>
    </w:tblStylePr>
    <w:tblStylePr w:type="band1Horz">
      <w:rPr>
        <w:rFonts w:ascii="Arial" w:hAnsi="Arial"/>
        <w:color w:val="404040"/>
        <w:sz w:val="22"/>
      </w:rPr>
      <w:tblPr/>
      <w:tcPr>
        <w:shd w:val="clear" w:color="C7C7EA" w:themeColor="accent2" w:themeTint="32" w:fill="auto"/>
      </w:tcPr>
    </w:tblStylePr>
  </w:style>
  <w:style w:type="table" w:customStyle="1" w:styleId="GridTable4-Accent31">
    <w:name w:val="Grid Table 4 - Accent 31"/>
    <w:basedOn w:val="TableauNormal"/>
    <w:uiPriority w:val="59"/>
    <w:pPr>
      <w:spacing w:line="240" w:lineRule="auto"/>
    </w:pPr>
    <w:rPr>
      <w:sz w:val="22"/>
      <w:szCs w:val="22"/>
      <w:lang w:val="en-GB"/>
    </w:rPr>
    <w:tblPr>
      <w:tblStyleRowBandSize w:val="1"/>
      <w:tblStyleColBandSize w:val="1"/>
      <w:tblBorders>
        <w:top w:val="single" w:sz="4" w:space="0" w:color="FFE76F" w:themeColor="accent3" w:themeTint="90"/>
        <w:left w:val="single" w:sz="4" w:space="0" w:color="FFE76F" w:themeColor="accent3" w:themeTint="90"/>
        <w:bottom w:val="single" w:sz="4" w:space="0" w:color="FFE76F" w:themeColor="accent3" w:themeTint="90"/>
        <w:right w:val="single" w:sz="4" w:space="0" w:color="FFE76F" w:themeColor="accent3" w:themeTint="90"/>
        <w:insideH w:val="single" w:sz="4" w:space="0" w:color="FFE76F" w:themeColor="accent3" w:themeTint="90"/>
        <w:insideV w:val="single" w:sz="4" w:space="0" w:color="FFE76F" w:themeColor="accent3" w:themeTint="90"/>
      </w:tblBorders>
    </w:tblPr>
    <w:tblStylePr w:type="firstRow">
      <w:rPr>
        <w:rFonts w:ascii="Arial" w:hAnsi="Arial"/>
        <w:b/>
        <w:color w:val="FFFFFF"/>
        <w:sz w:val="22"/>
      </w:rPr>
      <w:tblPr/>
      <w:tcPr>
        <w:tcBorders>
          <w:top w:val="single" w:sz="4" w:space="0" w:color="FFD501" w:themeColor="accent3" w:themeTint="FE"/>
          <w:left w:val="single" w:sz="4" w:space="0" w:color="FFD501" w:themeColor="accent3" w:themeTint="FE"/>
          <w:bottom w:val="single" w:sz="4" w:space="0" w:color="FFD501" w:themeColor="accent3" w:themeTint="FE"/>
          <w:right w:val="single" w:sz="4" w:space="0" w:color="FFD501" w:themeColor="accent3" w:themeTint="FE"/>
        </w:tcBorders>
        <w:shd w:val="clear" w:color="FFD501" w:themeColor="accent3" w:themeTint="FE" w:fill="auto"/>
      </w:tcPr>
    </w:tblStylePr>
    <w:tblStylePr w:type="lastRow">
      <w:rPr>
        <w:b/>
        <w:color w:val="404040"/>
      </w:rPr>
      <w:tblPr/>
      <w:tcPr>
        <w:tcBorders>
          <w:top w:val="single" w:sz="4" w:space="0" w:color="FFD501"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6CB" w:themeColor="accent3" w:themeTint="34" w:fill="auto"/>
      </w:tcPr>
    </w:tblStylePr>
    <w:tblStylePr w:type="band1Horz">
      <w:rPr>
        <w:rFonts w:ascii="Arial" w:hAnsi="Arial"/>
        <w:color w:val="404040"/>
        <w:sz w:val="22"/>
      </w:rPr>
      <w:tblPr/>
      <w:tcPr>
        <w:shd w:val="clear" w:color="FFF6CB" w:themeColor="accent3" w:themeTint="34" w:fill="auto"/>
      </w:tcPr>
    </w:tblStylePr>
  </w:style>
  <w:style w:type="table" w:customStyle="1" w:styleId="GridTable4-Accent41">
    <w:name w:val="Grid Table 4 - Accent 41"/>
    <w:basedOn w:val="TableauNormal"/>
    <w:uiPriority w:val="59"/>
    <w:pPr>
      <w:spacing w:line="240" w:lineRule="auto"/>
    </w:pPr>
    <w:rPr>
      <w:sz w:val="22"/>
      <w:szCs w:val="22"/>
      <w:lang w:val="en-GB"/>
    </w:rPr>
    <w:tblPr>
      <w:tblStyleRowBandSize w:val="1"/>
      <w:tblStyleColBandSize w:val="1"/>
      <w:tblBorders>
        <w:top w:val="single" w:sz="4" w:space="0" w:color="F39D8B" w:themeColor="accent4" w:themeTint="90"/>
        <w:left w:val="single" w:sz="4" w:space="0" w:color="F39D8B" w:themeColor="accent4" w:themeTint="90"/>
        <w:bottom w:val="single" w:sz="4" w:space="0" w:color="F39D8B" w:themeColor="accent4" w:themeTint="90"/>
        <w:right w:val="single" w:sz="4" w:space="0" w:color="F39D8B" w:themeColor="accent4" w:themeTint="90"/>
        <w:insideH w:val="single" w:sz="4" w:space="0" w:color="F39D8B" w:themeColor="accent4" w:themeTint="90"/>
        <w:insideV w:val="single" w:sz="4" w:space="0" w:color="F39D8B" w:themeColor="accent4" w:themeTint="90"/>
      </w:tblBorders>
    </w:tblPr>
    <w:tblStylePr w:type="firstRow">
      <w:rPr>
        <w:rFonts w:ascii="Arial" w:hAnsi="Arial"/>
        <w:b/>
        <w:color w:val="FFFFFF"/>
        <w:sz w:val="22"/>
      </w:rPr>
      <w:tblPr/>
      <w:tcPr>
        <w:tcBorders>
          <w:top w:val="single" w:sz="4" w:space="0" w:color="F29783" w:themeColor="accent4" w:themeTint="9A"/>
          <w:left w:val="single" w:sz="4" w:space="0" w:color="F29783" w:themeColor="accent4" w:themeTint="9A"/>
          <w:bottom w:val="single" w:sz="4" w:space="0" w:color="F29783" w:themeColor="accent4" w:themeTint="9A"/>
          <w:right w:val="single" w:sz="4" w:space="0" w:color="F29783" w:themeColor="accent4" w:themeTint="9A"/>
        </w:tcBorders>
        <w:shd w:val="clear" w:color="F29783" w:themeColor="accent4" w:themeTint="9A" w:fill="auto"/>
      </w:tcPr>
    </w:tblStylePr>
    <w:tblStylePr w:type="lastRow">
      <w:rPr>
        <w:b/>
        <w:color w:val="404040"/>
      </w:rPr>
      <w:tblPr/>
      <w:tcPr>
        <w:tcBorders>
          <w:top w:val="single" w:sz="4" w:space="0" w:color="F29783"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BD5" w:themeColor="accent4" w:themeTint="34" w:fill="auto"/>
      </w:tcPr>
    </w:tblStylePr>
    <w:tblStylePr w:type="band1Horz">
      <w:rPr>
        <w:rFonts w:ascii="Arial" w:hAnsi="Arial"/>
        <w:color w:val="404040"/>
        <w:sz w:val="22"/>
      </w:rPr>
      <w:tblPr/>
      <w:tcPr>
        <w:shd w:val="clear" w:color="FADBD5" w:themeColor="accent4" w:themeTint="34" w:fill="auto"/>
      </w:tcPr>
    </w:tblStylePr>
  </w:style>
  <w:style w:type="table" w:customStyle="1" w:styleId="GridTable4-Accent51">
    <w:name w:val="Grid Table 4 - Accent 51"/>
    <w:basedOn w:val="TableauNormal"/>
    <w:uiPriority w:val="59"/>
    <w:pPr>
      <w:spacing w:line="240" w:lineRule="auto"/>
    </w:pPr>
    <w:rPr>
      <w:sz w:val="22"/>
      <w:szCs w:val="22"/>
      <w:lang w:val="en-GB"/>
    </w:rPr>
    <w:tblPr>
      <w:tblStyleRowBandSize w:val="1"/>
      <w:tblStyleColBandSize w:val="1"/>
      <w:tblBorders>
        <w:top w:val="single" w:sz="4" w:space="0" w:color="DA667C" w:themeColor="accent5" w:themeTint="90"/>
        <w:left w:val="single" w:sz="4" w:space="0" w:color="DA667C" w:themeColor="accent5" w:themeTint="90"/>
        <w:bottom w:val="single" w:sz="4" w:space="0" w:color="DA667C" w:themeColor="accent5" w:themeTint="90"/>
        <w:right w:val="single" w:sz="4" w:space="0" w:color="DA667C" w:themeColor="accent5" w:themeTint="90"/>
        <w:insideH w:val="single" w:sz="4" w:space="0" w:color="DA667C" w:themeColor="accent5" w:themeTint="90"/>
        <w:insideV w:val="single" w:sz="4" w:space="0" w:color="DA667C" w:themeColor="accent5" w:themeTint="90"/>
      </w:tblBorders>
    </w:tblPr>
    <w:tblStylePr w:type="firstRow">
      <w:rPr>
        <w:rFonts w:ascii="Arial" w:hAnsi="Arial"/>
        <w:b/>
        <w:color w:val="FFFFFF"/>
        <w:sz w:val="22"/>
      </w:rPr>
      <w:tblPr/>
      <w:tcPr>
        <w:tcBorders>
          <w:top w:val="single" w:sz="4" w:space="0" w:color="8C2237" w:themeColor="accent5"/>
          <w:left w:val="single" w:sz="4" w:space="0" w:color="8C2237" w:themeColor="accent5"/>
          <w:bottom w:val="single" w:sz="4" w:space="0" w:color="8C2237" w:themeColor="accent5"/>
          <w:right w:val="single" w:sz="4" w:space="0" w:color="8C2237" w:themeColor="accent5"/>
        </w:tcBorders>
        <w:shd w:val="clear" w:color="8C2237" w:themeColor="accent5" w:fill="auto"/>
      </w:tcPr>
    </w:tblStylePr>
    <w:tblStylePr w:type="lastRow">
      <w:rPr>
        <w:b/>
        <w:color w:val="404040"/>
      </w:rPr>
      <w:tblPr/>
      <w:tcPr>
        <w:tcBorders>
          <w:top w:val="single" w:sz="4" w:space="0" w:color="8C2237"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7CF" w:themeColor="accent5" w:themeTint="34" w:fill="auto"/>
      </w:tcPr>
    </w:tblStylePr>
    <w:tblStylePr w:type="band1Horz">
      <w:rPr>
        <w:rFonts w:ascii="Arial" w:hAnsi="Arial"/>
        <w:color w:val="404040"/>
        <w:sz w:val="22"/>
      </w:rPr>
      <w:tblPr/>
      <w:tcPr>
        <w:shd w:val="clear" w:color="F1C7CF" w:themeColor="accent5" w:themeTint="34" w:fill="auto"/>
      </w:tcPr>
    </w:tblStylePr>
  </w:style>
  <w:style w:type="table" w:customStyle="1" w:styleId="GridTable4-Accent61">
    <w:name w:val="Grid Table 4 - Accent 61"/>
    <w:basedOn w:val="TableauNormal"/>
    <w:uiPriority w:val="59"/>
    <w:pPr>
      <w:spacing w:line="240" w:lineRule="auto"/>
    </w:pPr>
    <w:rPr>
      <w:sz w:val="22"/>
      <w:szCs w:val="22"/>
      <w:lang w:val="en-GB"/>
    </w:rPr>
    <w:tblPr>
      <w:tblStyleRowBandSize w:val="1"/>
      <w:tblStyleColBandSize w:val="1"/>
      <w:tblBorders>
        <w:top w:val="single" w:sz="4" w:space="0" w:color="BA855E" w:themeColor="accent6" w:themeTint="90"/>
        <w:left w:val="single" w:sz="4" w:space="0" w:color="BA855E" w:themeColor="accent6" w:themeTint="90"/>
        <w:bottom w:val="single" w:sz="4" w:space="0" w:color="BA855E" w:themeColor="accent6" w:themeTint="90"/>
        <w:right w:val="single" w:sz="4" w:space="0" w:color="BA855E" w:themeColor="accent6" w:themeTint="90"/>
        <w:insideH w:val="single" w:sz="4" w:space="0" w:color="BA855E" w:themeColor="accent6" w:themeTint="90"/>
        <w:insideV w:val="single" w:sz="4" w:space="0" w:color="BA855E" w:themeColor="accent6" w:themeTint="90"/>
      </w:tblBorders>
    </w:tblPr>
    <w:tblStylePr w:type="firstRow">
      <w:rPr>
        <w:rFonts w:ascii="Arial" w:hAnsi="Arial"/>
        <w:b/>
        <w:color w:val="FFFFFF"/>
        <w:sz w:val="22"/>
      </w:rPr>
      <w:tblPr/>
      <w:tcPr>
        <w:tcBorders>
          <w:top w:val="single" w:sz="4" w:space="0" w:color="49311F" w:themeColor="accent6"/>
          <w:left w:val="single" w:sz="4" w:space="0" w:color="49311F" w:themeColor="accent6"/>
          <w:bottom w:val="single" w:sz="4" w:space="0" w:color="49311F" w:themeColor="accent6"/>
          <w:right w:val="single" w:sz="4" w:space="0" w:color="49311F" w:themeColor="accent6"/>
        </w:tcBorders>
        <w:shd w:val="clear" w:color="49311F" w:themeColor="accent6" w:fill="auto"/>
      </w:tcPr>
    </w:tblStylePr>
    <w:tblStylePr w:type="lastRow">
      <w:rPr>
        <w:b/>
        <w:color w:val="404040"/>
      </w:rPr>
      <w:tblPr/>
      <w:tcPr>
        <w:tcBorders>
          <w:top w:val="single" w:sz="4" w:space="0" w:color="49311F"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6D3C4" w:themeColor="accent6" w:themeTint="34" w:fill="auto"/>
      </w:tcPr>
    </w:tblStylePr>
    <w:tblStylePr w:type="band1Horz">
      <w:rPr>
        <w:rFonts w:ascii="Arial" w:hAnsi="Arial"/>
        <w:color w:val="404040"/>
        <w:sz w:val="22"/>
      </w:rPr>
      <w:tblPr/>
      <w:tcPr>
        <w:shd w:val="clear" w:color="E6D3C4" w:themeColor="accent6" w:themeTint="34" w:fill="auto"/>
      </w:tcPr>
    </w:tblStylePr>
  </w:style>
  <w:style w:type="table" w:customStyle="1" w:styleId="GridTable5Dark1">
    <w:name w:val="Grid Table 5 Dark1"/>
    <w:basedOn w:val="TableauNormal"/>
    <w:uiPriority w:val="50"/>
    <w:pPr>
      <w:spacing w:line="240" w:lineRule="auto"/>
    </w:pPr>
    <w:rPr>
      <w:sz w:val="22"/>
      <w:szCs w:val="22"/>
      <w:lang w:val="en-GB"/>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auto"/>
    </w:tblPr>
    <w:tblStylePr w:type="firstRow">
      <w:rPr>
        <w:rFonts w:ascii="Arial" w:hAnsi="Arial"/>
        <w:b/>
        <w:color w:val="FFFFFF"/>
        <w:sz w:val="22"/>
      </w:rPr>
      <w:tblPr/>
      <w:tcPr>
        <w:shd w:val="clear" w:color="000000" w:themeColor="text1" w:fill="auto"/>
      </w:tcPr>
    </w:tblStylePr>
    <w:tblStylePr w:type="lastRow">
      <w:rPr>
        <w:rFonts w:ascii="Arial" w:hAnsi="Arial"/>
        <w:b/>
        <w:color w:val="FFFFFF"/>
        <w:sz w:val="22"/>
      </w:rPr>
      <w:tblPr/>
      <w:tcPr>
        <w:tcBorders>
          <w:top w:val="single" w:sz="4" w:space="0" w:color="FFFFFF" w:themeColor="light1"/>
        </w:tcBorders>
        <w:shd w:val="clear" w:color="000000" w:themeColor="text1" w:fill="auto"/>
      </w:tcPr>
    </w:tblStylePr>
    <w:tblStylePr w:type="firstCol">
      <w:rPr>
        <w:rFonts w:ascii="Arial" w:hAnsi="Arial"/>
        <w:b/>
        <w:color w:val="FFFFFF"/>
        <w:sz w:val="22"/>
      </w:rPr>
      <w:tblPr/>
      <w:tcPr>
        <w:shd w:val="clear" w:color="000000" w:themeColor="text1" w:fill="auto"/>
      </w:tcPr>
    </w:tblStylePr>
    <w:tblStylePr w:type="lastCol">
      <w:rPr>
        <w:rFonts w:ascii="Arial" w:hAnsi="Arial"/>
        <w:b/>
        <w:color w:val="FFFFFF"/>
        <w:sz w:val="22"/>
      </w:rPr>
      <w:tblPr/>
      <w:tcPr>
        <w:shd w:val="clear" w:color="000000" w:themeColor="text1" w:fill="auto"/>
      </w:tcPr>
    </w:tblStylePr>
    <w:tblStylePr w:type="band1Vert">
      <w:tblPr/>
      <w:tcPr>
        <w:shd w:val="clear" w:color="8A8A8A" w:themeColor="text1" w:themeTint="75" w:fill="auto"/>
      </w:tcPr>
    </w:tblStylePr>
    <w:tblStylePr w:type="band1Horz">
      <w:tblPr/>
      <w:tcPr>
        <w:shd w:val="clear" w:color="8A8A8A" w:themeColor="text1" w:themeTint="75" w:fill="auto"/>
      </w:tcPr>
    </w:tblStylePr>
  </w:style>
  <w:style w:type="table" w:customStyle="1" w:styleId="TableauGrille5Fonc-Accentuation11">
    <w:name w:val="Tableau Grille 5 Foncé - Accentuation 11"/>
    <w:basedOn w:val="TableauNormal"/>
    <w:uiPriority w:val="99"/>
    <w:pPr>
      <w:spacing w:line="240" w:lineRule="auto"/>
    </w:pPr>
    <w:rPr>
      <w:sz w:val="22"/>
      <w:szCs w:val="22"/>
      <w:lang w:val="en-GB"/>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8FFE8" w:themeColor="accent1" w:themeTint="34" w:fill="auto"/>
    </w:tblPr>
    <w:tblStylePr w:type="firstRow">
      <w:rPr>
        <w:rFonts w:ascii="Arial" w:hAnsi="Arial"/>
        <w:b/>
        <w:color w:val="FFFFFF"/>
        <w:sz w:val="22"/>
      </w:rPr>
      <w:tblPr/>
      <w:tcPr>
        <w:shd w:val="clear" w:color="005841" w:themeColor="accent1" w:fill="auto"/>
      </w:tcPr>
    </w:tblStylePr>
    <w:tblStylePr w:type="lastRow">
      <w:rPr>
        <w:rFonts w:ascii="Arial" w:hAnsi="Arial"/>
        <w:b/>
        <w:color w:val="FFFFFF"/>
        <w:sz w:val="22"/>
      </w:rPr>
      <w:tblPr/>
      <w:tcPr>
        <w:tcBorders>
          <w:top w:val="single" w:sz="4" w:space="0" w:color="FFFFFF" w:themeColor="light1"/>
        </w:tcBorders>
        <w:shd w:val="clear" w:color="005841" w:themeColor="accent1" w:fill="auto"/>
      </w:tcPr>
    </w:tblStylePr>
    <w:tblStylePr w:type="firstCol">
      <w:rPr>
        <w:rFonts w:ascii="Arial" w:hAnsi="Arial"/>
        <w:b/>
        <w:color w:val="FFFFFF"/>
        <w:sz w:val="22"/>
      </w:rPr>
      <w:tblPr/>
      <w:tcPr>
        <w:shd w:val="clear" w:color="005841" w:themeColor="accent1" w:fill="auto"/>
      </w:tcPr>
    </w:tblStylePr>
    <w:tblStylePr w:type="lastCol">
      <w:rPr>
        <w:rFonts w:ascii="Arial" w:hAnsi="Arial"/>
        <w:b/>
        <w:color w:val="FFFFFF"/>
        <w:sz w:val="22"/>
      </w:rPr>
      <w:tblPr/>
      <w:tcPr>
        <w:shd w:val="clear" w:color="005841" w:themeColor="accent1" w:fill="auto"/>
      </w:tcPr>
    </w:tblStylePr>
    <w:tblStylePr w:type="band1Vert">
      <w:tblPr/>
      <w:tcPr>
        <w:shd w:val="clear" w:color="3DFFCC" w:themeColor="accent1" w:themeTint="75" w:fill="auto"/>
      </w:tcPr>
    </w:tblStylePr>
    <w:tblStylePr w:type="band1Horz">
      <w:tblPr/>
      <w:tcPr>
        <w:shd w:val="clear" w:color="3DFFCC" w:themeColor="accent1" w:themeTint="75" w:fill="auto"/>
      </w:tcPr>
    </w:tblStylePr>
  </w:style>
  <w:style w:type="table" w:customStyle="1" w:styleId="GridTable5Dark-Accent21">
    <w:name w:val="Grid Table 5 Dark - Accent 21"/>
    <w:basedOn w:val="TableauNormal"/>
    <w:uiPriority w:val="99"/>
    <w:pPr>
      <w:spacing w:line="240" w:lineRule="auto"/>
    </w:pPr>
    <w:rPr>
      <w:sz w:val="22"/>
      <w:szCs w:val="22"/>
      <w:lang w:val="en-GB"/>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7C7EA" w:themeColor="accent2" w:themeTint="32" w:fill="auto"/>
    </w:tblPr>
    <w:tblStylePr w:type="firstRow">
      <w:rPr>
        <w:rFonts w:ascii="Arial" w:hAnsi="Arial"/>
        <w:b/>
        <w:color w:val="FFFFFF"/>
        <w:sz w:val="22"/>
      </w:rPr>
      <w:tblPr/>
      <w:tcPr>
        <w:shd w:val="clear" w:color="21215A" w:themeColor="accent2" w:fill="auto"/>
      </w:tcPr>
    </w:tblStylePr>
    <w:tblStylePr w:type="lastRow">
      <w:rPr>
        <w:rFonts w:ascii="Arial" w:hAnsi="Arial"/>
        <w:b/>
        <w:color w:val="FFFFFF"/>
        <w:sz w:val="22"/>
      </w:rPr>
      <w:tblPr/>
      <w:tcPr>
        <w:tcBorders>
          <w:top w:val="single" w:sz="4" w:space="0" w:color="FFFFFF" w:themeColor="light1"/>
        </w:tcBorders>
        <w:shd w:val="clear" w:color="21215A" w:themeColor="accent2" w:fill="auto"/>
      </w:tcPr>
    </w:tblStylePr>
    <w:tblStylePr w:type="firstCol">
      <w:rPr>
        <w:rFonts w:ascii="Arial" w:hAnsi="Arial"/>
        <w:b/>
        <w:color w:val="FFFFFF"/>
        <w:sz w:val="22"/>
      </w:rPr>
      <w:tblPr/>
      <w:tcPr>
        <w:shd w:val="clear" w:color="21215A" w:themeColor="accent2" w:fill="auto"/>
      </w:tcPr>
    </w:tblStylePr>
    <w:tblStylePr w:type="lastCol">
      <w:rPr>
        <w:rFonts w:ascii="Arial" w:hAnsi="Arial"/>
        <w:b/>
        <w:color w:val="FFFFFF"/>
        <w:sz w:val="22"/>
      </w:rPr>
      <w:tblPr/>
      <w:tcPr>
        <w:shd w:val="clear" w:color="21215A" w:themeColor="accent2" w:fill="auto"/>
      </w:tcPr>
    </w:tblStylePr>
    <w:tblStylePr w:type="band1Vert">
      <w:tblPr/>
      <w:tcPr>
        <w:shd w:val="clear" w:color="7D7DCF" w:themeColor="accent2" w:themeTint="75" w:fill="auto"/>
      </w:tcPr>
    </w:tblStylePr>
    <w:tblStylePr w:type="band1Horz">
      <w:tblPr/>
      <w:tcPr>
        <w:shd w:val="clear" w:color="7D7DCF" w:themeColor="accent2" w:themeTint="75" w:fill="auto"/>
      </w:tcPr>
    </w:tblStylePr>
  </w:style>
  <w:style w:type="table" w:customStyle="1" w:styleId="GridTable5Dark-Accent31">
    <w:name w:val="Grid Table 5 Dark - Accent 31"/>
    <w:basedOn w:val="TableauNormal"/>
    <w:uiPriority w:val="99"/>
    <w:pPr>
      <w:spacing w:line="240" w:lineRule="auto"/>
    </w:pPr>
    <w:rPr>
      <w:sz w:val="22"/>
      <w:szCs w:val="22"/>
      <w:lang w:val="en-GB"/>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6CB" w:themeColor="accent3" w:themeTint="34" w:fill="auto"/>
    </w:tblPr>
    <w:tblStylePr w:type="firstRow">
      <w:rPr>
        <w:rFonts w:ascii="Arial" w:hAnsi="Arial"/>
        <w:b/>
        <w:color w:val="FFFFFF"/>
        <w:sz w:val="22"/>
      </w:rPr>
      <w:tblPr/>
      <w:tcPr>
        <w:shd w:val="clear" w:color="FFD500" w:themeColor="accent3" w:fill="auto"/>
      </w:tcPr>
    </w:tblStylePr>
    <w:tblStylePr w:type="lastRow">
      <w:rPr>
        <w:rFonts w:ascii="Arial" w:hAnsi="Arial"/>
        <w:b/>
        <w:color w:val="FFFFFF"/>
        <w:sz w:val="22"/>
      </w:rPr>
      <w:tblPr/>
      <w:tcPr>
        <w:tcBorders>
          <w:top w:val="single" w:sz="4" w:space="0" w:color="FFFFFF" w:themeColor="light1"/>
        </w:tcBorders>
        <w:shd w:val="clear" w:color="FFD500" w:themeColor="accent3" w:fill="auto"/>
      </w:tcPr>
    </w:tblStylePr>
    <w:tblStylePr w:type="firstCol">
      <w:rPr>
        <w:rFonts w:ascii="Arial" w:hAnsi="Arial"/>
        <w:b/>
        <w:color w:val="FFFFFF"/>
        <w:sz w:val="22"/>
      </w:rPr>
      <w:tblPr/>
      <w:tcPr>
        <w:shd w:val="clear" w:color="FFD500" w:themeColor="accent3" w:fill="auto"/>
      </w:tcPr>
    </w:tblStylePr>
    <w:tblStylePr w:type="lastCol">
      <w:rPr>
        <w:rFonts w:ascii="Arial" w:hAnsi="Arial"/>
        <w:b/>
        <w:color w:val="FFFFFF"/>
        <w:sz w:val="22"/>
      </w:rPr>
      <w:tblPr/>
      <w:tcPr>
        <w:shd w:val="clear" w:color="FFD500" w:themeColor="accent3" w:fill="auto"/>
      </w:tcPr>
    </w:tblStylePr>
    <w:tblStylePr w:type="band1Vert">
      <w:tblPr/>
      <w:tcPr>
        <w:shd w:val="clear" w:color="FFEB8A" w:themeColor="accent3" w:themeTint="75" w:fill="auto"/>
      </w:tcPr>
    </w:tblStylePr>
    <w:tblStylePr w:type="band1Horz">
      <w:tblPr/>
      <w:tcPr>
        <w:shd w:val="clear" w:color="FFEB8A" w:themeColor="accent3" w:themeTint="75" w:fill="auto"/>
      </w:tcPr>
    </w:tblStylePr>
  </w:style>
  <w:style w:type="table" w:customStyle="1" w:styleId="TableauGrille5Fonc-Accentuation41">
    <w:name w:val="Tableau Grille 5 Foncé - Accentuation 41"/>
    <w:basedOn w:val="TableauNormal"/>
    <w:uiPriority w:val="99"/>
    <w:pPr>
      <w:spacing w:line="240" w:lineRule="auto"/>
    </w:pPr>
    <w:rPr>
      <w:sz w:val="22"/>
      <w:szCs w:val="22"/>
      <w:lang w:val="en-GB"/>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ADBD5" w:themeColor="accent4" w:themeTint="34" w:fill="auto"/>
    </w:tblPr>
    <w:tblStylePr w:type="firstRow">
      <w:rPr>
        <w:rFonts w:ascii="Arial" w:hAnsi="Arial"/>
        <w:b/>
        <w:color w:val="FFFFFF"/>
        <w:sz w:val="22"/>
      </w:rPr>
      <w:tblPr/>
      <w:tcPr>
        <w:shd w:val="clear" w:color="EA5433" w:themeColor="accent4" w:fill="auto"/>
      </w:tcPr>
    </w:tblStylePr>
    <w:tblStylePr w:type="lastRow">
      <w:rPr>
        <w:rFonts w:ascii="Arial" w:hAnsi="Arial"/>
        <w:b/>
        <w:color w:val="FFFFFF"/>
        <w:sz w:val="22"/>
      </w:rPr>
      <w:tblPr/>
      <w:tcPr>
        <w:tcBorders>
          <w:top w:val="single" w:sz="4" w:space="0" w:color="FFFFFF" w:themeColor="light1"/>
        </w:tcBorders>
        <w:shd w:val="clear" w:color="EA5433" w:themeColor="accent4" w:fill="auto"/>
      </w:tcPr>
    </w:tblStylePr>
    <w:tblStylePr w:type="firstCol">
      <w:rPr>
        <w:rFonts w:ascii="Arial" w:hAnsi="Arial"/>
        <w:b/>
        <w:color w:val="FFFFFF"/>
        <w:sz w:val="22"/>
      </w:rPr>
      <w:tblPr/>
      <w:tcPr>
        <w:shd w:val="clear" w:color="EA5433" w:themeColor="accent4" w:fill="auto"/>
      </w:tcPr>
    </w:tblStylePr>
    <w:tblStylePr w:type="lastCol">
      <w:rPr>
        <w:rFonts w:ascii="Arial" w:hAnsi="Arial"/>
        <w:b/>
        <w:color w:val="FFFFFF"/>
        <w:sz w:val="22"/>
      </w:rPr>
      <w:tblPr/>
      <w:tcPr>
        <w:shd w:val="clear" w:color="EA5433" w:themeColor="accent4" w:fill="auto"/>
      </w:tcPr>
    </w:tblStylePr>
    <w:tblStylePr w:type="band1Vert">
      <w:tblPr/>
      <w:tcPr>
        <w:shd w:val="clear" w:color="F5B0A1" w:themeColor="accent4" w:themeTint="75" w:fill="auto"/>
      </w:tcPr>
    </w:tblStylePr>
    <w:tblStylePr w:type="band1Horz">
      <w:tblPr/>
      <w:tcPr>
        <w:shd w:val="clear" w:color="F5B0A1" w:themeColor="accent4" w:themeTint="75" w:fill="auto"/>
      </w:tcPr>
    </w:tblStylePr>
  </w:style>
  <w:style w:type="table" w:customStyle="1" w:styleId="GridTable5Dark-Accent51">
    <w:name w:val="Grid Table 5 Dark - Accent 51"/>
    <w:basedOn w:val="TableauNormal"/>
    <w:uiPriority w:val="99"/>
    <w:pPr>
      <w:spacing w:line="240" w:lineRule="auto"/>
    </w:pPr>
    <w:rPr>
      <w:sz w:val="22"/>
      <w:szCs w:val="22"/>
      <w:lang w:val="en-GB"/>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1C7CF" w:themeColor="accent5" w:themeTint="34" w:fill="auto"/>
    </w:tblPr>
    <w:tblStylePr w:type="firstRow">
      <w:rPr>
        <w:rFonts w:ascii="Arial" w:hAnsi="Arial"/>
        <w:b/>
        <w:color w:val="FFFFFF"/>
        <w:sz w:val="22"/>
      </w:rPr>
      <w:tblPr/>
      <w:tcPr>
        <w:shd w:val="clear" w:color="8C2237" w:themeColor="accent5" w:fill="auto"/>
      </w:tcPr>
    </w:tblStylePr>
    <w:tblStylePr w:type="lastRow">
      <w:rPr>
        <w:rFonts w:ascii="Arial" w:hAnsi="Arial"/>
        <w:b/>
        <w:color w:val="FFFFFF"/>
        <w:sz w:val="22"/>
      </w:rPr>
      <w:tblPr/>
      <w:tcPr>
        <w:tcBorders>
          <w:top w:val="single" w:sz="4" w:space="0" w:color="FFFFFF" w:themeColor="light1"/>
        </w:tcBorders>
        <w:shd w:val="clear" w:color="8C2237" w:themeColor="accent5" w:fill="auto"/>
      </w:tcPr>
    </w:tblStylePr>
    <w:tblStylePr w:type="firstCol">
      <w:rPr>
        <w:rFonts w:ascii="Arial" w:hAnsi="Arial"/>
        <w:b/>
        <w:color w:val="FFFFFF"/>
        <w:sz w:val="22"/>
      </w:rPr>
      <w:tblPr/>
      <w:tcPr>
        <w:shd w:val="clear" w:color="8C2237" w:themeColor="accent5" w:fill="auto"/>
      </w:tcPr>
    </w:tblStylePr>
    <w:tblStylePr w:type="lastCol">
      <w:rPr>
        <w:rFonts w:ascii="Arial" w:hAnsi="Arial"/>
        <w:b/>
        <w:color w:val="FFFFFF"/>
        <w:sz w:val="22"/>
      </w:rPr>
      <w:tblPr/>
      <w:tcPr>
        <w:shd w:val="clear" w:color="8C2237" w:themeColor="accent5" w:fill="auto"/>
      </w:tcPr>
    </w:tblStylePr>
    <w:tblStylePr w:type="band1Vert">
      <w:tblPr/>
      <w:tcPr>
        <w:shd w:val="clear" w:color="E18295" w:themeColor="accent5" w:themeTint="75" w:fill="auto"/>
      </w:tcPr>
    </w:tblStylePr>
    <w:tblStylePr w:type="band1Horz">
      <w:tblPr/>
      <w:tcPr>
        <w:shd w:val="clear" w:color="E18295" w:themeColor="accent5" w:themeTint="75" w:fill="auto"/>
      </w:tcPr>
    </w:tblStylePr>
  </w:style>
  <w:style w:type="table" w:customStyle="1" w:styleId="GridTable5Dark-Accent61">
    <w:name w:val="Grid Table 5 Dark - Accent 61"/>
    <w:basedOn w:val="TableauNormal"/>
    <w:uiPriority w:val="99"/>
    <w:pPr>
      <w:spacing w:line="240" w:lineRule="auto"/>
    </w:pPr>
    <w:rPr>
      <w:sz w:val="22"/>
      <w:szCs w:val="22"/>
      <w:lang w:val="en-GB"/>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6D3C4" w:themeColor="accent6" w:themeTint="34" w:fill="auto"/>
    </w:tblPr>
    <w:tblStylePr w:type="firstRow">
      <w:rPr>
        <w:rFonts w:ascii="Arial" w:hAnsi="Arial"/>
        <w:b/>
        <w:color w:val="FFFFFF"/>
        <w:sz w:val="22"/>
      </w:rPr>
      <w:tblPr/>
      <w:tcPr>
        <w:shd w:val="clear" w:color="49311F" w:themeColor="accent6" w:fill="auto"/>
      </w:tcPr>
    </w:tblStylePr>
    <w:tblStylePr w:type="lastRow">
      <w:rPr>
        <w:rFonts w:ascii="Arial" w:hAnsi="Arial"/>
        <w:b/>
        <w:color w:val="FFFFFF"/>
        <w:sz w:val="22"/>
      </w:rPr>
      <w:tblPr/>
      <w:tcPr>
        <w:tcBorders>
          <w:top w:val="single" w:sz="4" w:space="0" w:color="FFFFFF" w:themeColor="light1"/>
        </w:tcBorders>
        <w:shd w:val="clear" w:color="49311F" w:themeColor="accent6" w:fill="auto"/>
      </w:tcPr>
    </w:tblStylePr>
    <w:tblStylePr w:type="firstCol">
      <w:rPr>
        <w:rFonts w:ascii="Arial" w:hAnsi="Arial"/>
        <w:b/>
        <w:color w:val="FFFFFF"/>
        <w:sz w:val="22"/>
      </w:rPr>
      <w:tblPr/>
      <w:tcPr>
        <w:shd w:val="clear" w:color="49311F" w:themeColor="accent6" w:fill="auto"/>
      </w:tcPr>
    </w:tblStylePr>
    <w:tblStylePr w:type="lastCol">
      <w:rPr>
        <w:rFonts w:ascii="Arial" w:hAnsi="Arial"/>
        <w:b/>
        <w:color w:val="FFFFFF"/>
        <w:sz w:val="22"/>
      </w:rPr>
      <w:tblPr/>
      <w:tcPr>
        <w:shd w:val="clear" w:color="49311F" w:themeColor="accent6" w:fill="auto"/>
      </w:tcPr>
    </w:tblStylePr>
    <w:tblStylePr w:type="band1Vert">
      <w:tblPr/>
      <w:tcPr>
        <w:shd w:val="clear" w:color="C79C7C" w:themeColor="accent6" w:themeTint="75" w:fill="auto"/>
      </w:tcPr>
    </w:tblStylePr>
    <w:tblStylePr w:type="band1Horz">
      <w:tblPr/>
      <w:tcPr>
        <w:shd w:val="clear" w:color="C79C7C" w:themeColor="accent6" w:themeTint="75" w:fill="auto"/>
      </w:tcPr>
    </w:tblStylePr>
  </w:style>
  <w:style w:type="table" w:customStyle="1" w:styleId="GridTable6Colorful1">
    <w:name w:val="Grid Table 6 Colorful1"/>
    <w:basedOn w:val="TableauNormal"/>
    <w:uiPriority w:val="51"/>
    <w:pPr>
      <w:spacing w:line="240" w:lineRule="auto"/>
    </w:pPr>
    <w:rPr>
      <w:sz w:val="22"/>
      <w:szCs w:val="22"/>
      <w:lang w:val="en-GB"/>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auto"/>
      </w:tcPr>
    </w:tblStylePr>
    <w:tblStylePr w:type="band1Horz">
      <w:rPr>
        <w:rFonts w:ascii="Arial" w:hAnsi="Arial"/>
        <w:color w:val="7F7F7F" w:themeColor="text1" w:themeTint="80" w:themeShade="95"/>
        <w:sz w:val="22"/>
      </w:rPr>
      <w:tblPr/>
      <w:tcPr>
        <w:shd w:val="clear" w:color="CBCBCB" w:themeColor="text1" w:themeTint="34" w:fill="auto"/>
      </w:tcPr>
    </w:tblStylePr>
    <w:tblStylePr w:type="band2Horz">
      <w:rPr>
        <w:rFonts w:ascii="Arial" w:hAnsi="Arial"/>
        <w:color w:val="7F7F7F" w:themeColor="text1" w:themeTint="80" w:themeShade="95"/>
        <w:sz w:val="22"/>
      </w:rPr>
    </w:tblStylePr>
  </w:style>
  <w:style w:type="table" w:customStyle="1" w:styleId="GridTable6Colorful-Accent11">
    <w:name w:val="Grid Table 6 Colorful - Accent 11"/>
    <w:basedOn w:val="TableauNormal"/>
    <w:uiPriority w:val="99"/>
    <w:pPr>
      <w:spacing w:line="240" w:lineRule="auto"/>
    </w:pPr>
    <w:rPr>
      <w:sz w:val="22"/>
      <w:szCs w:val="22"/>
      <w:lang w:val="en-GB"/>
    </w:rPr>
    <w:tblPr>
      <w:tblStyleRowBandSize w:val="1"/>
      <w:tblStyleColBandSize w:val="1"/>
      <w:tblBorders>
        <w:top w:val="single" w:sz="4" w:space="0" w:color="2BFFC7" w:themeColor="accent1" w:themeTint="80"/>
        <w:left w:val="single" w:sz="4" w:space="0" w:color="2BFFC7" w:themeColor="accent1" w:themeTint="80"/>
        <w:bottom w:val="single" w:sz="4" w:space="0" w:color="2BFFC7" w:themeColor="accent1" w:themeTint="80"/>
        <w:right w:val="single" w:sz="4" w:space="0" w:color="2BFFC7" w:themeColor="accent1" w:themeTint="80"/>
        <w:insideH w:val="single" w:sz="4" w:space="0" w:color="2BFFC7" w:themeColor="accent1" w:themeTint="80"/>
        <w:insideV w:val="single" w:sz="4" w:space="0" w:color="2BFFC7" w:themeColor="accent1" w:themeTint="80"/>
      </w:tblBorders>
    </w:tblPr>
    <w:tblStylePr w:type="firstRow">
      <w:rPr>
        <w:b/>
        <w:color w:val="2BFFC7" w:themeColor="accent1" w:themeTint="80" w:themeShade="95"/>
      </w:rPr>
      <w:tblPr/>
      <w:tcPr>
        <w:tcBorders>
          <w:bottom w:val="single" w:sz="12" w:space="0" w:color="2BFFC7" w:themeColor="accent1" w:themeTint="80"/>
        </w:tcBorders>
      </w:tcPr>
    </w:tblStylePr>
    <w:tblStylePr w:type="lastRow">
      <w:rPr>
        <w:b/>
        <w:color w:val="2BFFC7" w:themeColor="accent1" w:themeTint="80" w:themeShade="95"/>
      </w:rPr>
    </w:tblStylePr>
    <w:tblStylePr w:type="firstCol">
      <w:rPr>
        <w:b/>
        <w:color w:val="2BFFC7" w:themeColor="accent1" w:themeTint="80" w:themeShade="95"/>
      </w:rPr>
    </w:tblStylePr>
    <w:tblStylePr w:type="lastCol">
      <w:rPr>
        <w:b/>
        <w:color w:val="2BFFC7" w:themeColor="accent1" w:themeTint="80" w:themeShade="95"/>
      </w:rPr>
    </w:tblStylePr>
    <w:tblStylePr w:type="band1Vert">
      <w:tblPr/>
      <w:tcPr>
        <w:shd w:val="clear" w:color="A8FFE8" w:themeColor="accent1" w:themeTint="34" w:fill="auto"/>
      </w:tcPr>
    </w:tblStylePr>
    <w:tblStylePr w:type="band1Horz">
      <w:rPr>
        <w:rFonts w:ascii="Arial" w:hAnsi="Arial"/>
        <w:color w:val="2BFFC7" w:themeColor="accent1" w:themeTint="80" w:themeShade="95"/>
        <w:sz w:val="22"/>
      </w:rPr>
      <w:tblPr/>
      <w:tcPr>
        <w:shd w:val="clear" w:color="A8FFE8" w:themeColor="accent1" w:themeTint="34" w:fill="auto"/>
      </w:tcPr>
    </w:tblStylePr>
    <w:tblStylePr w:type="band2Horz">
      <w:rPr>
        <w:rFonts w:ascii="Arial" w:hAnsi="Arial"/>
        <w:color w:val="2BFFC7" w:themeColor="accent1" w:themeTint="80" w:themeShade="95"/>
        <w:sz w:val="22"/>
      </w:rPr>
    </w:tblStylePr>
  </w:style>
  <w:style w:type="table" w:customStyle="1" w:styleId="GridTable6Colorful-Accent21">
    <w:name w:val="Grid Table 6 Colorful - Accent 21"/>
    <w:basedOn w:val="TableauNormal"/>
    <w:uiPriority w:val="99"/>
    <w:pPr>
      <w:spacing w:line="240" w:lineRule="auto"/>
    </w:pPr>
    <w:rPr>
      <w:sz w:val="22"/>
      <w:szCs w:val="22"/>
      <w:lang w:val="en-GB"/>
    </w:rPr>
    <w:tblPr>
      <w:tblStyleRowBandSize w:val="1"/>
      <w:tblStyleColBandSize w:val="1"/>
      <w:tblBorders>
        <w:top w:val="single" w:sz="4" w:space="0" w:color="5757C1" w:themeColor="accent2" w:themeTint="97"/>
        <w:left w:val="single" w:sz="4" w:space="0" w:color="5757C1" w:themeColor="accent2" w:themeTint="97"/>
        <w:bottom w:val="single" w:sz="4" w:space="0" w:color="5757C1" w:themeColor="accent2" w:themeTint="97"/>
        <w:right w:val="single" w:sz="4" w:space="0" w:color="5757C1" w:themeColor="accent2" w:themeTint="97"/>
        <w:insideH w:val="single" w:sz="4" w:space="0" w:color="5757C1" w:themeColor="accent2" w:themeTint="97"/>
        <w:insideV w:val="single" w:sz="4" w:space="0" w:color="5757C1" w:themeColor="accent2" w:themeTint="97"/>
      </w:tblBorders>
    </w:tblPr>
    <w:tblStylePr w:type="firstRow">
      <w:rPr>
        <w:b/>
        <w:color w:val="5757C1" w:themeColor="accent2" w:themeTint="97" w:themeShade="95"/>
      </w:rPr>
      <w:tblPr/>
      <w:tcPr>
        <w:tcBorders>
          <w:bottom w:val="single" w:sz="12" w:space="0" w:color="5757C1" w:themeColor="accent2" w:themeTint="97"/>
        </w:tcBorders>
      </w:tcPr>
    </w:tblStylePr>
    <w:tblStylePr w:type="lastRow">
      <w:rPr>
        <w:b/>
        <w:color w:val="5757C1" w:themeColor="accent2" w:themeTint="97" w:themeShade="95"/>
      </w:rPr>
    </w:tblStylePr>
    <w:tblStylePr w:type="firstCol">
      <w:rPr>
        <w:b/>
        <w:color w:val="5757C1" w:themeColor="accent2" w:themeTint="97" w:themeShade="95"/>
      </w:rPr>
    </w:tblStylePr>
    <w:tblStylePr w:type="lastCol">
      <w:rPr>
        <w:b/>
        <w:color w:val="5757C1" w:themeColor="accent2" w:themeTint="97" w:themeShade="95"/>
      </w:rPr>
    </w:tblStylePr>
    <w:tblStylePr w:type="band1Vert">
      <w:tblPr/>
      <w:tcPr>
        <w:shd w:val="clear" w:color="C7C7EA" w:themeColor="accent2" w:themeTint="32" w:fill="auto"/>
      </w:tcPr>
    </w:tblStylePr>
    <w:tblStylePr w:type="band1Horz">
      <w:rPr>
        <w:rFonts w:ascii="Arial" w:hAnsi="Arial"/>
        <w:color w:val="5757C1" w:themeColor="accent2" w:themeTint="97" w:themeShade="95"/>
        <w:sz w:val="22"/>
      </w:rPr>
      <w:tblPr/>
      <w:tcPr>
        <w:shd w:val="clear" w:color="C7C7EA" w:themeColor="accent2" w:themeTint="32" w:fill="auto"/>
      </w:tcPr>
    </w:tblStylePr>
    <w:tblStylePr w:type="band2Horz">
      <w:rPr>
        <w:rFonts w:ascii="Arial" w:hAnsi="Arial"/>
        <w:color w:val="5757C1" w:themeColor="accent2" w:themeTint="97" w:themeShade="95"/>
        <w:sz w:val="22"/>
      </w:rPr>
    </w:tblStylePr>
  </w:style>
  <w:style w:type="table" w:customStyle="1" w:styleId="GridTable6Colorful-Accent31">
    <w:name w:val="Grid Table 6 Colorful - Accent 31"/>
    <w:basedOn w:val="TableauNormal"/>
    <w:uiPriority w:val="99"/>
    <w:pPr>
      <w:spacing w:line="240" w:lineRule="auto"/>
    </w:pPr>
    <w:rPr>
      <w:sz w:val="22"/>
      <w:szCs w:val="22"/>
      <w:lang w:val="en-GB"/>
    </w:rPr>
    <w:tblPr>
      <w:tblStyleRowBandSize w:val="1"/>
      <w:tblStyleColBandSize w:val="1"/>
      <w:tblBorders>
        <w:top w:val="single" w:sz="4" w:space="0" w:color="FFD501" w:themeColor="accent3" w:themeTint="FE"/>
        <w:left w:val="single" w:sz="4" w:space="0" w:color="FFD501" w:themeColor="accent3" w:themeTint="FE"/>
        <w:bottom w:val="single" w:sz="4" w:space="0" w:color="FFD501" w:themeColor="accent3" w:themeTint="FE"/>
        <w:right w:val="single" w:sz="4" w:space="0" w:color="FFD501" w:themeColor="accent3" w:themeTint="FE"/>
        <w:insideH w:val="single" w:sz="4" w:space="0" w:color="FFD501" w:themeColor="accent3" w:themeTint="FE"/>
        <w:insideV w:val="single" w:sz="4" w:space="0" w:color="FFD501" w:themeColor="accent3" w:themeTint="FE"/>
      </w:tblBorders>
    </w:tblPr>
    <w:tblStylePr w:type="firstRow">
      <w:rPr>
        <w:b/>
        <w:color w:val="FFD501" w:themeColor="accent3" w:themeTint="FE" w:themeShade="95"/>
      </w:rPr>
      <w:tblPr/>
      <w:tcPr>
        <w:tcBorders>
          <w:bottom w:val="single" w:sz="12" w:space="0" w:color="FFD501" w:themeColor="accent3" w:themeTint="FE"/>
        </w:tcBorders>
      </w:tcPr>
    </w:tblStylePr>
    <w:tblStylePr w:type="lastRow">
      <w:rPr>
        <w:b/>
        <w:color w:val="FFD501" w:themeColor="accent3" w:themeTint="FE" w:themeShade="95"/>
      </w:rPr>
    </w:tblStylePr>
    <w:tblStylePr w:type="firstCol">
      <w:rPr>
        <w:b/>
        <w:color w:val="FFD501" w:themeColor="accent3" w:themeTint="FE" w:themeShade="95"/>
      </w:rPr>
    </w:tblStylePr>
    <w:tblStylePr w:type="lastCol">
      <w:rPr>
        <w:b/>
        <w:color w:val="FFD501" w:themeColor="accent3" w:themeTint="FE" w:themeShade="95"/>
      </w:rPr>
    </w:tblStylePr>
    <w:tblStylePr w:type="band1Vert">
      <w:tblPr/>
      <w:tcPr>
        <w:shd w:val="clear" w:color="FFF6CB" w:themeColor="accent3" w:themeTint="34" w:fill="auto"/>
      </w:tcPr>
    </w:tblStylePr>
    <w:tblStylePr w:type="band1Horz">
      <w:rPr>
        <w:rFonts w:ascii="Arial" w:hAnsi="Arial"/>
        <w:color w:val="FFD501" w:themeColor="accent3" w:themeTint="FE" w:themeShade="95"/>
        <w:sz w:val="22"/>
      </w:rPr>
      <w:tblPr/>
      <w:tcPr>
        <w:shd w:val="clear" w:color="FFF6CB" w:themeColor="accent3" w:themeTint="34" w:fill="auto"/>
      </w:tcPr>
    </w:tblStylePr>
    <w:tblStylePr w:type="band2Horz">
      <w:rPr>
        <w:rFonts w:ascii="Arial" w:hAnsi="Arial"/>
        <w:color w:val="FFD501" w:themeColor="accent3" w:themeTint="FE" w:themeShade="95"/>
        <w:sz w:val="22"/>
      </w:rPr>
    </w:tblStylePr>
  </w:style>
  <w:style w:type="table" w:customStyle="1" w:styleId="GridTable6Colorful-Accent41">
    <w:name w:val="Grid Table 6 Colorful - Accent 41"/>
    <w:basedOn w:val="TableauNormal"/>
    <w:uiPriority w:val="99"/>
    <w:pPr>
      <w:spacing w:line="240" w:lineRule="auto"/>
    </w:pPr>
    <w:rPr>
      <w:sz w:val="22"/>
      <w:szCs w:val="22"/>
      <w:lang w:val="en-GB"/>
    </w:rPr>
    <w:tblPr>
      <w:tblStyleRowBandSize w:val="1"/>
      <w:tblStyleColBandSize w:val="1"/>
      <w:tblBorders>
        <w:top w:val="single" w:sz="4" w:space="0" w:color="F29783" w:themeColor="accent4" w:themeTint="9A"/>
        <w:left w:val="single" w:sz="4" w:space="0" w:color="F29783" w:themeColor="accent4" w:themeTint="9A"/>
        <w:bottom w:val="single" w:sz="4" w:space="0" w:color="F29783" w:themeColor="accent4" w:themeTint="9A"/>
        <w:right w:val="single" w:sz="4" w:space="0" w:color="F29783" w:themeColor="accent4" w:themeTint="9A"/>
        <w:insideH w:val="single" w:sz="4" w:space="0" w:color="F29783" w:themeColor="accent4" w:themeTint="9A"/>
        <w:insideV w:val="single" w:sz="4" w:space="0" w:color="F29783" w:themeColor="accent4" w:themeTint="9A"/>
      </w:tblBorders>
    </w:tblPr>
    <w:tblStylePr w:type="firstRow">
      <w:rPr>
        <w:b/>
        <w:color w:val="F29783" w:themeColor="accent4" w:themeTint="9A" w:themeShade="95"/>
      </w:rPr>
      <w:tblPr/>
      <w:tcPr>
        <w:tcBorders>
          <w:bottom w:val="single" w:sz="12" w:space="0" w:color="F29783" w:themeColor="accent4" w:themeTint="9A"/>
        </w:tcBorders>
      </w:tcPr>
    </w:tblStylePr>
    <w:tblStylePr w:type="lastRow">
      <w:rPr>
        <w:b/>
        <w:color w:val="F29783" w:themeColor="accent4" w:themeTint="9A" w:themeShade="95"/>
      </w:rPr>
    </w:tblStylePr>
    <w:tblStylePr w:type="firstCol">
      <w:rPr>
        <w:b/>
        <w:color w:val="F29783" w:themeColor="accent4" w:themeTint="9A" w:themeShade="95"/>
      </w:rPr>
    </w:tblStylePr>
    <w:tblStylePr w:type="lastCol">
      <w:rPr>
        <w:b/>
        <w:color w:val="F29783" w:themeColor="accent4" w:themeTint="9A" w:themeShade="95"/>
      </w:rPr>
    </w:tblStylePr>
    <w:tblStylePr w:type="band1Vert">
      <w:tblPr/>
      <w:tcPr>
        <w:shd w:val="clear" w:color="FADBD5" w:themeColor="accent4" w:themeTint="34" w:fill="auto"/>
      </w:tcPr>
    </w:tblStylePr>
    <w:tblStylePr w:type="band1Horz">
      <w:rPr>
        <w:rFonts w:ascii="Arial" w:hAnsi="Arial"/>
        <w:color w:val="F29783" w:themeColor="accent4" w:themeTint="9A" w:themeShade="95"/>
        <w:sz w:val="22"/>
      </w:rPr>
      <w:tblPr/>
      <w:tcPr>
        <w:shd w:val="clear" w:color="FADBD5" w:themeColor="accent4" w:themeTint="34" w:fill="auto"/>
      </w:tcPr>
    </w:tblStylePr>
    <w:tblStylePr w:type="band2Horz">
      <w:rPr>
        <w:rFonts w:ascii="Arial" w:hAnsi="Arial"/>
        <w:color w:val="F29783" w:themeColor="accent4" w:themeTint="9A" w:themeShade="95"/>
        <w:sz w:val="22"/>
      </w:rPr>
    </w:tblStylePr>
  </w:style>
  <w:style w:type="table" w:customStyle="1" w:styleId="GridTable6Colorful-Accent51">
    <w:name w:val="Grid Table 6 Colorful - Accent 51"/>
    <w:basedOn w:val="TableauNormal"/>
    <w:uiPriority w:val="99"/>
    <w:pPr>
      <w:spacing w:line="240" w:lineRule="auto"/>
    </w:pPr>
    <w:rPr>
      <w:sz w:val="22"/>
      <w:szCs w:val="22"/>
      <w:lang w:val="en-GB"/>
    </w:rPr>
    <w:tblPr>
      <w:tblStyleRowBandSize w:val="1"/>
      <w:tblStyleColBandSize w:val="1"/>
      <w:tblBorders>
        <w:top w:val="single" w:sz="4" w:space="0" w:color="8C2237" w:themeColor="accent5"/>
        <w:left w:val="single" w:sz="4" w:space="0" w:color="8C2237" w:themeColor="accent5"/>
        <w:bottom w:val="single" w:sz="4" w:space="0" w:color="8C2237" w:themeColor="accent5"/>
        <w:right w:val="single" w:sz="4" w:space="0" w:color="8C2237" w:themeColor="accent5"/>
        <w:insideH w:val="single" w:sz="4" w:space="0" w:color="8C2237" w:themeColor="accent5"/>
        <w:insideV w:val="single" w:sz="4" w:space="0" w:color="8C2237" w:themeColor="accent5"/>
      </w:tblBorders>
    </w:tblPr>
    <w:tblStylePr w:type="firstRow">
      <w:rPr>
        <w:b/>
        <w:color w:val="511420" w:themeColor="accent5" w:themeShade="95"/>
      </w:rPr>
      <w:tblPr/>
      <w:tcPr>
        <w:tcBorders>
          <w:bottom w:val="single" w:sz="12" w:space="0" w:color="8C2237" w:themeColor="accent5"/>
        </w:tcBorders>
      </w:tcPr>
    </w:tblStylePr>
    <w:tblStylePr w:type="lastRow">
      <w:rPr>
        <w:b/>
        <w:color w:val="511420" w:themeColor="accent5" w:themeShade="95"/>
      </w:rPr>
    </w:tblStylePr>
    <w:tblStylePr w:type="firstCol">
      <w:rPr>
        <w:b/>
        <w:color w:val="511420" w:themeColor="accent5" w:themeShade="95"/>
      </w:rPr>
    </w:tblStylePr>
    <w:tblStylePr w:type="lastCol">
      <w:rPr>
        <w:b/>
        <w:color w:val="511420" w:themeColor="accent5" w:themeShade="95"/>
      </w:rPr>
    </w:tblStylePr>
    <w:tblStylePr w:type="band1Vert">
      <w:tblPr/>
      <w:tcPr>
        <w:shd w:val="clear" w:color="F1C7CF" w:themeColor="accent5" w:themeTint="34" w:fill="auto"/>
      </w:tcPr>
    </w:tblStylePr>
    <w:tblStylePr w:type="band1Horz">
      <w:rPr>
        <w:rFonts w:ascii="Arial" w:hAnsi="Arial"/>
        <w:color w:val="511420" w:themeColor="accent5" w:themeShade="95"/>
        <w:sz w:val="22"/>
      </w:rPr>
      <w:tblPr/>
      <w:tcPr>
        <w:shd w:val="clear" w:color="F1C7CF" w:themeColor="accent5" w:themeTint="34" w:fill="auto"/>
      </w:tcPr>
    </w:tblStylePr>
    <w:tblStylePr w:type="band2Horz">
      <w:rPr>
        <w:rFonts w:ascii="Arial" w:hAnsi="Arial"/>
        <w:color w:val="511420" w:themeColor="accent5" w:themeShade="95"/>
        <w:sz w:val="22"/>
      </w:rPr>
    </w:tblStylePr>
  </w:style>
  <w:style w:type="table" w:customStyle="1" w:styleId="GridTable6Colorful-Accent61">
    <w:name w:val="Grid Table 6 Colorful - Accent 61"/>
    <w:basedOn w:val="TableauNormal"/>
    <w:uiPriority w:val="99"/>
    <w:pPr>
      <w:spacing w:line="240" w:lineRule="auto"/>
    </w:pPr>
    <w:rPr>
      <w:sz w:val="22"/>
      <w:szCs w:val="22"/>
      <w:lang w:val="en-GB"/>
    </w:rPr>
    <w:tblPr>
      <w:tblStyleRowBandSize w:val="1"/>
      <w:tblStyleColBandSize w:val="1"/>
      <w:tblBorders>
        <w:top w:val="single" w:sz="4" w:space="0" w:color="49311F" w:themeColor="accent6"/>
        <w:left w:val="single" w:sz="4" w:space="0" w:color="49311F" w:themeColor="accent6"/>
        <w:bottom w:val="single" w:sz="4" w:space="0" w:color="49311F" w:themeColor="accent6"/>
        <w:right w:val="single" w:sz="4" w:space="0" w:color="49311F" w:themeColor="accent6"/>
        <w:insideH w:val="single" w:sz="4" w:space="0" w:color="49311F" w:themeColor="accent6"/>
        <w:insideV w:val="single" w:sz="4" w:space="0" w:color="49311F" w:themeColor="accent6"/>
      </w:tblBorders>
    </w:tblPr>
    <w:tblStylePr w:type="firstRow">
      <w:rPr>
        <w:b/>
        <w:color w:val="511420" w:themeColor="accent5" w:themeShade="95"/>
      </w:rPr>
      <w:tblPr/>
      <w:tcPr>
        <w:tcBorders>
          <w:bottom w:val="single" w:sz="12" w:space="0" w:color="49311F" w:themeColor="accent6"/>
        </w:tcBorders>
      </w:tcPr>
    </w:tblStylePr>
    <w:tblStylePr w:type="lastRow">
      <w:rPr>
        <w:b/>
        <w:color w:val="511420" w:themeColor="accent5" w:themeShade="95"/>
      </w:rPr>
    </w:tblStylePr>
    <w:tblStylePr w:type="firstCol">
      <w:rPr>
        <w:b/>
        <w:color w:val="511420" w:themeColor="accent5" w:themeShade="95"/>
      </w:rPr>
    </w:tblStylePr>
    <w:tblStylePr w:type="lastCol">
      <w:rPr>
        <w:b/>
        <w:color w:val="511420" w:themeColor="accent5" w:themeShade="95"/>
      </w:rPr>
    </w:tblStylePr>
    <w:tblStylePr w:type="band1Vert">
      <w:tblPr/>
      <w:tcPr>
        <w:shd w:val="clear" w:color="E6D3C4" w:themeColor="accent6" w:themeTint="34" w:fill="auto"/>
      </w:tcPr>
    </w:tblStylePr>
    <w:tblStylePr w:type="band1Horz">
      <w:rPr>
        <w:rFonts w:ascii="Arial" w:hAnsi="Arial"/>
        <w:color w:val="511420" w:themeColor="accent5" w:themeShade="95"/>
        <w:sz w:val="22"/>
      </w:rPr>
      <w:tblPr/>
      <w:tcPr>
        <w:shd w:val="clear" w:color="E6D3C4" w:themeColor="accent6" w:themeTint="34" w:fill="auto"/>
      </w:tcPr>
    </w:tblStylePr>
    <w:tblStylePr w:type="band2Horz">
      <w:rPr>
        <w:rFonts w:ascii="Arial" w:hAnsi="Arial"/>
        <w:color w:val="511420" w:themeColor="accent5" w:themeShade="95"/>
        <w:sz w:val="22"/>
      </w:rPr>
    </w:tblStylePr>
  </w:style>
  <w:style w:type="table" w:customStyle="1" w:styleId="GridTable7Colorful1">
    <w:name w:val="Grid Table 7 Colorful1"/>
    <w:basedOn w:val="TableauNormal"/>
    <w:uiPriority w:val="52"/>
    <w:pPr>
      <w:spacing w:line="240" w:lineRule="auto"/>
    </w:pPr>
    <w:rPr>
      <w:sz w:val="22"/>
      <w:szCs w:val="22"/>
      <w:lang w:val="en-GB"/>
    </w:r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auto"/>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auto"/>
      </w:tcPr>
    </w:tblStylePr>
    <w:tblStylePr w:type="band1Horz">
      <w:rPr>
        <w:rFonts w:ascii="Arial" w:hAnsi="Arial"/>
        <w:color w:val="7F7F7F" w:themeColor="text1" w:themeTint="80" w:themeShade="95"/>
        <w:sz w:val="22"/>
      </w:rPr>
      <w:tblPr/>
      <w:tcPr>
        <w:shd w:val="clear" w:color="F2F2F2" w:themeColor="text1" w:themeTint="0D" w:fill="auto"/>
      </w:tcPr>
    </w:tblStylePr>
    <w:tblStylePr w:type="band2Horz">
      <w:rPr>
        <w:rFonts w:ascii="Arial" w:hAnsi="Arial"/>
        <w:color w:val="7F7F7F" w:themeColor="text1" w:themeTint="80" w:themeShade="95"/>
        <w:sz w:val="22"/>
      </w:rPr>
    </w:tblStylePr>
  </w:style>
  <w:style w:type="table" w:customStyle="1" w:styleId="GridTable7Colorful-Accent11">
    <w:name w:val="Grid Table 7 Colorful - Accent 11"/>
    <w:basedOn w:val="TableauNormal"/>
    <w:uiPriority w:val="99"/>
    <w:pPr>
      <w:spacing w:line="240" w:lineRule="auto"/>
    </w:pPr>
    <w:rPr>
      <w:sz w:val="22"/>
      <w:szCs w:val="22"/>
      <w:lang w:val="en-GB"/>
    </w:rPr>
    <w:tblPr>
      <w:tblStyleRowBandSize w:val="1"/>
      <w:tblStyleColBandSize w:val="1"/>
      <w:tblBorders>
        <w:bottom w:val="single" w:sz="4" w:space="0" w:color="2BFFC7" w:themeColor="accent1" w:themeTint="80"/>
        <w:right w:val="single" w:sz="4" w:space="0" w:color="2BFFC7" w:themeColor="accent1" w:themeTint="80"/>
        <w:insideH w:val="single" w:sz="4" w:space="0" w:color="2BFFC7" w:themeColor="accent1" w:themeTint="80"/>
        <w:insideV w:val="single" w:sz="4" w:space="0" w:color="2BFFC7" w:themeColor="accent1" w:themeTint="80"/>
      </w:tblBorders>
    </w:tblPr>
    <w:tblStylePr w:type="firstRow">
      <w:rPr>
        <w:rFonts w:ascii="Arial" w:hAnsi="Arial"/>
        <w:b/>
        <w:color w:val="2BFFC7" w:themeColor="accent1" w:themeTint="80" w:themeShade="95"/>
        <w:sz w:val="22"/>
      </w:rPr>
      <w:tblPr/>
      <w:tcPr>
        <w:tcBorders>
          <w:top w:val="none" w:sz="4" w:space="0" w:color="000000"/>
          <w:left w:val="none" w:sz="4" w:space="0" w:color="000000"/>
          <w:bottom w:val="single" w:sz="4" w:space="0" w:color="2BFFC7" w:themeColor="accent1" w:themeTint="80"/>
          <w:right w:val="none" w:sz="4" w:space="0" w:color="000000"/>
        </w:tcBorders>
        <w:shd w:val="clear" w:color="FFFFFF" w:themeColor="light1" w:fill="auto"/>
      </w:tcPr>
    </w:tblStylePr>
    <w:tblStylePr w:type="lastRow">
      <w:rPr>
        <w:rFonts w:ascii="Arial" w:hAnsi="Arial"/>
        <w:b/>
        <w:color w:val="2BFFC7" w:themeColor="accent1" w:themeTint="80" w:themeShade="95"/>
        <w:sz w:val="22"/>
      </w:rPr>
      <w:tblPr/>
      <w:tcPr>
        <w:tcBorders>
          <w:top w:val="single" w:sz="4" w:space="0" w:color="2BFFC7" w:themeColor="accent1" w:themeTint="80"/>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2BFFC7" w:themeColor="accent1" w:themeTint="80" w:themeShade="95"/>
        <w:sz w:val="22"/>
      </w:rPr>
      <w:tblPr/>
      <w:tcPr>
        <w:tcBorders>
          <w:top w:val="none" w:sz="4" w:space="0" w:color="000000"/>
          <w:left w:val="none" w:sz="4" w:space="0" w:color="000000"/>
          <w:bottom w:val="none" w:sz="4" w:space="0" w:color="000000"/>
          <w:right w:val="single" w:sz="4" w:space="0" w:color="2BFFC7" w:themeColor="accent1" w:themeTint="80"/>
        </w:tcBorders>
        <w:shd w:val="clear" w:color="FFFFFF" w:fill="auto"/>
      </w:tcPr>
    </w:tblStylePr>
    <w:tblStylePr w:type="lastCol">
      <w:rPr>
        <w:rFonts w:ascii="Arial" w:hAnsi="Arial"/>
        <w:i/>
        <w:color w:val="2BFFC7" w:themeColor="accent1" w:themeTint="80" w:themeShade="95"/>
        <w:sz w:val="22"/>
      </w:rPr>
      <w:tblPr/>
      <w:tcPr>
        <w:tcBorders>
          <w:top w:val="none" w:sz="4" w:space="0" w:color="000000"/>
          <w:left w:val="single" w:sz="4" w:space="0" w:color="2BFFC7" w:themeColor="accent1" w:themeTint="80"/>
          <w:bottom w:val="none" w:sz="4" w:space="0" w:color="000000"/>
          <w:right w:val="none" w:sz="4" w:space="0" w:color="000000"/>
        </w:tcBorders>
        <w:shd w:val="clear" w:color="FFFFFF" w:fill="auto"/>
      </w:tcPr>
    </w:tblStylePr>
    <w:tblStylePr w:type="band1Vert">
      <w:tblPr/>
      <w:tcPr>
        <w:shd w:val="clear" w:color="A8FFE8" w:themeColor="accent1" w:themeTint="34" w:fill="auto"/>
      </w:tcPr>
    </w:tblStylePr>
    <w:tblStylePr w:type="band1Horz">
      <w:rPr>
        <w:rFonts w:ascii="Arial" w:hAnsi="Arial"/>
        <w:color w:val="2BFFC7" w:themeColor="accent1" w:themeTint="80" w:themeShade="95"/>
        <w:sz w:val="22"/>
      </w:rPr>
      <w:tblPr/>
      <w:tcPr>
        <w:shd w:val="clear" w:color="A8FFE8" w:themeColor="accent1" w:themeTint="34" w:fill="auto"/>
      </w:tcPr>
    </w:tblStylePr>
    <w:tblStylePr w:type="band2Horz">
      <w:rPr>
        <w:rFonts w:ascii="Arial" w:hAnsi="Arial"/>
        <w:color w:val="2BFFC7" w:themeColor="accent1" w:themeTint="80" w:themeShade="95"/>
        <w:sz w:val="22"/>
      </w:rPr>
    </w:tblStylePr>
  </w:style>
  <w:style w:type="table" w:customStyle="1" w:styleId="GridTable7Colorful-Accent21">
    <w:name w:val="Grid Table 7 Colorful - Accent 21"/>
    <w:basedOn w:val="TableauNormal"/>
    <w:uiPriority w:val="99"/>
    <w:pPr>
      <w:spacing w:line="240" w:lineRule="auto"/>
    </w:pPr>
    <w:rPr>
      <w:sz w:val="22"/>
      <w:szCs w:val="22"/>
      <w:lang w:val="en-GB"/>
    </w:rPr>
    <w:tblPr>
      <w:tblStyleRowBandSize w:val="1"/>
      <w:tblStyleColBandSize w:val="1"/>
      <w:tblBorders>
        <w:bottom w:val="single" w:sz="4" w:space="0" w:color="5757C1" w:themeColor="accent2" w:themeTint="97"/>
        <w:right w:val="single" w:sz="4" w:space="0" w:color="5757C1" w:themeColor="accent2" w:themeTint="97"/>
        <w:insideH w:val="single" w:sz="4" w:space="0" w:color="5757C1" w:themeColor="accent2" w:themeTint="97"/>
        <w:insideV w:val="single" w:sz="4" w:space="0" w:color="5757C1" w:themeColor="accent2" w:themeTint="97"/>
      </w:tblBorders>
    </w:tblPr>
    <w:tblStylePr w:type="firstRow">
      <w:rPr>
        <w:rFonts w:ascii="Arial" w:hAnsi="Arial"/>
        <w:b/>
        <w:color w:val="5757C1" w:themeColor="accent2" w:themeTint="97" w:themeShade="95"/>
        <w:sz w:val="22"/>
      </w:rPr>
      <w:tblPr/>
      <w:tcPr>
        <w:tcBorders>
          <w:top w:val="none" w:sz="4" w:space="0" w:color="000000"/>
          <w:left w:val="none" w:sz="4" w:space="0" w:color="000000"/>
          <w:bottom w:val="single" w:sz="4" w:space="0" w:color="5757C1" w:themeColor="accent2" w:themeTint="97"/>
          <w:right w:val="none" w:sz="4" w:space="0" w:color="000000"/>
        </w:tcBorders>
        <w:shd w:val="clear" w:color="FFFFFF" w:themeColor="light1" w:fill="auto"/>
      </w:tcPr>
    </w:tblStylePr>
    <w:tblStylePr w:type="lastRow">
      <w:rPr>
        <w:rFonts w:ascii="Arial" w:hAnsi="Arial"/>
        <w:b/>
        <w:color w:val="5757C1" w:themeColor="accent2" w:themeTint="97" w:themeShade="95"/>
        <w:sz w:val="22"/>
      </w:rPr>
      <w:tblPr/>
      <w:tcPr>
        <w:tcBorders>
          <w:top w:val="single" w:sz="4" w:space="0" w:color="5757C1" w:themeColor="accent2" w:themeTint="97"/>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5757C1" w:themeColor="accent2" w:themeTint="97" w:themeShade="95"/>
        <w:sz w:val="22"/>
      </w:rPr>
      <w:tblPr/>
      <w:tcPr>
        <w:tcBorders>
          <w:top w:val="none" w:sz="4" w:space="0" w:color="000000"/>
          <w:left w:val="none" w:sz="4" w:space="0" w:color="000000"/>
          <w:bottom w:val="none" w:sz="4" w:space="0" w:color="000000"/>
          <w:right w:val="single" w:sz="4" w:space="0" w:color="5757C1" w:themeColor="accent2" w:themeTint="97"/>
        </w:tcBorders>
        <w:shd w:val="clear" w:color="FFFFFF" w:fill="auto"/>
      </w:tcPr>
    </w:tblStylePr>
    <w:tblStylePr w:type="lastCol">
      <w:rPr>
        <w:rFonts w:ascii="Arial" w:hAnsi="Arial"/>
        <w:i/>
        <w:color w:val="5757C1" w:themeColor="accent2" w:themeTint="97" w:themeShade="95"/>
        <w:sz w:val="22"/>
      </w:rPr>
      <w:tblPr/>
      <w:tcPr>
        <w:tcBorders>
          <w:top w:val="none" w:sz="4" w:space="0" w:color="000000"/>
          <w:left w:val="single" w:sz="4" w:space="0" w:color="5757C1" w:themeColor="accent2" w:themeTint="97"/>
          <w:bottom w:val="none" w:sz="4" w:space="0" w:color="000000"/>
          <w:right w:val="none" w:sz="4" w:space="0" w:color="000000"/>
        </w:tcBorders>
        <w:shd w:val="clear" w:color="FFFFFF" w:fill="auto"/>
      </w:tcPr>
    </w:tblStylePr>
    <w:tblStylePr w:type="band1Vert">
      <w:tblPr/>
      <w:tcPr>
        <w:shd w:val="clear" w:color="C7C7EA" w:themeColor="accent2" w:themeTint="32" w:fill="auto"/>
      </w:tcPr>
    </w:tblStylePr>
    <w:tblStylePr w:type="band1Horz">
      <w:rPr>
        <w:rFonts w:ascii="Arial" w:hAnsi="Arial"/>
        <w:color w:val="5757C1" w:themeColor="accent2" w:themeTint="97" w:themeShade="95"/>
        <w:sz w:val="22"/>
      </w:rPr>
      <w:tblPr/>
      <w:tcPr>
        <w:shd w:val="clear" w:color="C7C7EA" w:themeColor="accent2" w:themeTint="32" w:fill="auto"/>
      </w:tcPr>
    </w:tblStylePr>
    <w:tblStylePr w:type="band2Horz">
      <w:rPr>
        <w:rFonts w:ascii="Arial" w:hAnsi="Arial"/>
        <w:color w:val="5757C1" w:themeColor="accent2" w:themeTint="97" w:themeShade="95"/>
        <w:sz w:val="22"/>
      </w:rPr>
    </w:tblStylePr>
  </w:style>
  <w:style w:type="table" w:customStyle="1" w:styleId="GridTable7Colorful-Accent31">
    <w:name w:val="Grid Table 7 Colorful - Accent 31"/>
    <w:basedOn w:val="TableauNormal"/>
    <w:uiPriority w:val="99"/>
    <w:pPr>
      <w:spacing w:line="240" w:lineRule="auto"/>
    </w:pPr>
    <w:rPr>
      <w:sz w:val="22"/>
      <w:szCs w:val="22"/>
      <w:lang w:val="en-GB"/>
    </w:rPr>
    <w:tblPr>
      <w:tblStyleRowBandSize w:val="1"/>
      <w:tblStyleColBandSize w:val="1"/>
      <w:tblBorders>
        <w:bottom w:val="single" w:sz="4" w:space="0" w:color="FFD501" w:themeColor="accent3" w:themeTint="FE"/>
        <w:right w:val="single" w:sz="4" w:space="0" w:color="FFD501" w:themeColor="accent3" w:themeTint="FE"/>
        <w:insideH w:val="single" w:sz="4" w:space="0" w:color="FFD501" w:themeColor="accent3" w:themeTint="FE"/>
        <w:insideV w:val="single" w:sz="4" w:space="0" w:color="FFD501" w:themeColor="accent3" w:themeTint="FE"/>
      </w:tblBorders>
    </w:tblPr>
    <w:tblStylePr w:type="firstRow">
      <w:rPr>
        <w:rFonts w:ascii="Arial" w:hAnsi="Arial"/>
        <w:b/>
        <w:color w:val="FFD501" w:themeColor="accent3" w:themeTint="FE" w:themeShade="95"/>
        <w:sz w:val="22"/>
      </w:rPr>
      <w:tblPr/>
      <w:tcPr>
        <w:tcBorders>
          <w:top w:val="none" w:sz="4" w:space="0" w:color="000000"/>
          <w:left w:val="none" w:sz="4" w:space="0" w:color="000000"/>
          <w:bottom w:val="single" w:sz="4" w:space="0" w:color="FFD501" w:themeColor="accent3" w:themeTint="FE"/>
          <w:right w:val="none" w:sz="4" w:space="0" w:color="000000"/>
        </w:tcBorders>
        <w:shd w:val="clear" w:color="FFFFFF" w:themeColor="light1" w:fill="auto"/>
      </w:tcPr>
    </w:tblStylePr>
    <w:tblStylePr w:type="lastRow">
      <w:rPr>
        <w:rFonts w:ascii="Arial" w:hAnsi="Arial"/>
        <w:b/>
        <w:color w:val="FFD501" w:themeColor="accent3" w:themeTint="FE" w:themeShade="95"/>
        <w:sz w:val="22"/>
      </w:rPr>
      <w:tblPr/>
      <w:tcPr>
        <w:tcBorders>
          <w:top w:val="single" w:sz="4" w:space="0" w:color="FFD501" w:themeColor="accent3" w:themeTint="FE"/>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FFD501" w:themeColor="accent3" w:themeTint="FE" w:themeShade="95"/>
        <w:sz w:val="22"/>
      </w:rPr>
      <w:tblPr/>
      <w:tcPr>
        <w:tcBorders>
          <w:top w:val="none" w:sz="4" w:space="0" w:color="000000"/>
          <w:left w:val="none" w:sz="4" w:space="0" w:color="000000"/>
          <w:bottom w:val="none" w:sz="4" w:space="0" w:color="000000"/>
          <w:right w:val="single" w:sz="4" w:space="0" w:color="FFD501" w:themeColor="accent3" w:themeTint="FE"/>
        </w:tcBorders>
        <w:shd w:val="clear" w:color="FFFFFF" w:fill="auto"/>
      </w:tcPr>
    </w:tblStylePr>
    <w:tblStylePr w:type="lastCol">
      <w:rPr>
        <w:rFonts w:ascii="Arial" w:hAnsi="Arial"/>
        <w:i/>
        <w:color w:val="FFD501" w:themeColor="accent3" w:themeTint="FE" w:themeShade="95"/>
        <w:sz w:val="22"/>
      </w:rPr>
      <w:tblPr/>
      <w:tcPr>
        <w:tcBorders>
          <w:top w:val="none" w:sz="4" w:space="0" w:color="000000"/>
          <w:left w:val="single" w:sz="4" w:space="0" w:color="FFD501" w:themeColor="accent3" w:themeTint="FE"/>
          <w:bottom w:val="none" w:sz="4" w:space="0" w:color="000000"/>
          <w:right w:val="none" w:sz="4" w:space="0" w:color="000000"/>
        </w:tcBorders>
        <w:shd w:val="clear" w:color="FFFFFF" w:fill="auto"/>
      </w:tcPr>
    </w:tblStylePr>
    <w:tblStylePr w:type="band1Vert">
      <w:tblPr/>
      <w:tcPr>
        <w:shd w:val="clear" w:color="FFF6CB" w:themeColor="accent3" w:themeTint="34" w:fill="auto"/>
      </w:tcPr>
    </w:tblStylePr>
    <w:tblStylePr w:type="band1Horz">
      <w:rPr>
        <w:rFonts w:ascii="Arial" w:hAnsi="Arial"/>
        <w:color w:val="FFD501" w:themeColor="accent3" w:themeTint="FE" w:themeShade="95"/>
        <w:sz w:val="22"/>
      </w:rPr>
      <w:tblPr/>
      <w:tcPr>
        <w:shd w:val="clear" w:color="FFF6CB" w:themeColor="accent3" w:themeTint="34" w:fill="auto"/>
      </w:tcPr>
    </w:tblStylePr>
    <w:tblStylePr w:type="band2Horz">
      <w:rPr>
        <w:rFonts w:ascii="Arial" w:hAnsi="Arial"/>
        <w:color w:val="FFD501" w:themeColor="accent3" w:themeTint="FE" w:themeShade="95"/>
        <w:sz w:val="22"/>
      </w:rPr>
    </w:tblStylePr>
  </w:style>
  <w:style w:type="table" w:customStyle="1" w:styleId="GridTable7Colorful-Accent41">
    <w:name w:val="Grid Table 7 Colorful - Accent 41"/>
    <w:basedOn w:val="TableauNormal"/>
    <w:uiPriority w:val="99"/>
    <w:pPr>
      <w:spacing w:line="240" w:lineRule="auto"/>
    </w:pPr>
    <w:rPr>
      <w:sz w:val="22"/>
      <w:szCs w:val="22"/>
      <w:lang w:val="en-GB"/>
    </w:rPr>
    <w:tblPr>
      <w:tblStyleRowBandSize w:val="1"/>
      <w:tblStyleColBandSize w:val="1"/>
      <w:tblBorders>
        <w:bottom w:val="single" w:sz="4" w:space="0" w:color="F29783" w:themeColor="accent4" w:themeTint="9A"/>
        <w:right w:val="single" w:sz="4" w:space="0" w:color="F29783" w:themeColor="accent4" w:themeTint="9A"/>
        <w:insideH w:val="single" w:sz="4" w:space="0" w:color="F29783" w:themeColor="accent4" w:themeTint="9A"/>
        <w:insideV w:val="single" w:sz="4" w:space="0" w:color="F29783" w:themeColor="accent4" w:themeTint="9A"/>
      </w:tblBorders>
    </w:tblPr>
    <w:tblStylePr w:type="firstRow">
      <w:rPr>
        <w:rFonts w:ascii="Arial" w:hAnsi="Arial"/>
        <w:b/>
        <w:color w:val="F29783" w:themeColor="accent4" w:themeTint="9A" w:themeShade="95"/>
        <w:sz w:val="22"/>
      </w:rPr>
      <w:tblPr/>
      <w:tcPr>
        <w:tcBorders>
          <w:top w:val="none" w:sz="4" w:space="0" w:color="000000"/>
          <w:left w:val="none" w:sz="4" w:space="0" w:color="000000"/>
          <w:bottom w:val="single" w:sz="4" w:space="0" w:color="F29783" w:themeColor="accent4" w:themeTint="9A"/>
          <w:right w:val="none" w:sz="4" w:space="0" w:color="000000"/>
        </w:tcBorders>
        <w:shd w:val="clear" w:color="FFFFFF" w:themeColor="light1" w:fill="auto"/>
      </w:tcPr>
    </w:tblStylePr>
    <w:tblStylePr w:type="lastRow">
      <w:rPr>
        <w:rFonts w:ascii="Arial" w:hAnsi="Arial"/>
        <w:b/>
        <w:color w:val="F29783" w:themeColor="accent4" w:themeTint="9A" w:themeShade="95"/>
        <w:sz w:val="22"/>
      </w:rPr>
      <w:tblPr/>
      <w:tcPr>
        <w:tcBorders>
          <w:top w:val="single" w:sz="4" w:space="0" w:color="F29783" w:themeColor="accent4" w:themeTint="9A"/>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F29783" w:themeColor="accent4" w:themeTint="9A" w:themeShade="95"/>
        <w:sz w:val="22"/>
      </w:rPr>
      <w:tblPr/>
      <w:tcPr>
        <w:tcBorders>
          <w:top w:val="none" w:sz="4" w:space="0" w:color="000000"/>
          <w:left w:val="none" w:sz="4" w:space="0" w:color="000000"/>
          <w:bottom w:val="none" w:sz="4" w:space="0" w:color="000000"/>
          <w:right w:val="single" w:sz="4" w:space="0" w:color="F29783" w:themeColor="accent4" w:themeTint="9A"/>
        </w:tcBorders>
        <w:shd w:val="clear" w:color="FFFFFF" w:fill="auto"/>
      </w:tcPr>
    </w:tblStylePr>
    <w:tblStylePr w:type="lastCol">
      <w:rPr>
        <w:rFonts w:ascii="Arial" w:hAnsi="Arial"/>
        <w:i/>
        <w:color w:val="F29783" w:themeColor="accent4" w:themeTint="9A" w:themeShade="95"/>
        <w:sz w:val="22"/>
      </w:rPr>
      <w:tblPr/>
      <w:tcPr>
        <w:tcBorders>
          <w:top w:val="none" w:sz="4" w:space="0" w:color="000000"/>
          <w:left w:val="single" w:sz="4" w:space="0" w:color="F29783" w:themeColor="accent4" w:themeTint="9A"/>
          <w:bottom w:val="none" w:sz="4" w:space="0" w:color="000000"/>
          <w:right w:val="none" w:sz="4" w:space="0" w:color="000000"/>
        </w:tcBorders>
        <w:shd w:val="clear" w:color="FFFFFF" w:fill="auto"/>
      </w:tcPr>
    </w:tblStylePr>
    <w:tblStylePr w:type="band1Vert">
      <w:tblPr/>
      <w:tcPr>
        <w:shd w:val="clear" w:color="FADBD5" w:themeColor="accent4" w:themeTint="34" w:fill="auto"/>
      </w:tcPr>
    </w:tblStylePr>
    <w:tblStylePr w:type="band1Horz">
      <w:rPr>
        <w:rFonts w:ascii="Arial" w:hAnsi="Arial"/>
        <w:color w:val="F29783" w:themeColor="accent4" w:themeTint="9A" w:themeShade="95"/>
        <w:sz w:val="22"/>
      </w:rPr>
      <w:tblPr/>
      <w:tcPr>
        <w:shd w:val="clear" w:color="FADBD5" w:themeColor="accent4" w:themeTint="34" w:fill="auto"/>
      </w:tcPr>
    </w:tblStylePr>
    <w:tblStylePr w:type="band2Horz">
      <w:rPr>
        <w:rFonts w:ascii="Arial" w:hAnsi="Arial"/>
        <w:color w:val="F29783" w:themeColor="accent4" w:themeTint="9A" w:themeShade="95"/>
        <w:sz w:val="22"/>
      </w:rPr>
    </w:tblStylePr>
  </w:style>
  <w:style w:type="table" w:customStyle="1" w:styleId="GridTable7Colorful-Accent51">
    <w:name w:val="Grid Table 7 Colorful - Accent 51"/>
    <w:basedOn w:val="TableauNormal"/>
    <w:uiPriority w:val="99"/>
    <w:pPr>
      <w:spacing w:line="240" w:lineRule="auto"/>
    </w:pPr>
    <w:rPr>
      <w:sz w:val="22"/>
      <w:szCs w:val="22"/>
      <w:lang w:val="en-GB"/>
    </w:rPr>
    <w:tblPr>
      <w:tblStyleRowBandSize w:val="1"/>
      <w:tblStyleColBandSize w:val="1"/>
      <w:tblBorders>
        <w:bottom w:val="single" w:sz="4" w:space="0" w:color="DA667C" w:themeColor="accent5" w:themeTint="90"/>
        <w:right w:val="single" w:sz="4" w:space="0" w:color="DA667C" w:themeColor="accent5" w:themeTint="90"/>
        <w:insideH w:val="single" w:sz="4" w:space="0" w:color="DA667C" w:themeColor="accent5" w:themeTint="90"/>
        <w:insideV w:val="single" w:sz="4" w:space="0" w:color="DA667C" w:themeColor="accent5" w:themeTint="90"/>
      </w:tblBorders>
    </w:tblPr>
    <w:tblStylePr w:type="firstRow">
      <w:rPr>
        <w:rFonts w:ascii="Arial" w:hAnsi="Arial"/>
        <w:b/>
        <w:color w:val="511420" w:themeColor="accent5" w:themeShade="95"/>
        <w:sz w:val="22"/>
      </w:rPr>
      <w:tblPr/>
      <w:tcPr>
        <w:tcBorders>
          <w:top w:val="none" w:sz="4" w:space="0" w:color="000000"/>
          <w:left w:val="none" w:sz="4" w:space="0" w:color="000000"/>
          <w:bottom w:val="single" w:sz="4" w:space="0" w:color="DA667C" w:themeColor="accent5" w:themeTint="90"/>
          <w:right w:val="none" w:sz="4" w:space="0" w:color="000000"/>
        </w:tcBorders>
        <w:shd w:val="clear" w:color="FFFFFF" w:themeColor="light1" w:fill="auto"/>
      </w:tcPr>
    </w:tblStylePr>
    <w:tblStylePr w:type="lastRow">
      <w:rPr>
        <w:rFonts w:ascii="Arial" w:hAnsi="Arial"/>
        <w:b/>
        <w:color w:val="511420" w:themeColor="accent5" w:themeShade="95"/>
        <w:sz w:val="22"/>
      </w:rPr>
      <w:tblPr/>
      <w:tcPr>
        <w:tcBorders>
          <w:top w:val="single" w:sz="4" w:space="0" w:color="DA667C" w:themeColor="accent5" w:themeTint="90"/>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511420" w:themeColor="accent5" w:themeShade="95"/>
        <w:sz w:val="22"/>
      </w:rPr>
      <w:tblPr/>
      <w:tcPr>
        <w:tcBorders>
          <w:top w:val="none" w:sz="4" w:space="0" w:color="000000"/>
          <w:left w:val="none" w:sz="4" w:space="0" w:color="000000"/>
          <w:bottom w:val="none" w:sz="4" w:space="0" w:color="000000"/>
          <w:right w:val="single" w:sz="4" w:space="0" w:color="DA667C" w:themeColor="accent5" w:themeTint="90"/>
        </w:tcBorders>
        <w:shd w:val="clear" w:color="FFFFFF" w:fill="auto"/>
      </w:tcPr>
    </w:tblStylePr>
    <w:tblStylePr w:type="lastCol">
      <w:rPr>
        <w:rFonts w:ascii="Arial" w:hAnsi="Arial"/>
        <w:i/>
        <w:color w:val="511420" w:themeColor="accent5" w:themeShade="95"/>
        <w:sz w:val="22"/>
      </w:rPr>
      <w:tblPr/>
      <w:tcPr>
        <w:tcBorders>
          <w:top w:val="none" w:sz="4" w:space="0" w:color="000000"/>
          <w:left w:val="single" w:sz="4" w:space="0" w:color="DA667C" w:themeColor="accent5" w:themeTint="90"/>
          <w:bottom w:val="none" w:sz="4" w:space="0" w:color="000000"/>
          <w:right w:val="none" w:sz="4" w:space="0" w:color="000000"/>
        </w:tcBorders>
        <w:shd w:val="clear" w:color="FFFFFF" w:fill="auto"/>
      </w:tcPr>
    </w:tblStylePr>
    <w:tblStylePr w:type="band1Vert">
      <w:tblPr/>
      <w:tcPr>
        <w:shd w:val="clear" w:color="F1C7CF" w:themeColor="accent5" w:themeTint="34" w:fill="auto"/>
      </w:tcPr>
    </w:tblStylePr>
    <w:tblStylePr w:type="band1Horz">
      <w:rPr>
        <w:rFonts w:ascii="Arial" w:hAnsi="Arial"/>
        <w:color w:val="511420" w:themeColor="accent5" w:themeShade="95"/>
        <w:sz w:val="22"/>
      </w:rPr>
      <w:tblPr/>
      <w:tcPr>
        <w:shd w:val="clear" w:color="F1C7CF" w:themeColor="accent5" w:themeTint="34" w:fill="auto"/>
      </w:tcPr>
    </w:tblStylePr>
    <w:tblStylePr w:type="band2Horz">
      <w:rPr>
        <w:rFonts w:ascii="Arial" w:hAnsi="Arial"/>
        <w:color w:val="511420" w:themeColor="accent5" w:themeShade="95"/>
        <w:sz w:val="22"/>
      </w:rPr>
    </w:tblStylePr>
  </w:style>
  <w:style w:type="table" w:customStyle="1" w:styleId="GridTable7Colorful-Accent61">
    <w:name w:val="Grid Table 7 Colorful - Accent 61"/>
    <w:basedOn w:val="TableauNormal"/>
    <w:uiPriority w:val="99"/>
    <w:pPr>
      <w:spacing w:line="240" w:lineRule="auto"/>
    </w:pPr>
    <w:rPr>
      <w:sz w:val="22"/>
      <w:szCs w:val="22"/>
      <w:lang w:val="en-GB"/>
    </w:rPr>
    <w:tblPr>
      <w:tblStyleRowBandSize w:val="1"/>
      <w:tblStyleColBandSize w:val="1"/>
      <w:tblBorders>
        <w:bottom w:val="single" w:sz="4" w:space="0" w:color="BA855E" w:themeColor="accent6" w:themeTint="90"/>
        <w:right w:val="single" w:sz="4" w:space="0" w:color="BA855E" w:themeColor="accent6" w:themeTint="90"/>
        <w:insideH w:val="single" w:sz="4" w:space="0" w:color="BA855E" w:themeColor="accent6" w:themeTint="90"/>
        <w:insideV w:val="single" w:sz="4" w:space="0" w:color="BA855E" w:themeColor="accent6" w:themeTint="90"/>
      </w:tblBorders>
    </w:tblPr>
    <w:tblStylePr w:type="firstRow">
      <w:rPr>
        <w:rFonts w:ascii="Arial" w:hAnsi="Arial"/>
        <w:b/>
        <w:color w:val="2A1C12" w:themeColor="accent6" w:themeShade="95"/>
        <w:sz w:val="22"/>
      </w:rPr>
      <w:tblPr/>
      <w:tcPr>
        <w:tcBorders>
          <w:top w:val="none" w:sz="4" w:space="0" w:color="000000"/>
          <w:left w:val="none" w:sz="4" w:space="0" w:color="000000"/>
          <w:bottom w:val="single" w:sz="4" w:space="0" w:color="BA855E" w:themeColor="accent6" w:themeTint="90"/>
          <w:right w:val="none" w:sz="4" w:space="0" w:color="000000"/>
        </w:tcBorders>
        <w:shd w:val="clear" w:color="FFFFFF" w:themeColor="light1" w:fill="auto"/>
      </w:tcPr>
    </w:tblStylePr>
    <w:tblStylePr w:type="lastRow">
      <w:rPr>
        <w:rFonts w:ascii="Arial" w:hAnsi="Arial"/>
        <w:b/>
        <w:color w:val="2A1C12" w:themeColor="accent6" w:themeShade="95"/>
        <w:sz w:val="22"/>
      </w:rPr>
      <w:tblPr/>
      <w:tcPr>
        <w:tcBorders>
          <w:top w:val="single" w:sz="4" w:space="0" w:color="BA855E" w:themeColor="accent6" w:themeTint="90"/>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2A1C12" w:themeColor="accent6" w:themeShade="95"/>
        <w:sz w:val="22"/>
      </w:rPr>
      <w:tblPr/>
      <w:tcPr>
        <w:tcBorders>
          <w:top w:val="none" w:sz="4" w:space="0" w:color="000000"/>
          <w:left w:val="none" w:sz="4" w:space="0" w:color="000000"/>
          <w:bottom w:val="none" w:sz="4" w:space="0" w:color="000000"/>
          <w:right w:val="single" w:sz="4" w:space="0" w:color="BA855E" w:themeColor="accent6" w:themeTint="90"/>
        </w:tcBorders>
        <w:shd w:val="clear" w:color="FFFFFF" w:fill="auto"/>
      </w:tcPr>
    </w:tblStylePr>
    <w:tblStylePr w:type="lastCol">
      <w:rPr>
        <w:rFonts w:ascii="Arial" w:hAnsi="Arial"/>
        <w:i/>
        <w:color w:val="2A1C12" w:themeColor="accent6" w:themeShade="95"/>
        <w:sz w:val="22"/>
      </w:rPr>
      <w:tblPr/>
      <w:tcPr>
        <w:tcBorders>
          <w:top w:val="none" w:sz="4" w:space="0" w:color="000000"/>
          <w:left w:val="single" w:sz="4" w:space="0" w:color="BA855E" w:themeColor="accent6" w:themeTint="90"/>
          <w:bottom w:val="none" w:sz="4" w:space="0" w:color="000000"/>
          <w:right w:val="none" w:sz="4" w:space="0" w:color="000000"/>
        </w:tcBorders>
        <w:shd w:val="clear" w:color="FFFFFF" w:fill="auto"/>
      </w:tcPr>
    </w:tblStylePr>
    <w:tblStylePr w:type="band1Vert">
      <w:tblPr/>
      <w:tcPr>
        <w:shd w:val="clear" w:color="E6D3C4" w:themeColor="accent6" w:themeTint="34" w:fill="auto"/>
      </w:tcPr>
    </w:tblStylePr>
    <w:tblStylePr w:type="band1Horz">
      <w:rPr>
        <w:rFonts w:ascii="Arial" w:hAnsi="Arial"/>
        <w:color w:val="2A1C12" w:themeColor="accent6" w:themeShade="95"/>
        <w:sz w:val="22"/>
      </w:rPr>
      <w:tblPr/>
      <w:tcPr>
        <w:shd w:val="clear" w:color="E6D3C4" w:themeColor="accent6" w:themeTint="34" w:fill="auto"/>
      </w:tcPr>
    </w:tblStylePr>
    <w:tblStylePr w:type="band2Horz">
      <w:rPr>
        <w:rFonts w:ascii="Arial" w:hAnsi="Arial"/>
        <w:color w:val="2A1C12" w:themeColor="accent6" w:themeShade="95"/>
        <w:sz w:val="22"/>
      </w:rPr>
    </w:tblStylePr>
  </w:style>
  <w:style w:type="table" w:customStyle="1" w:styleId="ListTable1Light1">
    <w:name w:val="List Table 1 Light1"/>
    <w:basedOn w:val="TableauNormal"/>
    <w:uiPriority w:val="46"/>
    <w:pPr>
      <w:spacing w:line="240" w:lineRule="auto"/>
    </w:pPr>
    <w:rPr>
      <w:sz w:val="22"/>
      <w:szCs w:val="22"/>
      <w:lang w:val="en-GB"/>
    </w:r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auto"/>
      </w:tcPr>
    </w:tblStylePr>
    <w:tblStylePr w:type="band1Horz">
      <w:tblPr/>
      <w:tcPr>
        <w:shd w:val="clear" w:color="BFBFBF" w:themeColor="text1" w:themeTint="40" w:fill="auto"/>
      </w:tcPr>
    </w:tblStylePr>
  </w:style>
  <w:style w:type="table" w:customStyle="1" w:styleId="ListTable1Light-Accent11">
    <w:name w:val="List Table 1 Light - Accent 11"/>
    <w:basedOn w:val="TableauNormal"/>
    <w:uiPriority w:val="99"/>
    <w:pPr>
      <w:spacing w:line="240" w:lineRule="auto"/>
    </w:pPr>
    <w:rPr>
      <w:sz w:val="22"/>
      <w:szCs w:val="22"/>
      <w:lang w:val="en-GB"/>
    </w:rPr>
    <w:tblPr>
      <w:tblStyleRowBandSize w:val="1"/>
      <w:tblStyleColBandSize w:val="1"/>
    </w:tblPr>
    <w:tblStylePr w:type="firstRow">
      <w:rPr>
        <w:b/>
        <w:color w:val="404040"/>
      </w:rPr>
      <w:tblPr/>
      <w:tcPr>
        <w:tcBorders>
          <w:top w:val="none" w:sz="4" w:space="0" w:color="000000"/>
          <w:left w:val="none" w:sz="4" w:space="0" w:color="000000"/>
          <w:bottom w:val="single" w:sz="4" w:space="0" w:color="005841" w:themeColor="accent1"/>
          <w:right w:val="none" w:sz="4" w:space="0" w:color="000000"/>
        </w:tcBorders>
      </w:tcPr>
    </w:tblStylePr>
    <w:tblStylePr w:type="lastRow">
      <w:rPr>
        <w:b/>
        <w:color w:val="404040"/>
      </w:rPr>
      <w:tblPr/>
      <w:tcPr>
        <w:tcBorders>
          <w:top w:val="single" w:sz="4" w:space="0" w:color="005841"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95FFE3" w:themeColor="accent1" w:themeTint="40" w:fill="auto"/>
      </w:tcPr>
    </w:tblStylePr>
    <w:tblStylePr w:type="band1Horz">
      <w:tblPr/>
      <w:tcPr>
        <w:shd w:val="clear" w:color="95FFE3" w:themeColor="accent1" w:themeTint="40" w:fill="auto"/>
      </w:tcPr>
    </w:tblStylePr>
  </w:style>
  <w:style w:type="table" w:customStyle="1" w:styleId="ListTable1Light-Accent21">
    <w:name w:val="List Table 1 Light - Accent 21"/>
    <w:basedOn w:val="TableauNormal"/>
    <w:uiPriority w:val="99"/>
    <w:pPr>
      <w:spacing w:line="240" w:lineRule="auto"/>
    </w:pPr>
    <w:rPr>
      <w:sz w:val="22"/>
      <w:szCs w:val="22"/>
      <w:lang w:val="en-GB"/>
    </w:rPr>
    <w:tblPr>
      <w:tblStyleRowBandSize w:val="1"/>
      <w:tblStyleColBandSize w:val="1"/>
    </w:tblPr>
    <w:tblStylePr w:type="firstRow">
      <w:rPr>
        <w:b/>
        <w:color w:val="404040"/>
      </w:rPr>
      <w:tblPr/>
      <w:tcPr>
        <w:tcBorders>
          <w:top w:val="none" w:sz="4" w:space="0" w:color="000000"/>
          <w:left w:val="none" w:sz="4" w:space="0" w:color="000000"/>
          <w:bottom w:val="single" w:sz="4" w:space="0" w:color="21215A" w:themeColor="accent2"/>
          <w:right w:val="none" w:sz="4" w:space="0" w:color="000000"/>
        </w:tcBorders>
      </w:tcPr>
    </w:tblStylePr>
    <w:tblStylePr w:type="lastRow">
      <w:rPr>
        <w:b/>
        <w:color w:val="404040"/>
      </w:rPr>
      <w:tblPr/>
      <w:tcPr>
        <w:tcBorders>
          <w:top w:val="single" w:sz="4" w:space="0" w:color="21215A"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7B7E5" w:themeColor="accent2" w:themeTint="40" w:fill="auto"/>
      </w:tcPr>
    </w:tblStylePr>
    <w:tblStylePr w:type="band1Horz">
      <w:tblPr/>
      <w:tcPr>
        <w:shd w:val="clear" w:color="B7B7E5" w:themeColor="accent2" w:themeTint="40" w:fill="auto"/>
      </w:tcPr>
    </w:tblStylePr>
  </w:style>
  <w:style w:type="table" w:customStyle="1" w:styleId="ListTable1Light-Accent31">
    <w:name w:val="List Table 1 Light - Accent 31"/>
    <w:basedOn w:val="TableauNormal"/>
    <w:uiPriority w:val="99"/>
    <w:pPr>
      <w:spacing w:line="240" w:lineRule="auto"/>
    </w:pPr>
    <w:rPr>
      <w:sz w:val="22"/>
      <w:szCs w:val="22"/>
      <w:lang w:val="en-GB"/>
    </w:rPr>
    <w:tblPr>
      <w:tblStyleRowBandSize w:val="1"/>
      <w:tblStyleColBandSize w:val="1"/>
    </w:tblPr>
    <w:tblStylePr w:type="firstRow">
      <w:rPr>
        <w:b/>
        <w:color w:val="404040"/>
      </w:rPr>
      <w:tblPr/>
      <w:tcPr>
        <w:tcBorders>
          <w:top w:val="none" w:sz="4" w:space="0" w:color="000000"/>
          <w:left w:val="none" w:sz="4" w:space="0" w:color="000000"/>
          <w:bottom w:val="single" w:sz="4" w:space="0" w:color="FFD500" w:themeColor="accent3"/>
          <w:right w:val="none" w:sz="4" w:space="0" w:color="000000"/>
        </w:tcBorders>
      </w:tcPr>
    </w:tblStylePr>
    <w:tblStylePr w:type="lastRow">
      <w:rPr>
        <w:b/>
        <w:color w:val="404040"/>
      </w:rPr>
      <w:tblPr/>
      <w:tcPr>
        <w:tcBorders>
          <w:top w:val="single" w:sz="4" w:space="0" w:color="FFD500"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4BF" w:themeColor="accent3" w:themeTint="40" w:fill="auto"/>
      </w:tcPr>
    </w:tblStylePr>
    <w:tblStylePr w:type="band1Horz">
      <w:tblPr/>
      <w:tcPr>
        <w:shd w:val="clear" w:color="FFF4BF" w:themeColor="accent3" w:themeTint="40" w:fill="auto"/>
      </w:tcPr>
    </w:tblStylePr>
  </w:style>
  <w:style w:type="table" w:customStyle="1" w:styleId="ListTable1Light-Accent41">
    <w:name w:val="List Table 1 Light - Accent 41"/>
    <w:basedOn w:val="TableauNormal"/>
    <w:uiPriority w:val="99"/>
    <w:pPr>
      <w:spacing w:line="240" w:lineRule="auto"/>
    </w:pPr>
    <w:rPr>
      <w:sz w:val="22"/>
      <w:szCs w:val="22"/>
      <w:lang w:val="en-GB"/>
    </w:rPr>
    <w:tblPr>
      <w:tblStyleRowBandSize w:val="1"/>
      <w:tblStyleColBandSize w:val="1"/>
    </w:tblPr>
    <w:tblStylePr w:type="firstRow">
      <w:rPr>
        <w:b/>
        <w:color w:val="404040"/>
      </w:rPr>
      <w:tblPr/>
      <w:tcPr>
        <w:tcBorders>
          <w:top w:val="none" w:sz="4" w:space="0" w:color="000000"/>
          <w:left w:val="none" w:sz="4" w:space="0" w:color="000000"/>
          <w:bottom w:val="single" w:sz="4" w:space="0" w:color="EA5433" w:themeColor="accent4"/>
          <w:right w:val="none" w:sz="4" w:space="0" w:color="000000"/>
        </w:tcBorders>
      </w:tcPr>
    </w:tblStylePr>
    <w:tblStylePr w:type="lastRow">
      <w:rPr>
        <w:b/>
        <w:color w:val="404040"/>
      </w:rPr>
      <w:tblPr/>
      <w:tcPr>
        <w:tcBorders>
          <w:top w:val="single" w:sz="4" w:space="0" w:color="EA5433"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9D3CB" w:themeColor="accent4" w:themeTint="40" w:fill="auto"/>
      </w:tcPr>
    </w:tblStylePr>
    <w:tblStylePr w:type="band1Horz">
      <w:tblPr/>
      <w:tcPr>
        <w:shd w:val="clear" w:color="F9D3CB" w:themeColor="accent4" w:themeTint="40" w:fill="auto"/>
      </w:tcPr>
    </w:tblStylePr>
  </w:style>
  <w:style w:type="table" w:customStyle="1" w:styleId="ListTable1Light-Accent51">
    <w:name w:val="List Table 1 Light - Accent 51"/>
    <w:basedOn w:val="TableauNormal"/>
    <w:uiPriority w:val="99"/>
    <w:pPr>
      <w:spacing w:line="240" w:lineRule="auto"/>
    </w:pPr>
    <w:rPr>
      <w:sz w:val="22"/>
      <w:szCs w:val="22"/>
      <w:lang w:val="en-GB"/>
    </w:rPr>
    <w:tblPr>
      <w:tblStyleRowBandSize w:val="1"/>
      <w:tblStyleColBandSize w:val="1"/>
    </w:tblPr>
    <w:tblStylePr w:type="firstRow">
      <w:rPr>
        <w:b/>
        <w:color w:val="404040"/>
      </w:rPr>
      <w:tblPr/>
      <w:tcPr>
        <w:tcBorders>
          <w:top w:val="none" w:sz="4" w:space="0" w:color="000000"/>
          <w:left w:val="none" w:sz="4" w:space="0" w:color="000000"/>
          <w:bottom w:val="single" w:sz="4" w:space="0" w:color="8C2237" w:themeColor="accent5"/>
          <w:right w:val="none" w:sz="4" w:space="0" w:color="000000"/>
        </w:tcBorders>
      </w:tcPr>
    </w:tblStylePr>
    <w:tblStylePr w:type="lastRow">
      <w:rPr>
        <w:b/>
        <w:color w:val="404040"/>
      </w:rPr>
      <w:tblPr/>
      <w:tcPr>
        <w:tcBorders>
          <w:top w:val="single" w:sz="4" w:space="0" w:color="8C2237"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EBBC5" w:themeColor="accent5" w:themeTint="40" w:fill="auto"/>
      </w:tcPr>
    </w:tblStylePr>
    <w:tblStylePr w:type="band1Horz">
      <w:tblPr/>
      <w:tcPr>
        <w:shd w:val="clear" w:color="EEBBC5" w:themeColor="accent5" w:themeTint="40" w:fill="auto"/>
      </w:tcPr>
    </w:tblStylePr>
  </w:style>
  <w:style w:type="table" w:customStyle="1" w:styleId="ListTable1Light-Accent61">
    <w:name w:val="List Table 1 Light - Accent 61"/>
    <w:basedOn w:val="TableauNormal"/>
    <w:uiPriority w:val="99"/>
    <w:pPr>
      <w:spacing w:line="240" w:lineRule="auto"/>
    </w:pPr>
    <w:rPr>
      <w:sz w:val="22"/>
      <w:szCs w:val="22"/>
      <w:lang w:val="en-GB"/>
    </w:rPr>
    <w:tblPr>
      <w:tblStyleRowBandSize w:val="1"/>
      <w:tblStyleColBandSize w:val="1"/>
    </w:tblPr>
    <w:tblStylePr w:type="firstRow">
      <w:rPr>
        <w:b/>
        <w:color w:val="404040"/>
      </w:rPr>
      <w:tblPr/>
      <w:tcPr>
        <w:tcBorders>
          <w:top w:val="none" w:sz="4" w:space="0" w:color="000000"/>
          <w:left w:val="none" w:sz="4" w:space="0" w:color="000000"/>
          <w:bottom w:val="single" w:sz="4" w:space="0" w:color="49311F" w:themeColor="accent6"/>
          <w:right w:val="none" w:sz="4" w:space="0" w:color="000000"/>
        </w:tcBorders>
      </w:tcPr>
    </w:tblStylePr>
    <w:tblStylePr w:type="lastRow">
      <w:rPr>
        <w:b/>
        <w:color w:val="404040"/>
      </w:rPr>
      <w:tblPr/>
      <w:tcPr>
        <w:tcBorders>
          <w:top w:val="single" w:sz="4" w:space="0" w:color="49311F"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0C9B7" w:themeColor="accent6" w:themeTint="40" w:fill="auto"/>
      </w:tcPr>
    </w:tblStylePr>
    <w:tblStylePr w:type="band1Horz">
      <w:tblPr/>
      <w:tcPr>
        <w:shd w:val="clear" w:color="E0C9B7" w:themeColor="accent6" w:themeTint="40" w:fill="auto"/>
      </w:tcPr>
    </w:tblStylePr>
  </w:style>
  <w:style w:type="table" w:customStyle="1" w:styleId="ListTable21">
    <w:name w:val="List Table 21"/>
    <w:basedOn w:val="TableauNormal"/>
    <w:uiPriority w:val="47"/>
    <w:pPr>
      <w:spacing w:line="240" w:lineRule="auto"/>
    </w:pPr>
    <w:rPr>
      <w:sz w:val="22"/>
      <w:szCs w:val="22"/>
      <w:lang w:val="en-GB"/>
    </w:r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auto"/>
      </w:tcPr>
    </w:tblStylePr>
    <w:tblStylePr w:type="band1Horz">
      <w:rPr>
        <w:rFonts w:ascii="Arial" w:hAnsi="Arial"/>
        <w:color w:val="404040"/>
        <w:sz w:val="22"/>
      </w:rPr>
      <w:tblPr/>
      <w:tcPr>
        <w:shd w:val="clear" w:color="BFBFBF" w:themeColor="text1" w:themeTint="40" w:fill="auto"/>
      </w:tcPr>
    </w:tblStylePr>
  </w:style>
  <w:style w:type="table" w:customStyle="1" w:styleId="ListTable2-Accent11">
    <w:name w:val="List Table 2 - Accent 11"/>
    <w:basedOn w:val="TableauNormal"/>
    <w:uiPriority w:val="99"/>
    <w:pPr>
      <w:spacing w:line="240" w:lineRule="auto"/>
    </w:pPr>
    <w:rPr>
      <w:sz w:val="22"/>
      <w:szCs w:val="22"/>
      <w:lang w:val="en-GB"/>
    </w:rPr>
    <w:tblPr>
      <w:tblStyleRowBandSize w:val="1"/>
      <w:tblStyleColBandSize w:val="1"/>
      <w:tblBorders>
        <w:top w:val="single" w:sz="4" w:space="0" w:color="10FFC0" w:themeColor="accent1" w:themeTint="90"/>
        <w:bottom w:val="single" w:sz="4" w:space="0" w:color="10FFC0" w:themeColor="accent1" w:themeTint="90"/>
        <w:insideH w:val="single" w:sz="4" w:space="0" w:color="10FFC0" w:themeColor="accent1" w:themeTint="90"/>
      </w:tblBorders>
    </w:tblPr>
    <w:tblStylePr w:type="firstRow">
      <w:rPr>
        <w:rFonts w:ascii="Arial" w:hAnsi="Arial"/>
        <w:b/>
        <w:color w:val="404040"/>
        <w:sz w:val="22"/>
      </w:rPr>
      <w:tblPr/>
      <w:tcPr>
        <w:tcBorders>
          <w:top w:val="single" w:sz="4" w:space="0" w:color="10FFC0" w:themeColor="accent1" w:themeTint="90"/>
          <w:left w:val="none" w:sz="4" w:space="0" w:color="000000"/>
          <w:bottom w:val="single" w:sz="4" w:space="0" w:color="10FFC0" w:themeColor="accent1" w:themeTint="90"/>
          <w:right w:val="none" w:sz="4" w:space="0" w:color="000000"/>
        </w:tcBorders>
      </w:tcPr>
    </w:tblStylePr>
    <w:tblStylePr w:type="lastRow">
      <w:rPr>
        <w:rFonts w:ascii="Arial" w:hAnsi="Arial"/>
        <w:b/>
        <w:color w:val="404040"/>
        <w:sz w:val="22"/>
      </w:rPr>
      <w:tblPr/>
      <w:tcPr>
        <w:tcBorders>
          <w:top w:val="single" w:sz="4" w:space="0" w:color="10FFC0" w:themeColor="accent1" w:themeTint="90"/>
          <w:left w:val="none" w:sz="4" w:space="0" w:color="000000"/>
          <w:bottom w:val="single" w:sz="4" w:space="0" w:color="10FFC0"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95FFE3" w:themeColor="accent1" w:themeTint="40" w:fill="auto"/>
      </w:tcPr>
    </w:tblStylePr>
    <w:tblStylePr w:type="band1Horz">
      <w:rPr>
        <w:rFonts w:ascii="Arial" w:hAnsi="Arial"/>
        <w:color w:val="404040"/>
        <w:sz w:val="22"/>
      </w:rPr>
      <w:tblPr/>
      <w:tcPr>
        <w:shd w:val="clear" w:color="95FFE3" w:themeColor="accent1" w:themeTint="40" w:fill="auto"/>
      </w:tcPr>
    </w:tblStylePr>
  </w:style>
  <w:style w:type="table" w:customStyle="1" w:styleId="ListTable2-Accent21">
    <w:name w:val="List Table 2 - Accent 21"/>
    <w:basedOn w:val="TableauNormal"/>
    <w:uiPriority w:val="99"/>
    <w:pPr>
      <w:spacing w:line="240" w:lineRule="auto"/>
    </w:pPr>
    <w:rPr>
      <w:sz w:val="22"/>
      <w:szCs w:val="22"/>
      <w:lang w:val="en-GB"/>
    </w:rPr>
    <w:tblPr>
      <w:tblStyleRowBandSize w:val="1"/>
      <w:tblStyleColBandSize w:val="1"/>
      <w:tblBorders>
        <w:top w:val="single" w:sz="4" w:space="0" w:color="5F5FC4" w:themeColor="accent2" w:themeTint="90"/>
        <w:bottom w:val="single" w:sz="4" w:space="0" w:color="5F5FC4" w:themeColor="accent2" w:themeTint="90"/>
        <w:insideH w:val="single" w:sz="4" w:space="0" w:color="5F5FC4" w:themeColor="accent2" w:themeTint="90"/>
      </w:tblBorders>
    </w:tblPr>
    <w:tblStylePr w:type="firstRow">
      <w:rPr>
        <w:rFonts w:ascii="Arial" w:hAnsi="Arial"/>
        <w:b/>
        <w:color w:val="404040"/>
        <w:sz w:val="22"/>
      </w:rPr>
      <w:tblPr/>
      <w:tcPr>
        <w:tcBorders>
          <w:top w:val="single" w:sz="4" w:space="0" w:color="5F5FC4" w:themeColor="accent2" w:themeTint="90"/>
          <w:left w:val="none" w:sz="4" w:space="0" w:color="000000"/>
          <w:bottom w:val="single" w:sz="4" w:space="0" w:color="5F5FC4" w:themeColor="accent2" w:themeTint="90"/>
          <w:right w:val="none" w:sz="4" w:space="0" w:color="000000"/>
        </w:tcBorders>
      </w:tcPr>
    </w:tblStylePr>
    <w:tblStylePr w:type="lastRow">
      <w:rPr>
        <w:rFonts w:ascii="Arial" w:hAnsi="Arial"/>
        <w:b/>
        <w:color w:val="404040"/>
        <w:sz w:val="22"/>
      </w:rPr>
      <w:tblPr/>
      <w:tcPr>
        <w:tcBorders>
          <w:top w:val="single" w:sz="4" w:space="0" w:color="5F5FC4" w:themeColor="accent2" w:themeTint="90"/>
          <w:left w:val="none" w:sz="4" w:space="0" w:color="000000"/>
          <w:bottom w:val="single" w:sz="4" w:space="0" w:color="5F5FC4"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7B7E5" w:themeColor="accent2" w:themeTint="40" w:fill="auto"/>
      </w:tcPr>
    </w:tblStylePr>
    <w:tblStylePr w:type="band1Horz">
      <w:rPr>
        <w:rFonts w:ascii="Arial" w:hAnsi="Arial"/>
        <w:color w:val="404040"/>
        <w:sz w:val="22"/>
      </w:rPr>
      <w:tblPr/>
      <w:tcPr>
        <w:shd w:val="clear" w:color="B7B7E5" w:themeColor="accent2" w:themeTint="40" w:fill="auto"/>
      </w:tcPr>
    </w:tblStylePr>
  </w:style>
  <w:style w:type="table" w:customStyle="1" w:styleId="ListTable2-Accent31">
    <w:name w:val="List Table 2 - Accent 31"/>
    <w:basedOn w:val="TableauNormal"/>
    <w:uiPriority w:val="99"/>
    <w:pPr>
      <w:spacing w:line="240" w:lineRule="auto"/>
    </w:pPr>
    <w:rPr>
      <w:sz w:val="22"/>
      <w:szCs w:val="22"/>
      <w:lang w:val="en-GB"/>
    </w:rPr>
    <w:tblPr>
      <w:tblStyleRowBandSize w:val="1"/>
      <w:tblStyleColBandSize w:val="1"/>
      <w:tblBorders>
        <w:top w:val="single" w:sz="4" w:space="0" w:color="FFE76F" w:themeColor="accent3" w:themeTint="90"/>
        <w:bottom w:val="single" w:sz="4" w:space="0" w:color="FFE76F" w:themeColor="accent3" w:themeTint="90"/>
        <w:insideH w:val="single" w:sz="4" w:space="0" w:color="FFE76F" w:themeColor="accent3" w:themeTint="90"/>
      </w:tblBorders>
    </w:tblPr>
    <w:tblStylePr w:type="firstRow">
      <w:rPr>
        <w:rFonts w:ascii="Arial" w:hAnsi="Arial"/>
        <w:b/>
        <w:color w:val="404040"/>
        <w:sz w:val="22"/>
      </w:rPr>
      <w:tblPr/>
      <w:tcPr>
        <w:tcBorders>
          <w:top w:val="single" w:sz="4" w:space="0" w:color="FFE76F" w:themeColor="accent3" w:themeTint="90"/>
          <w:left w:val="none" w:sz="4" w:space="0" w:color="000000"/>
          <w:bottom w:val="single" w:sz="4" w:space="0" w:color="FFE76F" w:themeColor="accent3" w:themeTint="90"/>
          <w:right w:val="none" w:sz="4" w:space="0" w:color="000000"/>
        </w:tcBorders>
      </w:tcPr>
    </w:tblStylePr>
    <w:tblStylePr w:type="lastRow">
      <w:rPr>
        <w:rFonts w:ascii="Arial" w:hAnsi="Arial"/>
        <w:b/>
        <w:color w:val="404040"/>
        <w:sz w:val="22"/>
      </w:rPr>
      <w:tblPr/>
      <w:tcPr>
        <w:tcBorders>
          <w:top w:val="single" w:sz="4" w:space="0" w:color="FFE76F" w:themeColor="accent3" w:themeTint="90"/>
          <w:left w:val="none" w:sz="4" w:space="0" w:color="000000"/>
          <w:bottom w:val="single" w:sz="4" w:space="0" w:color="FFE76F"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4BF" w:themeColor="accent3" w:themeTint="40" w:fill="auto"/>
      </w:tcPr>
    </w:tblStylePr>
    <w:tblStylePr w:type="band1Horz">
      <w:rPr>
        <w:rFonts w:ascii="Arial" w:hAnsi="Arial"/>
        <w:color w:val="404040"/>
        <w:sz w:val="22"/>
      </w:rPr>
      <w:tblPr/>
      <w:tcPr>
        <w:shd w:val="clear" w:color="FFF4BF" w:themeColor="accent3" w:themeTint="40" w:fill="auto"/>
      </w:tcPr>
    </w:tblStylePr>
  </w:style>
  <w:style w:type="table" w:customStyle="1" w:styleId="ListTable2-Accent41">
    <w:name w:val="List Table 2 - Accent 41"/>
    <w:basedOn w:val="TableauNormal"/>
    <w:uiPriority w:val="99"/>
    <w:pPr>
      <w:spacing w:line="240" w:lineRule="auto"/>
    </w:pPr>
    <w:rPr>
      <w:sz w:val="22"/>
      <w:szCs w:val="22"/>
      <w:lang w:val="en-GB"/>
    </w:rPr>
    <w:tblPr>
      <w:tblStyleRowBandSize w:val="1"/>
      <w:tblStyleColBandSize w:val="1"/>
      <w:tblBorders>
        <w:top w:val="single" w:sz="4" w:space="0" w:color="F39D8B" w:themeColor="accent4" w:themeTint="90"/>
        <w:bottom w:val="single" w:sz="4" w:space="0" w:color="F39D8B" w:themeColor="accent4" w:themeTint="90"/>
        <w:insideH w:val="single" w:sz="4" w:space="0" w:color="F39D8B" w:themeColor="accent4" w:themeTint="90"/>
      </w:tblBorders>
    </w:tblPr>
    <w:tblStylePr w:type="firstRow">
      <w:rPr>
        <w:rFonts w:ascii="Arial" w:hAnsi="Arial"/>
        <w:b/>
        <w:color w:val="404040"/>
        <w:sz w:val="22"/>
      </w:rPr>
      <w:tblPr/>
      <w:tcPr>
        <w:tcBorders>
          <w:top w:val="single" w:sz="4" w:space="0" w:color="F39D8B" w:themeColor="accent4" w:themeTint="90"/>
          <w:left w:val="none" w:sz="4" w:space="0" w:color="000000"/>
          <w:bottom w:val="single" w:sz="4" w:space="0" w:color="F39D8B" w:themeColor="accent4" w:themeTint="90"/>
          <w:right w:val="none" w:sz="4" w:space="0" w:color="000000"/>
        </w:tcBorders>
      </w:tcPr>
    </w:tblStylePr>
    <w:tblStylePr w:type="lastRow">
      <w:rPr>
        <w:rFonts w:ascii="Arial" w:hAnsi="Arial"/>
        <w:b/>
        <w:color w:val="404040"/>
        <w:sz w:val="22"/>
      </w:rPr>
      <w:tblPr/>
      <w:tcPr>
        <w:tcBorders>
          <w:top w:val="single" w:sz="4" w:space="0" w:color="F39D8B" w:themeColor="accent4" w:themeTint="90"/>
          <w:left w:val="none" w:sz="4" w:space="0" w:color="000000"/>
          <w:bottom w:val="single" w:sz="4" w:space="0" w:color="F39D8B"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9D3CB" w:themeColor="accent4" w:themeTint="40" w:fill="auto"/>
      </w:tcPr>
    </w:tblStylePr>
    <w:tblStylePr w:type="band1Horz">
      <w:rPr>
        <w:rFonts w:ascii="Arial" w:hAnsi="Arial"/>
        <w:color w:val="404040"/>
        <w:sz w:val="22"/>
      </w:rPr>
      <w:tblPr/>
      <w:tcPr>
        <w:shd w:val="clear" w:color="F9D3CB" w:themeColor="accent4" w:themeTint="40" w:fill="auto"/>
      </w:tcPr>
    </w:tblStylePr>
  </w:style>
  <w:style w:type="table" w:customStyle="1" w:styleId="ListTable2-Accent51">
    <w:name w:val="List Table 2 - Accent 51"/>
    <w:basedOn w:val="TableauNormal"/>
    <w:uiPriority w:val="99"/>
    <w:pPr>
      <w:spacing w:line="240" w:lineRule="auto"/>
    </w:pPr>
    <w:rPr>
      <w:sz w:val="22"/>
      <w:szCs w:val="22"/>
      <w:lang w:val="en-GB"/>
    </w:rPr>
    <w:tblPr>
      <w:tblStyleRowBandSize w:val="1"/>
      <w:tblStyleColBandSize w:val="1"/>
      <w:tblBorders>
        <w:top w:val="single" w:sz="4" w:space="0" w:color="DA667C" w:themeColor="accent5" w:themeTint="90"/>
        <w:bottom w:val="single" w:sz="4" w:space="0" w:color="DA667C" w:themeColor="accent5" w:themeTint="90"/>
        <w:insideH w:val="single" w:sz="4" w:space="0" w:color="DA667C" w:themeColor="accent5" w:themeTint="90"/>
      </w:tblBorders>
    </w:tblPr>
    <w:tblStylePr w:type="firstRow">
      <w:rPr>
        <w:rFonts w:ascii="Arial" w:hAnsi="Arial"/>
        <w:b/>
        <w:color w:val="404040"/>
        <w:sz w:val="22"/>
      </w:rPr>
      <w:tblPr/>
      <w:tcPr>
        <w:tcBorders>
          <w:top w:val="single" w:sz="4" w:space="0" w:color="DA667C" w:themeColor="accent5" w:themeTint="90"/>
          <w:left w:val="none" w:sz="4" w:space="0" w:color="000000"/>
          <w:bottom w:val="single" w:sz="4" w:space="0" w:color="DA667C" w:themeColor="accent5" w:themeTint="90"/>
          <w:right w:val="none" w:sz="4" w:space="0" w:color="000000"/>
        </w:tcBorders>
      </w:tcPr>
    </w:tblStylePr>
    <w:tblStylePr w:type="lastRow">
      <w:rPr>
        <w:rFonts w:ascii="Arial" w:hAnsi="Arial"/>
        <w:b/>
        <w:color w:val="404040"/>
        <w:sz w:val="22"/>
      </w:rPr>
      <w:tblPr/>
      <w:tcPr>
        <w:tcBorders>
          <w:top w:val="single" w:sz="4" w:space="0" w:color="DA667C" w:themeColor="accent5" w:themeTint="90"/>
          <w:left w:val="none" w:sz="4" w:space="0" w:color="000000"/>
          <w:bottom w:val="single" w:sz="4" w:space="0" w:color="DA667C"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EBBC5" w:themeColor="accent5" w:themeTint="40" w:fill="auto"/>
      </w:tcPr>
    </w:tblStylePr>
    <w:tblStylePr w:type="band1Horz">
      <w:rPr>
        <w:rFonts w:ascii="Arial" w:hAnsi="Arial"/>
        <w:color w:val="404040"/>
        <w:sz w:val="22"/>
      </w:rPr>
      <w:tblPr/>
      <w:tcPr>
        <w:shd w:val="clear" w:color="EEBBC5" w:themeColor="accent5" w:themeTint="40" w:fill="auto"/>
      </w:tcPr>
    </w:tblStylePr>
  </w:style>
  <w:style w:type="table" w:customStyle="1" w:styleId="ListTable2-Accent61">
    <w:name w:val="List Table 2 - Accent 61"/>
    <w:basedOn w:val="TableauNormal"/>
    <w:uiPriority w:val="99"/>
    <w:pPr>
      <w:spacing w:line="240" w:lineRule="auto"/>
    </w:pPr>
    <w:rPr>
      <w:sz w:val="22"/>
      <w:szCs w:val="22"/>
      <w:lang w:val="en-GB"/>
    </w:rPr>
    <w:tblPr>
      <w:tblStyleRowBandSize w:val="1"/>
      <w:tblStyleColBandSize w:val="1"/>
      <w:tblBorders>
        <w:top w:val="single" w:sz="4" w:space="0" w:color="BA855E" w:themeColor="accent6" w:themeTint="90"/>
        <w:bottom w:val="single" w:sz="4" w:space="0" w:color="BA855E" w:themeColor="accent6" w:themeTint="90"/>
        <w:insideH w:val="single" w:sz="4" w:space="0" w:color="BA855E" w:themeColor="accent6" w:themeTint="90"/>
      </w:tblBorders>
    </w:tblPr>
    <w:tblStylePr w:type="firstRow">
      <w:rPr>
        <w:rFonts w:ascii="Arial" w:hAnsi="Arial"/>
        <w:b/>
        <w:color w:val="404040"/>
        <w:sz w:val="22"/>
      </w:rPr>
      <w:tblPr/>
      <w:tcPr>
        <w:tcBorders>
          <w:top w:val="single" w:sz="4" w:space="0" w:color="BA855E" w:themeColor="accent6" w:themeTint="90"/>
          <w:left w:val="none" w:sz="4" w:space="0" w:color="000000"/>
          <w:bottom w:val="single" w:sz="4" w:space="0" w:color="BA855E" w:themeColor="accent6" w:themeTint="90"/>
          <w:right w:val="none" w:sz="4" w:space="0" w:color="000000"/>
        </w:tcBorders>
      </w:tcPr>
    </w:tblStylePr>
    <w:tblStylePr w:type="lastRow">
      <w:rPr>
        <w:rFonts w:ascii="Arial" w:hAnsi="Arial"/>
        <w:b/>
        <w:color w:val="404040"/>
        <w:sz w:val="22"/>
      </w:rPr>
      <w:tblPr/>
      <w:tcPr>
        <w:tcBorders>
          <w:top w:val="single" w:sz="4" w:space="0" w:color="BA855E" w:themeColor="accent6" w:themeTint="90"/>
          <w:left w:val="none" w:sz="4" w:space="0" w:color="000000"/>
          <w:bottom w:val="single" w:sz="4" w:space="0" w:color="BA855E"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0C9B7" w:themeColor="accent6" w:themeTint="40" w:fill="auto"/>
      </w:tcPr>
    </w:tblStylePr>
    <w:tblStylePr w:type="band1Horz">
      <w:rPr>
        <w:rFonts w:ascii="Arial" w:hAnsi="Arial"/>
        <w:color w:val="404040"/>
        <w:sz w:val="22"/>
      </w:rPr>
      <w:tblPr/>
      <w:tcPr>
        <w:shd w:val="clear" w:color="E0C9B7" w:themeColor="accent6" w:themeTint="40" w:fill="auto"/>
      </w:tcPr>
    </w:tblStylePr>
  </w:style>
  <w:style w:type="table" w:customStyle="1" w:styleId="ListTable31">
    <w:name w:val="List Table 31"/>
    <w:basedOn w:val="TableauNormal"/>
    <w:uiPriority w:val="48"/>
    <w:pPr>
      <w:spacing w:line="240" w:lineRule="auto"/>
    </w:pPr>
    <w:rPr>
      <w:sz w:val="22"/>
      <w:szCs w:val="22"/>
      <w:lang w:val="en-GB"/>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TableauNormal"/>
    <w:uiPriority w:val="99"/>
    <w:pPr>
      <w:spacing w:line="240" w:lineRule="auto"/>
    </w:pPr>
    <w:rPr>
      <w:sz w:val="22"/>
      <w:szCs w:val="22"/>
      <w:lang w:val="en-GB"/>
    </w:rPr>
    <w:tblPr>
      <w:tblStyleRowBandSize w:val="1"/>
      <w:tblStyleColBandSize w:val="1"/>
      <w:tblBorders>
        <w:top w:val="single" w:sz="4" w:space="0" w:color="005841" w:themeColor="accent1"/>
        <w:left w:val="single" w:sz="4" w:space="0" w:color="005841" w:themeColor="accent1"/>
        <w:bottom w:val="single" w:sz="4" w:space="0" w:color="005841" w:themeColor="accent1"/>
        <w:right w:val="single" w:sz="4" w:space="0" w:color="005841" w:themeColor="accent1"/>
      </w:tblBorders>
    </w:tblPr>
    <w:tblStylePr w:type="firstRow">
      <w:rPr>
        <w:rFonts w:ascii="Arial" w:hAnsi="Arial"/>
        <w:b/>
        <w:color w:val="FFFFFF"/>
        <w:sz w:val="22"/>
      </w:rPr>
      <w:tblPr/>
      <w:tcPr>
        <w:shd w:val="clear" w:color="005841"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5841" w:themeColor="accent1"/>
          <w:right w:val="single" w:sz="4" w:space="0" w:color="005841" w:themeColor="accent1"/>
        </w:tcBorders>
      </w:tcPr>
    </w:tblStylePr>
    <w:tblStylePr w:type="band1Horz">
      <w:rPr>
        <w:rFonts w:ascii="Arial" w:hAnsi="Arial"/>
        <w:color w:val="404040"/>
        <w:sz w:val="22"/>
      </w:rPr>
      <w:tblPr/>
      <w:tcPr>
        <w:tcBorders>
          <w:top w:val="single" w:sz="4" w:space="0" w:color="005841" w:themeColor="accent1"/>
          <w:bottom w:val="single" w:sz="4" w:space="0" w:color="005841" w:themeColor="accent1"/>
        </w:tcBorders>
      </w:tcPr>
    </w:tblStylePr>
  </w:style>
  <w:style w:type="table" w:customStyle="1" w:styleId="ListTable3-Accent21">
    <w:name w:val="List Table 3 - Accent 21"/>
    <w:basedOn w:val="TableauNormal"/>
    <w:uiPriority w:val="99"/>
    <w:pPr>
      <w:spacing w:line="240" w:lineRule="auto"/>
    </w:pPr>
    <w:rPr>
      <w:sz w:val="22"/>
      <w:szCs w:val="22"/>
      <w:lang w:val="en-GB"/>
    </w:rPr>
    <w:tblPr>
      <w:tblStyleRowBandSize w:val="1"/>
      <w:tblStyleColBandSize w:val="1"/>
      <w:tblBorders>
        <w:top w:val="single" w:sz="4" w:space="0" w:color="5757C1" w:themeColor="accent2" w:themeTint="97"/>
        <w:left w:val="single" w:sz="4" w:space="0" w:color="5757C1" w:themeColor="accent2" w:themeTint="97"/>
        <w:bottom w:val="single" w:sz="4" w:space="0" w:color="5757C1" w:themeColor="accent2" w:themeTint="97"/>
        <w:right w:val="single" w:sz="4" w:space="0" w:color="5757C1" w:themeColor="accent2" w:themeTint="97"/>
      </w:tblBorders>
    </w:tblPr>
    <w:tblStylePr w:type="firstRow">
      <w:rPr>
        <w:rFonts w:ascii="Arial" w:hAnsi="Arial"/>
        <w:b/>
        <w:color w:val="FFFFFF"/>
        <w:sz w:val="22"/>
      </w:rPr>
      <w:tblPr/>
      <w:tcPr>
        <w:shd w:val="clear" w:color="5757C1"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757C1" w:themeColor="accent2" w:themeTint="97"/>
          <w:right w:val="single" w:sz="4" w:space="0" w:color="5757C1" w:themeColor="accent2" w:themeTint="97"/>
        </w:tcBorders>
      </w:tcPr>
    </w:tblStylePr>
    <w:tblStylePr w:type="band1Horz">
      <w:rPr>
        <w:rFonts w:ascii="Arial" w:hAnsi="Arial"/>
        <w:color w:val="404040"/>
        <w:sz w:val="22"/>
      </w:rPr>
      <w:tblPr/>
      <w:tcPr>
        <w:tcBorders>
          <w:top w:val="single" w:sz="4" w:space="0" w:color="5757C1" w:themeColor="accent2" w:themeTint="97"/>
          <w:bottom w:val="single" w:sz="4" w:space="0" w:color="5757C1" w:themeColor="accent2" w:themeTint="97"/>
        </w:tcBorders>
      </w:tcPr>
    </w:tblStylePr>
  </w:style>
  <w:style w:type="table" w:customStyle="1" w:styleId="ListTable3-Accent31">
    <w:name w:val="List Table 3 - Accent 31"/>
    <w:basedOn w:val="TableauNormal"/>
    <w:uiPriority w:val="99"/>
    <w:pPr>
      <w:spacing w:line="240" w:lineRule="auto"/>
    </w:pPr>
    <w:rPr>
      <w:sz w:val="22"/>
      <w:szCs w:val="22"/>
      <w:lang w:val="en-GB"/>
    </w:rPr>
    <w:tblPr>
      <w:tblStyleRowBandSize w:val="1"/>
      <w:tblStyleColBandSize w:val="1"/>
      <w:tblBorders>
        <w:top w:val="single" w:sz="4" w:space="0" w:color="FFE567" w:themeColor="accent3" w:themeTint="98"/>
        <w:left w:val="single" w:sz="4" w:space="0" w:color="FFE567" w:themeColor="accent3" w:themeTint="98"/>
        <w:bottom w:val="single" w:sz="4" w:space="0" w:color="FFE567" w:themeColor="accent3" w:themeTint="98"/>
        <w:right w:val="single" w:sz="4" w:space="0" w:color="FFE567" w:themeColor="accent3" w:themeTint="98"/>
      </w:tblBorders>
    </w:tblPr>
    <w:tblStylePr w:type="firstRow">
      <w:rPr>
        <w:rFonts w:ascii="Arial" w:hAnsi="Arial"/>
        <w:b/>
        <w:color w:val="FFFFFF"/>
        <w:sz w:val="22"/>
      </w:rPr>
      <w:tblPr/>
      <w:tcPr>
        <w:shd w:val="clear" w:color="FFE567"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E567" w:themeColor="accent3" w:themeTint="98"/>
          <w:right w:val="single" w:sz="4" w:space="0" w:color="FFE567" w:themeColor="accent3" w:themeTint="98"/>
        </w:tcBorders>
      </w:tcPr>
    </w:tblStylePr>
    <w:tblStylePr w:type="band1Horz">
      <w:rPr>
        <w:rFonts w:ascii="Arial" w:hAnsi="Arial"/>
        <w:color w:val="404040"/>
        <w:sz w:val="22"/>
      </w:rPr>
      <w:tblPr/>
      <w:tcPr>
        <w:tcBorders>
          <w:top w:val="single" w:sz="4" w:space="0" w:color="FFE567" w:themeColor="accent3" w:themeTint="98"/>
          <w:bottom w:val="single" w:sz="4" w:space="0" w:color="FFE567" w:themeColor="accent3" w:themeTint="98"/>
        </w:tcBorders>
      </w:tcPr>
    </w:tblStylePr>
  </w:style>
  <w:style w:type="table" w:customStyle="1" w:styleId="ListTable3-Accent41">
    <w:name w:val="List Table 3 - Accent 41"/>
    <w:basedOn w:val="TableauNormal"/>
    <w:uiPriority w:val="99"/>
    <w:pPr>
      <w:spacing w:line="240" w:lineRule="auto"/>
    </w:pPr>
    <w:rPr>
      <w:sz w:val="22"/>
      <w:szCs w:val="22"/>
      <w:lang w:val="en-GB"/>
    </w:rPr>
    <w:tblPr>
      <w:tblStyleRowBandSize w:val="1"/>
      <w:tblStyleColBandSize w:val="1"/>
      <w:tblBorders>
        <w:top w:val="single" w:sz="4" w:space="0" w:color="F29783" w:themeColor="accent4" w:themeTint="9A"/>
        <w:left w:val="single" w:sz="4" w:space="0" w:color="F29783" w:themeColor="accent4" w:themeTint="9A"/>
        <w:bottom w:val="single" w:sz="4" w:space="0" w:color="F29783" w:themeColor="accent4" w:themeTint="9A"/>
        <w:right w:val="single" w:sz="4" w:space="0" w:color="F29783" w:themeColor="accent4" w:themeTint="9A"/>
      </w:tblBorders>
    </w:tblPr>
    <w:tblStylePr w:type="firstRow">
      <w:rPr>
        <w:rFonts w:ascii="Arial" w:hAnsi="Arial"/>
        <w:b/>
        <w:color w:val="FFFFFF"/>
        <w:sz w:val="22"/>
      </w:rPr>
      <w:tblPr/>
      <w:tcPr>
        <w:shd w:val="clear" w:color="F29783"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29783" w:themeColor="accent4" w:themeTint="9A"/>
          <w:right w:val="single" w:sz="4" w:space="0" w:color="F29783" w:themeColor="accent4" w:themeTint="9A"/>
        </w:tcBorders>
      </w:tcPr>
    </w:tblStylePr>
    <w:tblStylePr w:type="band1Horz">
      <w:rPr>
        <w:rFonts w:ascii="Arial" w:hAnsi="Arial"/>
        <w:color w:val="404040"/>
        <w:sz w:val="22"/>
      </w:rPr>
      <w:tblPr/>
      <w:tcPr>
        <w:tcBorders>
          <w:top w:val="single" w:sz="4" w:space="0" w:color="F29783" w:themeColor="accent4" w:themeTint="9A"/>
          <w:bottom w:val="single" w:sz="4" w:space="0" w:color="F29783" w:themeColor="accent4" w:themeTint="9A"/>
        </w:tcBorders>
      </w:tcPr>
    </w:tblStylePr>
  </w:style>
  <w:style w:type="table" w:customStyle="1" w:styleId="ListTable3-Accent51">
    <w:name w:val="List Table 3 - Accent 51"/>
    <w:basedOn w:val="TableauNormal"/>
    <w:uiPriority w:val="99"/>
    <w:pPr>
      <w:spacing w:line="240" w:lineRule="auto"/>
    </w:pPr>
    <w:rPr>
      <w:sz w:val="22"/>
      <w:szCs w:val="22"/>
      <w:lang w:val="en-GB"/>
    </w:rPr>
    <w:tblPr>
      <w:tblStyleRowBandSize w:val="1"/>
      <w:tblStyleColBandSize w:val="1"/>
      <w:tblBorders>
        <w:top w:val="single" w:sz="4" w:space="0" w:color="D75B73" w:themeColor="accent5" w:themeTint="9A"/>
        <w:left w:val="single" w:sz="4" w:space="0" w:color="D75B73" w:themeColor="accent5" w:themeTint="9A"/>
        <w:bottom w:val="single" w:sz="4" w:space="0" w:color="D75B73" w:themeColor="accent5" w:themeTint="9A"/>
        <w:right w:val="single" w:sz="4" w:space="0" w:color="D75B73" w:themeColor="accent5" w:themeTint="9A"/>
      </w:tblBorders>
    </w:tblPr>
    <w:tblStylePr w:type="firstRow">
      <w:rPr>
        <w:rFonts w:ascii="Arial" w:hAnsi="Arial"/>
        <w:b/>
        <w:color w:val="FFFFFF"/>
        <w:sz w:val="22"/>
      </w:rPr>
      <w:tblPr/>
      <w:tcPr>
        <w:shd w:val="clear" w:color="D75B73"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75B73" w:themeColor="accent5" w:themeTint="9A"/>
          <w:right w:val="single" w:sz="4" w:space="0" w:color="D75B73" w:themeColor="accent5" w:themeTint="9A"/>
        </w:tcBorders>
      </w:tcPr>
    </w:tblStylePr>
    <w:tblStylePr w:type="band1Horz">
      <w:rPr>
        <w:rFonts w:ascii="Arial" w:hAnsi="Arial"/>
        <w:color w:val="404040"/>
        <w:sz w:val="22"/>
      </w:rPr>
      <w:tblPr/>
      <w:tcPr>
        <w:tcBorders>
          <w:top w:val="single" w:sz="4" w:space="0" w:color="D75B73" w:themeColor="accent5" w:themeTint="9A"/>
          <w:bottom w:val="single" w:sz="4" w:space="0" w:color="D75B73" w:themeColor="accent5" w:themeTint="9A"/>
        </w:tcBorders>
      </w:tcPr>
    </w:tblStylePr>
  </w:style>
  <w:style w:type="table" w:customStyle="1" w:styleId="ListTable3-Accent61">
    <w:name w:val="List Table 3 - Accent 61"/>
    <w:basedOn w:val="TableauNormal"/>
    <w:uiPriority w:val="99"/>
    <w:pPr>
      <w:spacing w:line="240" w:lineRule="auto"/>
    </w:pPr>
    <w:rPr>
      <w:sz w:val="22"/>
      <w:szCs w:val="22"/>
      <w:lang w:val="en-GB"/>
    </w:rPr>
    <w:tblPr>
      <w:tblStyleRowBandSize w:val="1"/>
      <w:tblStyleColBandSize w:val="1"/>
      <w:tblBorders>
        <w:top w:val="single" w:sz="4" w:space="0" w:color="B67E54" w:themeColor="accent6" w:themeTint="98"/>
        <w:left w:val="single" w:sz="4" w:space="0" w:color="B67E54" w:themeColor="accent6" w:themeTint="98"/>
        <w:bottom w:val="single" w:sz="4" w:space="0" w:color="B67E54" w:themeColor="accent6" w:themeTint="98"/>
        <w:right w:val="single" w:sz="4" w:space="0" w:color="B67E54" w:themeColor="accent6" w:themeTint="98"/>
      </w:tblBorders>
    </w:tblPr>
    <w:tblStylePr w:type="firstRow">
      <w:rPr>
        <w:rFonts w:ascii="Arial" w:hAnsi="Arial"/>
        <w:b/>
        <w:color w:val="FFFFFF"/>
        <w:sz w:val="22"/>
      </w:rPr>
      <w:tblPr/>
      <w:tcPr>
        <w:shd w:val="clear" w:color="B67E54"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67E54" w:themeColor="accent6" w:themeTint="98"/>
          <w:right w:val="single" w:sz="4" w:space="0" w:color="B67E54" w:themeColor="accent6" w:themeTint="98"/>
        </w:tcBorders>
      </w:tcPr>
    </w:tblStylePr>
    <w:tblStylePr w:type="band1Horz">
      <w:rPr>
        <w:rFonts w:ascii="Arial" w:hAnsi="Arial"/>
        <w:color w:val="404040"/>
        <w:sz w:val="22"/>
      </w:rPr>
      <w:tblPr/>
      <w:tcPr>
        <w:tcBorders>
          <w:top w:val="single" w:sz="4" w:space="0" w:color="B67E54" w:themeColor="accent6" w:themeTint="98"/>
          <w:bottom w:val="single" w:sz="4" w:space="0" w:color="B67E54" w:themeColor="accent6" w:themeTint="98"/>
        </w:tcBorders>
      </w:tcPr>
    </w:tblStylePr>
  </w:style>
  <w:style w:type="table" w:customStyle="1" w:styleId="ListTable41">
    <w:name w:val="List Table 41"/>
    <w:basedOn w:val="TableauNormal"/>
    <w:uiPriority w:val="49"/>
    <w:pPr>
      <w:spacing w:line="240" w:lineRule="auto"/>
    </w:pPr>
    <w:rPr>
      <w:sz w:val="22"/>
      <w:szCs w:val="22"/>
      <w:lang w:val="en-GB"/>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auto"/>
      </w:tcPr>
    </w:tblStylePr>
    <w:tblStylePr w:type="band1Horz">
      <w:rPr>
        <w:rFonts w:ascii="Arial" w:hAnsi="Arial"/>
        <w:color w:val="404040"/>
        <w:sz w:val="22"/>
      </w:rPr>
      <w:tblPr/>
      <w:tcPr>
        <w:shd w:val="clear" w:color="BFBFBF" w:themeColor="text1" w:themeTint="40" w:fill="auto"/>
      </w:tcPr>
    </w:tblStylePr>
  </w:style>
  <w:style w:type="table" w:customStyle="1" w:styleId="ListTable4-Accent11">
    <w:name w:val="List Table 4 - Accent 11"/>
    <w:basedOn w:val="TableauNormal"/>
    <w:uiPriority w:val="99"/>
    <w:pPr>
      <w:spacing w:line="240" w:lineRule="auto"/>
    </w:pPr>
    <w:rPr>
      <w:sz w:val="22"/>
      <w:szCs w:val="22"/>
      <w:lang w:val="en-GB"/>
    </w:rPr>
    <w:tblPr>
      <w:tblStyleRowBandSize w:val="1"/>
      <w:tblStyleColBandSize w:val="1"/>
      <w:tblBorders>
        <w:top w:val="single" w:sz="4" w:space="0" w:color="10FFC0" w:themeColor="accent1" w:themeTint="90"/>
        <w:left w:val="single" w:sz="4" w:space="0" w:color="10FFC0" w:themeColor="accent1" w:themeTint="90"/>
        <w:bottom w:val="single" w:sz="4" w:space="0" w:color="10FFC0" w:themeColor="accent1" w:themeTint="90"/>
        <w:right w:val="single" w:sz="4" w:space="0" w:color="10FFC0" w:themeColor="accent1" w:themeTint="90"/>
        <w:insideH w:val="single" w:sz="4" w:space="0" w:color="10FFC0" w:themeColor="accent1" w:themeTint="90"/>
      </w:tblBorders>
    </w:tblPr>
    <w:tblStylePr w:type="firstRow">
      <w:rPr>
        <w:rFonts w:ascii="Arial" w:hAnsi="Arial"/>
        <w:b/>
        <w:color w:val="FFFFFF"/>
        <w:sz w:val="22"/>
      </w:rPr>
      <w:tblPr/>
      <w:tcPr>
        <w:shd w:val="clear" w:color="005841"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95FFE3" w:themeColor="accent1" w:themeTint="40" w:fill="auto"/>
      </w:tcPr>
    </w:tblStylePr>
    <w:tblStylePr w:type="band1Horz">
      <w:rPr>
        <w:rFonts w:ascii="Arial" w:hAnsi="Arial"/>
        <w:color w:val="404040"/>
        <w:sz w:val="22"/>
      </w:rPr>
      <w:tblPr/>
      <w:tcPr>
        <w:shd w:val="clear" w:color="95FFE3" w:themeColor="accent1" w:themeTint="40" w:fill="auto"/>
      </w:tcPr>
    </w:tblStylePr>
  </w:style>
  <w:style w:type="table" w:customStyle="1" w:styleId="ListTable4-Accent21">
    <w:name w:val="List Table 4 - Accent 21"/>
    <w:basedOn w:val="TableauNormal"/>
    <w:uiPriority w:val="99"/>
    <w:pPr>
      <w:spacing w:line="240" w:lineRule="auto"/>
    </w:pPr>
    <w:rPr>
      <w:sz w:val="22"/>
      <w:szCs w:val="22"/>
      <w:lang w:val="en-GB"/>
    </w:rPr>
    <w:tblPr>
      <w:tblStyleRowBandSize w:val="1"/>
      <w:tblStyleColBandSize w:val="1"/>
      <w:tblBorders>
        <w:top w:val="single" w:sz="4" w:space="0" w:color="5F5FC4" w:themeColor="accent2" w:themeTint="90"/>
        <w:left w:val="single" w:sz="4" w:space="0" w:color="5F5FC4" w:themeColor="accent2" w:themeTint="90"/>
        <w:bottom w:val="single" w:sz="4" w:space="0" w:color="5F5FC4" w:themeColor="accent2" w:themeTint="90"/>
        <w:right w:val="single" w:sz="4" w:space="0" w:color="5F5FC4" w:themeColor="accent2" w:themeTint="90"/>
        <w:insideH w:val="single" w:sz="4" w:space="0" w:color="5F5FC4" w:themeColor="accent2" w:themeTint="90"/>
      </w:tblBorders>
    </w:tblPr>
    <w:tblStylePr w:type="firstRow">
      <w:rPr>
        <w:rFonts w:ascii="Arial" w:hAnsi="Arial"/>
        <w:b/>
        <w:color w:val="FFFFFF"/>
        <w:sz w:val="22"/>
      </w:rPr>
      <w:tblPr/>
      <w:tcPr>
        <w:shd w:val="clear" w:color="21215A"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7B7E5" w:themeColor="accent2" w:themeTint="40" w:fill="auto"/>
      </w:tcPr>
    </w:tblStylePr>
    <w:tblStylePr w:type="band1Horz">
      <w:rPr>
        <w:rFonts w:ascii="Arial" w:hAnsi="Arial"/>
        <w:color w:val="404040"/>
        <w:sz w:val="22"/>
      </w:rPr>
      <w:tblPr/>
      <w:tcPr>
        <w:shd w:val="clear" w:color="B7B7E5" w:themeColor="accent2" w:themeTint="40" w:fill="auto"/>
      </w:tcPr>
    </w:tblStylePr>
  </w:style>
  <w:style w:type="table" w:customStyle="1" w:styleId="ListTable4-Accent31">
    <w:name w:val="List Table 4 - Accent 31"/>
    <w:basedOn w:val="TableauNormal"/>
    <w:uiPriority w:val="99"/>
    <w:pPr>
      <w:spacing w:line="240" w:lineRule="auto"/>
    </w:pPr>
    <w:rPr>
      <w:sz w:val="22"/>
      <w:szCs w:val="22"/>
      <w:lang w:val="en-GB"/>
    </w:rPr>
    <w:tblPr>
      <w:tblStyleRowBandSize w:val="1"/>
      <w:tblStyleColBandSize w:val="1"/>
      <w:tblBorders>
        <w:top w:val="single" w:sz="4" w:space="0" w:color="FFE76F" w:themeColor="accent3" w:themeTint="90"/>
        <w:left w:val="single" w:sz="4" w:space="0" w:color="FFE76F" w:themeColor="accent3" w:themeTint="90"/>
        <w:bottom w:val="single" w:sz="4" w:space="0" w:color="FFE76F" w:themeColor="accent3" w:themeTint="90"/>
        <w:right w:val="single" w:sz="4" w:space="0" w:color="FFE76F" w:themeColor="accent3" w:themeTint="90"/>
        <w:insideH w:val="single" w:sz="4" w:space="0" w:color="FFE76F" w:themeColor="accent3" w:themeTint="90"/>
      </w:tblBorders>
    </w:tblPr>
    <w:tblStylePr w:type="firstRow">
      <w:rPr>
        <w:rFonts w:ascii="Arial" w:hAnsi="Arial"/>
        <w:b/>
        <w:color w:val="FFFFFF"/>
        <w:sz w:val="22"/>
      </w:rPr>
      <w:tblPr/>
      <w:tcPr>
        <w:shd w:val="clear" w:color="FFD500"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4BF" w:themeColor="accent3" w:themeTint="40" w:fill="auto"/>
      </w:tcPr>
    </w:tblStylePr>
    <w:tblStylePr w:type="band1Horz">
      <w:rPr>
        <w:rFonts w:ascii="Arial" w:hAnsi="Arial"/>
        <w:color w:val="404040"/>
        <w:sz w:val="22"/>
      </w:rPr>
      <w:tblPr/>
      <w:tcPr>
        <w:shd w:val="clear" w:color="FFF4BF" w:themeColor="accent3" w:themeTint="40" w:fill="auto"/>
      </w:tcPr>
    </w:tblStylePr>
  </w:style>
  <w:style w:type="table" w:customStyle="1" w:styleId="ListTable4-Accent41">
    <w:name w:val="List Table 4 - Accent 41"/>
    <w:basedOn w:val="TableauNormal"/>
    <w:uiPriority w:val="99"/>
    <w:pPr>
      <w:spacing w:line="240" w:lineRule="auto"/>
    </w:pPr>
    <w:rPr>
      <w:sz w:val="22"/>
      <w:szCs w:val="22"/>
      <w:lang w:val="en-GB"/>
    </w:rPr>
    <w:tblPr>
      <w:tblStyleRowBandSize w:val="1"/>
      <w:tblStyleColBandSize w:val="1"/>
      <w:tblBorders>
        <w:top w:val="single" w:sz="4" w:space="0" w:color="F39D8B" w:themeColor="accent4" w:themeTint="90"/>
        <w:left w:val="single" w:sz="4" w:space="0" w:color="F39D8B" w:themeColor="accent4" w:themeTint="90"/>
        <w:bottom w:val="single" w:sz="4" w:space="0" w:color="F39D8B" w:themeColor="accent4" w:themeTint="90"/>
        <w:right w:val="single" w:sz="4" w:space="0" w:color="F39D8B" w:themeColor="accent4" w:themeTint="90"/>
        <w:insideH w:val="single" w:sz="4" w:space="0" w:color="F39D8B" w:themeColor="accent4" w:themeTint="90"/>
      </w:tblBorders>
    </w:tblPr>
    <w:tblStylePr w:type="firstRow">
      <w:rPr>
        <w:rFonts w:ascii="Arial" w:hAnsi="Arial"/>
        <w:b/>
        <w:color w:val="FFFFFF"/>
        <w:sz w:val="22"/>
      </w:rPr>
      <w:tblPr/>
      <w:tcPr>
        <w:shd w:val="clear" w:color="EA5433"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9D3CB" w:themeColor="accent4" w:themeTint="40" w:fill="auto"/>
      </w:tcPr>
    </w:tblStylePr>
    <w:tblStylePr w:type="band1Horz">
      <w:rPr>
        <w:rFonts w:ascii="Arial" w:hAnsi="Arial"/>
        <w:color w:val="404040"/>
        <w:sz w:val="22"/>
      </w:rPr>
      <w:tblPr/>
      <w:tcPr>
        <w:shd w:val="clear" w:color="F9D3CB" w:themeColor="accent4" w:themeTint="40" w:fill="auto"/>
      </w:tcPr>
    </w:tblStylePr>
  </w:style>
  <w:style w:type="table" w:customStyle="1" w:styleId="ListTable4-Accent51">
    <w:name w:val="List Table 4 - Accent 51"/>
    <w:basedOn w:val="TableauNormal"/>
    <w:uiPriority w:val="99"/>
    <w:pPr>
      <w:spacing w:line="240" w:lineRule="auto"/>
    </w:pPr>
    <w:rPr>
      <w:sz w:val="22"/>
      <w:szCs w:val="22"/>
      <w:lang w:val="en-GB"/>
    </w:rPr>
    <w:tblPr>
      <w:tblStyleRowBandSize w:val="1"/>
      <w:tblStyleColBandSize w:val="1"/>
      <w:tblBorders>
        <w:top w:val="single" w:sz="4" w:space="0" w:color="DA667C" w:themeColor="accent5" w:themeTint="90"/>
        <w:left w:val="single" w:sz="4" w:space="0" w:color="DA667C" w:themeColor="accent5" w:themeTint="90"/>
        <w:bottom w:val="single" w:sz="4" w:space="0" w:color="DA667C" w:themeColor="accent5" w:themeTint="90"/>
        <w:right w:val="single" w:sz="4" w:space="0" w:color="DA667C" w:themeColor="accent5" w:themeTint="90"/>
        <w:insideH w:val="single" w:sz="4" w:space="0" w:color="DA667C" w:themeColor="accent5" w:themeTint="90"/>
      </w:tblBorders>
    </w:tblPr>
    <w:tblStylePr w:type="firstRow">
      <w:rPr>
        <w:rFonts w:ascii="Arial" w:hAnsi="Arial"/>
        <w:b/>
        <w:color w:val="FFFFFF"/>
        <w:sz w:val="22"/>
      </w:rPr>
      <w:tblPr/>
      <w:tcPr>
        <w:shd w:val="clear" w:color="8C2237"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EBBC5" w:themeColor="accent5" w:themeTint="40" w:fill="auto"/>
      </w:tcPr>
    </w:tblStylePr>
    <w:tblStylePr w:type="band1Horz">
      <w:rPr>
        <w:rFonts w:ascii="Arial" w:hAnsi="Arial"/>
        <w:color w:val="404040"/>
        <w:sz w:val="22"/>
      </w:rPr>
      <w:tblPr/>
      <w:tcPr>
        <w:shd w:val="clear" w:color="EEBBC5" w:themeColor="accent5" w:themeTint="40" w:fill="auto"/>
      </w:tcPr>
    </w:tblStylePr>
  </w:style>
  <w:style w:type="table" w:customStyle="1" w:styleId="ListTable4-Accent61">
    <w:name w:val="List Table 4 - Accent 61"/>
    <w:basedOn w:val="TableauNormal"/>
    <w:uiPriority w:val="99"/>
    <w:pPr>
      <w:spacing w:line="240" w:lineRule="auto"/>
    </w:pPr>
    <w:rPr>
      <w:sz w:val="22"/>
      <w:szCs w:val="22"/>
      <w:lang w:val="en-GB"/>
    </w:rPr>
    <w:tblPr>
      <w:tblStyleRowBandSize w:val="1"/>
      <w:tblStyleColBandSize w:val="1"/>
      <w:tblBorders>
        <w:top w:val="single" w:sz="4" w:space="0" w:color="BA855E" w:themeColor="accent6" w:themeTint="90"/>
        <w:left w:val="single" w:sz="4" w:space="0" w:color="BA855E" w:themeColor="accent6" w:themeTint="90"/>
        <w:bottom w:val="single" w:sz="4" w:space="0" w:color="BA855E" w:themeColor="accent6" w:themeTint="90"/>
        <w:right w:val="single" w:sz="4" w:space="0" w:color="BA855E" w:themeColor="accent6" w:themeTint="90"/>
        <w:insideH w:val="single" w:sz="4" w:space="0" w:color="BA855E" w:themeColor="accent6" w:themeTint="90"/>
      </w:tblBorders>
    </w:tblPr>
    <w:tblStylePr w:type="firstRow">
      <w:rPr>
        <w:rFonts w:ascii="Arial" w:hAnsi="Arial"/>
        <w:b/>
        <w:color w:val="FFFFFF"/>
        <w:sz w:val="22"/>
      </w:rPr>
      <w:tblPr/>
      <w:tcPr>
        <w:shd w:val="clear" w:color="49311F"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0C9B7" w:themeColor="accent6" w:themeTint="40" w:fill="auto"/>
      </w:tcPr>
    </w:tblStylePr>
    <w:tblStylePr w:type="band1Horz">
      <w:rPr>
        <w:rFonts w:ascii="Arial" w:hAnsi="Arial"/>
        <w:color w:val="404040"/>
        <w:sz w:val="22"/>
      </w:rPr>
      <w:tblPr/>
      <w:tcPr>
        <w:shd w:val="clear" w:color="E0C9B7" w:themeColor="accent6" w:themeTint="40" w:fill="auto"/>
      </w:tcPr>
    </w:tblStylePr>
  </w:style>
  <w:style w:type="table" w:customStyle="1" w:styleId="ListTable5Dark1">
    <w:name w:val="List Table 5 Dark1"/>
    <w:basedOn w:val="TableauNormal"/>
    <w:uiPriority w:val="50"/>
    <w:pPr>
      <w:spacing w:line="240" w:lineRule="auto"/>
    </w:pPr>
    <w:rPr>
      <w:sz w:val="22"/>
      <w:szCs w:val="22"/>
      <w:lang w:val="en-GB"/>
    </w:r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auto"/>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auto"/>
      </w:tcPr>
    </w:tblStylePr>
    <w:tblStylePr w:type="band2Horz">
      <w:tblPr/>
      <w:tcPr>
        <w:tcBorders>
          <w:top w:val="single" w:sz="4" w:space="0" w:color="FFFFFF" w:themeColor="light1"/>
          <w:bottom w:val="single" w:sz="4" w:space="0" w:color="FFFFFF" w:themeColor="light1"/>
        </w:tcBorders>
        <w:shd w:val="clear" w:color="7F7F7F" w:themeColor="text1" w:themeTint="80" w:fill="auto"/>
      </w:tcPr>
    </w:tblStylePr>
  </w:style>
  <w:style w:type="table" w:customStyle="1" w:styleId="ListTable5Dark-Accent11">
    <w:name w:val="List Table 5 Dark - Accent 11"/>
    <w:basedOn w:val="TableauNormal"/>
    <w:uiPriority w:val="99"/>
    <w:pPr>
      <w:spacing w:line="240" w:lineRule="auto"/>
    </w:pPr>
    <w:rPr>
      <w:sz w:val="22"/>
      <w:szCs w:val="22"/>
      <w:lang w:val="en-GB"/>
    </w:rPr>
    <w:tblPr>
      <w:tblStyleRowBandSize w:val="1"/>
      <w:tblStyleColBandSize w:val="1"/>
      <w:tblBorders>
        <w:top w:val="single" w:sz="32" w:space="0" w:color="005841" w:themeColor="accent1"/>
        <w:left w:val="single" w:sz="32" w:space="0" w:color="005841" w:themeColor="accent1"/>
        <w:bottom w:val="single" w:sz="32" w:space="0" w:color="005841" w:themeColor="accent1"/>
        <w:right w:val="single" w:sz="32" w:space="0" w:color="005841" w:themeColor="accent1"/>
      </w:tblBorders>
      <w:shd w:val="clear" w:color="005841" w:themeColor="accent1" w:fill="auto"/>
    </w:tblPr>
    <w:tblStylePr w:type="firstRow">
      <w:rPr>
        <w:rFonts w:ascii="Arial" w:hAnsi="Arial"/>
        <w:b/>
        <w:color w:val="FFFFFF" w:themeColor="light1"/>
        <w:sz w:val="22"/>
      </w:rPr>
      <w:tblPr/>
      <w:tcPr>
        <w:tcBorders>
          <w:top w:val="single" w:sz="32" w:space="0" w:color="005841" w:themeColor="accent1"/>
          <w:bottom w:val="single" w:sz="12" w:space="0" w:color="FFFFFF" w:themeColor="light1"/>
        </w:tcBorders>
        <w:shd w:val="clear" w:color="005841" w:themeColor="accent1"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005841" w:themeColor="accent1"/>
          <w:right w:val="single" w:sz="4" w:space="0" w:color="FFFFFF" w:themeColor="light1"/>
        </w:tcBorders>
      </w:tcPr>
    </w:tblStylePr>
    <w:tblStylePr w:type="lastCol">
      <w:tblPr/>
      <w:tcPr>
        <w:tcBorders>
          <w:left w:val="single" w:sz="4" w:space="0" w:color="FFFFFF" w:themeColor="light1"/>
          <w:right w:val="single" w:sz="32" w:space="0" w:color="005841" w:themeColor="accent1"/>
        </w:tcBorders>
      </w:tcPr>
    </w:tblStylePr>
    <w:tblStylePr w:type="band1Vert">
      <w:tblPr/>
      <w:tcPr>
        <w:tcBorders>
          <w:left w:val="single" w:sz="4" w:space="0" w:color="FFFFFF" w:themeColor="light1"/>
          <w:right w:val="single" w:sz="4" w:space="0" w:color="FFFFFF" w:themeColor="light1"/>
        </w:tcBorders>
        <w:shd w:val="clear" w:color="005841" w:themeColor="accent1"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005841" w:themeColor="accent1" w:fill="auto"/>
      </w:tcPr>
    </w:tblStylePr>
    <w:tblStylePr w:type="band2Horz">
      <w:tblPr/>
      <w:tcPr>
        <w:tcBorders>
          <w:top w:val="single" w:sz="4" w:space="0" w:color="FFFFFF" w:themeColor="light1"/>
          <w:bottom w:val="single" w:sz="4" w:space="0" w:color="FFFFFF" w:themeColor="light1"/>
        </w:tcBorders>
        <w:shd w:val="clear" w:color="005841" w:themeColor="accent1" w:fill="auto"/>
      </w:tcPr>
    </w:tblStylePr>
  </w:style>
  <w:style w:type="table" w:customStyle="1" w:styleId="ListTable5Dark-Accent21">
    <w:name w:val="List Table 5 Dark - Accent 21"/>
    <w:basedOn w:val="TableauNormal"/>
    <w:uiPriority w:val="99"/>
    <w:pPr>
      <w:spacing w:line="240" w:lineRule="auto"/>
    </w:pPr>
    <w:rPr>
      <w:sz w:val="22"/>
      <w:szCs w:val="22"/>
      <w:lang w:val="en-GB"/>
    </w:rPr>
    <w:tblPr>
      <w:tblStyleRowBandSize w:val="1"/>
      <w:tblStyleColBandSize w:val="1"/>
      <w:tblBorders>
        <w:top w:val="single" w:sz="32" w:space="0" w:color="5757C1" w:themeColor="accent2" w:themeTint="97"/>
        <w:left w:val="single" w:sz="32" w:space="0" w:color="5757C1" w:themeColor="accent2" w:themeTint="97"/>
        <w:bottom w:val="single" w:sz="32" w:space="0" w:color="5757C1" w:themeColor="accent2" w:themeTint="97"/>
        <w:right w:val="single" w:sz="32" w:space="0" w:color="5757C1" w:themeColor="accent2" w:themeTint="97"/>
      </w:tblBorders>
      <w:shd w:val="clear" w:color="5757C1" w:themeColor="accent2" w:themeTint="97" w:fill="auto"/>
    </w:tblPr>
    <w:tblStylePr w:type="firstRow">
      <w:rPr>
        <w:rFonts w:ascii="Arial" w:hAnsi="Arial"/>
        <w:b/>
        <w:color w:val="FFFFFF" w:themeColor="light1"/>
        <w:sz w:val="22"/>
      </w:rPr>
      <w:tblPr/>
      <w:tcPr>
        <w:tcBorders>
          <w:top w:val="single" w:sz="32" w:space="0" w:color="5757C1" w:themeColor="accent2" w:themeTint="97"/>
          <w:bottom w:val="single" w:sz="12" w:space="0" w:color="FFFFFF" w:themeColor="light1"/>
        </w:tcBorders>
        <w:shd w:val="clear" w:color="5757C1" w:themeColor="accent2" w:themeTint="97"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757C1" w:themeColor="accent2" w:themeTint="97"/>
          <w:right w:val="single" w:sz="4" w:space="0" w:color="FFFFFF" w:themeColor="light1"/>
        </w:tcBorders>
      </w:tcPr>
    </w:tblStylePr>
    <w:tblStylePr w:type="lastCol">
      <w:tblPr/>
      <w:tcPr>
        <w:tcBorders>
          <w:left w:val="single" w:sz="4" w:space="0" w:color="FFFFFF" w:themeColor="light1"/>
          <w:right w:val="single" w:sz="32" w:space="0" w:color="5757C1" w:themeColor="accent2" w:themeTint="97"/>
        </w:tcBorders>
      </w:tcPr>
    </w:tblStylePr>
    <w:tblStylePr w:type="band1Vert">
      <w:tblPr/>
      <w:tcPr>
        <w:tcBorders>
          <w:left w:val="single" w:sz="4" w:space="0" w:color="FFFFFF" w:themeColor="light1"/>
          <w:right w:val="single" w:sz="4" w:space="0" w:color="FFFFFF" w:themeColor="light1"/>
        </w:tcBorders>
        <w:shd w:val="clear" w:color="5757C1" w:themeColor="accent2" w:themeTint="97"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757C1" w:themeColor="accent2" w:themeTint="97" w:fill="auto"/>
      </w:tcPr>
    </w:tblStylePr>
    <w:tblStylePr w:type="band2Horz">
      <w:tblPr/>
      <w:tcPr>
        <w:tcBorders>
          <w:top w:val="single" w:sz="4" w:space="0" w:color="FFFFFF" w:themeColor="light1"/>
          <w:bottom w:val="single" w:sz="4" w:space="0" w:color="FFFFFF" w:themeColor="light1"/>
        </w:tcBorders>
        <w:shd w:val="clear" w:color="5757C1" w:themeColor="accent2" w:themeTint="97" w:fill="auto"/>
      </w:tcPr>
    </w:tblStylePr>
  </w:style>
  <w:style w:type="table" w:customStyle="1" w:styleId="ListTable5Dark-Accent31">
    <w:name w:val="List Table 5 Dark - Accent 31"/>
    <w:basedOn w:val="TableauNormal"/>
    <w:uiPriority w:val="99"/>
    <w:pPr>
      <w:spacing w:line="240" w:lineRule="auto"/>
    </w:pPr>
    <w:rPr>
      <w:sz w:val="22"/>
      <w:szCs w:val="22"/>
      <w:lang w:val="en-GB"/>
    </w:rPr>
    <w:tblPr>
      <w:tblStyleRowBandSize w:val="1"/>
      <w:tblStyleColBandSize w:val="1"/>
      <w:tblBorders>
        <w:top w:val="single" w:sz="32" w:space="0" w:color="FFE567" w:themeColor="accent3" w:themeTint="98"/>
        <w:left w:val="single" w:sz="32" w:space="0" w:color="FFE567" w:themeColor="accent3" w:themeTint="98"/>
        <w:bottom w:val="single" w:sz="32" w:space="0" w:color="FFE567" w:themeColor="accent3" w:themeTint="98"/>
        <w:right w:val="single" w:sz="32" w:space="0" w:color="FFE567" w:themeColor="accent3" w:themeTint="98"/>
      </w:tblBorders>
      <w:shd w:val="clear" w:color="FFE567" w:themeColor="accent3" w:themeTint="98" w:fill="auto"/>
    </w:tblPr>
    <w:tblStylePr w:type="firstRow">
      <w:rPr>
        <w:rFonts w:ascii="Arial" w:hAnsi="Arial"/>
        <w:b/>
        <w:color w:val="FFFFFF" w:themeColor="light1"/>
        <w:sz w:val="22"/>
      </w:rPr>
      <w:tblPr/>
      <w:tcPr>
        <w:tcBorders>
          <w:top w:val="single" w:sz="32" w:space="0" w:color="FFE567" w:themeColor="accent3" w:themeTint="98"/>
          <w:bottom w:val="single" w:sz="12" w:space="0" w:color="FFFFFF" w:themeColor="light1"/>
        </w:tcBorders>
        <w:shd w:val="clear" w:color="FFE567" w:themeColor="accent3" w:themeTint="98"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E567" w:themeColor="accent3" w:themeTint="98"/>
          <w:right w:val="single" w:sz="4" w:space="0" w:color="FFFFFF" w:themeColor="light1"/>
        </w:tcBorders>
      </w:tcPr>
    </w:tblStylePr>
    <w:tblStylePr w:type="lastCol">
      <w:tblPr/>
      <w:tcPr>
        <w:tcBorders>
          <w:left w:val="single" w:sz="4" w:space="0" w:color="FFFFFF" w:themeColor="light1"/>
          <w:right w:val="single" w:sz="32" w:space="0" w:color="FFE567" w:themeColor="accent3" w:themeTint="98"/>
        </w:tcBorders>
      </w:tcPr>
    </w:tblStylePr>
    <w:tblStylePr w:type="band1Vert">
      <w:tblPr/>
      <w:tcPr>
        <w:tcBorders>
          <w:left w:val="single" w:sz="4" w:space="0" w:color="FFFFFF" w:themeColor="light1"/>
          <w:right w:val="single" w:sz="4" w:space="0" w:color="FFFFFF" w:themeColor="light1"/>
        </w:tcBorders>
        <w:shd w:val="clear" w:color="FFE567" w:themeColor="accent3" w:themeTint="98"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E567" w:themeColor="accent3" w:themeTint="98" w:fill="auto"/>
      </w:tcPr>
    </w:tblStylePr>
    <w:tblStylePr w:type="band2Horz">
      <w:tblPr/>
      <w:tcPr>
        <w:tcBorders>
          <w:top w:val="single" w:sz="4" w:space="0" w:color="FFFFFF" w:themeColor="light1"/>
          <w:bottom w:val="single" w:sz="4" w:space="0" w:color="FFFFFF" w:themeColor="light1"/>
        </w:tcBorders>
        <w:shd w:val="clear" w:color="FFE567" w:themeColor="accent3" w:themeTint="98" w:fill="auto"/>
      </w:tcPr>
    </w:tblStylePr>
  </w:style>
  <w:style w:type="table" w:customStyle="1" w:styleId="ListTable5Dark-Accent41">
    <w:name w:val="List Table 5 Dark - Accent 41"/>
    <w:basedOn w:val="TableauNormal"/>
    <w:uiPriority w:val="99"/>
    <w:pPr>
      <w:spacing w:line="240" w:lineRule="auto"/>
    </w:pPr>
    <w:rPr>
      <w:sz w:val="22"/>
      <w:szCs w:val="22"/>
      <w:lang w:val="en-GB"/>
    </w:rPr>
    <w:tblPr>
      <w:tblStyleRowBandSize w:val="1"/>
      <w:tblStyleColBandSize w:val="1"/>
      <w:tblBorders>
        <w:top w:val="single" w:sz="32" w:space="0" w:color="F29783" w:themeColor="accent4" w:themeTint="9A"/>
        <w:left w:val="single" w:sz="32" w:space="0" w:color="F29783" w:themeColor="accent4" w:themeTint="9A"/>
        <w:bottom w:val="single" w:sz="32" w:space="0" w:color="F29783" w:themeColor="accent4" w:themeTint="9A"/>
        <w:right w:val="single" w:sz="32" w:space="0" w:color="F29783" w:themeColor="accent4" w:themeTint="9A"/>
      </w:tblBorders>
      <w:shd w:val="clear" w:color="F29783" w:themeColor="accent4" w:themeTint="9A" w:fill="auto"/>
    </w:tblPr>
    <w:tblStylePr w:type="firstRow">
      <w:rPr>
        <w:rFonts w:ascii="Arial" w:hAnsi="Arial"/>
        <w:b/>
        <w:color w:val="FFFFFF" w:themeColor="light1"/>
        <w:sz w:val="22"/>
      </w:rPr>
      <w:tblPr/>
      <w:tcPr>
        <w:tcBorders>
          <w:top w:val="single" w:sz="32" w:space="0" w:color="F29783" w:themeColor="accent4" w:themeTint="9A"/>
          <w:bottom w:val="single" w:sz="12" w:space="0" w:color="FFFFFF" w:themeColor="light1"/>
        </w:tcBorders>
        <w:shd w:val="clear" w:color="F29783" w:themeColor="accent4" w:themeTint="9A"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29783" w:themeColor="accent4" w:themeTint="9A"/>
          <w:right w:val="single" w:sz="4" w:space="0" w:color="FFFFFF" w:themeColor="light1"/>
        </w:tcBorders>
      </w:tcPr>
    </w:tblStylePr>
    <w:tblStylePr w:type="lastCol">
      <w:tblPr/>
      <w:tcPr>
        <w:tcBorders>
          <w:left w:val="single" w:sz="4" w:space="0" w:color="FFFFFF" w:themeColor="light1"/>
          <w:right w:val="single" w:sz="32" w:space="0" w:color="F29783" w:themeColor="accent4" w:themeTint="9A"/>
        </w:tcBorders>
      </w:tcPr>
    </w:tblStylePr>
    <w:tblStylePr w:type="band1Vert">
      <w:tblPr/>
      <w:tcPr>
        <w:tcBorders>
          <w:left w:val="single" w:sz="4" w:space="0" w:color="FFFFFF" w:themeColor="light1"/>
          <w:right w:val="single" w:sz="4" w:space="0" w:color="FFFFFF" w:themeColor="light1"/>
        </w:tcBorders>
        <w:shd w:val="clear" w:color="F29783" w:themeColor="accent4" w:themeTint="9A"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29783" w:themeColor="accent4" w:themeTint="9A" w:fill="auto"/>
      </w:tcPr>
    </w:tblStylePr>
    <w:tblStylePr w:type="band2Horz">
      <w:tblPr/>
      <w:tcPr>
        <w:tcBorders>
          <w:top w:val="single" w:sz="4" w:space="0" w:color="FFFFFF" w:themeColor="light1"/>
          <w:bottom w:val="single" w:sz="4" w:space="0" w:color="FFFFFF" w:themeColor="light1"/>
        </w:tcBorders>
        <w:shd w:val="clear" w:color="F29783" w:themeColor="accent4" w:themeTint="9A" w:fill="auto"/>
      </w:tcPr>
    </w:tblStylePr>
  </w:style>
  <w:style w:type="table" w:customStyle="1" w:styleId="ListTable5Dark-Accent51">
    <w:name w:val="List Table 5 Dark - Accent 51"/>
    <w:basedOn w:val="TableauNormal"/>
    <w:uiPriority w:val="99"/>
    <w:pPr>
      <w:spacing w:line="240" w:lineRule="auto"/>
    </w:pPr>
    <w:rPr>
      <w:sz w:val="22"/>
      <w:szCs w:val="22"/>
      <w:lang w:val="en-GB"/>
    </w:rPr>
    <w:tblPr>
      <w:tblStyleRowBandSize w:val="1"/>
      <w:tblStyleColBandSize w:val="1"/>
      <w:tblBorders>
        <w:top w:val="single" w:sz="32" w:space="0" w:color="D75B73" w:themeColor="accent5" w:themeTint="9A"/>
        <w:left w:val="single" w:sz="32" w:space="0" w:color="D75B73" w:themeColor="accent5" w:themeTint="9A"/>
        <w:bottom w:val="single" w:sz="32" w:space="0" w:color="D75B73" w:themeColor="accent5" w:themeTint="9A"/>
        <w:right w:val="single" w:sz="32" w:space="0" w:color="D75B73" w:themeColor="accent5" w:themeTint="9A"/>
      </w:tblBorders>
      <w:shd w:val="clear" w:color="D75B73" w:themeColor="accent5" w:themeTint="9A" w:fill="auto"/>
    </w:tblPr>
    <w:tblStylePr w:type="firstRow">
      <w:rPr>
        <w:rFonts w:ascii="Arial" w:hAnsi="Arial"/>
        <w:b/>
        <w:color w:val="FFFFFF" w:themeColor="light1"/>
        <w:sz w:val="22"/>
      </w:rPr>
      <w:tblPr/>
      <w:tcPr>
        <w:tcBorders>
          <w:top w:val="single" w:sz="32" w:space="0" w:color="D75B73" w:themeColor="accent5" w:themeTint="9A"/>
          <w:bottom w:val="single" w:sz="12" w:space="0" w:color="FFFFFF" w:themeColor="light1"/>
        </w:tcBorders>
        <w:shd w:val="clear" w:color="D75B73" w:themeColor="accent5" w:themeTint="9A"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75B73" w:themeColor="accent5" w:themeTint="9A"/>
          <w:right w:val="single" w:sz="4" w:space="0" w:color="FFFFFF" w:themeColor="light1"/>
        </w:tcBorders>
      </w:tcPr>
    </w:tblStylePr>
    <w:tblStylePr w:type="lastCol">
      <w:tblPr/>
      <w:tcPr>
        <w:tcBorders>
          <w:left w:val="single" w:sz="4" w:space="0" w:color="FFFFFF" w:themeColor="light1"/>
          <w:right w:val="single" w:sz="32" w:space="0" w:color="D75B73" w:themeColor="accent5" w:themeTint="9A"/>
        </w:tcBorders>
      </w:tcPr>
    </w:tblStylePr>
    <w:tblStylePr w:type="band1Vert">
      <w:tblPr/>
      <w:tcPr>
        <w:tcBorders>
          <w:left w:val="single" w:sz="4" w:space="0" w:color="FFFFFF" w:themeColor="light1"/>
          <w:right w:val="single" w:sz="4" w:space="0" w:color="FFFFFF" w:themeColor="light1"/>
        </w:tcBorders>
        <w:shd w:val="clear" w:color="D75B73" w:themeColor="accent5" w:themeTint="9A"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75B73" w:themeColor="accent5" w:themeTint="9A" w:fill="auto"/>
      </w:tcPr>
    </w:tblStylePr>
    <w:tblStylePr w:type="band2Horz">
      <w:tblPr/>
      <w:tcPr>
        <w:tcBorders>
          <w:top w:val="single" w:sz="4" w:space="0" w:color="FFFFFF" w:themeColor="light1"/>
          <w:bottom w:val="single" w:sz="4" w:space="0" w:color="FFFFFF" w:themeColor="light1"/>
        </w:tcBorders>
        <w:shd w:val="clear" w:color="D75B73" w:themeColor="accent5" w:themeTint="9A" w:fill="auto"/>
      </w:tcPr>
    </w:tblStylePr>
  </w:style>
  <w:style w:type="table" w:customStyle="1" w:styleId="ListTable5Dark-Accent61">
    <w:name w:val="List Table 5 Dark - Accent 61"/>
    <w:basedOn w:val="TableauNormal"/>
    <w:uiPriority w:val="99"/>
    <w:pPr>
      <w:spacing w:line="240" w:lineRule="auto"/>
    </w:pPr>
    <w:rPr>
      <w:sz w:val="22"/>
      <w:szCs w:val="22"/>
      <w:lang w:val="en-GB"/>
    </w:rPr>
    <w:tblPr>
      <w:tblStyleRowBandSize w:val="1"/>
      <w:tblStyleColBandSize w:val="1"/>
      <w:tblBorders>
        <w:top w:val="single" w:sz="32" w:space="0" w:color="B67E54" w:themeColor="accent6" w:themeTint="98"/>
        <w:left w:val="single" w:sz="32" w:space="0" w:color="B67E54" w:themeColor="accent6" w:themeTint="98"/>
        <w:bottom w:val="single" w:sz="32" w:space="0" w:color="B67E54" w:themeColor="accent6" w:themeTint="98"/>
        <w:right w:val="single" w:sz="32" w:space="0" w:color="B67E54" w:themeColor="accent6" w:themeTint="98"/>
      </w:tblBorders>
      <w:shd w:val="clear" w:color="B67E54" w:themeColor="accent6" w:themeTint="98" w:fill="auto"/>
    </w:tblPr>
    <w:tblStylePr w:type="firstRow">
      <w:rPr>
        <w:rFonts w:ascii="Arial" w:hAnsi="Arial"/>
        <w:b/>
        <w:color w:val="FFFFFF" w:themeColor="light1"/>
        <w:sz w:val="22"/>
      </w:rPr>
      <w:tblPr/>
      <w:tcPr>
        <w:tcBorders>
          <w:top w:val="single" w:sz="32" w:space="0" w:color="B67E54" w:themeColor="accent6" w:themeTint="98"/>
          <w:bottom w:val="single" w:sz="12" w:space="0" w:color="FFFFFF" w:themeColor="light1"/>
        </w:tcBorders>
        <w:shd w:val="clear" w:color="B67E54" w:themeColor="accent6" w:themeTint="98"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67E54" w:themeColor="accent6" w:themeTint="98"/>
          <w:right w:val="single" w:sz="4" w:space="0" w:color="FFFFFF" w:themeColor="light1"/>
        </w:tcBorders>
      </w:tcPr>
    </w:tblStylePr>
    <w:tblStylePr w:type="lastCol">
      <w:tblPr/>
      <w:tcPr>
        <w:tcBorders>
          <w:left w:val="single" w:sz="4" w:space="0" w:color="FFFFFF" w:themeColor="light1"/>
          <w:right w:val="single" w:sz="32" w:space="0" w:color="B67E54" w:themeColor="accent6" w:themeTint="98"/>
        </w:tcBorders>
      </w:tcPr>
    </w:tblStylePr>
    <w:tblStylePr w:type="band1Vert">
      <w:tblPr/>
      <w:tcPr>
        <w:tcBorders>
          <w:left w:val="single" w:sz="4" w:space="0" w:color="FFFFFF" w:themeColor="light1"/>
          <w:right w:val="single" w:sz="4" w:space="0" w:color="FFFFFF" w:themeColor="light1"/>
        </w:tcBorders>
        <w:shd w:val="clear" w:color="B67E54" w:themeColor="accent6" w:themeTint="98"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67E54" w:themeColor="accent6" w:themeTint="98" w:fill="auto"/>
      </w:tcPr>
    </w:tblStylePr>
    <w:tblStylePr w:type="band2Horz">
      <w:tblPr/>
      <w:tcPr>
        <w:tcBorders>
          <w:top w:val="single" w:sz="4" w:space="0" w:color="FFFFFF" w:themeColor="light1"/>
          <w:bottom w:val="single" w:sz="4" w:space="0" w:color="FFFFFF" w:themeColor="light1"/>
        </w:tcBorders>
        <w:shd w:val="clear" w:color="B67E54" w:themeColor="accent6" w:themeTint="98" w:fill="auto"/>
      </w:tcPr>
    </w:tblStylePr>
  </w:style>
  <w:style w:type="table" w:customStyle="1" w:styleId="ListTable6Colorful1">
    <w:name w:val="List Table 6 Colorful1"/>
    <w:basedOn w:val="TableauNormal"/>
    <w:uiPriority w:val="51"/>
    <w:pPr>
      <w:spacing w:line="240" w:lineRule="auto"/>
    </w:pPr>
    <w:rPr>
      <w:sz w:val="22"/>
      <w:szCs w:val="22"/>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auto"/>
      </w:tcPr>
    </w:tblStylePr>
    <w:tblStylePr w:type="band1Horz">
      <w:rPr>
        <w:rFonts w:ascii="Arial" w:hAnsi="Arial"/>
        <w:color w:val="000000" w:themeColor="text1"/>
        <w:sz w:val="22"/>
      </w:rPr>
      <w:tblPr/>
      <w:tcPr>
        <w:shd w:val="clear" w:color="BFBFBF" w:themeColor="text1" w:themeTint="40" w:fill="auto"/>
      </w:tcPr>
    </w:tblStylePr>
    <w:tblStylePr w:type="band2Horz">
      <w:rPr>
        <w:rFonts w:ascii="Arial" w:hAnsi="Arial"/>
        <w:color w:val="000000" w:themeColor="text1"/>
        <w:sz w:val="22"/>
      </w:rPr>
    </w:tblStylePr>
  </w:style>
  <w:style w:type="table" w:customStyle="1" w:styleId="ListTable6Colorful-Accent11">
    <w:name w:val="List Table 6 Colorful - Accent 11"/>
    <w:basedOn w:val="TableauNormal"/>
    <w:uiPriority w:val="99"/>
    <w:pPr>
      <w:spacing w:line="240" w:lineRule="auto"/>
    </w:pPr>
    <w:rPr>
      <w:sz w:val="22"/>
      <w:szCs w:val="22"/>
      <w:lang w:val="en-GB"/>
    </w:rPr>
    <w:tblPr>
      <w:tblStyleRowBandSize w:val="1"/>
      <w:tblStyleColBandSize w:val="1"/>
      <w:tblBorders>
        <w:top w:val="single" w:sz="4" w:space="0" w:color="005841" w:themeColor="accent1"/>
        <w:bottom w:val="single" w:sz="4" w:space="0" w:color="005841" w:themeColor="accent1"/>
      </w:tblBorders>
    </w:tblPr>
    <w:tblStylePr w:type="firstRow">
      <w:rPr>
        <w:b/>
        <w:color w:val="003325" w:themeColor="accent1" w:themeShade="95"/>
      </w:rPr>
      <w:tblPr/>
      <w:tcPr>
        <w:tcBorders>
          <w:bottom w:val="single" w:sz="4" w:space="0" w:color="005841" w:themeColor="accent1"/>
        </w:tcBorders>
      </w:tcPr>
    </w:tblStylePr>
    <w:tblStylePr w:type="lastRow">
      <w:rPr>
        <w:b/>
        <w:color w:val="003325" w:themeColor="accent1" w:themeShade="95"/>
      </w:rPr>
      <w:tblPr/>
      <w:tcPr>
        <w:tcBorders>
          <w:top w:val="single" w:sz="4" w:space="0" w:color="005841" w:themeColor="accent1"/>
        </w:tcBorders>
      </w:tcPr>
    </w:tblStylePr>
    <w:tblStylePr w:type="firstCol">
      <w:rPr>
        <w:b/>
        <w:color w:val="003325" w:themeColor="accent1" w:themeShade="95"/>
      </w:rPr>
    </w:tblStylePr>
    <w:tblStylePr w:type="lastCol">
      <w:rPr>
        <w:b/>
        <w:color w:val="003325" w:themeColor="accent1" w:themeShade="95"/>
      </w:rPr>
    </w:tblStylePr>
    <w:tblStylePr w:type="band1Vert">
      <w:tblPr/>
      <w:tcPr>
        <w:shd w:val="clear" w:color="95FFE3" w:themeColor="accent1" w:themeTint="40" w:fill="auto"/>
      </w:tcPr>
    </w:tblStylePr>
    <w:tblStylePr w:type="band1Horz">
      <w:rPr>
        <w:rFonts w:ascii="Arial" w:hAnsi="Arial"/>
        <w:color w:val="003325" w:themeColor="accent1" w:themeShade="95"/>
        <w:sz w:val="22"/>
      </w:rPr>
      <w:tblPr/>
      <w:tcPr>
        <w:shd w:val="clear" w:color="95FFE3" w:themeColor="accent1" w:themeTint="40" w:fill="auto"/>
      </w:tcPr>
    </w:tblStylePr>
    <w:tblStylePr w:type="band2Horz">
      <w:rPr>
        <w:rFonts w:ascii="Arial" w:hAnsi="Arial"/>
        <w:color w:val="003325" w:themeColor="accent1" w:themeShade="95"/>
        <w:sz w:val="22"/>
      </w:rPr>
    </w:tblStylePr>
  </w:style>
  <w:style w:type="table" w:customStyle="1" w:styleId="ListTable6Colorful-Accent21">
    <w:name w:val="List Table 6 Colorful - Accent 21"/>
    <w:basedOn w:val="TableauNormal"/>
    <w:uiPriority w:val="99"/>
    <w:pPr>
      <w:spacing w:line="240" w:lineRule="auto"/>
    </w:pPr>
    <w:rPr>
      <w:sz w:val="22"/>
      <w:szCs w:val="22"/>
      <w:lang w:val="en-GB"/>
    </w:rPr>
    <w:tblPr>
      <w:tblStyleRowBandSize w:val="1"/>
      <w:tblStyleColBandSize w:val="1"/>
      <w:tblBorders>
        <w:top w:val="single" w:sz="4" w:space="0" w:color="5757C1" w:themeColor="accent2" w:themeTint="97"/>
        <w:bottom w:val="single" w:sz="4" w:space="0" w:color="5757C1" w:themeColor="accent2" w:themeTint="97"/>
      </w:tblBorders>
    </w:tblPr>
    <w:tblStylePr w:type="firstRow">
      <w:rPr>
        <w:b/>
        <w:color w:val="5757C1" w:themeColor="accent2" w:themeTint="97" w:themeShade="95"/>
      </w:rPr>
      <w:tblPr/>
      <w:tcPr>
        <w:tcBorders>
          <w:bottom w:val="single" w:sz="4" w:space="0" w:color="5757C1" w:themeColor="accent2" w:themeTint="97"/>
        </w:tcBorders>
      </w:tcPr>
    </w:tblStylePr>
    <w:tblStylePr w:type="lastRow">
      <w:rPr>
        <w:b/>
        <w:color w:val="5757C1" w:themeColor="accent2" w:themeTint="97" w:themeShade="95"/>
      </w:rPr>
      <w:tblPr/>
      <w:tcPr>
        <w:tcBorders>
          <w:top w:val="single" w:sz="4" w:space="0" w:color="5757C1" w:themeColor="accent2" w:themeTint="97"/>
        </w:tcBorders>
      </w:tcPr>
    </w:tblStylePr>
    <w:tblStylePr w:type="firstCol">
      <w:rPr>
        <w:b/>
        <w:color w:val="5757C1" w:themeColor="accent2" w:themeTint="97" w:themeShade="95"/>
      </w:rPr>
    </w:tblStylePr>
    <w:tblStylePr w:type="lastCol">
      <w:rPr>
        <w:b/>
        <w:color w:val="5757C1" w:themeColor="accent2" w:themeTint="97" w:themeShade="95"/>
      </w:rPr>
    </w:tblStylePr>
    <w:tblStylePr w:type="band1Vert">
      <w:tblPr/>
      <w:tcPr>
        <w:shd w:val="clear" w:color="B7B7E5" w:themeColor="accent2" w:themeTint="40" w:fill="auto"/>
      </w:tcPr>
    </w:tblStylePr>
    <w:tblStylePr w:type="band1Horz">
      <w:rPr>
        <w:rFonts w:ascii="Arial" w:hAnsi="Arial"/>
        <w:color w:val="5757C1" w:themeColor="accent2" w:themeTint="97" w:themeShade="95"/>
        <w:sz w:val="22"/>
      </w:rPr>
      <w:tblPr/>
      <w:tcPr>
        <w:shd w:val="clear" w:color="B7B7E5" w:themeColor="accent2" w:themeTint="40" w:fill="auto"/>
      </w:tcPr>
    </w:tblStylePr>
    <w:tblStylePr w:type="band2Horz">
      <w:rPr>
        <w:rFonts w:ascii="Arial" w:hAnsi="Arial"/>
        <w:color w:val="5757C1" w:themeColor="accent2" w:themeTint="97" w:themeShade="95"/>
        <w:sz w:val="22"/>
      </w:rPr>
    </w:tblStylePr>
  </w:style>
  <w:style w:type="table" w:customStyle="1" w:styleId="ListTable6Colorful-Accent31">
    <w:name w:val="List Table 6 Colorful - Accent 31"/>
    <w:basedOn w:val="TableauNormal"/>
    <w:uiPriority w:val="99"/>
    <w:pPr>
      <w:spacing w:line="240" w:lineRule="auto"/>
    </w:pPr>
    <w:rPr>
      <w:sz w:val="22"/>
      <w:szCs w:val="22"/>
      <w:lang w:val="en-GB"/>
    </w:rPr>
    <w:tblPr>
      <w:tblStyleRowBandSize w:val="1"/>
      <w:tblStyleColBandSize w:val="1"/>
      <w:tblBorders>
        <w:top w:val="single" w:sz="4" w:space="0" w:color="FFE567" w:themeColor="accent3" w:themeTint="98"/>
        <w:bottom w:val="single" w:sz="4" w:space="0" w:color="FFE567" w:themeColor="accent3" w:themeTint="98"/>
      </w:tblBorders>
    </w:tblPr>
    <w:tblStylePr w:type="firstRow">
      <w:rPr>
        <w:b/>
        <w:color w:val="FFE567" w:themeColor="accent3" w:themeTint="98" w:themeShade="95"/>
      </w:rPr>
      <w:tblPr/>
      <w:tcPr>
        <w:tcBorders>
          <w:bottom w:val="single" w:sz="4" w:space="0" w:color="FFE567" w:themeColor="accent3" w:themeTint="98"/>
        </w:tcBorders>
      </w:tcPr>
    </w:tblStylePr>
    <w:tblStylePr w:type="lastRow">
      <w:rPr>
        <w:b/>
        <w:color w:val="FFE567" w:themeColor="accent3" w:themeTint="98" w:themeShade="95"/>
      </w:rPr>
      <w:tblPr/>
      <w:tcPr>
        <w:tcBorders>
          <w:top w:val="single" w:sz="4" w:space="0" w:color="FFE567" w:themeColor="accent3" w:themeTint="98"/>
        </w:tcBorders>
      </w:tcPr>
    </w:tblStylePr>
    <w:tblStylePr w:type="firstCol">
      <w:rPr>
        <w:b/>
        <w:color w:val="FFE567" w:themeColor="accent3" w:themeTint="98" w:themeShade="95"/>
      </w:rPr>
    </w:tblStylePr>
    <w:tblStylePr w:type="lastCol">
      <w:rPr>
        <w:b/>
        <w:color w:val="FFE567" w:themeColor="accent3" w:themeTint="98" w:themeShade="95"/>
      </w:rPr>
    </w:tblStylePr>
    <w:tblStylePr w:type="band1Vert">
      <w:tblPr/>
      <w:tcPr>
        <w:shd w:val="clear" w:color="FFF4BF" w:themeColor="accent3" w:themeTint="40" w:fill="auto"/>
      </w:tcPr>
    </w:tblStylePr>
    <w:tblStylePr w:type="band1Horz">
      <w:rPr>
        <w:rFonts w:ascii="Arial" w:hAnsi="Arial"/>
        <w:color w:val="FFE567" w:themeColor="accent3" w:themeTint="98" w:themeShade="95"/>
        <w:sz w:val="22"/>
      </w:rPr>
      <w:tblPr/>
      <w:tcPr>
        <w:shd w:val="clear" w:color="FFF4BF" w:themeColor="accent3" w:themeTint="40" w:fill="auto"/>
      </w:tcPr>
    </w:tblStylePr>
    <w:tblStylePr w:type="band2Horz">
      <w:rPr>
        <w:rFonts w:ascii="Arial" w:hAnsi="Arial"/>
        <w:color w:val="FFE567" w:themeColor="accent3" w:themeTint="98" w:themeShade="95"/>
        <w:sz w:val="22"/>
      </w:rPr>
    </w:tblStylePr>
  </w:style>
  <w:style w:type="table" w:customStyle="1" w:styleId="ListTable6Colorful-Accent41">
    <w:name w:val="List Table 6 Colorful - Accent 41"/>
    <w:basedOn w:val="TableauNormal"/>
    <w:uiPriority w:val="99"/>
    <w:pPr>
      <w:spacing w:line="240" w:lineRule="auto"/>
    </w:pPr>
    <w:rPr>
      <w:sz w:val="22"/>
      <w:szCs w:val="22"/>
      <w:lang w:val="en-GB"/>
    </w:rPr>
    <w:tblPr>
      <w:tblStyleRowBandSize w:val="1"/>
      <w:tblStyleColBandSize w:val="1"/>
      <w:tblBorders>
        <w:top w:val="single" w:sz="4" w:space="0" w:color="F29783" w:themeColor="accent4" w:themeTint="9A"/>
        <w:bottom w:val="single" w:sz="4" w:space="0" w:color="F29783" w:themeColor="accent4" w:themeTint="9A"/>
      </w:tblBorders>
    </w:tblPr>
    <w:tblStylePr w:type="firstRow">
      <w:rPr>
        <w:b/>
        <w:color w:val="F29783" w:themeColor="accent4" w:themeTint="9A" w:themeShade="95"/>
      </w:rPr>
      <w:tblPr/>
      <w:tcPr>
        <w:tcBorders>
          <w:bottom w:val="single" w:sz="4" w:space="0" w:color="F29783" w:themeColor="accent4" w:themeTint="9A"/>
        </w:tcBorders>
      </w:tcPr>
    </w:tblStylePr>
    <w:tblStylePr w:type="lastRow">
      <w:rPr>
        <w:b/>
        <w:color w:val="F29783" w:themeColor="accent4" w:themeTint="9A" w:themeShade="95"/>
      </w:rPr>
      <w:tblPr/>
      <w:tcPr>
        <w:tcBorders>
          <w:top w:val="single" w:sz="4" w:space="0" w:color="F29783" w:themeColor="accent4" w:themeTint="9A"/>
        </w:tcBorders>
      </w:tcPr>
    </w:tblStylePr>
    <w:tblStylePr w:type="firstCol">
      <w:rPr>
        <w:b/>
        <w:color w:val="F29783" w:themeColor="accent4" w:themeTint="9A" w:themeShade="95"/>
      </w:rPr>
    </w:tblStylePr>
    <w:tblStylePr w:type="lastCol">
      <w:rPr>
        <w:b/>
        <w:color w:val="F29783" w:themeColor="accent4" w:themeTint="9A" w:themeShade="95"/>
      </w:rPr>
    </w:tblStylePr>
    <w:tblStylePr w:type="band1Vert">
      <w:tblPr/>
      <w:tcPr>
        <w:shd w:val="clear" w:color="F9D3CB" w:themeColor="accent4" w:themeTint="40" w:fill="auto"/>
      </w:tcPr>
    </w:tblStylePr>
    <w:tblStylePr w:type="band1Horz">
      <w:rPr>
        <w:rFonts w:ascii="Arial" w:hAnsi="Arial"/>
        <w:color w:val="F29783" w:themeColor="accent4" w:themeTint="9A" w:themeShade="95"/>
        <w:sz w:val="22"/>
      </w:rPr>
      <w:tblPr/>
      <w:tcPr>
        <w:shd w:val="clear" w:color="F9D3CB" w:themeColor="accent4" w:themeTint="40" w:fill="auto"/>
      </w:tcPr>
    </w:tblStylePr>
    <w:tblStylePr w:type="band2Horz">
      <w:rPr>
        <w:rFonts w:ascii="Arial" w:hAnsi="Arial"/>
        <w:color w:val="F29783" w:themeColor="accent4" w:themeTint="9A" w:themeShade="95"/>
        <w:sz w:val="22"/>
      </w:rPr>
    </w:tblStylePr>
  </w:style>
  <w:style w:type="table" w:customStyle="1" w:styleId="ListTable6Colorful-Accent51">
    <w:name w:val="List Table 6 Colorful - Accent 51"/>
    <w:basedOn w:val="TableauNormal"/>
    <w:uiPriority w:val="99"/>
    <w:pPr>
      <w:spacing w:line="240" w:lineRule="auto"/>
    </w:pPr>
    <w:rPr>
      <w:sz w:val="22"/>
      <w:szCs w:val="22"/>
      <w:lang w:val="en-GB"/>
    </w:rPr>
    <w:tblPr>
      <w:tblStyleRowBandSize w:val="1"/>
      <w:tblStyleColBandSize w:val="1"/>
      <w:tblBorders>
        <w:top w:val="single" w:sz="4" w:space="0" w:color="D75B73" w:themeColor="accent5" w:themeTint="9A"/>
        <w:bottom w:val="single" w:sz="4" w:space="0" w:color="D75B73" w:themeColor="accent5" w:themeTint="9A"/>
      </w:tblBorders>
    </w:tblPr>
    <w:tblStylePr w:type="firstRow">
      <w:rPr>
        <w:b/>
        <w:color w:val="D75B73" w:themeColor="accent5" w:themeTint="9A" w:themeShade="95"/>
      </w:rPr>
      <w:tblPr/>
      <w:tcPr>
        <w:tcBorders>
          <w:bottom w:val="single" w:sz="4" w:space="0" w:color="D75B73" w:themeColor="accent5" w:themeTint="9A"/>
        </w:tcBorders>
      </w:tcPr>
    </w:tblStylePr>
    <w:tblStylePr w:type="lastRow">
      <w:rPr>
        <w:b/>
        <w:color w:val="D75B73" w:themeColor="accent5" w:themeTint="9A" w:themeShade="95"/>
      </w:rPr>
      <w:tblPr/>
      <w:tcPr>
        <w:tcBorders>
          <w:top w:val="single" w:sz="4" w:space="0" w:color="D75B73" w:themeColor="accent5" w:themeTint="9A"/>
        </w:tcBorders>
      </w:tcPr>
    </w:tblStylePr>
    <w:tblStylePr w:type="firstCol">
      <w:rPr>
        <w:b/>
        <w:color w:val="D75B73" w:themeColor="accent5" w:themeTint="9A" w:themeShade="95"/>
      </w:rPr>
    </w:tblStylePr>
    <w:tblStylePr w:type="lastCol">
      <w:rPr>
        <w:b/>
        <w:color w:val="D75B73" w:themeColor="accent5" w:themeTint="9A" w:themeShade="95"/>
      </w:rPr>
    </w:tblStylePr>
    <w:tblStylePr w:type="band1Vert">
      <w:tblPr/>
      <w:tcPr>
        <w:shd w:val="clear" w:color="EEBBC5" w:themeColor="accent5" w:themeTint="40" w:fill="auto"/>
      </w:tcPr>
    </w:tblStylePr>
    <w:tblStylePr w:type="band1Horz">
      <w:rPr>
        <w:rFonts w:ascii="Arial" w:hAnsi="Arial"/>
        <w:color w:val="D75B73" w:themeColor="accent5" w:themeTint="9A" w:themeShade="95"/>
        <w:sz w:val="22"/>
      </w:rPr>
      <w:tblPr/>
      <w:tcPr>
        <w:shd w:val="clear" w:color="EEBBC5" w:themeColor="accent5" w:themeTint="40" w:fill="auto"/>
      </w:tcPr>
    </w:tblStylePr>
    <w:tblStylePr w:type="band2Horz">
      <w:rPr>
        <w:rFonts w:ascii="Arial" w:hAnsi="Arial"/>
        <w:color w:val="D75B73" w:themeColor="accent5" w:themeTint="9A" w:themeShade="95"/>
        <w:sz w:val="22"/>
      </w:rPr>
    </w:tblStylePr>
  </w:style>
  <w:style w:type="table" w:customStyle="1" w:styleId="ListTable6Colorful-Accent61">
    <w:name w:val="List Table 6 Colorful - Accent 61"/>
    <w:basedOn w:val="TableauNormal"/>
    <w:uiPriority w:val="99"/>
    <w:pPr>
      <w:spacing w:line="240" w:lineRule="auto"/>
    </w:pPr>
    <w:rPr>
      <w:sz w:val="22"/>
      <w:szCs w:val="22"/>
      <w:lang w:val="en-GB"/>
    </w:rPr>
    <w:tblPr>
      <w:tblStyleRowBandSize w:val="1"/>
      <w:tblStyleColBandSize w:val="1"/>
      <w:tblBorders>
        <w:top w:val="single" w:sz="4" w:space="0" w:color="B67E54" w:themeColor="accent6" w:themeTint="98"/>
        <w:bottom w:val="single" w:sz="4" w:space="0" w:color="B67E54" w:themeColor="accent6" w:themeTint="98"/>
      </w:tblBorders>
    </w:tblPr>
    <w:tblStylePr w:type="firstRow">
      <w:rPr>
        <w:b/>
        <w:color w:val="B67E54" w:themeColor="accent6" w:themeTint="98" w:themeShade="95"/>
      </w:rPr>
      <w:tblPr/>
      <w:tcPr>
        <w:tcBorders>
          <w:bottom w:val="single" w:sz="4" w:space="0" w:color="B67E54" w:themeColor="accent6" w:themeTint="98"/>
        </w:tcBorders>
      </w:tcPr>
    </w:tblStylePr>
    <w:tblStylePr w:type="lastRow">
      <w:rPr>
        <w:b/>
        <w:color w:val="B67E54" w:themeColor="accent6" w:themeTint="98" w:themeShade="95"/>
      </w:rPr>
      <w:tblPr/>
      <w:tcPr>
        <w:tcBorders>
          <w:top w:val="single" w:sz="4" w:space="0" w:color="B67E54" w:themeColor="accent6" w:themeTint="98"/>
        </w:tcBorders>
      </w:tcPr>
    </w:tblStylePr>
    <w:tblStylePr w:type="firstCol">
      <w:rPr>
        <w:b/>
        <w:color w:val="B67E54" w:themeColor="accent6" w:themeTint="98" w:themeShade="95"/>
      </w:rPr>
    </w:tblStylePr>
    <w:tblStylePr w:type="lastCol">
      <w:rPr>
        <w:b/>
        <w:color w:val="B67E54" w:themeColor="accent6" w:themeTint="98" w:themeShade="95"/>
      </w:rPr>
    </w:tblStylePr>
    <w:tblStylePr w:type="band1Vert">
      <w:tblPr/>
      <w:tcPr>
        <w:shd w:val="clear" w:color="E0C9B7" w:themeColor="accent6" w:themeTint="40" w:fill="auto"/>
      </w:tcPr>
    </w:tblStylePr>
    <w:tblStylePr w:type="band1Horz">
      <w:rPr>
        <w:rFonts w:ascii="Arial" w:hAnsi="Arial"/>
        <w:color w:val="B67E54" w:themeColor="accent6" w:themeTint="98" w:themeShade="95"/>
        <w:sz w:val="22"/>
      </w:rPr>
      <w:tblPr/>
      <w:tcPr>
        <w:shd w:val="clear" w:color="E0C9B7" w:themeColor="accent6" w:themeTint="40" w:fill="auto"/>
      </w:tcPr>
    </w:tblStylePr>
    <w:tblStylePr w:type="band2Horz">
      <w:rPr>
        <w:rFonts w:ascii="Arial" w:hAnsi="Arial"/>
        <w:color w:val="B67E54" w:themeColor="accent6" w:themeTint="98" w:themeShade="95"/>
        <w:sz w:val="22"/>
      </w:rPr>
    </w:tblStylePr>
  </w:style>
  <w:style w:type="table" w:customStyle="1" w:styleId="ListTable7Colorful1">
    <w:name w:val="List Table 7 Colorful1"/>
    <w:basedOn w:val="TableauNormal"/>
    <w:uiPriority w:val="52"/>
    <w:pPr>
      <w:spacing w:line="240" w:lineRule="auto"/>
    </w:pPr>
    <w:rPr>
      <w:sz w:val="22"/>
      <w:szCs w:val="22"/>
      <w:lang w:val="en-GB"/>
    </w:r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auto"/>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auto"/>
      </w:tcPr>
    </w:tblStylePr>
    <w:tblStylePr w:type="band1Horz">
      <w:rPr>
        <w:rFonts w:ascii="Arial" w:hAnsi="Arial"/>
        <w:color w:val="7F7F7F" w:themeColor="text1" w:themeTint="80" w:themeShade="95"/>
        <w:sz w:val="22"/>
      </w:rPr>
      <w:tblPr/>
      <w:tcPr>
        <w:shd w:val="clear" w:color="BFBFBF" w:themeColor="text1" w:themeTint="40" w:fill="auto"/>
      </w:tcPr>
    </w:tblStylePr>
    <w:tblStylePr w:type="band2Horz">
      <w:rPr>
        <w:rFonts w:ascii="Arial" w:hAnsi="Arial"/>
        <w:color w:val="7F7F7F" w:themeColor="text1" w:themeTint="80" w:themeShade="95"/>
        <w:sz w:val="22"/>
      </w:rPr>
    </w:tblStylePr>
  </w:style>
  <w:style w:type="table" w:customStyle="1" w:styleId="ListTable7Colorful-Accent11">
    <w:name w:val="List Table 7 Colorful - Accent 11"/>
    <w:basedOn w:val="TableauNormal"/>
    <w:uiPriority w:val="99"/>
    <w:pPr>
      <w:spacing w:line="240" w:lineRule="auto"/>
    </w:pPr>
    <w:rPr>
      <w:sz w:val="22"/>
      <w:szCs w:val="22"/>
      <w:lang w:val="en-GB"/>
    </w:rPr>
    <w:tblPr>
      <w:tblStyleRowBandSize w:val="1"/>
      <w:tblStyleColBandSize w:val="1"/>
      <w:tblBorders>
        <w:right w:val="single" w:sz="4" w:space="0" w:color="005841" w:themeColor="accent1"/>
      </w:tblBorders>
    </w:tblPr>
    <w:tblStylePr w:type="firstRow">
      <w:rPr>
        <w:rFonts w:ascii="Arial" w:hAnsi="Arial"/>
        <w:i/>
        <w:color w:val="003325" w:themeColor="accent1" w:themeShade="95"/>
        <w:sz w:val="22"/>
      </w:rPr>
      <w:tblPr/>
      <w:tcPr>
        <w:tcBorders>
          <w:top w:val="none" w:sz="4" w:space="0" w:color="000000"/>
          <w:left w:val="none" w:sz="4" w:space="0" w:color="000000"/>
          <w:bottom w:val="single" w:sz="4" w:space="0" w:color="005841" w:themeColor="accent1"/>
          <w:right w:val="none" w:sz="4" w:space="0" w:color="000000"/>
        </w:tcBorders>
        <w:shd w:val="clear" w:color="FFFFFF" w:themeColor="light1" w:fill="auto"/>
      </w:tcPr>
    </w:tblStylePr>
    <w:tblStylePr w:type="lastRow">
      <w:rPr>
        <w:rFonts w:ascii="Arial" w:hAnsi="Arial"/>
        <w:i/>
        <w:color w:val="003325" w:themeColor="accent1" w:themeShade="95"/>
        <w:sz w:val="22"/>
      </w:rPr>
      <w:tblPr/>
      <w:tcPr>
        <w:tcBorders>
          <w:top w:val="single" w:sz="4" w:space="0" w:color="005841" w:themeColor="accent1"/>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003325" w:themeColor="accent1" w:themeShade="95"/>
        <w:sz w:val="22"/>
      </w:rPr>
      <w:tblPr/>
      <w:tcPr>
        <w:tcBorders>
          <w:top w:val="none" w:sz="4" w:space="0" w:color="000000"/>
          <w:left w:val="none" w:sz="4" w:space="0" w:color="000000"/>
          <w:bottom w:val="none" w:sz="4" w:space="0" w:color="000000"/>
          <w:right w:val="single" w:sz="4" w:space="0" w:color="005841" w:themeColor="accent1"/>
        </w:tcBorders>
        <w:shd w:val="clear" w:color="FFFFFF" w:fill="auto"/>
      </w:tcPr>
    </w:tblStylePr>
    <w:tblStylePr w:type="lastCol">
      <w:rPr>
        <w:rFonts w:ascii="Arial" w:hAnsi="Arial"/>
        <w:i/>
        <w:color w:val="003325" w:themeColor="accent1" w:themeShade="95"/>
        <w:sz w:val="22"/>
      </w:rPr>
      <w:tblPr/>
      <w:tcPr>
        <w:tcBorders>
          <w:top w:val="none" w:sz="4" w:space="0" w:color="000000"/>
          <w:left w:val="single" w:sz="4" w:space="0" w:color="005841" w:themeColor="accent1"/>
          <w:bottom w:val="none" w:sz="4" w:space="0" w:color="000000"/>
          <w:right w:val="none" w:sz="4" w:space="0" w:color="000000"/>
        </w:tcBorders>
        <w:shd w:val="clear" w:color="FFFFFF" w:fill="auto"/>
      </w:tcPr>
    </w:tblStylePr>
    <w:tblStylePr w:type="band1Vert">
      <w:tblPr/>
      <w:tcPr>
        <w:shd w:val="clear" w:color="95FFE3" w:themeColor="accent1" w:themeTint="40" w:fill="auto"/>
      </w:tcPr>
    </w:tblStylePr>
    <w:tblStylePr w:type="band1Horz">
      <w:rPr>
        <w:rFonts w:ascii="Arial" w:hAnsi="Arial"/>
        <w:color w:val="003325" w:themeColor="accent1" w:themeShade="95"/>
        <w:sz w:val="22"/>
      </w:rPr>
      <w:tblPr/>
      <w:tcPr>
        <w:shd w:val="clear" w:color="95FFE3" w:themeColor="accent1" w:themeTint="40" w:fill="auto"/>
      </w:tcPr>
    </w:tblStylePr>
    <w:tblStylePr w:type="band2Horz">
      <w:rPr>
        <w:rFonts w:ascii="Arial" w:hAnsi="Arial"/>
        <w:color w:val="003325" w:themeColor="accent1" w:themeShade="95"/>
        <w:sz w:val="22"/>
      </w:rPr>
    </w:tblStylePr>
  </w:style>
  <w:style w:type="table" w:customStyle="1" w:styleId="ListTable7Colorful-Accent21">
    <w:name w:val="List Table 7 Colorful - Accent 21"/>
    <w:basedOn w:val="TableauNormal"/>
    <w:uiPriority w:val="99"/>
    <w:pPr>
      <w:spacing w:line="240" w:lineRule="auto"/>
    </w:pPr>
    <w:rPr>
      <w:sz w:val="22"/>
      <w:szCs w:val="22"/>
      <w:lang w:val="en-GB"/>
    </w:rPr>
    <w:tblPr>
      <w:tblStyleRowBandSize w:val="1"/>
      <w:tblStyleColBandSize w:val="1"/>
      <w:tblBorders>
        <w:right w:val="single" w:sz="4" w:space="0" w:color="5757C1" w:themeColor="accent2" w:themeTint="97"/>
      </w:tblBorders>
    </w:tblPr>
    <w:tblStylePr w:type="firstRow">
      <w:rPr>
        <w:rFonts w:ascii="Arial" w:hAnsi="Arial"/>
        <w:i/>
        <w:color w:val="5757C1" w:themeColor="accent2" w:themeTint="97" w:themeShade="95"/>
        <w:sz w:val="22"/>
      </w:rPr>
      <w:tblPr/>
      <w:tcPr>
        <w:tcBorders>
          <w:top w:val="none" w:sz="4" w:space="0" w:color="000000"/>
          <w:left w:val="none" w:sz="4" w:space="0" w:color="000000"/>
          <w:bottom w:val="single" w:sz="4" w:space="0" w:color="5757C1" w:themeColor="accent2" w:themeTint="97"/>
          <w:right w:val="none" w:sz="4" w:space="0" w:color="000000"/>
        </w:tcBorders>
        <w:shd w:val="clear" w:color="FFFFFF" w:themeColor="light1" w:fill="auto"/>
      </w:tcPr>
    </w:tblStylePr>
    <w:tblStylePr w:type="lastRow">
      <w:rPr>
        <w:rFonts w:ascii="Arial" w:hAnsi="Arial"/>
        <w:i/>
        <w:color w:val="5757C1" w:themeColor="accent2" w:themeTint="97" w:themeShade="95"/>
        <w:sz w:val="22"/>
      </w:rPr>
      <w:tblPr/>
      <w:tcPr>
        <w:tcBorders>
          <w:top w:val="single" w:sz="4" w:space="0" w:color="5757C1" w:themeColor="accent2" w:themeTint="97"/>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5757C1" w:themeColor="accent2" w:themeTint="97" w:themeShade="95"/>
        <w:sz w:val="22"/>
      </w:rPr>
      <w:tblPr/>
      <w:tcPr>
        <w:tcBorders>
          <w:top w:val="none" w:sz="4" w:space="0" w:color="000000"/>
          <w:left w:val="none" w:sz="4" w:space="0" w:color="000000"/>
          <w:bottom w:val="none" w:sz="4" w:space="0" w:color="000000"/>
          <w:right w:val="single" w:sz="4" w:space="0" w:color="5757C1" w:themeColor="accent2" w:themeTint="97"/>
        </w:tcBorders>
        <w:shd w:val="clear" w:color="FFFFFF" w:fill="auto"/>
      </w:tcPr>
    </w:tblStylePr>
    <w:tblStylePr w:type="lastCol">
      <w:rPr>
        <w:rFonts w:ascii="Arial" w:hAnsi="Arial"/>
        <w:i/>
        <w:color w:val="5757C1" w:themeColor="accent2" w:themeTint="97" w:themeShade="95"/>
        <w:sz w:val="22"/>
      </w:rPr>
      <w:tblPr/>
      <w:tcPr>
        <w:tcBorders>
          <w:top w:val="none" w:sz="4" w:space="0" w:color="000000"/>
          <w:left w:val="single" w:sz="4" w:space="0" w:color="5757C1" w:themeColor="accent2" w:themeTint="97"/>
          <w:bottom w:val="none" w:sz="4" w:space="0" w:color="000000"/>
          <w:right w:val="none" w:sz="4" w:space="0" w:color="000000"/>
        </w:tcBorders>
        <w:shd w:val="clear" w:color="FFFFFF" w:fill="auto"/>
      </w:tcPr>
    </w:tblStylePr>
    <w:tblStylePr w:type="band1Vert">
      <w:tblPr/>
      <w:tcPr>
        <w:shd w:val="clear" w:color="B7B7E5" w:themeColor="accent2" w:themeTint="40" w:fill="auto"/>
      </w:tcPr>
    </w:tblStylePr>
    <w:tblStylePr w:type="band1Horz">
      <w:rPr>
        <w:rFonts w:ascii="Arial" w:hAnsi="Arial"/>
        <w:color w:val="5757C1" w:themeColor="accent2" w:themeTint="97" w:themeShade="95"/>
        <w:sz w:val="22"/>
      </w:rPr>
      <w:tblPr/>
      <w:tcPr>
        <w:shd w:val="clear" w:color="B7B7E5" w:themeColor="accent2" w:themeTint="40" w:fill="auto"/>
      </w:tcPr>
    </w:tblStylePr>
    <w:tblStylePr w:type="band2Horz">
      <w:rPr>
        <w:rFonts w:ascii="Arial" w:hAnsi="Arial"/>
        <w:color w:val="5757C1" w:themeColor="accent2" w:themeTint="97" w:themeShade="95"/>
        <w:sz w:val="22"/>
      </w:rPr>
    </w:tblStylePr>
  </w:style>
  <w:style w:type="table" w:customStyle="1" w:styleId="ListTable7Colorful-Accent31">
    <w:name w:val="List Table 7 Colorful - Accent 31"/>
    <w:basedOn w:val="TableauNormal"/>
    <w:uiPriority w:val="99"/>
    <w:pPr>
      <w:spacing w:line="240" w:lineRule="auto"/>
    </w:pPr>
    <w:rPr>
      <w:sz w:val="22"/>
      <w:szCs w:val="22"/>
      <w:lang w:val="en-GB"/>
    </w:rPr>
    <w:tblPr>
      <w:tblStyleRowBandSize w:val="1"/>
      <w:tblStyleColBandSize w:val="1"/>
      <w:tblBorders>
        <w:right w:val="single" w:sz="4" w:space="0" w:color="FFE567" w:themeColor="accent3" w:themeTint="98"/>
      </w:tblBorders>
    </w:tblPr>
    <w:tblStylePr w:type="firstRow">
      <w:rPr>
        <w:rFonts w:ascii="Arial" w:hAnsi="Arial"/>
        <w:i/>
        <w:color w:val="FFE567" w:themeColor="accent3" w:themeTint="98" w:themeShade="95"/>
        <w:sz w:val="22"/>
      </w:rPr>
      <w:tblPr/>
      <w:tcPr>
        <w:tcBorders>
          <w:top w:val="none" w:sz="4" w:space="0" w:color="000000"/>
          <w:left w:val="none" w:sz="4" w:space="0" w:color="000000"/>
          <w:bottom w:val="single" w:sz="4" w:space="0" w:color="FFE567" w:themeColor="accent3" w:themeTint="98"/>
          <w:right w:val="none" w:sz="4" w:space="0" w:color="000000"/>
        </w:tcBorders>
        <w:shd w:val="clear" w:color="FFFFFF" w:themeColor="light1" w:fill="auto"/>
      </w:tcPr>
    </w:tblStylePr>
    <w:tblStylePr w:type="lastRow">
      <w:rPr>
        <w:rFonts w:ascii="Arial" w:hAnsi="Arial"/>
        <w:i/>
        <w:color w:val="FFE567" w:themeColor="accent3" w:themeTint="98" w:themeShade="95"/>
        <w:sz w:val="22"/>
      </w:rPr>
      <w:tblPr/>
      <w:tcPr>
        <w:tcBorders>
          <w:top w:val="single" w:sz="4" w:space="0" w:color="FFE567" w:themeColor="accent3" w:themeTint="98"/>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FFE567" w:themeColor="accent3" w:themeTint="98" w:themeShade="95"/>
        <w:sz w:val="22"/>
      </w:rPr>
      <w:tblPr/>
      <w:tcPr>
        <w:tcBorders>
          <w:top w:val="none" w:sz="4" w:space="0" w:color="000000"/>
          <w:left w:val="none" w:sz="4" w:space="0" w:color="000000"/>
          <w:bottom w:val="none" w:sz="4" w:space="0" w:color="000000"/>
          <w:right w:val="single" w:sz="4" w:space="0" w:color="FFE567" w:themeColor="accent3" w:themeTint="98"/>
        </w:tcBorders>
        <w:shd w:val="clear" w:color="FFFFFF" w:fill="auto"/>
      </w:tcPr>
    </w:tblStylePr>
    <w:tblStylePr w:type="lastCol">
      <w:rPr>
        <w:rFonts w:ascii="Arial" w:hAnsi="Arial"/>
        <w:i/>
        <w:color w:val="FFE567" w:themeColor="accent3" w:themeTint="98" w:themeShade="95"/>
        <w:sz w:val="22"/>
      </w:rPr>
      <w:tblPr/>
      <w:tcPr>
        <w:tcBorders>
          <w:top w:val="none" w:sz="4" w:space="0" w:color="000000"/>
          <w:left w:val="single" w:sz="4" w:space="0" w:color="FFE567" w:themeColor="accent3" w:themeTint="98"/>
          <w:bottom w:val="none" w:sz="4" w:space="0" w:color="000000"/>
          <w:right w:val="none" w:sz="4" w:space="0" w:color="000000"/>
        </w:tcBorders>
        <w:shd w:val="clear" w:color="FFFFFF" w:fill="auto"/>
      </w:tcPr>
    </w:tblStylePr>
    <w:tblStylePr w:type="band1Vert">
      <w:tblPr/>
      <w:tcPr>
        <w:shd w:val="clear" w:color="FFF4BF" w:themeColor="accent3" w:themeTint="40" w:fill="auto"/>
      </w:tcPr>
    </w:tblStylePr>
    <w:tblStylePr w:type="band1Horz">
      <w:rPr>
        <w:rFonts w:ascii="Arial" w:hAnsi="Arial"/>
        <w:color w:val="FFE567" w:themeColor="accent3" w:themeTint="98" w:themeShade="95"/>
        <w:sz w:val="22"/>
      </w:rPr>
      <w:tblPr/>
      <w:tcPr>
        <w:shd w:val="clear" w:color="FFF4BF" w:themeColor="accent3" w:themeTint="40" w:fill="auto"/>
      </w:tcPr>
    </w:tblStylePr>
    <w:tblStylePr w:type="band2Horz">
      <w:rPr>
        <w:rFonts w:ascii="Arial" w:hAnsi="Arial"/>
        <w:color w:val="FFE567" w:themeColor="accent3" w:themeTint="98" w:themeShade="95"/>
        <w:sz w:val="22"/>
      </w:rPr>
    </w:tblStylePr>
  </w:style>
  <w:style w:type="table" w:customStyle="1" w:styleId="ListTable7Colorful-Accent41">
    <w:name w:val="List Table 7 Colorful - Accent 41"/>
    <w:basedOn w:val="TableauNormal"/>
    <w:uiPriority w:val="99"/>
    <w:pPr>
      <w:spacing w:line="240" w:lineRule="auto"/>
    </w:pPr>
    <w:rPr>
      <w:sz w:val="22"/>
      <w:szCs w:val="22"/>
      <w:lang w:val="en-GB"/>
    </w:rPr>
    <w:tblPr>
      <w:tblStyleRowBandSize w:val="1"/>
      <w:tblStyleColBandSize w:val="1"/>
      <w:tblBorders>
        <w:right w:val="single" w:sz="4" w:space="0" w:color="F29783" w:themeColor="accent4" w:themeTint="9A"/>
      </w:tblBorders>
    </w:tblPr>
    <w:tblStylePr w:type="firstRow">
      <w:rPr>
        <w:rFonts w:ascii="Arial" w:hAnsi="Arial"/>
        <w:i/>
        <w:color w:val="F29783" w:themeColor="accent4" w:themeTint="9A" w:themeShade="95"/>
        <w:sz w:val="22"/>
      </w:rPr>
      <w:tblPr/>
      <w:tcPr>
        <w:tcBorders>
          <w:top w:val="none" w:sz="4" w:space="0" w:color="000000"/>
          <w:left w:val="none" w:sz="4" w:space="0" w:color="000000"/>
          <w:bottom w:val="single" w:sz="4" w:space="0" w:color="F29783" w:themeColor="accent4" w:themeTint="9A"/>
          <w:right w:val="none" w:sz="4" w:space="0" w:color="000000"/>
        </w:tcBorders>
        <w:shd w:val="clear" w:color="FFFFFF" w:themeColor="light1" w:fill="auto"/>
      </w:tcPr>
    </w:tblStylePr>
    <w:tblStylePr w:type="lastRow">
      <w:rPr>
        <w:rFonts w:ascii="Arial" w:hAnsi="Arial"/>
        <w:i/>
        <w:color w:val="F29783" w:themeColor="accent4" w:themeTint="9A" w:themeShade="95"/>
        <w:sz w:val="22"/>
      </w:rPr>
      <w:tblPr/>
      <w:tcPr>
        <w:tcBorders>
          <w:top w:val="single" w:sz="4" w:space="0" w:color="F29783" w:themeColor="accent4" w:themeTint="9A"/>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F29783" w:themeColor="accent4" w:themeTint="9A" w:themeShade="95"/>
        <w:sz w:val="22"/>
      </w:rPr>
      <w:tblPr/>
      <w:tcPr>
        <w:tcBorders>
          <w:top w:val="none" w:sz="4" w:space="0" w:color="000000"/>
          <w:left w:val="none" w:sz="4" w:space="0" w:color="000000"/>
          <w:bottom w:val="none" w:sz="4" w:space="0" w:color="000000"/>
          <w:right w:val="single" w:sz="4" w:space="0" w:color="F29783" w:themeColor="accent4" w:themeTint="9A"/>
        </w:tcBorders>
        <w:shd w:val="clear" w:color="FFFFFF" w:fill="auto"/>
      </w:tcPr>
    </w:tblStylePr>
    <w:tblStylePr w:type="lastCol">
      <w:rPr>
        <w:rFonts w:ascii="Arial" w:hAnsi="Arial"/>
        <w:i/>
        <w:color w:val="F29783" w:themeColor="accent4" w:themeTint="9A" w:themeShade="95"/>
        <w:sz w:val="22"/>
      </w:rPr>
      <w:tblPr/>
      <w:tcPr>
        <w:tcBorders>
          <w:top w:val="none" w:sz="4" w:space="0" w:color="000000"/>
          <w:left w:val="single" w:sz="4" w:space="0" w:color="F29783" w:themeColor="accent4" w:themeTint="9A"/>
          <w:bottom w:val="none" w:sz="4" w:space="0" w:color="000000"/>
          <w:right w:val="none" w:sz="4" w:space="0" w:color="000000"/>
        </w:tcBorders>
        <w:shd w:val="clear" w:color="FFFFFF" w:fill="auto"/>
      </w:tcPr>
    </w:tblStylePr>
    <w:tblStylePr w:type="band1Vert">
      <w:tblPr/>
      <w:tcPr>
        <w:shd w:val="clear" w:color="F9D3CB" w:themeColor="accent4" w:themeTint="40" w:fill="auto"/>
      </w:tcPr>
    </w:tblStylePr>
    <w:tblStylePr w:type="band1Horz">
      <w:rPr>
        <w:rFonts w:ascii="Arial" w:hAnsi="Arial"/>
        <w:color w:val="F29783" w:themeColor="accent4" w:themeTint="9A" w:themeShade="95"/>
        <w:sz w:val="22"/>
      </w:rPr>
      <w:tblPr/>
      <w:tcPr>
        <w:shd w:val="clear" w:color="F9D3CB" w:themeColor="accent4" w:themeTint="40" w:fill="auto"/>
      </w:tcPr>
    </w:tblStylePr>
    <w:tblStylePr w:type="band2Horz">
      <w:rPr>
        <w:rFonts w:ascii="Arial" w:hAnsi="Arial"/>
        <w:color w:val="F29783" w:themeColor="accent4" w:themeTint="9A" w:themeShade="95"/>
        <w:sz w:val="22"/>
      </w:rPr>
    </w:tblStylePr>
  </w:style>
  <w:style w:type="table" w:customStyle="1" w:styleId="ListTable7Colorful-Accent51">
    <w:name w:val="List Table 7 Colorful - Accent 51"/>
    <w:basedOn w:val="TableauNormal"/>
    <w:uiPriority w:val="99"/>
    <w:pPr>
      <w:spacing w:line="240" w:lineRule="auto"/>
    </w:pPr>
    <w:rPr>
      <w:sz w:val="22"/>
      <w:szCs w:val="22"/>
      <w:lang w:val="en-GB"/>
    </w:rPr>
    <w:tblPr>
      <w:tblStyleRowBandSize w:val="1"/>
      <w:tblStyleColBandSize w:val="1"/>
      <w:tblBorders>
        <w:right w:val="single" w:sz="4" w:space="0" w:color="D75B73" w:themeColor="accent5" w:themeTint="9A"/>
      </w:tblBorders>
    </w:tblPr>
    <w:tblStylePr w:type="firstRow">
      <w:rPr>
        <w:rFonts w:ascii="Arial" w:hAnsi="Arial"/>
        <w:i/>
        <w:color w:val="D75B73" w:themeColor="accent5" w:themeTint="9A" w:themeShade="95"/>
        <w:sz w:val="22"/>
      </w:rPr>
      <w:tblPr/>
      <w:tcPr>
        <w:tcBorders>
          <w:top w:val="none" w:sz="4" w:space="0" w:color="000000"/>
          <w:left w:val="none" w:sz="4" w:space="0" w:color="000000"/>
          <w:bottom w:val="single" w:sz="4" w:space="0" w:color="D75B73" w:themeColor="accent5" w:themeTint="9A"/>
          <w:right w:val="none" w:sz="4" w:space="0" w:color="000000"/>
        </w:tcBorders>
        <w:shd w:val="clear" w:color="FFFFFF" w:themeColor="light1" w:fill="auto"/>
      </w:tcPr>
    </w:tblStylePr>
    <w:tblStylePr w:type="lastRow">
      <w:rPr>
        <w:rFonts w:ascii="Arial" w:hAnsi="Arial"/>
        <w:i/>
        <w:color w:val="D75B73" w:themeColor="accent5" w:themeTint="9A" w:themeShade="95"/>
        <w:sz w:val="22"/>
      </w:rPr>
      <w:tblPr/>
      <w:tcPr>
        <w:tcBorders>
          <w:top w:val="single" w:sz="4" w:space="0" w:color="D75B73" w:themeColor="accent5" w:themeTint="9A"/>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D75B73" w:themeColor="accent5" w:themeTint="9A" w:themeShade="95"/>
        <w:sz w:val="22"/>
      </w:rPr>
      <w:tblPr/>
      <w:tcPr>
        <w:tcBorders>
          <w:top w:val="none" w:sz="4" w:space="0" w:color="000000"/>
          <w:left w:val="none" w:sz="4" w:space="0" w:color="000000"/>
          <w:bottom w:val="none" w:sz="4" w:space="0" w:color="000000"/>
          <w:right w:val="single" w:sz="4" w:space="0" w:color="D75B73" w:themeColor="accent5" w:themeTint="9A"/>
        </w:tcBorders>
        <w:shd w:val="clear" w:color="FFFFFF" w:fill="auto"/>
      </w:tcPr>
    </w:tblStylePr>
    <w:tblStylePr w:type="lastCol">
      <w:rPr>
        <w:rFonts w:ascii="Arial" w:hAnsi="Arial"/>
        <w:i/>
        <w:color w:val="D75B73" w:themeColor="accent5" w:themeTint="9A" w:themeShade="95"/>
        <w:sz w:val="22"/>
      </w:rPr>
      <w:tblPr/>
      <w:tcPr>
        <w:tcBorders>
          <w:top w:val="none" w:sz="4" w:space="0" w:color="000000"/>
          <w:left w:val="single" w:sz="4" w:space="0" w:color="D75B73" w:themeColor="accent5" w:themeTint="9A"/>
          <w:bottom w:val="none" w:sz="4" w:space="0" w:color="000000"/>
          <w:right w:val="none" w:sz="4" w:space="0" w:color="000000"/>
        </w:tcBorders>
        <w:shd w:val="clear" w:color="FFFFFF" w:fill="auto"/>
      </w:tcPr>
    </w:tblStylePr>
    <w:tblStylePr w:type="band1Vert">
      <w:tblPr/>
      <w:tcPr>
        <w:shd w:val="clear" w:color="EEBBC5" w:themeColor="accent5" w:themeTint="40" w:fill="auto"/>
      </w:tcPr>
    </w:tblStylePr>
    <w:tblStylePr w:type="band1Horz">
      <w:rPr>
        <w:rFonts w:ascii="Arial" w:hAnsi="Arial"/>
        <w:color w:val="D75B73" w:themeColor="accent5" w:themeTint="9A" w:themeShade="95"/>
        <w:sz w:val="22"/>
      </w:rPr>
      <w:tblPr/>
      <w:tcPr>
        <w:shd w:val="clear" w:color="EEBBC5" w:themeColor="accent5" w:themeTint="40" w:fill="auto"/>
      </w:tcPr>
    </w:tblStylePr>
    <w:tblStylePr w:type="band2Horz">
      <w:rPr>
        <w:rFonts w:ascii="Arial" w:hAnsi="Arial"/>
        <w:color w:val="D75B73" w:themeColor="accent5" w:themeTint="9A" w:themeShade="95"/>
        <w:sz w:val="22"/>
      </w:rPr>
    </w:tblStylePr>
  </w:style>
  <w:style w:type="table" w:customStyle="1" w:styleId="ListTable7Colorful-Accent61">
    <w:name w:val="List Table 7 Colorful - Accent 61"/>
    <w:basedOn w:val="TableauNormal"/>
    <w:uiPriority w:val="99"/>
    <w:pPr>
      <w:spacing w:line="240" w:lineRule="auto"/>
    </w:pPr>
    <w:rPr>
      <w:sz w:val="22"/>
      <w:szCs w:val="22"/>
      <w:lang w:val="en-GB"/>
    </w:rPr>
    <w:tblPr>
      <w:tblStyleRowBandSize w:val="1"/>
      <w:tblStyleColBandSize w:val="1"/>
      <w:tblBorders>
        <w:right w:val="single" w:sz="4" w:space="0" w:color="B67E54" w:themeColor="accent6" w:themeTint="98"/>
      </w:tblBorders>
    </w:tblPr>
    <w:tblStylePr w:type="firstRow">
      <w:rPr>
        <w:rFonts w:ascii="Arial" w:hAnsi="Arial"/>
        <w:i/>
        <w:color w:val="B67E54" w:themeColor="accent6" w:themeTint="98" w:themeShade="95"/>
        <w:sz w:val="22"/>
      </w:rPr>
      <w:tblPr/>
      <w:tcPr>
        <w:tcBorders>
          <w:top w:val="none" w:sz="4" w:space="0" w:color="000000"/>
          <w:left w:val="none" w:sz="4" w:space="0" w:color="000000"/>
          <w:bottom w:val="single" w:sz="4" w:space="0" w:color="B67E54" w:themeColor="accent6" w:themeTint="98"/>
          <w:right w:val="none" w:sz="4" w:space="0" w:color="000000"/>
        </w:tcBorders>
        <w:shd w:val="clear" w:color="FFFFFF" w:themeColor="light1" w:fill="auto"/>
      </w:tcPr>
    </w:tblStylePr>
    <w:tblStylePr w:type="lastRow">
      <w:rPr>
        <w:rFonts w:ascii="Arial" w:hAnsi="Arial"/>
        <w:i/>
        <w:color w:val="B67E54" w:themeColor="accent6" w:themeTint="98" w:themeShade="95"/>
        <w:sz w:val="22"/>
      </w:rPr>
      <w:tblPr/>
      <w:tcPr>
        <w:tcBorders>
          <w:top w:val="single" w:sz="4" w:space="0" w:color="B67E54" w:themeColor="accent6" w:themeTint="98"/>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B67E54" w:themeColor="accent6" w:themeTint="98" w:themeShade="95"/>
        <w:sz w:val="22"/>
      </w:rPr>
      <w:tblPr/>
      <w:tcPr>
        <w:tcBorders>
          <w:top w:val="none" w:sz="4" w:space="0" w:color="000000"/>
          <w:left w:val="none" w:sz="4" w:space="0" w:color="000000"/>
          <w:bottom w:val="none" w:sz="4" w:space="0" w:color="000000"/>
          <w:right w:val="single" w:sz="4" w:space="0" w:color="B67E54" w:themeColor="accent6" w:themeTint="98"/>
        </w:tcBorders>
        <w:shd w:val="clear" w:color="FFFFFF" w:fill="auto"/>
      </w:tcPr>
    </w:tblStylePr>
    <w:tblStylePr w:type="lastCol">
      <w:rPr>
        <w:rFonts w:ascii="Arial" w:hAnsi="Arial"/>
        <w:i/>
        <w:color w:val="B67E54" w:themeColor="accent6" w:themeTint="98" w:themeShade="95"/>
        <w:sz w:val="22"/>
      </w:rPr>
      <w:tblPr/>
      <w:tcPr>
        <w:tcBorders>
          <w:top w:val="none" w:sz="4" w:space="0" w:color="000000"/>
          <w:left w:val="single" w:sz="4" w:space="0" w:color="B67E54" w:themeColor="accent6" w:themeTint="98"/>
          <w:bottom w:val="none" w:sz="4" w:space="0" w:color="000000"/>
          <w:right w:val="none" w:sz="4" w:space="0" w:color="000000"/>
        </w:tcBorders>
        <w:shd w:val="clear" w:color="FFFFFF" w:fill="auto"/>
      </w:tcPr>
    </w:tblStylePr>
    <w:tblStylePr w:type="band1Vert">
      <w:tblPr/>
      <w:tcPr>
        <w:shd w:val="clear" w:color="E0C9B7" w:themeColor="accent6" w:themeTint="40" w:fill="auto"/>
      </w:tcPr>
    </w:tblStylePr>
    <w:tblStylePr w:type="band1Horz">
      <w:rPr>
        <w:rFonts w:ascii="Arial" w:hAnsi="Arial"/>
        <w:color w:val="B67E54" w:themeColor="accent6" w:themeTint="98" w:themeShade="95"/>
        <w:sz w:val="22"/>
      </w:rPr>
      <w:tblPr/>
      <w:tcPr>
        <w:shd w:val="clear" w:color="E0C9B7" w:themeColor="accent6" w:themeTint="40" w:fill="auto"/>
      </w:tcPr>
    </w:tblStylePr>
    <w:tblStylePr w:type="band2Horz">
      <w:rPr>
        <w:rFonts w:ascii="Arial" w:hAnsi="Arial"/>
        <w:color w:val="B67E54" w:themeColor="accent6" w:themeTint="98" w:themeShade="95"/>
        <w:sz w:val="22"/>
      </w:rPr>
    </w:tblStylePr>
  </w:style>
  <w:style w:type="table" w:customStyle="1" w:styleId="Lined-Accent">
    <w:name w:val="Lined - Accent"/>
    <w:basedOn w:val="TableauNormal"/>
    <w:uiPriority w:val="99"/>
    <w:pPr>
      <w:spacing w:line="240" w:lineRule="auto"/>
    </w:pPr>
    <w:rPr>
      <w:color w:val="404040"/>
      <w:lang w:eastAsia="fr-FR"/>
    </w:rPr>
    <w:tblPr>
      <w:tblStyleRowBandSize w:val="1"/>
      <w:tblStyleColBandSize w:val="1"/>
    </w:tblPr>
    <w:tblStylePr w:type="firstRow">
      <w:rPr>
        <w:rFonts w:ascii="Arial" w:hAnsi="Arial"/>
        <w:color w:val="F2F2F2"/>
        <w:sz w:val="22"/>
      </w:rPr>
      <w:tblPr/>
      <w:tcPr>
        <w:shd w:val="clear" w:color="7F7F7F" w:themeColor="text1" w:themeTint="80" w:fill="auto"/>
      </w:tcPr>
    </w:tblStylePr>
    <w:tblStylePr w:type="lastRow">
      <w:rPr>
        <w:rFonts w:ascii="Arial" w:hAnsi="Arial"/>
        <w:color w:val="F2F2F2"/>
        <w:sz w:val="22"/>
      </w:rPr>
      <w:tblPr/>
      <w:tcPr>
        <w:shd w:val="clear" w:color="7F7F7F" w:themeColor="text1" w:themeTint="80" w:fill="auto"/>
      </w:tcPr>
    </w:tblStylePr>
    <w:tblStylePr w:type="firstCol">
      <w:rPr>
        <w:rFonts w:ascii="Arial" w:hAnsi="Arial"/>
        <w:color w:val="F2F2F2"/>
        <w:sz w:val="22"/>
      </w:rPr>
      <w:tblPr/>
      <w:tcPr>
        <w:shd w:val="clear" w:color="7F7F7F" w:themeColor="text1" w:themeTint="80" w:fill="auto"/>
      </w:tcPr>
    </w:tblStylePr>
    <w:tblStylePr w:type="lastCol">
      <w:rPr>
        <w:rFonts w:ascii="Arial" w:hAnsi="Arial"/>
        <w:color w:val="F2F2F2"/>
        <w:sz w:val="22"/>
      </w:rPr>
      <w:tblPr/>
      <w:tcPr>
        <w:shd w:val="clear" w:color="7F7F7F" w:themeColor="text1" w:themeTint="80" w:fill="auto"/>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auto"/>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auto"/>
      </w:tcPr>
    </w:tblStylePr>
  </w:style>
  <w:style w:type="table" w:customStyle="1" w:styleId="Lined-Accent1">
    <w:name w:val="Lined - Accent 1"/>
    <w:basedOn w:val="TableauNormal"/>
    <w:uiPriority w:val="99"/>
    <w:pPr>
      <w:spacing w:line="240" w:lineRule="auto"/>
    </w:pPr>
    <w:rPr>
      <w:color w:val="404040"/>
      <w:lang w:eastAsia="fr-FR"/>
    </w:rPr>
    <w:tblPr>
      <w:tblStyleRowBandSize w:val="1"/>
      <w:tblStyleColBandSize w:val="1"/>
    </w:tblPr>
    <w:tblStylePr w:type="firstRow">
      <w:rPr>
        <w:rFonts w:ascii="Arial" w:hAnsi="Arial"/>
        <w:color w:val="F2F2F2"/>
        <w:sz w:val="22"/>
      </w:rPr>
      <w:tblPr/>
      <w:tcPr>
        <w:shd w:val="clear" w:color="007A5A" w:themeColor="accent1" w:themeTint="EA" w:fill="auto"/>
      </w:tcPr>
    </w:tblStylePr>
    <w:tblStylePr w:type="lastRow">
      <w:rPr>
        <w:rFonts w:ascii="Arial" w:hAnsi="Arial"/>
        <w:color w:val="F2F2F2"/>
        <w:sz w:val="22"/>
      </w:rPr>
      <w:tblPr/>
      <w:tcPr>
        <w:shd w:val="clear" w:color="007A5A" w:themeColor="accent1" w:themeTint="EA" w:fill="auto"/>
      </w:tcPr>
    </w:tblStylePr>
    <w:tblStylePr w:type="firstCol">
      <w:rPr>
        <w:rFonts w:ascii="Arial" w:hAnsi="Arial"/>
        <w:color w:val="F2F2F2"/>
        <w:sz w:val="22"/>
      </w:rPr>
      <w:tblPr/>
      <w:tcPr>
        <w:shd w:val="clear" w:color="007A5A" w:themeColor="accent1" w:themeTint="EA" w:fill="auto"/>
      </w:tcPr>
    </w:tblStylePr>
    <w:tblStylePr w:type="lastCol">
      <w:rPr>
        <w:rFonts w:ascii="Arial" w:hAnsi="Arial"/>
        <w:color w:val="F2F2F2"/>
        <w:sz w:val="22"/>
      </w:rPr>
      <w:tblPr/>
      <w:tcPr>
        <w:shd w:val="clear" w:color="007A5A" w:themeColor="accent1" w:themeTint="EA" w:fill="auto"/>
      </w:tcPr>
    </w:tblStylePr>
    <w:tblStylePr w:type="band1Vert">
      <w:rPr>
        <w:rFonts w:ascii="Arial" w:hAnsi="Arial"/>
        <w:color w:val="404040"/>
        <w:sz w:val="22"/>
      </w:rPr>
    </w:tblStylePr>
    <w:tblStylePr w:type="band2Vert">
      <w:rPr>
        <w:rFonts w:ascii="Arial" w:hAnsi="Arial"/>
        <w:color w:val="404040"/>
        <w:sz w:val="22"/>
      </w:rPr>
      <w:tblPr/>
      <w:tcPr>
        <w:shd w:val="clear" w:color="7AFFDC" w:themeColor="accent1" w:themeTint="50" w:fill="auto"/>
      </w:tcPr>
    </w:tblStylePr>
    <w:tblStylePr w:type="band1Horz">
      <w:rPr>
        <w:rFonts w:ascii="Arial" w:hAnsi="Arial"/>
        <w:color w:val="404040"/>
        <w:sz w:val="22"/>
      </w:rPr>
    </w:tblStylePr>
    <w:tblStylePr w:type="band2Horz">
      <w:rPr>
        <w:rFonts w:ascii="Arial" w:hAnsi="Arial"/>
        <w:color w:val="404040"/>
        <w:sz w:val="22"/>
      </w:rPr>
      <w:tblPr/>
      <w:tcPr>
        <w:shd w:val="clear" w:color="7AFFDC" w:themeColor="accent1" w:themeTint="50" w:fill="auto"/>
      </w:tcPr>
    </w:tblStylePr>
  </w:style>
  <w:style w:type="table" w:customStyle="1" w:styleId="Lined-Accent2">
    <w:name w:val="Lined - Accent 2"/>
    <w:basedOn w:val="TableauNormal"/>
    <w:uiPriority w:val="99"/>
    <w:pPr>
      <w:spacing w:line="240" w:lineRule="auto"/>
    </w:pPr>
    <w:rPr>
      <w:color w:val="404040"/>
      <w:lang w:eastAsia="fr-FR"/>
    </w:rPr>
    <w:tblPr>
      <w:tblStyleRowBandSize w:val="1"/>
      <w:tblStyleColBandSize w:val="1"/>
    </w:tblPr>
    <w:tblStylePr w:type="firstRow">
      <w:rPr>
        <w:rFonts w:ascii="Arial" w:hAnsi="Arial"/>
        <w:color w:val="F2F2F2"/>
        <w:sz w:val="22"/>
      </w:rPr>
      <w:tblPr/>
      <w:tcPr>
        <w:shd w:val="clear" w:color="5757C1" w:themeColor="accent2" w:themeTint="97" w:fill="auto"/>
      </w:tcPr>
    </w:tblStylePr>
    <w:tblStylePr w:type="lastRow">
      <w:rPr>
        <w:rFonts w:ascii="Arial" w:hAnsi="Arial"/>
        <w:color w:val="F2F2F2"/>
        <w:sz w:val="22"/>
      </w:rPr>
      <w:tblPr/>
      <w:tcPr>
        <w:shd w:val="clear" w:color="5757C1" w:themeColor="accent2" w:themeTint="97" w:fill="auto"/>
      </w:tcPr>
    </w:tblStylePr>
    <w:tblStylePr w:type="firstCol">
      <w:rPr>
        <w:rFonts w:ascii="Arial" w:hAnsi="Arial"/>
        <w:color w:val="F2F2F2"/>
        <w:sz w:val="22"/>
      </w:rPr>
      <w:tblPr/>
      <w:tcPr>
        <w:shd w:val="clear" w:color="5757C1" w:themeColor="accent2" w:themeTint="97" w:fill="auto"/>
      </w:tcPr>
    </w:tblStylePr>
    <w:tblStylePr w:type="lastCol">
      <w:rPr>
        <w:rFonts w:ascii="Arial" w:hAnsi="Arial"/>
        <w:color w:val="F2F2F2"/>
        <w:sz w:val="22"/>
      </w:rPr>
      <w:tblPr/>
      <w:tcPr>
        <w:shd w:val="clear" w:color="5757C1" w:themeColor="accent2" w:themeTint="97" w:fill="auto"/>
      </w:tcPr>
    </w:tblStylePr>
    <w:tblStylePr w:type="band1Vert">
      <w:rPr>
        <w:rFonts w:ascii="Arial" w:hAnsi="Arial"/>
        <w:color w:val="404040"/>
        <w:sz w:val="22"/>
      </w:rPr>
    </w:tblStylePr>
    <w:tblStylePr w:type="band2Vert">
      <w:rPr>
        <w:rFonts w:ascii="Arial" w:hAnsi="Arial"/>
        <w:color w:val="404040"/>
        <w:sz w:val="22"/>
      </w:rPr>
      <w:tblPr/>
      <w:tcPr>
        <w:shd w:val="clear" w:color="C7C7EA" w:themeColor="accent2" w:themeTint="32" w:fill="auto"/>
      </w:tcPr>
    </w:tblStylePr>
    <w:tblStylePr w:type="band1Horz">
      <w:rPr>
        <w:rFonts w:ascii="Arial" w:hAnsi="Arial"/>
        <w:color w:val="404040"/>
        <w:sz w:val="22"/>
      </w:rPr>
    </w:tblStylePr>
    <w:tblStylePr w:type="band2Horz">
      <w:rPr>
        <w:rFonts w:ascii="Arial" w:hAnsi="Arial"/>
        <w:color w:val="404040"/>
        <w:sz w:val="22"/>
      </w:rPr>
      <w:tblPr/>
      <w:tcPr>
        <w:shd w:val="clear" w:color="C7C7EA" w:themeColor="accent2" w:themeTint="32" w:fill="auto"/>
      </w:tcPr>
    </w:tblStylePr>
  </w:style>
  <w:style w:type="table" w:customStyle="1" w:styleId="Lined-Accent3">
    <w:name w:val="Lined - Accent 3"/>
    <w:basedOn w:val="TableauNormal"/>
    <w:uiPriority w:val="99"/>
    <w:pPr>
      <w:spacing w:line="240" w:lineRule="auto"/>
    </w:pPr>
    <w:rPr>
      <w:color w:val="404040"/>
      <w:lang w:eastAsia="fr-FR"/>
    </w:rPr>
    <w:tblPr>
      <w:tblStyleRowBandSize w:val="1"/>
      <w:tblStyleColBandSize w:val="1"/>
    </w:tblPr>
    <w:tblStylePr w:type="firstRow">
      <w:rPr>
        <w:rFonts w:ascii="Arial" w:hAnsi="Arial"/>
        <w:color w:val="F2F2F2"/>
        <w:sz w:val="22"/>
      </w:rPr>
      <w:tblPr/>
      <w:tcPr>
        <w:shd w:val="clear" w:color="FFD501" w:themeColor="accent3" w:themeTint="FE" w:fill="auto"/>
      </w:tcPr>
    </w:tblStylePr>
    <w:tblStylePr w:type="lastRow">
      <w:rPr>
        <w:rFonts w:ascii="Arial" w:hAnsi="Arial"/>
        <w:color w:val="F2F2F2"/>
        <w:sz w:val="22"/>
      </w:rPr>
      <w:tblPr/>
      <w:tcPr>
        <w:shd w:val="clear" w:color="FFD501" w:themeColor="accent3" w:themeTint="FE" w:fill="auto"/>
      </w:tcPr>
    </w:tblStylePr>
    <w:tblStylePr w:type="firstCol">
      <w:rPr>
        <w:rFonts w:ascii="Arial" w:hAnsi="Arial"/>
        <w:color w:val="F2F2F2"/>
        <w:sz w:val="22"/>
      </w:rPr>
      <w:tblPr/>
      <w:tcPr>
        <w:shd w:val="clear" w:color="FFD501" w:themeColor="accent3" w:themeTint="FE" w:fill="auto"/>
      </w:tcPr>
    </w:tblStylePr>
    <w:tblStylePr w:type="lastCol">
      <w:rPr>
        <w:rFonts w:ascii="Arial" w:hAnsi="Arial"/>
        <w:color w:val="F2F2F2"/>
        <w:sz w:val="22"/>
      </w:rPr>
      <w:tblPr/>
      <w:tcPr>
        <w:shd w:val="clear" w:color="FFD501" w:themeColor="accent3" w:themeTint="FE" w:fill="auto"/>
      </w:tcPr>
    </w:tblStylePr>
    <w:tblStylePr w:type="band1Vert">
      <w:rPr>
        <w:rFonts w:ascii="Arial" w:hAnsi="Arial"/>
        <w:color w:val="404040"/>
        <w:sz w:val="22"/>
      </w:rPr>
    </w:tblStylePr>
    <w:tblStylePr w:type="band2Vert">
      <w:rPr>
        <w:rFonts w:ascii="Arial" w:hAnsi="Arial"/>
        <w:color w:val="404040"/>
        <w:sz w:val="22"/>
      </w:rPr>
      <w:tblPr/>
      <w:tcPr>
        <w:shd w:val="clear" w:color="FFF6CB" w:themeColor="accent3"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FFF6CB" w:themeColor="accent3" w:themeTint="34" w:fill="auto"/>
      </w:tcPr>
    </w:tblStylePr>
  </w:style>
  <w:style w:type="table" w:customStyle="1" w:styleId="Lined-Accent4">
    <w:name w:val="Lined - Accent 4"/>
    <w:basedOn w:val="TableauNormal"/>
    <w:uiPriority w:val="99"/>
    <w:pPr>
      <w:spacing w:line="240" w:lineRule="auto"/>
    </w:pPr>
    <w:rPr>
      <w:color w:val="404040"/>
      <w:lang w:eastAsia="fr-FR"/>
    </w:rPr>
    <w:tblPr>
      <w:tblStyleRowBandSize w:val="1"/>
      <w:tblStyleColBandSize w:val="1"/>
    </w:tblPr>
    <w:tblStylePr w:type="firstRow">
      <w:rPr>
        <w:rFonts w:ascii="Arial" w:hAnsi="Arial"/>
        <w:color w:val="F2F2F2"/>
        <w:sz w:val="22"/>
      </w:rPr>
      <w:tblPr/>
      <w:tcPr>
        <w:shd w:val="clear" w:color="F29783" w:themeColor="accent4" w:themeTint="9A" w:fill="auto"/>
      </w:tcPr>
    </w:tblStylePr>
    <w:tblStylePr w:type="lastRow">
      <w:rPr>
        <w:rFonts w:ascii="Arial" w:hAnsi="Arial"/>
        <w:color w:val="F2F2F2"/>
        <w:sz w:val="22"/>
      </w:rPr>
      <w:tblPr/>
      <w:tcPr>
        <w:shd w:val="clear" w:color="F29783" w:themeColor="accent4" w:themeTint="9A" w:fill="auto"/>
      </w:tcPr>
    </w:tblStylePr>
    <w:tblStylePr w:type="firstCol">
      <w:rPr>
        <w:rFonts w:ascii="Arial" w:hAnsi="Arial"/>
        <w:color w:val="F2F2F2"/>
        <w:sz w:val="22"/>
      </w:rPr>
      <w:tblPr/>
      <w:tcPr>
        <w:shd w:val="clear" w:color="F29783" w:themeColor="accent4" w:themeTint="9A" w:fill="auto"/>
      </w:tcPr>
    </w:tblStylePr>
    <w:tblStylePr w:type="lastCol">
      <w:rPr>
        <w:rFonts w:ascii="Arial" w:hAnsi="Arial"/>
        <w:color w:val="F2F2F2"/>
        <w:sz w:val="22"/>
      </w:rPr>
      <w:tblPr/>
      <w:tcPr>
        <w:shd w:val="clear" w:color="F29783" w:themeColor="accent4" w:themeTint="9A" w:fill="auto"/>
      </w:tcPr>
    </w:tblStylePr>
    <w:tblStylePr w:type="band1Vert">
      <w:rPr>
        <w:rFonts w:ascii="Arial" w:hAnsi="Arial"/>
        <w:color w:val="404040"/>
        <w:sz w:val="22"/>
      </w:rPr>
    </w:tblStylePr>
    <w:tblStylePr w:type="band2Vert">
      <w:rPr>
        <w:rFonts w:ascii="Arial" w:hAnsi="Arial"/>
        <w:color w:val="404040"/>
        <w:sz w:val="22"/>
      </w:rPr>
      <w:tblPr/>
      <w:tcPr>
        <w:shd w:val="clear" w:color="FADBD5" w:themeColor="accent4"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FADBD5" w:themeColor="accent4" w:themeTint="34" w:fill="auto"/>
      </w:tcPr>
    </w:tblStylePr>
  </w:style>
  <w:style w:type="table" w:customStyle="1" w:styleId="Lined-Accent5">
    <w:name w:val="Lined - Accent 5"/>
    <w:basedOn w:val="TableauNormal"/>
    <w:uiPriority w:val="99"/>
    <w:pPr>
      <w:spacing w:line="240" w:lineRule="auto"/>
    </w:pPr>
    <w:rPr>
      <w:color w:val="404040"/>
      <w:lang w:eastAsia="fr-FR"/>
    </w:rPr>
    <w:tblPr>
      <w:tblStyleRowBandSize w:val="1"/>
      <w:tblStyleColBandSize w:val="1"/>
    </w:tblPr>
    <w:tblStylePr w:type="firstRow">
      <w:rPr>
        <w:rFonts w:ascii="Arial" w:hAnsi="Arial"/>
        <w:color w:val="F2F2F2"/>
        <w:sz w:val="22"/>
      </w:rPr>
      <w:tblPr/>
      <w:tcPr>
        <w:shd w:val="clear" w:color="8C2237" w:themeColor="accent5" w:fill="auto"/>
      </w:tcPr>
    </w:tblStylePr>
    <w:tblStylePr w:type="lastRow">
      <w:rPr>
        <w:rFonts w:ascii="Arial" w:hAnsi="Arial"/>
        <w:color w:val="F2F2F2"/>
        <w:sz w:val="22"/>
      </w:rPr>
      <w:tblPr/>
      <w:tcPr>
        <w:shd w:val="clear" w:color="8C2237" w:themeColor="accent5" w:fill="auto"/>
      </w:tcPr>
    </w:tblStylePr>
    <w:tblStylePr w:type="firstCol">
      <w:rPr>
        <w:rFonts w:ascii="Arial" w:hAnsi="Arial"/>
        <w:color w:val="F2F2F2"/>
        <w:sz w:val="22"/>
      </w:rPr>
      <w:tblPr/>
      <w:tcPr>
        <w:shd w:val="clear" w:color="8C2237" w:themeColor="accent5" w:fill="auto"/>
      </w:tcPr>
    </w:tblStylePr>
    <w:tblStylePr w:type="lastCol">
      <w:rPr>
        <w:rFonts w:ascii="Arial" w:hAnsi="Arial"/>
        <w:color w:val="F2F2F2"/>
        <w:sz w:val="22"/>
      </w:rPr>
      <w:tblPr/>
      <w:tcPr>
        <w:shd w:val="clear" w:color="8C2237" w:themeColor="accent5" w:fill="auto"/>
      </w:tcPr>
    </w:tblStylePr>
    <w:tblStylePr w:type="band1Vert">
      <w:rPr>
        <w:rFonts w:ascii="Arial" w:hAnsi="Arial"/>
        <w:color w:val="404040"/>
        <w:sz w:val="22"/>
      </w:rPr>
    </w:tblStylePr>
    <w:tblStylePr w:type="band2Vert">
      <w:rPr>
        <w:rFonts w:ascii="Arial" w:hAnsi="Arial"/>
        <w:color w:val="404040"/>
        <w:sz w:val="22"/>
      </w:rPr>
      <w:tblPr/>
      <w:tcPr>
        <w:shd w:val="clear" w:color="F1C7CF" w:themeColor="accent5"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F1C7CF" w:themeColor="accent5" w:themeTint="34" w:fill="auto"/>
      </w:tcPr>
    </w:tblStylePr>
  </w:style>
  <w:style w:type="table" w:customStyle="1" w:styleId="Lined-Accent6">
    <w:name w:val="Lined - Accent 6"/>
    <w:basedOn w:val="TableauNormal"/>
    <w:uiPriority w:val="99"/>
    <w:pPr>
      <w:spacing w:line="240" w:lineRule="auto"/>
    </w:pPr>
    <w:rPr>
      <w:color w:val="404040"/>
      <w:lang w:eastAsia="fr-FR"/>
    </w:rPr>
    <w:tblPr>
      <w:tblStyleRowBandSize w:val="1"/>
      <w:tblStyleColBandSize w:val="1"/>
    </w:tblPr>
    <w:tblStylePr w:type="firstRow">
      <w:rPr>
        <w:rFonts w:ascii="Arial" w:hAnsi="Arial"/>
        <w:color w:val="F2F2F2"/>
        <w:sz w:val="22"/>
      </w:rPr>
      <w:tblPr/>
      <w:tcPr>
        <w:shd w:val="clear" w:color="49311F" w:themeColor="accent6" w:fill="auto"/>
      </w:tcPr>
    </w:tblStylePr>
    <w:tblStylePr w:type="lastRow">
      <w:rPr>
        <w:rFonts w:ascii="Arial" w:hAnsi="Arial"/>
        <w:color w:val="F2F2F2"/>
        <w:sz w:val="22"/>
      </w:rPr>
      <w:tblPr/>
      <w:tcPr>
        <w:shd w:val="clear" w:color="49311F" w:themeColor="accent6" w:fill="auto"/>
      </w:tcPr>
    </w:tblStylePr>
    <w:tblStylePr w:type="firstCol">
      <w:rPr>
        <w:rFonts w:ascii="Arial" w:hAnsi="Arial"/>
        <w:color w:val="F2F2F2"/>
        <w:sz w:val="22"/>
      </w:rPr>
      <w:tblPr/>
      <w:tcPr>
        <w:shd w:val="clear" w:color="49311F" w:themeColor="accent6" w:fill="auto"/>
      </w:tcPr>
    </w:tblStylePr>
    <w:tblStylePr w:type="lastCol">
      <w:rPr>
        <w:rFonts w:ascii="Arial" w:hAnsi="Arial"/>
        <w:color w:val="F2F2F2"/>
        <w:sz w:val="22"/>
      </w:rPr>
      <w:tblPr/>
      <w:tcPr>
        <w:shd w:val="clear" w:color="49311F" w:themeColor="accent6" w:fill="auto"/>
      </w:tcPr>
    </w:tblStylePr>
    <w:tblStylePr w:type="band1Vert">
      <w:rPr>
        <w:rFonts w:ascii="Arial" w:hAnsi="Arial"/>
        <w:color w:val="404040"/>
        <w:sz w:val="22"/>
      </w:rPr>
    </w:tblStylePr>
    <w:tblStylePr w:type="band2Vert">
      <w:rPr>
        <w:rFonts w:ascii="Arial" w:hAnsi="Arial"/>
        <w:color w:val="404040"/>
        <w:sz w:val="22"/>
      </w:rPr>
      <w:tblPr/>
      <w:tcPr>
        <w:shd w:val="clear" w:color="E6D3C4" w:themeColor="accent6"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E6D3C4" w:themeColor="accent6" w:themeTint="34" w:fill="auto"/>
      </w:tcPr>
    </w:tblStylePr>
  </w:style>
  <w:style w:type="table" w:customStyle="1" w:styleId="BorderedLined-Accent">
    <w:name w:val="Bordered &amp; Lined - Accent"/>
    <w:basedOn w:val="TableauNormal"/>
    <w:uiPriority w:val="99"/>
    <w:pPr>
      <w:spacing w:line="240" w:lineRule="auto"/>
    </w:pPr>
    <w:rPr>
      <w:color w:val="404040"/>
      <w:lang w:eastAsia="fr-FR"/>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auto"/>
      </w:tcPr>
    </w:tblStylePr>
    <w:tblStylePr w:type="lastRow">
      <w:rPr>
        <w:rFonts w:ascii="Arial" w:hAnsi="Arial"/>
        <w:color w:val="F2F2F2"/>
        <w:sz w:val="22"/>
      </w:rPr>
      <w:tblPr/>
      <w:tcPr>
        <w:shd w:val="clear" w:color="7F7F7F" w:themeColor="text1" w:themeTint="80" w:fill="auto"/>
      </w:tcPr>
    </w:tblStylePr>
    <w:tblStylePr w:type="firstCol">
      <w:rPr>
        <w:rFonts w:ascii="Arial" w:hAnsi="Arial"/>
        <w:color w:val="F2F2F2"/>
        <w:sz w:val="22"/>
      </w:rPr>
      <w:tblPr/>
      <w:tcPr>
        <w:shd w:val="clear" w:color="7F7F7F" w:themeColor="text1" w:themeTint="80" w:fill="auto"/>
      </w:tcPr>
    </w:tblStylePr>
    <w:tblStylePr w:type="lastCol">
      <w:rPr>
        <w:rFonts w:ascii="Arial" w:hAnsi="Arial"/>
        <w:color w:val="F2F2F2"/>
        <w:sz w:val="22"/>
      </w:rPr>
      <w:tblPr/>
      <w:tcPr>
        <w:shd w:val="clear" w:color="7F7F7F" w:themeColor="text1" w:themeTint="80" w:fill="auto"/>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auto"/>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auto"/>
      </w:tcPr>
    </w:tblStylePr>
  </w:style>
  <w:style w:type="table" w:customStyle="1" w:styleId="BorderedLined-Accent1">
    <w:name w:val="Bordered &amp; Lined - Accent 1"/>
    <w:basedOn w:val="TableauNormal"/>
    <w:uiPriority w:val="99"/>
    <w:pPr>
      <w:spacing w:line="240" w:lineRule="auto"/>
    </w:pPr>
    <w:rPr>
      <w:color w:val="404040"/>
      <w:lang w:eastAsia="fr-FR"/>
    </w:rPr>
    <w:tblPr>
      <w:tblStyleRowBandSize w:val="1"/>
      <w:tblStyleColBandSize w:val="1"/>
      <w:tblBorders>
        <w:top w:val="single" w:sz="4" w:space="0" w:color="003325" w:themeColor="accent1" w:themeShade="95"/>
        <w:left w:val="single" w:sz="4" w:space="0" w:color="003325" w:themeColor="accent1" w:themeShade="95"/>
        <w:bottom w:val="single" w:sz="4" w:space="0" w:color="003325" w:themeColor="accent1" w:themeShade="95"/>
        <w:right w:val="single" w:sz="4" w:space="0" w:color="003325" w:themeColor="accent1" w:themeShade="95"/>
        <w:insideH w:val="single" w:sz="4" w:space="0" w:color="003325" w:themeColor="accent1" w:themeShade="95"/>
        <w:insideV w:val="single" w:sz="4" w:space="0" w:color="003325" w:themeColor="accent1" w:themeShade="95"/>
      </w:tblBorders>
    </w:tblPr>
    <w:tblStylePr w:type="firstRow">
      <w:rPr>
        <w:rFonts w:ascii="Arial" w:hAnsi="Arial"/>
        <w:color w:val="F2F2F2"/>
        <w:sz w:val="22"/>
      </w:rPr>
      <w:tblPr/>
      <w:tcPr>
        <w:shd w:val="clear" w:color="007A5A" w:themeColor="accent1" w:themeTint="EA" w:fill="auto"/>
      </w:tcPr>
    </w:tblStylePr>
    <w:tblStylePr w:type="lastRow">
      <w:rPr>
        <w:rFonts w:ascii="Arial" w:hAnsi="Arial"/>
        <w:color w:val="F2F2F2"/>
        <w:sz w:val="22"/>
      </w:rPr>
      <w:tblPr/>
      <w:tcPr>
        <w:shd w:val="clear" w:color="007A5A" w:themeColor="accent1" w:themeTint="EA" w:fill="auto"/>
      </w:tcPr>
    </w:tblStylePr>
    <w:tblStylePr w:type="firstCol">
      <w:rPr>
        <w:rFonts w:ascii="Arial" w:hAnsi="Arial"/>
        <w:color w:val="F2F2F2"/>
        <w:sz w:val="22"/>
      </w:rPr>
      <w:tblPr/>
      <w:tcPr>
        <w:shd w:val="clear" w:color="007A5A" w:themeColor="accent1" w:themeTint="EA" w:fill="auto"/>
      </w:tcPr>
    </w:tblStylePr>
    <w:tblStylePr w:type="lastCol">
      <w:rPr>
        <w:rFonts w:ascii="Arial" w:hAnsi="Arial"/>
        <w:color w:val="F2F2F2"/>
        <w:sz w:val="22"/>
      </w:rPr>
      <w:tblPr/>
      <w:tcPr>
        <w:shd w:val="clear" w:color="007A5A" w:themeColor="accent1" w:themeTint="EA" w:fill="auto"/>
      </w:tcPr>
    </w:tblStylePr>
    <w:tblStylePr w:type="band1Vert">
      <w:rPr>
        <w:rFonts w:ascii="Arial" w:hAnsi="Arial"/>
        <w:color w:val="404040"/>
        <w:sz w:val="22"/>
      </w:rPr>
    </w:tblStylePr>
    <w:tblStylePr w:type="band2Vert">
      <w:rPr>
        <w:rFonts w:ascii="Arial" w:hAnsi="Arial"/>
        <w:color w:val="404040"/>
        <w:sz w:val="22"/>
      </w:rPr>
      <w:tblPr/>
      <w:tcPr>
        <w:shd w:val="clear" w:color="7AFFDC" w:themeColor="accent1" w:themeTint="50" w:fill="auto"/>
      </w:tcPr>
    </w:tblStylePr>
    <w:tblStylePr w:type="band1Horz">
      <w:rPr>
        <w:rFonts w:ascii="Arial" w:hAnsi="Arial"/>
        <w:color w:val="404040"/>
        <w:sz w:val="22"/>
      </w:rPr>
    </w:tblStylePr>
    <w:tblStylePr w:type="band2Horz">
      <w:rPr>
        <w:rFonts w:ascii="Arial" w:hAnsi="Arial"/>
        <w:color w:val="404040"/>
        <w:sz w:val="22"/>
      </w:rPr>
      <w:tblPr/>
      <w:tcPr>
        <w:shd w:val="clear" w:color="7AFFDC" w:themeColor="accent1" w:themeTint="50" w:fill="auto"/>
      </w:tcPr>
    </w:tblStylePr>
  </w:style>
  <w:style w:type="table" w:customStyle="1" w:styleId="BorderedLined-Accent2">
    <w:name w:val="Bordered &amp; Lined - Accent 2"/>
    <w:basedOn w:val="TableauNormal"/>
    <w:uiPriority w:val="99"/>
    <w:pPr>
      <w:spacing w:line="240" w:lineRule="auto"/>
    </w:pPr>
    <w:rPr>
      <w:color w:val="404040"/>
      <w:lang w:eastAsia="fr-FR"/>
    </w:rPr>
    <w:tblPr>
      <w:tblStyleRowBandSize w:val="1"/>
      <w:tblStyleColBandSize w:val="1"/>
      <w:tblBorders>
        <w:top w:val="single" w:sz="4" w:space="0" w:color="131334" w:themeColor="accent2" w:themeShade="95"/>
        <w:left w:val="single" w:sz="4" w:space="0" w:color="131334" w:themeColor="accent2" w:themeShade="95"/>
        <w:bottom w:val="single" w:sz="4" w:space="0" w:color="131334" w:themeColor="accent2" w:themeShade="95"/>
        <w:right w:val="single" w:sz="4" w:space="0" w:color="131334" w:themeColor="accent2" w:themeShade="95"/>
        <w:insideH w:val="single" w:sz="4" w:space="0" w:color="131334" w:themeColor="accent2" w:themeShade="95"/>
        <w:insideV w:val="single" w:sz="4" w:space="0" w:color="131334" w:themeColor="accent2" w:themeShade="95"/>
      </w:tblBorders>
    </w:tblPr>
    <w:tblStylePr w:type="firstRow">
      <w:rPr>
        <w:rFonts w:ascii="Arial" w:hAnsi="Arial"/>
        <w:color w:val="F2F2F2"/>
        <w:sz w:val="22"/>
      </w:rPr>
      <w:tblPr/>
      <w:tcPr>
        <w:shd w:val="clear" w:color="5757C1" w:themeColor="accent2" w:themeTint="97" w:fill="auto"/>
      </w:tcPr>
    </w:tblStylePr>
    <w:tblStylePr w:type="lastRow">
      <w:rPr>
        <w:rFonts w:ascii="Arial" w:hAnsi="Arial"/>
        <w:color w:val="F2F2F2"/>
        <w:sz w:val="22"/>
      </w:rPr>
      <w:tblPr/>
      <w:tcPr>
        <w:shd w:val="clear" w:color="5757C1" w:themeColor="accent2" w:themeTint="97" w:fill="auto"/>
      </w:tcPr>
    </w:tblStylePr>
    <w:tblStylePr w:type="firstCol">
      <w:rPr>
        <w:rFonts w:ascii="Arial" w:hAnsi="Arial"/>
        <w:color w:val="F2F2F2"/>
        <w:sz w:val="22"/>
      </w:rPr>
      <w:tblPr/>
      <w:tcPr>
        <w:shd w:val="clear" w:color="5757C1" w:themeColor="accent2" w:themeTint="97" w:fill="auto"/>
      </w:tcPr>
    </w:tblStylePr>
    <w:tblStylePr w:type="lastCol">
      <w:rPr>
        <w:rFonts w:ascii="Arial" w:hAnsi="Arial"/>
        <w:color w:val="F2F2F2"/>
        <w:sz w:val="22"/>
      </w:rPr>
      <w:tblPr/>
      <w:tcPr>
        <w:shd w:val="clear" w:color="5757C1" w:themeColor="accent2" w:themeTint="97" w:fill="auto"/>
      </w:tcPr>
    </w:tblStylePr>
    <w:tblStylePr w:type="band1Vert">
      <w:rPr>
        <w:rFonts w:ascii="Arial" w:hAnsi="Arial"/>
        <w:color w:val="404040"/>
        <w:sz w:val="22"/>
      </w:rPr>
    </w:tblStylePr>
    <w:tblStylePr w:type="band2Vert">
      <w:rPr>
        <w:rFonts w:ascii="Arial" w:hAnsi="Arial"/>
        <w:color w:val="404040"/>
        <w:sz w:val="22"/>
      </w:rPr>
      <w:tblPr/>
      <w:tcPr>
        <w:shd w:val="clear" w:color="C7C7EA" w:themeColor="accent2" w:themeTint="32" w:fill="auto"/>
      </w:tcPr>
    </w:tblStylePr>
    <w:tblStylePr w:type="band1Horz">
      <w:rPr>
        <w:rFonts w:ascii="Arial" w:hAnsi="Arial"/>
        <w:color w:val="404040"/>
        <w:sz w:val="22"/>
      </w:rPr>
    </w:tblStylePr>
    <w:tblStylePr w:type="band2Horz">
      <w:rPr>
        <w:rFonts w:ascii="Arial" w:hAnsi="Arial"/>
        <w:color w:val="404040"/>
        <w:sz w:val="22"/>
      </w:rPr>
      <w:tblPr/>
      <w:tcPr>
        <w:shd w:val="clear" w:color="C7C7EA" w:themeColor="accent2" w:themeTint="32" w:fill="auto"/>
      </w:tcPr>
    </w:tblStylePr>
  </w:style>
  <w:style w:type="table" w:customStyle="1" w:styleId="BorderedLined-Accent3">
    <w:name w:val="Bordered &amp; Lined - Accent 3"/>
    <w:basedOn w:val="TableauNormal"/>
    <w:uiPriority w:val="99"/>
    <w:pPr>
      <w:spacing w:line="240" w:lineRule="auto"/>
    </w:pPr>
    <w:rPr>
      <w:color w:val="404040"/>
      <w:lang w:eastAsia="fr-FR"/>
    </w:rPr>
    <w:tblPr>
      <w:tblStyleRowBandSize w:val="1"/>
      <w:tblStyleColBandSize w:val="1"/>
      <w:tblBorders>
        <w:top w:val="single" w:sz="4" w:space="0" w:color="957C00" w:themeColor="accent3" w:themeShade="95"/>
        <w:left w:val="single" w:sz="4" w:space="0" w:color="957C00" w:themeColor="accent3" w:themeShade="95"/>
        <w:bottom w:val="single" w:sz="4" w:space="0" w:color="957C00" w:themeColor="accent3" w:themeShade="95"/>
        <w:right w:val="single" w:sz="4" w:space="0" w:color="957C00" w:themeColor="accent3" w:themeShade="95"/>
        <w:insideH w:val="single" w:sz="4" w:space="0" w:color="957C00" w:themeColor="accent3" w:themeShade="95"/>
        <w:insideV w:val="single" w:sz="4" w:space="0" w:color="957C00" w:themeColor="accent3" w:themeShade="95"/>
      </w:tblBorders>
    </w:tblPr>
    <w:tblStylePr w:type="firstRow">
      <w:rPr>
        <w:rFonts w:ascii="Arial" w:hAnsi="Arial"/>
        <w:color w:val="F2F2F2"/>
        <w:sz w:val="22"/>
      </w:rPr>
      <w:tblPr/>
      <w:tcPr>
        <w:shd w:val="clear" w:color="FFD501" w:themeColor="accent3" w:themeTint="FE" w:fill="auto"/>
      </w:tcPr>
    </w:tblStylePr>
    <w:tblStylePr w:type="lastRow">
      <w:rPr>
        <w:rFonts w:ascii="Arial" w:hAnsi="Arial"/>
        <w:color w:val="F2F2F2"/>
        <w:sz w:val="22"/>
      </w:rPr>
      <w:tblPr/>
      <w:tcPr>
        <w:shd w:val="clear" w:color="FFD501" w:themeColor="accent3" w:themeTint="FE" w:fill="auto"/>
      </w:tcPr>
    </w:tblStylePr>
    <w:tblStylePr w:type="firstCol">
      <w:rPr>
        <w:rFonts w:ascii="Arial" w:hAnsi="Arial"/>
        <w:color w:val="F2F2F2"/>
        <w:sz w:val="22"/>
      </w:rPr>
      <w:tblPr/>
      <w:tcPr>
        <w:shd w:val="clear" w:color="FFD501" w:themeColor="accent3" w:themeTint="FE" w:fill="auto"/>
      </w:tcPr>
    </w:tblStylePr>
    <w:tblStylePr w:type="lastCol">
      <w:rPr>
        <w:rFonts w:ascii="Arial" w:hAnsi="Arial"/>
        <w:color w:val="F2F2F2"/>
        <w:sz w:val="22"/>
      </w:rPr>
      <w:tblPr/>
      <w:tcPr>
        <w:shd w:val="clear" w:color="FFD501" w:themeColor="accent3" w:themeTint="FE" w:fill="auto"/>
      </w:tcPr>
    </w:tblStylePr>
    <w:tblStylePr w:type="band1Vert">
      <w:rPr>
        <w:rFonts w:ascii="Arial" w:hAnsi="Arial"/>
        <w:color w:val="404040"/>
        <w:sz w:val="22"/>
      </w:rPr>
    </w:tblStylePr>
    <w:tblStylePr w:type="band2Vert">
      <w:rPr>
        <w:rFonts w:ascii="Arial" w:hAnsi="Arial"/>
        <w:color w:val="404040"/>
        <w:sz w:val="22"/>
      </w:rPr>
      <w:tblPr/>
      <w:tcPr>
        <w:shd w:val="clear" w:color="FFF6CB" w:themeColor="accent3"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FFF6CB" w:themeColor="accent3" w:themeTint="34" w:fill="auto"/>
      </w:tcPr>
    </w:tblStylePr>
  </w:style>
  <w:style w:type="table" w:customStyle="1" w:styleId="BorderedLined-Accent4">
    <w:name w:val="Bordered &amp; Lined - Accent 4"/>
    <w:basedOn w:val="TableauNormal"/>
    <w:uiPriority w:val="99"/>
    <w:pPr>
      <w:spacing w:line="240" w:lineRule="auto"/>
    </w:pPr>
    <w:rPr>
      <w:color w:val="404040"/>
      <w:lang w:eastAsia="fr-FR"/>
    </w:rPr>
    <w:tblPr>
      <w:tblStyleRowBandSize w:val="1"/>
      <w:tblStyleColBandSize w:val="1"/>
      <w:tblBorders>
        <w:top w:val="single" w:sz="4" w:space="0" w:color="96270F" w:themeColor="accent4" w:themeShade="95"/>
        <w:left w:val="single" w:sz="4" w:space="0" w:color="96270F" w:themeColor="accent4" w:themeShade="95"/>
        <w:bottom w:val="single" w:sz="4" w:space="0" w:color="96270F" w:themeColor="accent4" w:themeShade="95"/>
        <w:right w:val="single" w:sz="4" w:space="0" w:color="96270F" w:themeColor="accent4" w:themeShade="95"/>
        <w:insideH w:val="single" w:sz="4" w:space="0" w:color="96270F" w:themeColor="accent4" w:themeShade="95"/>
        <w:insideV w:val="single" w:sz="4" w:space="0" w:color="96270F" w:themeColor="accent4" w:themeShade="95"/>
      </w:tblBorders>
    </w:tblPr>
    <w:tblStylePr w:type="firstRow">
      <w:rPr>
        <w:rFonts w:ascii="Arial" w:hAnsi="Arial"/>
        <w:color w:val="F2F2F2"/>
        <w:sz w:val="22"/>
      </w:rPr>
      <w:tblPr/>
      <w:tcPr>
        <w:shd w:val="clear" w:color="F29783" w:themeColor="accent4" w:themeTint="9A" w:fill="auto"/>
      </w:tcPr>
    </w:tblStylePr>
    <w:tblStylePr w:type="lastRow">
      <w:rPr>
        <w:rFonts w:ascii="Arial" w:hAnsi="Arial"/>
        <w:color w:val="F2F2F2"/>
        <w:sz w:val="22"/>
      </w:rPr>
      <w:tblPr/>
      <w:tcPr>
        <w:shd w:val="clear" w:color="F29783" w:themeColor="accent4" w:themeTint="9A" w:fill="auto"/>
      </w:tcPr>
    </w:tblStylePr>
    <w:tblStylePr w:type="firstCol">
      <w:rPr>
        <w:rFonts w:ascii="Arial" w:hAnsi="Arial"/>
        <w:color w:val="F2F2F2"/>
        <w:sz w:val="22"/>
      </w:rPr>
      <w:tblPr/>
      <w:tcPr>
        <w:shd w:val="clear" w:color="F29783" w:themeColor="accent4" w:themeTint="9A" w:fill="auto"/>
      </w:tcPr>
    </w:tblStylePr>
    <w:tblStylePr w:type="lastCol">
      <w:rPr>
        <w:rFonts w:ascii="Arial" w:hAnsi="Arial"/>
        <w:color w:val="F2F2F2"/>
        <w:sz w:val="22"/>
      </w:rPr>
      <w:tblPr/>
      <w:tcPr>
        <w:shd w:val="clear" w:color="F29783" w:themeColor="accent4" w:themeTint="9A" w:fill="auto"/>
      </w:tcPr>
    </w:tblStylePr>
    <w:tblStylePr w:type="band1Vert">
      <w:rPr>
        <w:rFonts w:ascii="Arial" w:hAnsi="Arial"/>
        <w:color w:val="404040"/>
        <w:sz w:val="22"/>
      </w:rPr>
    </w:tblStylePr>
    <w:tblStylePr w:type="band2Vert">
      <w:rPr>
        <w:rFonts w:ascii="Arial" w:hAnsi="Arial"/>
        <w:color w:val="404040"/>
        <w:sz w:val="22"/>
      </w:rPr>
      <w:tblPr/>
      <w:tcPr>
        <w:shd w:val="clear" w:color="FADBD5" w:themeColor="accent4"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FADBD5" w:themeColor="accent4" w:themeTint="34" w:fill="auto"/>
      </w:tcPr>
    </w:tblStylePr>
  </w:style>
  <w:style w:type="table" w:customStyle="1" w:styleId="BorderedLined-Accent5">
    <w:name w:val="Bordered &amp; Lined - Accent 5"/>
    <w:basedOn w:val="TableauNormal"/>
    <w:uiPriority w:val="99"/>
    <w:pPr>
      <w:spacing w:line="240" w:lineRule="auto"/>
    </w:pPr>
    <w:rPr>
      <w:color w:val="404040"/>
      <w:lang w:eastAsia="fr-FR"/>
    </w:rPr>
    <w:tblPr>
      <w:tblStyleRowBandSize w:val="1"/>
      <w:tblStyleColBandSize w:val="1"/>
      <w:tblBorders>
        <w:top w:val="single" w:sz="4" w:space="0" w:color="511420" w:themeColor="accent5" w:themeShade="95"/>
        <w:left w:val="single" w:sz="4" w:space="0" w:color="511420" w:themeColor="accent5" w:themeShade="95"/>
        <w:bottom w:val="single" w:sz="4" w:space="0" w:color="511420" w:themeColor="accent5" w:themeShade="95"/>
        <w:right w:val="single" w:sz="4" w:space="0" w:color="511420" w:themeColor="accent5" w:themeShade="95"/>
        <w:insideH w:val="single" w:sz="4" w:space="0" w:color="511420" w:themeColor="accent5" w:themeShade="95"/>
        <w:insideV w:val="single" w:sz="4" w:space="0" w:color="511420" w:themeColor="accent5" w:themeShade="95"/>
      </w:tblBorders>
    </w:tblPr>
    <w:tblStylePr w:type="firstRow">
      <w:rPr>
        <w:rFonts w:ascii="Arial" w:hAnsi="Arial"/>
        <w:color w:val="F2F2F2"/>
        <w:sz w:val="22"/>
      </w:rPr>
      <w:tblPr/>
      <w:tcPr>
        <w:shd w:val="clear" w:color="8C2237" w:themeColor="accent5" w:fill="auto"/>
      </w:tcPr>
    </w:tblStylePr>
    <w:tblStylePr w:type="lastRow">
      <w:rPr>
        <w:rFonts w:ascii="Arial" w:hAnsi="Arial"/>
        <w:color w:val="F2F2F2"/>
        <w:sz w:val="22"/>
      </w:rPr>
      <w:tblPr/>
      <w:tcPr>
        <w:shd w:val="clear" w:color="8C2237" w:themeColor="accent5" w:fill="auto"/>
      </w:tcPr>
    </w:tblStylePr>
    <w:tblStylePr w:type="firstCol">
      <w:rPr>
        <w:rFonts w:ascii="Arial" w:hAnsi="Arial"/>
        <w:color w:val="F2F2F2"/>
        <w:sz w:val="22"/>
      </w:rPr>
      <w:tblPr/>
      <w:tcPr>
        <w:shd w:val="clear" w:color="8C2237" w:themeColor="accent5" w:fill="auto"/>
      </w:tcPr>
    </w:tblStylePr>
    <w:tblStylePr w:type="lastCol">
      <w:rPr>
        <w:rFonts w:ascii="Arial" w:hAnsi="Arial"/>
        <w:color w:val="F2F2F2"/>
        <w:sz w:val="22"/>
      </w:rPr>
      <w:tblPr/>
      <w:tcPr>
        <w:shd w:val="clear" w:color="8C2237" w:themeColor="accent5" w:fill="auto"/>
      </w:tcPr>
    </w:tblStylePr>
    <w:tblStylePr w:type="band1Vert">
      <w:rPr>
        <w:rFonts w:ascii="Arial" w:hAnsi="Arial"/>
        <w:color w:val="404040"/>
        <w:sz w:val="22"/>
      </w:rPr>
    </w:tblStylePr>
    <w:tblStylePr w:type="band2Vert">
      <w:rPr>
        <w:rFonts w:ascii="Arial" w:hAnsi="Arial"/>
        <w:color w:val="404040"/>
        <w:sz w:val="22"/>
      </w:rPr>
      <w:tblPr/>
      <w:tcPr>
        <w:shd w:val="clear" w:color="F1C7CF" w:themeColor="accent5"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F1C7CF" w:themeColor="accent5" w:themeTint="34" w:fill="auto"/>
      </w:tcPr>
    </w:tblStylePr>
  </w:style>
  <w:style w:type="table" w:customStyle="1" w:styleId="BorderedLined-Accent6">
    <w:name w:val="Bordered &amp; Lined - Accent 6"/>
    <w:basedOn w:val="TableauNormal"/>
    <w:uiPriority w:val="99"/>
    <w:pPr>
      <w:spacing w:line="240" w:lineRule="auto"/>
    </w:pPr>
    <w:rPr>
      <w:color w:val="404040"/>
      <w:lang w:eastAsia="fr-FR"/>
    </w:rPr>
    <w:tblPr>
      <w:tblStyleRowBandSize w:val="1"/>
      <w:tblStyleColBandSize w:val="1"/>
      <w:tblBorders>
        <w:top w:val="single" w:sz="4" w:space="0" w:color="2A1C12" w:themeColor="accent6" w:themeShade="95"/>
        <w:left w:val="single" w:sz="4" w:space="0" w:color="2A1C12" w:themeColor="accent6" w:themeShade="95"/>
        <w:bottom w:val="single" w:sz="4" w:space="0" w:color="2A1C12" w:themeColor="accent6" w:themeShade="95"/>
        <w:right w:val="single" w:sz="4" w:space="0" w:color="2A1C12" w:themeColor="accent6" w:themeShade="95"/>
        <w:insideH w:val="single" w:sz="4" w:space="0" w:color="2A1C12" w:themeColor="accent6" w:themeShade="95"/>
        <w:insideV w:val="single" w:sz="4" w:space="0" w:color="2A1C12" w:themeColor="accent6" w:themeShade="95"/>
      </w:tblBorders>
    </w:tblPr>
    <w:tblStylePr w:type="firstRow">
      <w:rPr>
        <w:rFonts w:ascii="Arial" w:hAnsi="Arial"/>
        <w:color w:val="F2F2F2"/>
        <w:sz w:val="22"/>
      </w:rPr>
      <w:tblPr/>
      <w:tcPr>
        <w:shd w:val="clear" w:color="49311F" w:themeColor="accent6" w:fill="auto"/>
      </w:tcPr>
    </w:tblStylePr>
    <w:tblStylePr w:type="lastRow">
      <w:rPr>
        <w:rFonts w:ascii="Arial" w:hAnsi="Arial"/>
        <w:color w:val="F2F2F2"/>
        <w:sz w:val="22"/>
      </w:rPr>
      <w:tblPr/>
      <w:tcPr>
        <w:shd w:val="clear" w:color="49311F" w:themeColor="accent6" w:fill="auto"/>
      </w:tcPr>
    </w:tblStylePr>
    <w:tblStylePr w:type="firstCol">
      <w:rPr>
        <w:rFonts w:ascii="Arial" w:hAnsi="Arial"/>
        <w:color w:val="F2F2F2"/>
        <w:sz w:val="22"/>
      </w:rPr>
      <w:tblPr/>
      <w:tcPr>
        <w:shd w:val="clear" w:color="49311F" w:themeColor="accent6" w:fill="auto"/>
      </w:tcPr>
    </w:tblStylePr>
    <w:tblStylePr w:type="lastCol">
      <w:rPr>
        <w:rFonts w:ascii="Arial" w:hAnsi="Arial"/>
        <w:color w:val="F2F2F2"/>
        <w:sz w:val="22"/>
      </w:rPr>
      <w:tblPr/>
      <w:tcPr>
        <w:shd w:val="clear" w:color="49311F" w:themeColor="accent6" w:fill="auto"/>
      </w:tcPr>
    </w:tblStylePr>
    <w:tblStylePr w:type="band1Vert">
      <w:rPr>
        <w:rFonts w:ascii="Arial" w:hAnsi="Arial"/>
        <w:color w:val="404040"/>
        <w:sz w:val="22"/>
      </w:rPr>
    </w:tblStylePr>
    <w:tblStylePr w:type="band2Vert">
      <w:rPr>
        <w:rFonts w:ascii="Arial" w:hAnsi="Arial"/>
        <w:color w:val="404040"/>
        <w:sz w:val="22"/>
      </w:rPr>
      <w:tblPr/>
      <w:tcPr>
        <w:shd w:val="clear" w:color="E6D3C4" w:themeColor="accent6"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E6D3C4" w:themeColor="accent6" w:themeTint="34" w:fill="auto"/>
      </w:tcPr>
    </w:tblStylePr>
  </w:style>
  <w:style w:type="table" w:customStyle="1" w:styleId="Bordered">
    <w:name w:val="Bordered"/>
    <w:basedOn w:val="TableauNormal"/>
    <w:uiPriority w:val="99"/>
    <w:pPr>
      <w:spacing w:line="240" w:lineRule="auto"/>
    </w:pPr>
    <w:rPr>
      <w:sz w:val="22"/>
      <w:szCs w:val="22"/>
      <w:lang w:val="en-GB"/>
    </w:r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auNormal"/>
    <w:uiPriority w:val="99"/>
    <w:pPr>
      <w:spacing w:line="240" w:lineRule="auto"/>
    </w:pPr>
    <w:rPr>
      <w:sz w:val="22"/>
      <w:szCs w:val="22"/>
      <w:lang w:val="en-GB"/>
    </w:rPr>
    <w:tblPr>
      <w:tblStyleRowBandSize w:val="1"/>
      <w:tblStyleColBandSize w:val="1"/>
      <w:tblBorders>
        <w:top w:val="single" w:sz="4" w:space="0" w:color="54FFD2" w:themeColor="accent1" w:themeTint="67"/>
        <w:left w:val="single" w:sz="4" w:space="0" w:color="54FFD2" w:themeColor="accent1" w:themeTint="67"/>
        <w:bottom w:val="single" w:sz="4" w:space="0" w:color="54FFD2" w:themeColor="accent1" w:themeTint="67"/>
        <w:right w:val="single" w:sz="4" w:space="0" w:color="54FFD2" w:themeColor="accent1" w:themeTint="67"/>
        <w:insideH w:val="single" w:sz="4" w:space="0" w:color="54FFD2" w:themeColor="accent1" w:themeTint="67"/>
        <w:insideV w:val="single" w:sz="4" w:space="0" w:color="54FFD2" w:themeColor="accent1" w:themeTint="67"/>
      </w:tblBorders>
    </w:tblPr>
    <w:tblStylePr w:type="firstRow">
      <w:rPr>
        <w:rFonts w:ascii="Arial" w:hAnsi="Arial"/>
        <w:color w:val="404040"/>
        <w:sz w:val="22"/>
      </w:rPr>
      <w:tblPr/>
      <w:tcPr>
        <w:tcBorders>
          <w:bottom w:val="single" w:sz="12" w:space="0" w:color="005841" w:themeColor="accent1"/>
        </w:tcBorders>
      </w:tcPr>
    </w:tblStylePr>
    <w:tblStylePr w:type="lastRow">
      <w:rPr>
        <w:rFonts w:ascii="Arial" w:hAnsi="Arial"/>
        <w:color w:val="404040"/>
        <w:sz w:val="22"/>
      </w:rPr>
      <w:tblPr/>
      <w:tcPr>
        <w:tcBorders>
          <w:top w:val="single" w:sz="12" w:space="0" w:color="005841"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005841" w:themeColor="accent1"/>
        </w:tcBorders>
      </w:tcPr>
    </w:tblStylePr>
    <w:tblStylePr w:type="band1Horz">
      <w:rPr>
        <w:rFonts w:ascii="Arial" w:hAnsi="Arial"/>
        <w:color w:val="404040"/>
        <w:sz w:val="22"/>
      </w:rPr>
      <w:tblPr/>
      <w:tcPr>
        <w:tcBorders>
          <w:top w:val="single" w:sz="4" w:space="0" w:color="54FFD2" w:themeColor="accent1" w:themeTint="67"/>
          <w:left w:val="single" w:sz="4" w:space="0" w:color="54FFD2" w:themeColor="accent1" w:themeTint="67"/>
          <w:bottom w:val="single" w:sz="4" w:space="0" w:color="54FFD2" w:themeColor="accent1" w:themeTint="67"/>
          <w:right w:val="single" w:sz="4" w:space="0" w:color="54FFD2" w:themeColor="accent1" w:themeTint="67"/>
        </w:tcBorders>
      </w:tcPr>
    </w:tblStylePr>
  </w:style>
  <w:style w:type="table" w:customStyle="1" w:styleId="Bordered-Accent2">
    <w:name w:val="Bordered - Accent 2"/>
    <w:basedOn w:val="TableauNormal"/>
    <w:uiPriority w:val="99"/>
    <w:pPr>
      <w:spacing w:line="240" w:lineRule="auto"/>
    </w:pPr>
    <w:rPr>
      <w:sz w:val="22"/>
      <w:szCs w:val="22"/>
      <w:lang w:val="en-GB"/>
    </w:rPr>
    <w:tblPr>
      <w:tblStyleRowBandSize w:val="1"/>
      <w:tblStyleColBandSize w:val="1"/>
      <w:tblBorders>
        <w:top w:val="single" w:sz="4" w:space="0" w:color="8C8CD5" w:themeColor="accent2" w:themeTint="67"/>
        <w:left w:val="single" w:sz="4" w:space="0" w:color="8C8CD5" w:themeColor="accent2" w:themeTint="67"/>
        <w:bottom w:val="single" w:sz="4" w:space="0" w:color="8C8CD5" w:themeColor="accent2" w:themeTint="67"/>
        <w:right w:val="single" w:sz="4" w:space="0" w:color="8C8CD5" w:themeColor="accent2" w:themeTint="67"/>
        <w:insideH w:val="single" w:sz="4" w:space="0" w:color="8C8CD5" w:themeColor="accent2" w:themeTint="67"/>
        <w:insideV w:val="single" w:sz="4" w:space="0" w:color="8C8CD5" w:themeColor="accent2" w:themeTint="67"/>
      </w:tblBorders>
    </w:tblPr>
    <w:tblStylePr w:type="firstRow">
      <w:rPr>
        <w:rFonts w:ascii="Arial" w:hAnsi="Arial"/>
        <w:color w:val="404040"/>
        <w:sz w:val="22"/>
      </w:rPr>
      <w:tblPr/>
      <w:tcPr>
        <w:tcBorders>
          <w:bottom w:val="single" w:sz="12" w:space="0" w:color="5757C1" w:themeColor="accent2" w:themeTint="97"/>
        </w:tcBorders>
      </w:tcPr>
    </w:tblStylePr>
    <w:tblStylePr w:type="lastRow">
      <w:rPr>
        <w:rFonts w:ascii="Arial" w:hAnsi="Arial"/>
        <w:color w:val="404040"/>
        <w:sz w:val="22"/>
      </w:rPr>
      <w:tblPr/>
      <w:tcPr>
        <w:tcBorders>
          <w:top w:val="single" w:sz="12" w:space="0" w:color="5757C1"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757C1" w:themeColor="accent2" w:themeTint="97"/>
        </w:tcBorders>
      </w:tcPr>
    </w:tblStylePr>
    <w:tblStylePr w:type="band1Horz">
      <w:rPr>
        <w:rFonts w:ascii="Arial" w:hAnsi="Arial"/>
        <w:color w:val="404040"/>
        <w:sz w:val="22"/>
      </w:rPr>
      <w:tblPr/>
      <w:tcPr>
        <w:tcBorders>
          <w:top w:val="single" w:sz="4" w:space="0" w:color="8C8CD5" w:themeColor="accent2" w:themeTint="67"/>
          <w:left w:val="single" w:sz="4" w:space="0" w:color="8C8CD5" w:themeColor="accent2" w:themeTint="67"/>
          <w:bottom w:val="single" w:sz="4" w:space="0" w:color="8C8CD5" w:themeColor="accent2" w:themeTint="67"/>
          <w:right w:val="single" w:sz="4" w:space="0" w:color="8C8CD5" w:themeColor="accent2" w:themeTint="67"/>
        </w:tcBorders>
      </w:tcPr>
    </w:tblStylePr>
  </w:style>
  <w:style w:type="table" w:customStyle="1" w:styleId="Bordered-Accent3">
    <w:name w:val="Bordered - Accent 3"/>
    <w:basedOn w:val="TableauNormal"/>
    <w:uiPriority w:val="99"/>
    <w:pPr>
      <w:spacing w:line="240" w:lineRule="auto"/>
    </w:pPr>
    <w:rPr>
      <w:sz w:val="22"/>
      <w:szCs w:val="22"/>
      <w:lang w:val="en-GB"/>
    </w:rPr>
    <w:tblPr>
      <w:tblStyleRowBandSize w:val="1"/>
      <w:tblStyleColBandSize w:val="1"/>
      <w:tblBorders>
        <w:top w:val="single" w:sz="4" w:space="0" w:color="FFEE98" w:themeColor="accent3" w:themeTint="67"/>
        <w:left w:val="single" w:sz="4" w:space="0" w:color="FFEE98" w:themeColor="accent3" w:themeTint="67"/>
        <w:bottom w:val="single" w:sz="4" w:space="0" w:color="FFEE98" w:themeColor="accent3" w:themeTint="67"/>
        <w:right w:val="single" w:sz="4" w:space="0" w:color="FFEE98" w:themeColor="accent3" w:themeTint="67"/>
        <w:insideH w:val="single" w:sz="4" w:space="0" w:color="FFEE98" w:themeColor="accent3" w:themeTint="67"/>
        <w:insideV w:val="single" w:sz="4" w:space="0" w:color="FFEE98" w:themeColor="accent3" w:themeTint="67"/>
      </w:tblBorders>
    </w:tblPr>
    <w:tblStylePr w:type="firstRow">
      <w:rPr>
        <w:rFonts w:ascii="Arial" w:hAnsi="Arial"/>
        <w:color w:val="404040"/>
        <w:sz w:val="22"/>
      </w:rPr>
      <w:tblPr/>
      <w:tcPr>
        <w:tcBorders>
          <w:bottom w:val="single" w:sz="12" w:space="0" w:color="FFE567" w:themeColor="accent3" w:themeTint="98"/>
        </w:tcBorders>
      </w:tcPr>
    </w:tblStylePr>
    <w:tblStylePr w:type="lastRow">
      <w:rPr>
        <w:rFonts w:ascii="Arial" w:hAnsi="Arial"/>
        <w:color w:val="404040"/>
        <w:sz w:val="22"/>
      </w:rPr>
      <w:tblPr/>
      <w:tcPr>
        <w:tcBorders>
          <w:top w:val="single" w:sz="12" w:space="0" w:color="FFE567"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E567" w:themeColor="accent3" w:themeTint="98"/>
        </w:tcBorders>
      </w:tcPr>
    </w:tblStylePr>
    <w:tblStylePr w:type="band1Horz">
      <w:rPr>
        <w:rFonts w:ascii="Arial" w:hAnsi="Arial"/>
        <w:color w:val="404040"/>
        <w:sz w:val="22"/>
      </w:rPr>
      <w:tblPr/>
      <w:tcPr>
        <w:tcBorders>
          <w:top w:val="single" w:sz="4" w:space="0" w:color="FFEE98" w:themeColor="accent3" w:themeTint="67"/>
          <w:left w:val="single" w:sz="4" w:space="0" w:color="FFEE98" w:themeColor="accent3" w:themeTint="67"/>
          <w:bottom w:val="single" w:sz="4" w:space="0" w:color="FFEE98" w:themeColor="accent3" w:themeTint="67"/>
          <w:right w:val="single" w:sz="4" w:space="0" w:color="FFEE98" w:themeColor="accent3" w:themeTint="67"/>
        </w:tcBorders>
      </w:tcPr>
    </w:tblStylePr>
  </w:style>
  <w:style w:type="table" w:customStyle="1" w:styleId="Bordered-Accent4">
    <w:name w:val="Bordered - Accent 4"/>
    <w:basedOn w:val="TableauNormal"/>
    <w:uiPriority w:val="99"/>
    <w:pPr>
      <w:spacing w:line="240" w:lineRule="auto"/>
    </w:pPr>
    <w:rPr>
      <w:sz w:val="22"/>
      <w:szCs w:val="22"/>
      <w:lang w:val="en-GB"/>
    </w:rPr>
    <w:tblPr>
      <w:tblStyleRowBandSize w:val="1"/>
      <w:tblStyleColBandSize w:val="1"/>
      <w:tblBorders>
        <w:top w:val="single" w:sz="4" w:space="0" w:color="F6B9AC" w:themeColor="accent4" w:themeTint="67"/>
        <w:left w:val="single" w:sz="4" w:space="0" w:color="F6B9AC" w:themeColor="accent4" w:themeTint="67"/>
        <w:bottom w:val="single" w:sz="4" w:space="0" w:color="F6B9AC" w:themeColor="accent4" w:themeTint="67"/>
        <w:right w:val="single" w:sz="4" w:space="0" w:color="F6B9AC" w:themeColor="accent4" w:themeTint="67"/>
        <w:insideH w:val="single" w:sz="4" w:space="0" w:color="F6B9AC" w:themeColor="accent4" w:themeTint="67"/>
        <w:insideV w:val="single" w:sz="4" w:space="0" w:color="F6B9AC" w:themeColor="accent4" w:themeTint="67"/>
      </w:tblBorders>
    </w:tblPr>
    <w:tblStylePr w:type="firstRow">
      <w:rPr>
        <w:rFonts w:ascii="Arial" w:hAnsi="Arial"/>
        <w:color w:val="404040"/>
        <w:sz w:val="22"/>
      </w:rPr>
      <w:tblPr/>
      <w:tcPr>
        <w:tcBorders>
          <w:bottom w:val="single" w:sz="12" w:space="0" w:color="F29783" w:themeColor="accent4" w:themeTint="9A"/>
        </w:tcBorders>
      </w:tcPr>
    </w:tblStylePr>
    <w:tblStylePr w:type="lastRow">
      <w:rPr>
        <w:rFonts w:ascii="Arial" w:hAnsi="Arial"/>
        <w:color w:val="404040"/>
        <w:sz w:val="22"/>
      </w:rPr>
      <w:tblPr/>
      <w:tcPr>
        <w:tcBorders>
          <w:top w:val="single" w:sz="12" w:space="0" w:color="F29783"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29783" w:themeColor="accent4" w:themeTint="9A"/>
        </w:tcBorders>
      </w:tcPr>
    </w:tblStylePr>
    <w:tblStylePr w:type="band1Horz">
      <w:rPr>
        <w:rFonts w:ascii="Arial" w:hAnsi="Arial"/>
        <w:color w:val="404040"/>
        <w:sz w:val="22"/>
      </w:rPr>
      <w:tblPr/>
      <w:tcPr>
        <w:tcBorders>
          <w:top w:val="single" w:sz="4" w:space="0" w:color="F6B9AC" w:themeColor="accent4" w:themeTint="67"/>
          <w:left w:val="single" w:sz="4" w:space="0" w:color="F6B9AC" w:themeColor="accent4" w:themeTint="67"/>
          <w:bottom w:val="single" w:sz="4" w:space="0" w:color="F6B9AC" w:themeColor="accent4" w:themeTint="67"/>
          <w:right w:val="single" w:sz="4" w:space="0" w:color="F6B9AC" w:themeColor="accent4" w:themeTint="67"/>
        </w:tcBorders>
      </w:tcPr>
    </w:tblStylePr>
  </w:style>
  <w:style w:type="table" w:customStyle="1" w:styleId="Bordered-Accent5">
    <w:name w:val="Bordered - Accent 5"/>
    <w:basedOn w:val="TableauNormal"/>
    <w:uiPriority w:val="99"/>
    <w:pPr>
      <w:spacing w:line="240" w:lineRule="auto"/>
    </w:pPr>
    <w:rPr>
      <w:sz w:val="22"/>
      <w:szCs w:val="22"/>
      <w:lang w:val="en-GB"/>
    </w:rPr>
    <w:tblPr>
      <w:tblStyleRowBandSize w:val="1"/>
      <w:tblStyleColBandSize w:val="1"/>
      <w:tblBorders>
        <w:top w:val="single" w:sz="4" w:space="0" w:color="E491A1" w:themeColor="accent5" w:themeTint="67"/>
        <w:left w:val="single" w:sz="4" w:space="0" w:color="E491A1" w:themeColor="accent5" w:themeTint="67"/>
        <w:bottom w:val="single" w:sz="4" w:space="0" w:color="E491A1" w:themeColor="accent5" w:themeTint="67"/>
        <w:right w:val="single" w:sz="4" w:space="0" w:color="E491A1" w:themeColor="accent5" w:themeTint="67"/>
        <w:insideH w:val="single" w:sz="4" w:space="0" w:color="E491A1" w:themeColor="accent5" w:themeTint="67"/>
        <w:insideV w:val="single" w:sz="4" w:space="0" w:color="E491A1" w:themeColor="accent5" w:themeTint="67"/>
      </w:tblBorders>
    </w:tblPr>
    <w:tblStylePr w:type="firstRow">
      <w:rPr>
        <w:rFonts w:ascii="Arial" w:hAnsi="Arial"/>
        <w:color w:val="404040"/>
        <w:sz w:val="22"/>
      </w:rPr>
      <w:tblPr/>
      <w:tcPr>
        <w:tcBorders>
          <w:bottom w:val="single" w:sz="12" w:space="0" w:color="D75B73" w:themeColor="accent5" w:themeTint="9A"/>
        </w:tcBorders>
      </w:tcPr>
    </w:tblStylePr>
    <w:tblStylePr w:type="lastRow">
      <w:rPr>
        <w:rFonts w:ascii="Arial" w:hAnsi="Arial"/>
        <w:color w:val="404040"/>
        <w:sz w:val="22"/>
      </w:rPr>
      <w:tblPr/>
      <w:tcPr>
        <w:tcBorders>
          <w:top w:val="single" w:sz="12" w:space="0" w:color="D75B73"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75B73" w:themeColor="accent5" w:themeTint="9A"/>
        </w:tcBorders>
      </w:tcPr>
    </w:tblStylePr>
    <w:tblStylePr w:type="band1Horz">
      <w:rPr>
        <w:rFonts w:ascii="Arial" w:hAnsi="Arial"/>
        <w:color w:val="404040"/>
        <w:sz w:val="22"/>
      </w:rPr>
      <w:tblPr/>
      <w:tcPr>
        <w:tcBorders>
          <w:top w:val="single" w:sz="4" w:space="0" w:color="E491A1" w:themeColor="accent5" w:themeTint="67"/>
          <w:left w:val="single" w:sz="4" w:space="0" w:color="E491A1" w:themeColor="accent5" w:themeTint="67"/>
          <w:bottom w:val="single" w:sz="4" w:space="0" w:color="E491A1" w:themeColor="accent5" w:themeTint="67"/>
          <w:right w:val="single" w:sz="4" w:space="0" w:color="E491A1" w:themeColor="accent5" w:themeTint="67"/>
        </w:tcBorders>
      </w:tcPr>
    </w:tblStylePr>
  </w:style>
  <w:style w:type="table" w:customStyle="1" w:styleId="Bordered-Accent6">
    <w:name w:val="Bordered - Accent 6"/>
    <w:basedOn w:val="TableauNormal"/>
    <w:uiPriority w:val="99"/>
    <w:pPr>
      <w:spacing w:line="240" w:lineRule="auto"/>
    </w:pPr>
    <w:rPr>
      <w:sz w:val="22"/>
      <w:szCs w:val="22"/>
      <w:lang w:val="en-GB"/>
    </w:rPr>
    <w:tblPr>
      <w:tblStyleRowBandSize w:val="1"/>
      <w:tblStyleColBandSize w:val="1"/>
      <w:tblBorders>
        <w:top w:val="single" w:sz="4" w:space="0" w:color="CEA88B" w:themeColor="accent6" w:themeTint="67"/>
        <w:left w:val="single" w:sz="4" w:space="0" w:color="CEA88B" w:themeColor="accent6" w:themeTint="67"/>
        <w:bottom w:val="single" w:sz="4" w:space="0" w:color="CEA88B" w:themeColor="accent6" w:themeTint="67"/>
        <w:right w:val="single" w:sz="4" w:space="0" w:color="CEA88B" w:themeColor="accent6" w:themeTint="67"/>
        <w:insideH w:val="single" w:sz="4" w:space="0" w:color="CEA88B" w:themeColor="accent6" w:themeTint="67"/>
        <w:insideV w:val="single" w:sz="4" w:space="0" w:color="CEA88B" w:themeColor="accent6" w:themeTint="67"/>
      </w:tblBorders>
    </w:tblPr>
    <w:tblStylePr w:type="firstRow">
      <w:rPr>
        <w:rFonts w:ascii="Arial" w:hAnsi="Arial"/>
        <w:color w:val="404040"/>
        <w:sz w:val="22"/>
      </w:rPr>
      <w:tblPr/>
      <w:tcPr>
        <w:tcBorders>
          <w:bottom w:val="single" w:sz="12" w:space="0" w:color="B67E54" w:themeColor="accent6" w:themeTint="98"/>
        </w:tcBorders>
      </w:tcPr>
    </w:tblStylePr>
    <w:tblStylePr w:type="lastRow">
      <w:rPr>
        <w:rFonts w:ascii="Arial" w:hAnsi="Arial"/>
        <w:color w:val="404040"/>
        <w:sz w:val="22"/>
      </w:rPr>
      <w:tblPr/>
      <w:tcPr>
        <w:tcBorders>
          <w:top w:val="single" w:sz="12" w:space="0" w:color="B67E54"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67E54" w:themeColor="accent6" w:themeTint="98"/>
        </w:tcBorders>
      </w:tcPr>
    </w:tblStylePr>
    <w:tblStylePr w:type="band1Horz">
      <w:rPr>
        <w:rFonts w:ascii="Arial" w:hAnsi="Arial"/>
        <w:color w:val="404040"/>
        <w:sz w:val="22"/>
      </w:rPr>
      <w:tblPr/>
      <w:tcPr>
        <w:tcBorders>
          <w:top w:val="single" w:sz="4" w:space="0" w:color="CEA88B" w:themeColor="accent6" w:themeTint="67"/>
          <w:left w:val="single" w:sz="4" w:space="0" w:color="CEA88B" w:themeColor="accent6" w:themeTint="67"/>
          <w:bottom w:val="single" w:sz="4" w:space="0" w:color="CEA88B" w:themeColor="accent6" w:themeTint="67"/>
          <w:right w:val="single" w:sz="4" w:space="0" w:color="CEA88B" w:themeColor="accent6" w:themeTint="67"/>
        </w:tcBorders>
      </w:tcPr>
    </w:tblStylePr>
  </w:style>
  <w:style w:type="paragraph" w:styleId="Notedefin">
    <w:name w:val="endnote text"/>
    <w:basedOn w:val="Normal"/>
    <w:link w:val="NotedefinCar"/>
    <w:uiPriority w:val="99"/>
    <w:semiHidden/>
    <w:unhideWhenUsed/>
    <w:pPr>
      <w:spacing w:line="240" w:lineRule="auto"/>
    </w:pPr>
    <w:rPr>
      <w:rFonts w:ascii="Verdana" w:eastAsia="Times New Roman" w:hAnsi="Verdana" w:cs="Times New Roman"/>
    </w:rPr>
  </w:style>
  <w:style w:type="character" w:customStyle="1" w:styleId="NotedefinCar">
    <w:name w:val="Note de fin Car"/>
    <w:basedOn w:val="Policepardfaut"/>
    <w:link w:val="Notedefin"/>
    <w:uiPriority w:val="99"/>
    <w:semiHidden/>
    <w:rPr>
      <w:rFonts w:ascii="Verdana" w:eastAsia="Times New Roman" w:hAnsi="Verdana" w:cs="Times New Roman"/>
    </w:rPr>
  </w:style>
  <w:style w:type="character" w:styleId="Appeldenotedefin">
    <w:name w:val="endnote reference"/>
    <w:basedOn w:val="Policepardfaut"/>
    <w:uiPriority w:val="99"/>
    <w:semiHidden/>
    <w:unhideWhenUsed/>
    <w:rPr>
      <w:vertAlign w:val="superscript"/>
    </w:rPr>
  </w:style>
  <w:style w:type="paragraph" w:styleId="TM5">
    <w:name w:val="toc 5"/>
    <w:basedOn w:val="Normal"/>
    <w:next w:val="Normal"/>
    <w:uiPriority w:val="39"/>
    <w:unhideWhenUsed/>
    <w:pPr>
      <w:spacing w:after="57" w:line="312" w:lineRule="auto"/>
      <w:ind w:left="1134"/>
    </w:pPr>
    <w:rPr>
      <w:rFonts w:ascii="Verdana" w:eastAsia="Times New Roman" w:hAnsi="Verdana" w:cs="Times New Roman"/>
      <w:sz w:val="17"/>
    </w:rPr>
  </w:style>
  <w:style w:type="paragraph" w:styleId="TM6">
    <w:name w:val="toc 6"/>
    <w:basedOn w:val="Normal"/>
    <w:next w:val="Normal"/>
    <w:uiPriority w:val="39"/>
    <w:unhideWhenUsed/>
    <w:pPr>
      <w:spacing w:after="57" w:line="312" w:lineRule="auto"/>
      <w:ind w:left="1417"/>
    </w:pPr>
    <w:rPr>
      <w:rFonts w:ascii="Verdana" w:eastAsia="Times New Roman" w:hAnsi="Verdana" w:cs="Times New Roman"/>
      <w:sz w:val="17"/>
    </w:rPr>
  </w:style>
  <w:style w:type="paragraph" w:styleId="TM7">
    <w:name w:val="toc 7"/>
    <w:basedOn w:val="Normal"/>
    <w:next w:val="Normal"/>
    <w:uiPriority w:val="39"/>
    <w:unhideWhenUsed/>
    <w:pPr>
      <w:spacing w:after="57" w:line="312" w:lineRule="auto"/>
      <w:ind w:left="1701"/>
    </w:pPr>
    <w:rPr>
      <w:rFonts w:ascii="Verdana" w:eastAsia="Times New Roman" w:hAnsi="Verdana" w:cs="Times New Roman"/>
      <w:sz w:val="17"/>
    </w:rPr>
  </w:style>
  <w:style w:type="paragraph" w:styleId="TM8">
    <w:name w:val="toc 8"/>
    <w:basedOn w:val="Normal"/>
    <w:next w:val="Normal"/>
    <w:uiPriority w:val="39"/>
    <w:unhideWhenUsed/>
    <w:pPr>
      <w:spacing w:after="57" w:line="312" w:lineRule="auto"/>
      <w:ind w:left="1984"/>
    </w:pPr>
    <w:rPr>
      <w:rFonts w:ascii="Verdana" w:eastAsia="Times New Roman" w:hAnsi="Verdana" w:cs="Times New Roman"/>
      <w:sz w:val="17"/>
    </w:rPr>
  </w:style>
  <w:style w:type="paragraph" w:styleId="TM9">
    <w:name w:val="toc 9"/>
    <w:basedOn w:val="Normal"/>
    <w:next w:val="Normal"/>
    <w:uiPriority w:val="39"/>
    <w:unhideWhenUsed/>
    <w:pPr>
      <w:spacing w:after="57" w:line="312" w:lineRule="auto"/>
      <w:ind w:left="2268"/>
    </w:pPr>
    <w:rPr>
      <w:rFonts w:ascii="Verdana" w:eastAsia="Times New Roman" w:hAnsi="Verdana" w:cs="Times New Roman"/>
      <w:sz w:val="17"/>
    </w:rPr>
  </w:style>
  <w:style w:type="paragraph" w:styleId="Tabledesillustrations">
    <w:name w:val="table of figures"/>
    <w:basedOn w:val="Normal"/>
    <w:next w:val="Normal"/>
    <w:uiPriority w:val="99"/>
    <w:unhideWhenUsed/>
    <w:pPr>
      <w:spacing w:line="312" w:lineRule="auto"/>
    </w:pPr>
    <w:rPr>
      <w:rFonts w:ascii="Verdana" w:eastAsia="Times New Roman" w:hAnsi="Verdana" w:cs="Times New Roman"/>
      <w:sz w:val="17"/>
    </w:rPr>
  </w:style>
  <w:style w:type="paragraph" w:customStyle="1" w:styleId="AdresseAIFE">
    <w:name w:val="Adresse AIFE"/>
    <w:basedOn w:val="Normal"/>
    <w:uiPriority w:val="99"/>
    <w:pPr>
      <w:spacing w:line="240" w:lineRule="auto"/>
    </w:pPr>
    <w:rPr>
      <w:rFonts w:ascii="Verdana" w:eastAsia="Times New Roman" w:hAnsi="Verdana" w:cs="Times New Roman"/>
      <w:color w:val="333333"/>
      <w:sz w:val="14"/>
      <w:lang w:val="en-US"/>
    </w:rPr>
  </w:style>
  <w:style w:type="paragraph" w:customStyle="1" w:styleId="Adresseexpediteur">
    <w:name w:val="Adresse expediteur"/>
    <w:basedOn w:val="Normal"/>
    <w:uiPriority w:val="99"/>
    <w:pPr>
      <w:spacing w:line="240" w:lineRule="auto"/>
      <w:ind w:left="142"/>
    </w:pPr>
    <w:rPr>
      <w:rFonts w:ascii="Verdana" w:eastAsia="Times New Roman" w:hAnsi="Verdana" w:cs="Times New Roman"/>
      <w:sz w:val="16"/>
      <w:lang w:eastAsia="fr-FR"/>
    </w:rPr>
  </w:style>
  <w:style w:type="character" w:customStyle="1" w:styleId="Objetducourrier">
    <w:name w:val="Objet du courrier"/>
    <w:uiPriority w:val="99"/>
    <w:rPr>
      <w:rFonts w:ascii="Verdana" w:hAnsi="Verdana"/>
      <w:sz w:val="18"/>
    </w:rPr>
  </w:style>
  <w:style w:type="paragraph" w:styleId="TM4">
    <w:name w:val="toc 4"/>
    <w:basedOn w:val="Normal"/>
    <w:uiPriority w:val="39"/>
    <w:pPr>
      <w:spacing w:line="312" w:lineRule="auto"/>
      <w:ind w:left="360"/>
    </w:pPr>
    <w:rPr>
      <w:rFonts w:ascii="Verdana" w:eastAsia="Times New Roman" w:hAnsi="Verdana" w:cs="Times New Roman"/>
      <w:sz w:val="17"/>
    </w:rPr>
  </w:style>
  <w:style w:type="character" w:styleId="Lienhypertextesuivivisit">
    <w:name w:val="FollowedHyperlink"/>
    <w:basedOn w:val="Policepardfaut"/>
    <w:uiPriority w:val="99"/>
    <w:semiHidden/>
    <w:unhideWhenUsed/>
    <w:rPr>
      <w:color w:val="000000" w:themeColor="followedHyperlink"/>
      <w:u w:val="single"/>
    </w:rPr>
  </w:style>
  <w:style w:type="paragraph" w:styleId="En-ttedetabledesmatires">
    <w:name w:val="TOC Heading"/>
    <w:basedOn w:val="Titre1"/>
    <w:next w:val="Normal"/>
    <w:uiPriority w:val="39"/>
    <w:unhideWhenUsed/>
    <w:qFormat/>
    <w:pPr>
      <w:spacing w:before="240" w:after="0" w:line="259" w:lineRule="auto"/>
      <w:outlineLvl w:val="9"/>
    </w:pPr>
    <w:rPr>
      <w:color w:val="004130" w:themeColor="accent1" w:themeShade="BF"/>
      <w:sz w:val="32"/>
      <w:szCs w:val="32"/>
      <w:lang w:val="en-US"/>
    </w:rPr>
  </w:style>
  <w:style w:type="paragraph" w:customStyle="1" w:styleId="CompanyInformation">
    <w:name w:val="Company Information"/>
    <w:basedOn w:val="Normal"/>
    <w:link w:val="CompanyInformationChar"/>
    <w:uiPriority w:val="99"/>
    <w:pPr>
      <w:spacing w:line="240" w:lineRule="auto"/>
    </w:pPr>
    <w:rPr>
      <w:rFonts w:ascii="Verdana" w:eastAsia="Times New Roman" w:hAnsi="Verdana" w:cs="Times New Roman"/>
      <w:color w:val="808080"/>
      <w:sz w:val="15"/>
      <w:lang w:val="en-US"/>
    </w:rPr>
  </w:style>
  <w:style w:type="character" w:customStyle="1" w:styleId="CompanyInformationChar">
    <w:name w:val="Company Information Char"/>
    <w:link w:val="CompanyInformation"/>
    <w:uiPriority w:val="99"/>
    <w:rPr>
      <w:rFonts w:ascii="Verdana" w:eastAsia="Times New Roman" w:hAnsi="Verdana" w:cs="Times New Roman"/>
      <w:color w:val="808080"/>
      <w:sz w:val="15"/>
      <w:lang w:val="en-US"/>
    </w:rPr>
  </w:style>
  <w:style w:type="paragraph" w:styleId="Lgende">
    <w:name w:val="caption"/>
    <w:basedOn w:val="Normal"/>
    <w:next w:val="Normal"/>
    <w:uiPriority w:val="35"/>
    <w:qFormat/>
    <w:pPr>
      <w:keepNext/>
      <w:numPr>
        <w:numId w:val="4"/>
      </w:numPr>
      <w:spacing w:before="60" w:after="240" w:line="220" w:lineRule="atLeast"/>
    </w:pPr>
    <w:rPr>
      <w:rFonts w:ascii="Arial Narrow" w:eastAsia="Times New Roman" w:hAnsi="Arial Narrow" w:cs="Times New Roman"/>
      <w:sz w:val="18"/>
    </w:rPr>
  </w:style>
  <w:style w:type="paragraph" w:styleId="Commentaire">
    <w:name w:val="annotation text"/>
    <w:basedOn w:val="Normal"/>
    <w:link w:val="CommentaireCar"/>
    <w:uiPriority w:val="99"/>
    <w:pPr>
      <w:spacing w:line="312" w:lineRule="auto"/>
    </w:pPr>
    <w:rPr>
      <w:rFonts w:ascii="Verdana" w:eastAsia="Times New Roman" w:hAnsi="Verdana" w:cs="Times New Roman"/>
      <w:sz w:val="17"/>
    </w:rPr>
  </w:style>
  <w:style w:type="character" w:customStyle="1" w:styleId="CommentaireCar">
    <w:name w:val="Commentaire Car"/>
    <w:basedOn w:val="Policepardfaut"/>
    <w:link w:val="Commentaire"/>
    <w:uiPriority w:val="99"/>
    <w:rPr>
      <w:rFonts w:ascii="Verdana" w:eastAsia="Times New Roman" w:hAnsi="Verdana" w:cs="Times New Roman"/>
      <w:sz w:val="17"/>
    </w:rPr>
  </w:style>
  <w:style w:type="character" w:styleId="Appelnotedebasdep">
    <w:name w:val="footnote reference"/>
    <w:uiPriority w:val="99"/>
    <w:semiHidden/>
    <w:rPr>
      <w:vertAlign w:val="superscript"/>
    </w:rPr>
  </w:style>
  <w:style w:type="paragraph" w:styleId="Notedebasdepage">
    <w:name w:val="footnote text"/>
    <w:basedOn w:val="Normal"/>
    <w:link w:val="NotedebasdepageCar"/>
    <w:uiPriority w:val="99"/>
    <w:semiHidden/>
    <w:pPr>
      <w:spacing w:line="312" w:lineRule="auto"/>
    </w:pPr>
    <w:rPr>
      <w:rFonts w:ascii="Verdana" w:eastAsia="Times New Roman" w:hAnsi="Verdana" w:cs="Times New Roman"/>
      <w:sz w:val="17"/>
    </w:rPr>
  </w:style>
  <w:style w:type="character" w:customStyle="1" w:styleId="NotedebasdepageCar">
    <w:name w:val="Note de bas de page Car"/>
    <w:basedOn w:val="Policepardfaut"/>
    <w:link w:val="Notedebasdepage"/>
    <w:uiPriority w:val="99"/>
    <w:semiHidden/>
    <w:rPr>
      <w:rFonts w:ascii="Verdana" w:eastAsia="Times New Roman" w:hAnsi="Verdana" w:cs="Times New Roman"/>
      <w:sz w:val="17"/>
    </w:rPr>
  </w:style>
  <w:style w:type="character" w:styleId="lev">
    <w:name w:val="Strong"/>
    <w:uiPriority w:val="22"/>
    <w:qFormat/>
    <w:rPr>
      <w:b/>
      <w:bCs/>
    </w:rPr>
  </w:style>
  <w:style w:type="paragraph" w:customStyle="1" w:styleId="Default">
    <w:name w:val="Default"/>
    <w:pPr>
      <w:spacing w:line="240" w:lineRule="auto"/>
    </w:pPr>
    <w:rPr>
      <w:rFonts w:ascii="EUAlbertina" w:eastAsia="Times New Roman" w:hAnsi="EUAlbertina" w:cs="EUAlbertina"/>
      <w:color w:val="000000"/>
      <w:sz w:val="24"/>
      <w:szCs w:val="24"/>
      <w:lang w:eastAsia="fr-FR"/>
    </w:rPr>
  </w:style>
  <w:style w:type="character" w:styleId="Marquedecommentaire">
    <w:name w:val="annotation reference"/>
    <w:basedOn w:val="Policepardfaut"/>
    <w:uiPriority w:val="99"/>
    <w:semiHidden/>
    <w:unhideWhenUsed/>
    <w:rPr>
      <w:sz w:val="16"/>
      <w:szCs w:val="16"/>
    </w:rPr>
  </w:style>
  <w:style w:type="paragraph" w:styleId="Objetducommentaire">
    <w:name w:val="annotation subject"/>
    <w:basedOn w:val="Commentaire"/>
    <w:next w:val="Commentaire"/>
    <w:link w:val="ObjetducommentaireCar"/>
    <w:uiPriority w:val="99"/>
    <w:semiHidden/>
    <w:unhideWhenUsed/>
    <w:pPr>
      <w:spacing w:line="240" w:lineRule="auto"/>
    </w:pPr>
    <w:rPr>
      <w:b/>
      <w:bCs/>
      <w:sz w:val="20"/>
    </w:rPr>
  </w:style>
  <w:style w:type="character" w:customStyle="1" w:styleId="ObjetducommentaireCar">
    <w:name w:val="Objet du commentaire Car"/>
    <w:basedOn w:val="CommentaireCar"/>
    <w:link w:val="Objetducommentaire"/>
    <w:uiPriority w:val="99"/>
    <w:semiHidden/>
    <w:rPr>
      <w:rFonts w:ascii="Verdana" w:eastAsia="Times New Roman" w:hAnsi="Verdana" w:cs="Times New Roman"/>
      <w:b/>
      <w:bCs/>
      <w:sz w:val="17"/>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UnresolvedMention1">
    <w:name w:val="Unresolved Mention1"/>
    <w:basedOn w:val="Policepardfaut"/>
    <w:uiPriority w:val="99"/>
    <w:semiHidden/>
    <w:unhideWhenUsed/>
    <w:rPr>
      <w:color w:val="605E5C"/>
      <w:shd w:val="clear" w:color="auto" w:fill="E1DFDD"/>
    </w:rPr>
  </w:style>
  <w:style w:type="character" w:styleId="Accentuation">
    <w:name w:val="Emphasis"/>
    <w:basedOn w:val="Policepardfaut"/>
    <w:uiPriority w:val="20"/>
    <w:qFormat/>
    <w:rPr>
      <w:i/>
      <w:iCs/>
    </w:rPr>
  </w:style>
  <w:style w:type="character" w:styleId="Emphaseple">
    <w:name w:val="Subtle Emphasis"/>
    <w:basedOn w:val="Policepardfaut"/>
    <w:uiPriority w:val="19"/>
    <w:qFormat/>
    <w:rPr>
      <w:i/>
      <w:iCs/>
      <w:color w:val="404040" w:themeColor="text1" w:themeTint="BF"/>
    </w:rPr>
  </w:style>
  <w:style w:type="paragraph" w:styleId="Listepuces">
    <w:name w:val="List Bullet"/>
    <w:basedOn w:val="Normal"/>
    <w:uiPriority w:val="99"/>
    <w:unhideWhenUsed/>
    <w:pPr>
      <w:numPr>
        <w:numId w:val="12"/>
      </w:numPr>
      <w:contextualSpacing/>
      <w:jc w:val="both"/>
    </w:pPr>
  </w:style>
  <w:style w:type="paragraph" w:styleId="Listepuces3">
    <w:name w:val="List Bullet 3"/>
    <w:basedOn w:val="Normal"/>
    <w:uiPriority w:val="99"/>
    <w:unhideWhenUsed/>
    <w:pPr>
      <w:numPr>
        <w:numId w:val="13"/>
      </w:numPr>
      <w:contextualSpacing/>
      <w:jc w:val="both"/>
    </w:pPr>
  </w:style>
  <w:style w:type="paragraph" w:customStyle="1" w:styleId="Standard">
    <w:name w:val="Standard"/>
    <w:pPr>
      <w:spacing w:before="120" w:after="120" w:line="240" w:lineRule="auto"/>
      <w:jc w:val="both"/>
    </w:pPr>
    <w:rPr>
      <w:rFonts w:ascii="Marianne" w:eastAsia="Times New Roman" w:hAnsi="Marianne" w:cs="Arial"/>
      <w:lang w:eastAsia="zh-CN" w:bidi="hi-IN"/>
    </w:rPr>
  </w:style>
  <w:style w:type="paragraph" w:customStyle="1" w:styleId="Footnote">
    <w:name w:val="Footnote"/>
    <w:basedOn w:val="Standard"/>
    <w:pPr>
      <w:ind w:left="57"/>
    </w:pPr>
    <w:rPr>
      <w:rFonts w:ascii="Arial" w:eastAsia="Arial" w:hAnsi="Arial"/>
    </w:rPr>
  </w:style>
  <w:style w:type="numbering" w:customStyle="1" w:styleId="Outline">
    <w:name w:val="Outline"/>
    <w:pPr>
      <w:numPr>
        <w:numId w:val="19"/>
      </w:numPr>
    </w:pPr>
  </w:style>
  <w:style w:type="paragraph" w:customStyle="1" w:styleId="Standarduser">
    <w:name w:val="Standard (user)"/>
    <w:pPr>
      <w:widowControl w:val="0"/>
      <w:spacing w:line="200" w:lineRule="atLeast"/>
    </w:pPr>
    <w:rPr>
      <w:rFonts w:ascii="Arial" w:eastAsia="Tahoma" w:hAnsi="Arial" w:cs="Liberation Sans"/>
      <w:sz w:val="36"/>
      <w:szCs w:val="24"/>
      <w:lang w:eastAsia="zh-CN" w:bidi="hi-IN"/>
    </w:rPr>
  </w:style>
  <w:style w:type="paragraph" w:customStyle="1" w:styleId="ListParagraphlp1ListParagraph1Level1Puce">
    <w:name w:val="List Paragraph;lp1;List Paragraph1;Level 1 Puce"/>
    <w:basedOn w:val="Standarduser"/>
    <w:pPr>
      <w:spacing w:line="240" w:lineRule="atLeast"/>
      <w:ind w:left="720"/>
    </w:pPr>
    <w:rPr>
      <w:szCs w:val="20"/>
    </w:rPr>
  </w:style>
  <w:style w:type="numbering" w:customStyle="1" w:styleId="WWNum10">
    <w:name w:val="WWNum10"/>
    <w:basedOn w:val="Aucuneliste"/>
    <w:pPr>
      <w:numPr>
        <w:numId w:val="20"/>
      </w:numPr>
    </w:pPr>
  </w:style>
  <w:style w:type="numbering" w:customStyle="1" w:styleId="WWNum3">
    <w:name w:val="WWNum3"/>
    <w:basedOn w:val="Aucuneliste"/>
    <w:pPr>
      <w:numPr>
        <w:numId w:val="21"/>
      </w:numPr>
    </w:pPr>
  </w:style>
  <w:style w:type="paragraph" w:customStyle="1" w:styleId="western">
    <w:name w:val="western"/>
    <w:basedOn w:val="Normal"/>
    <w:pPr>
      <w:spacing w:before="100" w:beforeAutospacing="1" w:after="119" w:line="240" w:lineRule="auto"/>
      <w:jc w:val="both"/>
    </w:pPr>
    <w:rPr>
      <w:rFonts w:ascii="Times New Roman" w:eastAsia="Times New Roman" w:hAnsi="Times New Roman" w:cs="Times New Roman"/>
      <w:color w:val="000000"/>
      <w:sz w:val="24"/>
      <w:szCs w:val="24"/>
      <w:lang w:eastAsia="fr-FR"/>
    </w:rPr>
  </w:style>
  <w:style w:type="character" w:customStyle="1" w:styleId="Policepardfaut1">
    <w:name w:val="Police par défaut1"/>
  </w:style>
  <w:style w:type="paragraph" w:customStyle="1" w:styleId="Titre11">
    <w:name w:val="Titre 11"/>
    <w:basedOn w:val="TM1"/>
    <w:next w:val="Normal"/>
    <w:uiPriority w:val="9"/>
    <w:qFormat/>
    <w:pPr>
      <w:keepNext/>
      <w:keepLines/>
      <w:spacing w:before="180" w:after="240" w:line="280" w:lineRule="atLeast"/>
      <w:outlineLvl w:val="0"/>
    </w:pPr>
    <w:rPr>
      <w:rFonts w:ascii="Marianne" w:eastAsia="SimHei" w:hAnsi="Marianne" w:cs="Times New Roman"/>
      <w:b/>
      <w:bCs/>
      <w:sz w:val="28"/>
      <w:szCs w:val="28"/>
    </w:rPr>
  </w:style>
  <w:style w:type="paragraph" w:customStyle="1" w:styleId="Titre21">
    <w:name w:val="Titre 21"/>
    <w:basedOn w:val="Normal"/>
    <w:next w:val="Normal"/>
    <w:uiPriority w:val="9"/>
    <w:qFormat/>
    <w:pPr>
      <w:keepNext/>
      <w:keepLines/>
      <w:spacing w:before="300" w:after="120" w:line="220" w:lineRule="atLeast"/>
      <w:outlineLvl w:val="1"/>
    </w:pPr>
    <w:rPr>
      <w:rFonts w:ascii="Marianne" w:eastAsia="SimHei" w:hAnsi="Marianne" w:cs="Times New Roman"/>
      <w:b/>
      <w:bCs/>
      <w:sz w:val="22"/>
    </w:rPr>
  </w:style>
  <w:style w:type="paragraph" w:customStyle="1" w:styleId="Titre31">
    <w:name w:val="Titre 31"/>
    <w:basedOn w:val="Normal"/>
    <w:next w:val="Normal"/>
    <w:uiPriority w:val="9"/>
    <w:qFormat/>
    <w:pPr>
      <w:keepNext/>
      <w:keepLines/>
      <w:spacing w:before="160" w:after="60" w:line="220" w:lineRule="atLeast"/>
      <w:outlineLvl w:val="2"/>
    </w:pPr>
    <w:rPr>
      <w:rFonts w:ascii="Marianne" w:eastAsia="SimHei" w:hAnsi="Marianne" w:cs="Times New Roman"/>
      <w:b/>
      <w:bCs/>
      <w:sz w:val="18"/>
      <w:szCs w:val="18"/>
    </w:rPr>
  </w:style>
  <w:style w:type="paragraph" w:customStyle="1" w:styleId="Titre41">
    <w:name w:val="Titre 41"/>
    <w:basedOn w:val="Normal"/>
    <w:next w:val="Normal"/>
    <w:uiPriority w:val="9"/>
    <w:qFormat/>
    <w:pPr>
      <w:keepNext/>
      <w:keepLines/>
      <w:spacing w:before="160" w:after="60" w:line="260" w:lineRule="atLeast"/>
      <w:outlineLvl w:val="3"/>
    </w:pPr>
    <w:rPr>
      <w:rFonts w:ascii="Marianne" w:eastAsia="SimHei" w:hAnsi="Marianne" w:cs="Times New Roman"/>
      <w:b/>
      <w:bCs/>
      <w:iCs/>
      <w:sz w:val="18"/>
      <w:szCs w:val="18"/>
    </w:rPr>
  </w:style>
  <w:style w:type="paragraph" w:customStyle="1" w:styleId="Titre51">
    <w:name w:val="Titre 51"/>
    <w:basedOn w:val="Normal"/>
    <w:next w:val="Normal"/>
    <w:uiPriority w:val="9"/>
    <w:qFormat/>
    <w:pPr>
      <w:keepNext/>
      <w:keepLines/>
      <w:spacing w:before="200" w:line="260" w:lineRule="atLeast"/>
      <w:ind w:left="1008" w:hanging="1008"/>
      <w:outlineLvl w:val="4"/>
    </w:pPr>
    <w:rPr>
      <w:rFonts w:ascii="Marianne" w:eastAsia="SimHei" w:hAnsi="Marianne" w:cs="Times New Roman"/>
      <w:color w:val="002B20"/>
      <w:sz w:val="18"/>
      <w:szCs w:val="18"/>
    </w:rPr>
  </w:style>
  <w:style w:type="paragraph" w:customStyle="1" w:styleId="Titre61">
    <w:name w:val="Titre 61"/>
    <w:basedOn w:val="Normal"/>
    <w:next w:val="Normal"/>
    <w:uiPriority w:val="9"/>
    <w:qFormat/>
    <w:pPr>
      <w:keepNext/>
      <w:keepLines/>
      <w:spacing w:before="200" w:line="260" w:lineRule="atLeast"/>
      <w:ind w:left="1152" w:hanging="1152"/>
      <w:outlineLvl w:val="5"/>
    </w:pPr>
    <w:rPr>
      <w:rFonts w:ascii="Marianne" w:eastAsia="SimHei" w:hAnsi="Marianne" w:cs="Times New Roman"/>
      <w:i/>
      <w:iCs/>
      <w:color w:val="002B20"/>
      <w:sz w:val="18"/>
      <w:szCs w:val="18"/>
    </w:rPr>
  </w:style>
  <w:style w:type="paragraph" w:customStyle="1" w:styleId="Titre71">
    <w:name w:val="Titre 71"/>
    <w:basedOn w:val="Normal"/>
    <w:next w:val="Normal"/>
    <w:uiPriority w:val="99"/>
    <w:qFormat/>
    <w:pPr>
      <w:keepNext/>
      <w:keepLines/>
      <w:spacing w:before="200" w:line="260" w:lineRule="atLeast"/>
      <w:ind w:left="1296" w:hanging="1296"/>
      <w:outlineLvl w:val="6"/>
    </w:pPr>
    <w:rPr>
      <w:rFonts w:ascii="Marianne" w:eastAsia="SimHei" w:hAnsi="Marianne" w:cs="Times New Roman"/>
      <w:i/>
      <w:iCs/>
      <w:color w:val="404040"/>
      <w:sz w:val="18"/>
      <w:szCs w:val="18"/>
    </w:rPr>
  </w:style>
  <w:style w:type="paragraph" w:customStyle="1" w:styleId="Titre81">
    <w:name w:val="Titre 81"/>
    <w:basedOn w:val="Normal"/>
    <w:next w:val="Normal"/>
    <w:uiPriority w:val="99"/>
    <w:qFormat/>
    <w:pPr>
      <w:keepNext/>
      <w:keepLines/>
      <w:spacing w:before="200" w:line="260" w:lineRule="atLeast"/>
      <w:ind w:left="1440" w:hanging="1440"/>
      <w:outlineLvl w:val="7"/>
    </w:pPr>
    <w:rPr>
      <w:rFonts w:ascii="Marianne" w:eastAsia="SimHei" w:hAnsi="Marianne" w:cs="Times New Roman"/>
      <w:color w:val="404040"/>
    </w:rPr>
  </w:style>
  <w:style w:type="paragraph" w:customStyle="1" w:styleId="Titre91">
    <w:name w:val="Titre 91"/>
    <w:basedOn w:val="Normal"/>
    <w:next w:val="Normal"/>
    <w:uiPriority w:val="99"/>
    <w:qFormat/>
    <w:pPr>
      <w:keepNext/>
      <w:keepLines/>
      <w:spacing w:before="200" w:line="260" w:lineRule="atLeast"/>
      <w:ind w:left="1584" w:hanging="1584"/>
      <w:outlineLvl w:val="8"/>
    </w:pPr>
    <w:rPr>
      <w:rFonts w:ascii="Marianne" w:eastAsia="SimHei" w:hAnsi="Marianne" w:cs="Times New Roman"/>
      <w:i/>
      <w:iCs/>
      <w:color w:val="404040"/>
    </w:rPr>
  </w:style>
  <w:style w:type="character" w:customStyle="1" w:styleId="Lienhypertexte1">
    <w:name w:val="Lien hypertexte1"/>
    <w:basedOn w:val="Policepardfaut"/>
    <w:uiPriority w:val="99"/>
    <w:unhideWhenUsed/>
    <w:rPr>
      <w:color w:val="000000"/>
      <w:u w:val="single"/>
    </w:rPr>
  </w:style>
  <w:style w:type="table" w:customStyle="1" w:styleId="Tableausimple41">
    <w:name w:val="Tableau simple 41"/>
    <w:basedOn w:val="TableauNormal"/>
    <w:next w:val="PlainTable41"/>
    <w:uiPriority w:val="99"/>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itre10">
    <w:name w:val="Titre1"/>
    <w:basedOn w:val="Normal"/>
    <w:next w:val="Normal"/>
    <w:uiPriority w:val="99"/>
    <w:qFormat/>
    <w:pPr>
      <w:spacing w:line="240" w:lineRule="auto"/>
      <w:contextualSpacing/>
      <w:jc w:val="center"/>
    </w:pPr>
    <w:rPr>
      <w:rFonts w:ascii="Marianne" w:eastAsia="SimHei" w:hAnsi="Marianne" w:cs="Times New Roman"/>
      <w:spacing w:val="-10"/>
      <w:sz w:val="40"/>
      <w:szCs w:val="56"/>
    </w:rPr>
  </w:style>
  <w:style w:type="paragraph" w:customStyle="1" w:styleId="Sous-titre1">
    <w:name w:val="Sous-titre1"/>
    <w:basedOn w:val="Normal"/>
    <w:next w:val="Normal"/>
    <w:uiPriority w:val="11"/>
    <w:qFormat/>
    <w:pPr>
      <w:numPr>
        <w:ilvl w:val="1"/>
      </w:numPr>
      <w:spacing w:after="160" w:line="240" w:lineRule="auto"/>
      <w:jc w:val="center"/>
    </w:pPr>
    <w:rPr>
      <w:rFonts w:eastAsia="SimSun"/>
      <w:color w:val="5A5A5A"/>
      <w:spacing w:val="15"/>
      <w:sz w:val="22"/>
      <w:szCs w:val="22"/>
    </w:rPr>
  </w:style>
  <w:style w:type="table" w:customStyle="1" w:styleId="Tableausimple31">
    <w:name w:val="Tableau simple 31"/>
    <w:basedOn w:val="TableauNormal"/>
    <w:next w:val="PlainTable31"/>
    <w:uiPriority w:val="99"/>
    <w:pPr>
      <w:spacing w:line="240" w:lineRule="auto"/>
    </w:p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one" w:sz="4" w:space="0" w:color="000000"/>
        </w:tcBorders>
      </w:tcPr>
    </w:tblStylePr>
    <w:tblStylePr w:type="firstCol">
      <w:rPr>
        <w:b/>
        <w:bCs/>
        <w:caps/>
      </w:rPr>
      <w:tblPr/>
      <w:tcPr>
        <w:tcBorders>
          <w:right w:val="single" w:sz="4" w:space="0" w:color="7F7F7F"/>
        </w:tcBorders>
      </w:tcPr>
    </w:tblStylePr>
    <w:tblStylePr w:type="lastCol">
      <w:rPr>
        <w:b/>
        <w:bCs/>
        <w:caps/>
      </w:rPr>
      <w:tblPr/>
      <w:tcPr>
        <w:tcBorders>
          <w:left w:val="none" w:sz="4" w:space="0" w:color="000000"/>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one" w:sz="4" w:space="0" w:color="000000"/>
        </w:tcBorders>
      </w:tcPr>
    </w:tblStylePr>
    <w:tblStylePr w:type="nwCell">
      <w:tblPr/>
      <w:tcPr>
        <w:tcBorders>
          <w:right w:val="none" w:sz="4" w:space="0" w:color="000000"/>
        </w:tcBorders>
      </w:tcPr>
    </w:tblStylePr>
  </w:style>
  <w:style w:type="table" w:customStyle="1" w:styleId="Tableausimple11">
    <w:name w:val="Tableau simple 11"/>
    <w:basedOn w:val="TableauNormal"/>
    <w:next w:val="PlainTable11"/>
    <w:uiPriority w:val="59"/>
    <w:pPr>
      <w:spacing w:line="240" w:lineRule="auto"/>
    </w:pPr>
    <w:rPr>
      <w:sz w:val="22"/>
      <w:szCs w:val="22"/>
      <w:lang w:val="en-GB"/>
    </w:rPr>
    <w:tblPr>
      <w:tblBorders>
        <w:top w:val="single" w:sz="4" w:space="0" w:color="AFAFAF"/>
        <w:left w:val="single" w:sz="4" w:space="0" w:color="AFAFAF"/>
        <w:bottom w:val="single" w:sz="4" w:space="0" w:color="AFAFAF"/>
        <w:right w:val="single" w:sz="4" w:space="0" w:color="AFAFAF"/>
        <w:insideH w:val="single" w:sz="4" w:space="0" w:color="AFAFAF"/>
        <w:insideV w:val="single" w:sz="4" w:space="0" w:color="AFAFAF"/>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auto"/>
      </w:tcPr>
    </w:tblStylePr>
    <w:tblStylePr w:type="band1Horz">
      <w:tblPr/>
      <w:tcPr>
        <w:shd w:val="clear" w:color="F2F2F2" w:fill="auto"/>
      </w:tcPr>
    </w:tblStylePr>
  </w:style>
  <w:style w:type="table" w:customStyle="1" w:styleId="Tableausimple21">
    <w:name w:val="Tableau simple 21"/>
    <w:basedOn w:val="TableauNormal"/>
    <w:next w:val="PlainTable21"/>
    <w:uiPriority w:val="59"/>
    <w:pPr>
      <w:spacing w:line="240" w:lineRule="auto"/>
    </w:pPr>
    <w:rPr>
      <w:sz w:val="22"/>
      <w:szCs w:val="22"/>
      <w:lang w:val="en-GB"/>
    </w:rPr>
    <w:tblPr>
      <w:tblBorders>
        <w:top w:val="single" w:sz="4" w:space="0" w:color="000000"/>
        <w:left w:val="none" w:sz="4" w:space="0" w:color="000000"/>
        <w:bottom w:val="single" w:sz="4" w:space="0" w:color="000000"/>
        <w:right w:val="none" w:sz="4" w:space="0" w:color="000000"/>
      </w:tblBorders>
    </w:tblPr>
    <w:tblStylePr w:type="firstRow">
      <w:rPr>
        <w:rFonts w:ascii="Arial" w:hAnsi="Arial"/>
        <w:b/>
        <w:color w:val="404040"/>
        <w:sz w:val="22"/>
      </w:rPr>
      <w:tblPr/>
      <w:tcPr>
        <w:tcBorders>
          <w:top w:val="single" w:sz="4" w:space="0" w:color="000000"/>
          <w:bottom w:val="single" w:sz="4" w:space="0" w:color="00000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right w:val="single" w:sz="4" w:space="0" w:color="000000"/>
        </w:tcBorders>
      </w:tcPr>
    </w:tblStylePr>
    <w:tblStylePr w:type="band2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tcBorders>
      </w:tcPr>
    </w:tblStylePr>
  </w:style>
  <w:style w:type="table" w:customStyle="1" w:styleId="Tableausimple51">
    <w:name w:val="Tableau simple 51"/>
    <w:basedOn w:val="TableauNormal"/>
    <w:next w:val="PlainTable51"/>
    <w:uiPriority w:val="99"/>
    <w:pPr>
      <w:spacing w:line="240" w:lineRule="auto"/>
    </w:pPr>
    <w:rPr>
      <w:sz w:val="22"/>
      <w:szCs w:val="22"/>
      <w:lang w:val="en-GB"/>
    </w:r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fill="auto"/>
      </w:tcPr>
    </w:tblStylePr>
    <w:tblStylePr w:type="band1Horz">
      <w:rPr>
        <w:rFonts w:ascii="Arial" w:hAnsi="Arial"/>
        <w:color w:val="404040"/>
        <w:sz w:val="22"/>
      </w:rPr>
      <w:tblPr/>
      <w:tcPr>
        <w:shd w:val="clear" w:color="F2F2F2" w:fill="auto"/>
      </w:tcPr>
    </w:tblStylePr>
  </w:style>
  <w:style w:type="table" w:customStyle="1" w:styleId="TableauGrille1Clair1">
    <w:name w:val="Tableau Grille 1 Clair1"/>
    <w:basedOn w:val="TableauNormal"/>
    <w:next w:val="GridTable1Light1"/>
    <w:uiPriority w:val="99"/>
    <w:pPr>
      <w:spacing w:line="240" w:lineRule="auto"/>
    </w:pPr>
    <w:rPr>
      <w:sz w:val="22"/>
      <w:szCs w:val="22"/>
      <w:lang w:val="en-GB"/>
    </w:rPr>
    <w:tblPr>
      <w:tblStyleRowBandSize w:val="1"/>
      <w:tblStyleColBandSize w:val="1"/>
      <w:tblBorders>
        <w:top w:val="single" w:sz="4" w:space="0" w:color="989898"/>
        <w:left w:val="single" w:sz="4" w:space="0" w:color="989898"/>
        <w:bottom w:val="single" w:sz="4" w:space="0" w:color="989898"/>
        <w:right w:val="single" w:sz="4" w:space="0" w:color="989898"/>
        <w:insideH w:val="single" w:sz="4" w:space="0" w:color="989898"/>
        <w:insideV w:val="single" w:sz="4" w:space="0" w:color="989898"/>
      </w:tblBorders>
    </w:tblPr>
    <w:tblStylePr w:type="firstRow">
      <w:rPr>
        <w:b/>
        <w:color w:val="404040"/>
      </w:rPr>
      <w:tblPr/>
      <w:tcPr>
        <w:tcBorders>
          <w:bottom w:val="single" w:sz="12" w:space="0" w:color="6A6A6A"/>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left w:val="single" w:sz="4" w:space="0" w:color="989898"/>
          <w:bottom w:val="single" w:sz="4" w:space="0" w:color="989898"/>
          <w:right w:val="single" w:sz="4" w:space="0" w:color="989898"/>
        </w:tcBorders>
      </w:tcPr>
    </w:tblStylePr>
  </w:style>
  <w:style w:type="table" w:customStyle="1" w:styleId="TableauGrille21">
    <w:name w:val="Tableau Grille 21"/>
    <w:basedOn w:val="TableauNormal"/>
    <w:next w:val="GridTable21"/>
    <w:uiPriority w:val="99"/>
    <w:pPr>
      <w:spacing w:line="240" w:lineRule="auto"/>
    </w:pPr>
    <w:rPr>
      <w:sz w:val="22"/>
      <w:szCs w:val="22"/>
      <w:lang w:val="en-GB"/>
    </w:rPr>
    <w:tblPr>
      <w:tblStyleRowBandSize w:val="1"/>
      <w:tblStyleColBandSize w:val="1"/>
      <w:tblBorders>
        <w:bottom w:val="single" w:sz="4" w:space="0" w:color="6A6A6A"/>
        <w:insideH w:val="single" w:sz="4" w:space="0" w:color="6A6A6A"/>
        <w:insideV w:val="single" w:sz="4" w:space="0" w:color="6A6A6A"/>
      </w:tblBorders>
    </w:tblPr>
    <w:tblStylePr w:type="firstRow">
      <w:rPr>
        <w:b/>
        <w:color w:val="404040"/>
      </w:rPr>
      <w:tblPr/>
      <w:tcPr>
        <w:tcBorders>
          <w:top w:val="none" w:sz="4" w:space="0" w:color="000000"/>
          <w:left w:val="none" w:sz="4" w:space="0" w:color="000000"/>
          <w:bottom w:val="single" w:sz="12" w:space="0" w:color="6A6A6A"/>
          <w:right w:val="none" w:sz="4" w:space="0" w:color="000000"/>
        </w:tcBorders>
        <w:shd w:val="clear" w:color="FFFFFF" w:fill="auto"/>
      </w:tcPr>
    </w:tblStylePr>
    <w:tblStylePr w:type="lastRow">
      <w:rPr>
        <w:b/>
        <w:color w:val="404040"/>
      </w:rPr>
      <w:tblPr/>
      <w:tcPr>
        <w:tcBorders>
          <w:top w:val="single" w:sz="4" w:space="0" w:color="6A6A6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auto"/>
      </w:tcPr>
    </w:tblStylePr>
    <w:tblStylePr w:type="band1Horz">
      <w:rPr>
        <w:rFonts w:ascii="Arial" w:hAnsi="Arial"/>
        <w:color w:val="404040"/>
        <w:sz w:val="22"/>
      </w:rPr>
      <w:tblPr/>
      <w:tcPr>
        <w:shd w:val="clear" w:color="CBCBCB" w:fill="auto"/>
      </w:tcPr>
    </w:tblStylePr>
  </w:style>
  <w:style w:type="table" w:customStyle="1" w:styleId="TableauGrille31">
    <w:name w:val="Tableau Grille 31"/>
    <w:basedOn w:val="TableauNormal"/>
    <w:next w:val="GridTable31"/>
    <w:uiPriority w:val="99"/>
    <w:pPr>
      <w:spacing w:line="240" w:lineRule="auto"/>
    </w:pPr>
    <w:rPr>
      <w:sz w:val="22"/>
      <w:szCs w:val="22"/>
      <w:lang w:val="en-GB"/>
    </w:rPr>
    <w:tblPr>
      <w:tblStyleRowBandSize w:val="1"/>
      <w:tblStyleColBandSize w:val="1"/>
      <w:tblBorders>
        <w:bottom w:val="single" w:sz="4" w:space="0" w:color="6A6A6A"/>
        <w:insideH w:val="single" w:sz="4" w:space="0" w:color="6A6A6A"/>
        <w:insideV w:val="single" w:sz="4" w:space="0" w:color="6A6A6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fill="auto"/>
      </w:tcPr>
    </w:tblStylePr>
    <w:tblStylePr w:type="band1Horz">
      <w:rPr>
        <w:rFonts w:ascii="Arial" w:hAnsi="Arial"/>
        <w:color w:val="404040"/>
        <w:sz w:val="22"/>
      </w:rPr>
      <w:tblPr/>
      <w:tcPr>
        <w:shd w:val="clear" w:color="CBCBCB" w:fill="auto"/>
      </w:tcPr>
    </w:tblStylePr>
  </w:style>
  <w:style w:type="table" w:customStyle="1" w:styleId="TableauGrille41">
    <w:name w:val="Tableau Grille 41"/>
    <w:basedOn w:val="TableauNormal"/>
    <w:next w:val="GridTable41"/>
    <w:uiPriority w:val="59"/>
    <w:pPr>
      <w:spacing w:line="240" w:lineRule="auto"/>
    </w:pPr>
    <w:rPr>
      <w:sz w:val="22"/>
      <w:szCs w:val="22"/>
      <w:lang w:val="en-GB"/>
    </w:rPr>
    <w:tblPr>
      <w:tblStyleRowBandSize w:val="1"/>
      <w:tblStyleColBandSize w:val="1"/>
      <w:tblBorders>
        <w:top w:val="single" w:sz="4" w:space="0" w:color="6F6F6F"/>
        <w:left w:val="single" w:sz="4" w:space="0" w:color="6F6F6F"/>
        <w:bottom w:val="single" w:sz="4" w:space="0" w:color="6F6F6F"/>
        <w:right w:val="single" w:sz="4" w:space="0" w:color="6F6F6F"/>
        <w:insideH w:val="single" w:sz="4" w:space="0" w:color="6F6F6F"/>
        <w:insideV w:val="single" w:sz="4" w:space="0" w:color="6F6F6F"/>
      </w:tblBorders>
    </w:tblPr>
    <w:tblStylePr w:type="firstRow">
      <w:rPr>
        <w:rFonts w:ascii="Arial" w:hAnsi="Arial"/>
        <w:b/>
        <w:color w:val="FFFFFF"/>
        <w:sz w:val="22"/>
      </w:rPr>
      <w:tblPr/>
      <w:tcPr>
        <w:tcBorders>
          <w:top w:val="single" w:sz="4" w:space="0" w:color="000000"/>
          <w:left w:val="single" w:sz="4" w:space="0" w:color="000000"/>
          <w:bottom w:val="single" w:sz="4" w:space="0" w:color="000000"/>
          <w:right w:val="single" w:sz="4" w:space="0" w:color="000000"/>
        </w:tcBorders>
        <w:shd w:val="clear" w:color="000000" w:fill="auto"/>
      </w:tcPr>
    </w:tblStylePr>
    <w:tblStylePr w:type="lastRow">
      <w:rPr>
        <w:b/>
        <w:color w:val="404040"/>
      </w:rPr>
      <w:tblPr/>
      <w:tcPr>
        <w:tcBorders>
          <w:top w:val="single" w:sz="4" w:space="0" w:color="000000"/>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auto"/>
      </w:tcPr>
    </w:tblStylePr>
    <w:tblStylePr w:type="band1Horz">
      <w:rPr>
        <w:rFonts w:ascii="Arial" w:hAnsi="Arial"/>
        <w:color w:val="404040"/>
        <w:sz w:val="22"/>
      </w:rPr>
      <w:tblPr/>
      <w:tcPr>
        <w:shd w:val="clear" w:color="CBCBCB" w:fill="auto"/>
      </w:tcPr>
    </w:tblStylePr>
  </w:style>
  <w:style w:type="table" w:customStyle="1" w:styleId="TableauGrille5Fonc1">
    <w:name w:val="Tableau Grille 5 Foncé1"/>
    <w:basedOn w:val="TableauNormal"/>
    <w:next w:val="GridTable5Dark1"/>
    <w:uiPriority w:val="99"/>
    <w:pPr>
      <w:spacing w:line="240" w:lineRule="auto"/>
    </w:pPr>
    <w:rPr>
      <w:sz w:val="22"/>
      <w:szCs w:val="22"/>
      <w:lang w:val="en-GB"/>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BFBFBF" w:fill="auto"/>
    </w:tblPr>
    <w:tblStylePr w:type="firstRow">
      <w:rPr>
        <w:rFonts w:ascii="Arial" w:hAnsi="Arial"/>
        <w:b/>
        <w:color w:val="FFFFFF"/>
        <w:sz w:val="22"/>
      </w:rPr>
      <w:tblPr/>
      <w:tcPr>
        <w:shd w:val="clear" w:color="000000" w:fill="auto"/>
      </w:tcPr>
    </w:tblStylePr>
    <w:tblStylePr w:type="lastRow">
      <w:rPr>
        <w:rFonts w:ascii="Arial" w:hAnsi="Arial"/>
        <w:b/>
        <w:color w:val="FFFFFF"/>
        <w:sz w:val="22"/>
      </w:rPr>
      <w:tblPr/>
      <w:tcPr>
        <w:tcBorders>
          <w:top w:val="single" w:sz="4" w:space="0" w:color="FFFFFF"/>
        </w:tcBorders>
        <w:shd w:val="clear" w:color="000000" w:fill="auto"/>
      </w:tcPr>
    </w:tblStylePr>
    <w:tblStylePr w:type="firstCol">
      <w:rPr>
        <w:rFonts w:ascii="Arial" w:hAnsi="Arial"/>
        <w:b/>
        <w:color w:val="FFFFFF"/>
        <w:sz w:val="22"/>
      </w:rPr>
      <w:tblPr/>
      <w:tcPr>
        <w:shd w:val="clear" w:color="000000" w:fill="auto"/>
      </w:tcPr>
    </w:tblStylePr>
    <w:tblStylePr w:type="lastCol">
      <w:rPr>
        <w:rFonts w:ascii="Arial" w:hAnsi="Arial"/>
        <w:b/>
        <w:color w:val="FFFFFF"/>
        <w:sz w:val="22"/>
      </w:rPr>
      <w:tblPr/>
      <w:tcPr>
        <w:shd w:val="clear" w:color="000000" w:fill="auto"/>
      </w:tcPr>
    </w:tblStylePr>
    <w:tblStylePr w:type="band1Vert">
      <w:tblPr/>
      <w:tcPr>
        <w:shd w:val="clear" w:color="8A8A8A" w:fill="auto"/>
      </w:tcPr>
    </w:tblStylePr>
    <w:tblStylePr w:type="band1Horz">
      <w:tblPr/>
      <w:tcPr>
        <w:shd w:val="clear" w:color="8A8A8A" w:fill="auto"/>
      </w:tcPr>
    </w:tblStylePr>
  </w:style>
  <w:style w:type="table" w:customStyle="1" w:styleId="TableauGrille6Couleur1">
    <w:name w:val="Tableau Grille 6 Couleur1"/>
    <w:basedOn w:val="TableauNormal"/>
    <w:next w:val="GridTable6Colorful1"/>
    <w:uiPriority w:val="99"/>
    <w:pPr>
      <w:spacing w:line="240" w:lineRule="auto"/>
    </w:pPr>
    <w:rPr>
      <w:sz w:val="22"/>
      <w:szCs w:val="22"/>
      <w:lang w:val="en-GB"/>
    </w:rPr>
    <w:tblPr>
      <w:tblStyleRowBandSize w:val="1"/>
      <w:tblStyleColBandSize w:val="1"/>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blStylePr w:type="firstRow">
      <w:rPr>
        <w:b/>
        <w:color w:val="7F7F7F"/>
      </w:rPr>
      <w:tblPr/>
      <w:tcPr>
        <w:tcBorders>
          <w:bottom w:val="single" w:sz="12" w:space="0" w:color="7F7F7F"/>
        </w:tcBorders>
      </w:tcPr>
    </w:tblStylePr>
    <w:tblStylePr w:type="lastRow">
      <w:rPr>
        <w:b/>
        <w:color w:val="7F7F7F"/>
      </w:rPr>
    </w:tblStylePr>
    <w:tblStylePr w:type="firstCol">
      <w:rPr>
        <w:b/>
        <w:color w:val="7F7F7F"/>
      </w:rPr>
    </w:tblStylePr>
    <w:tblStylePr w:type="lastCol">
      <w:rPr>
        <w:b/>
        <w:color w:val="7F7F7F"/>
      </w:rPr>
    </w:tblStylePr>
    <w:tblStylePr w:type="band1Vert">
      <w:tblPr/>
      <w:tcPr>
        <w:shd w:val="clear" w:color="CBCBCB" w:fill="auto"/>
      </w:tcPr>
    </w:tblStylePr>
    <w:tblStylePr w:type="band1Horz">
      <w:rPr>
        <w:rFonts w:ascii="Arial" w:hAnsi="Arial"/>
        <w:color w:val="7F7F7F"/>
        <w:sz w:val="22"/>
      </w:rPr>
      <w:tblPr/>
      <w:tcPr>
        <w:shd w:val="clear" w:color="CBCBCB" w:fill="auto"/>
      </w:tcPr>
    </w:tblStylePr>
    <w:tblStylePr w:type="band2Horz">
      <w:rPr>
        <w:rFonts w:ascii="Arial" w:hAnsi="Arial"/>
        <w:color w:val="7F7F7F"/>
        <w:sz w:val="22"/>
      </w:rPr>
    </w:tblStylePr>
  </w:style>
  <w:style w:type="table" w:customStyle="1" w:styleId="TableauGrille7Couleur1">
    <w:name w:val="Tableau Grille 7 Couleur1"/>
    <w:basedOn w:val="TableauNormal"/>
    <w:next w:val="GridTable7Colorful1"/>
    <w:uiPriority w:val="99"/>
    <w:pPr>
      <w:spacing w:line="240" w:lineRule="auto"/>
    </w:pPr>
    <w:rPr>
      <w:sz w:val="22"/>
      <w:szCs w:val="22"/>
      <w:lang w:val="en-GB"/>
    </w:rPr>
    <w:tblPr>
      <w:tblStyleRowBandSize w:val="1"/>
      <w:tblStyleColBandSize w:val="1"/>
      <w:tblBorders>
        <w:bottom w:val="single" w:sz="4" w:space="0" w:color="7F7F7F"/>
        <w:right w:val="single" w:sz="4" w:space="0" w:color="7F7F7F"/>
        <w:insideH w:val="single" w:sz="4" w:space="0" w:color="7F7F7F"/>
        <w:insideV w:val="single" w:sz="4" w:space="0" w:color="7F7F7F"/>
      </w:tblBorders>
    </w:tblPr>
    <w:tblStylePr w:type="firstRow">
      <w:rPr>
        <w:rFonts w:ascii="Arial" w:hAnsi="Arial"/>
        <w:b/>
        <w:color w:val="7F7F7F"/>
        <w:sz w:val="22"/>
      </w:rPr>
      <w:tblPr/>
      <w:tcPr>
        <w:tcBorders>
          <w:top w:val="none" w:sz="4" w:space="0" w:color="000000"/>
          <w:left w:val="none" w:sz="4" w:space="0" w:color="000000"/>
          <w:bottom w:val="single" w:sz="4" w:space="0" w:color="7F7F7F"/>
          <w:right w:val="none" w:sz="4" w:space="0" w:color="000000"/>
        </w:tcBorders>
        <w:shd w:val="clear" w:color="FFFFFF" w:fill="auto"/>
      </w:tcPr>
    </w:tblStylePr>
    <w:tblStylePr w:type="lastRow">
      <w:rPr>
        <w:rFonts w:ascii="Arial" w:hAnsi="Arial"/>
        <w:b/>
        <w:color w:val="7F7F7F"/>
        <w:sz w:val="22"/>
      </w:rPr>
      <w:tblPr/>
      <w:tcPr>
        <w:tcBorders>
          <w:top w:val="single" w:sz="4" w:space="0" w:color="7F7F7F"/>
          <w:left w:val="none" w:sz="4" w:space="0" w:color="000000"/>
          <w:bottom w:val="none" w:sz="4" w:space="0" w:color="000000"/>
          <w:right w:val="none" w:sz="4" w:space="0" w:color="000000"/>
        </w:tcBorders>
        <w:shd w:val="clear" w:color="FFFFFF" w:fill="auto"/>
      </w:tcPr>
    </w:tblStylePr>
    <w:tblStylePr w:type="firstCol">
      <w:pPr>
        <w:jc w:val="right"/>
      </w:pPr>
      <w:rPr>
        <w:rFonts w:ascii="Arial" w:hAnsi="Arial"/>
        <w:i/>
        <w:color w:val="7F7F7F"/>
        <w:sz w:val="22"/>
      </w:rPr>
      <w:tblPr/>
      <w:tcPr>
        <w:tcBorders>
          <w:top w:val="none" w:sz="4" w:space="0" w:color="000000"/>
          <w:left w:val="none" w:sz="4" w:space="0" w:color="000000"/>
          <w:bottom w:val="none" w:sz="4" w:space="0" w:color="000000"/>
          <w:right w:val="single" w:sz="4" w:space="0" w:color="7F7F7F"/>
        </w:tcBorders>
        <w:shd w:val="clear" w:color="FFFFFF" w:fill="auto"/>
      </w:tcPr>
    </w:tblStylePr>
    <w:tblStylePr w:type="lastCol">
      <w:rPr>
        <w:rFonts w:ascii="Arial" w:hAnsi="Arial"/>
        <w:i/>
        <w:color w:val="7F7F7F"/>
        <w:sz w:val="22"/>
      </w:rPr>
      <w:tblPr/>
      <w:tcPr>
        <w:tcBorders>
          <w:top w:val="none" w:sz="4" w:space="0" w:color="000000"/>
          <w:left w:val="single" w:sz="4" w:space="0" w:color="7F7F7F"/>
          <w:bottom w:val="none" w:sz="4" w:space="0" w:color="000000"/>
          <w:right w:val="none" w:sz="4" w:space="0" w:color="000000"/>
        </w:tcBorders>
        <w:shd w:val="clear" w:color="FFFFFF" w:fill="auto"/>
      </w:tcPr>
    </w:tblStylePr>
    <w:tblStylePr w:type="band1Vert">
      <w:tblPr/>
      <w:tcPr>
        <w:shd w:val="clear" w:color="F2F2F2" w:fill="auto"/>
      </w:tcPr>
    </w:tblStylePr>
    <w:tblStylePr w:type="band1Horz">
      <w:rPr>
        <w:rFonts w:ascii="Arial" w:hAnsi="Arial"/>
        <w:color w:val="7F7F7F"/>
        <w:sz w:val="22"/>
      </w:rPr>
      <w:tblPr/>
      <w:tcPr>
        <w:shd w:val="clear" w:color="F2F2F2" w:fill="auto"/>
      </w:tcPr>
    </w:tblStylePr>
    <w:tblStylePr w:type="band2Horz">
      <w:rPr>
        <w:rFonts w:ascii="Arial" w:hAnsi="Arial"/>
        <w:color w:val="7F7F7F"/>
        <w:sz w:val="22"/>
      </w:rPr>
    </w:tblStylePr>
  </w:style>
  <w:style w:type="table" w:customStyle="1" w:styleId="TableauListe1Clair1">
    <w:name w:val="Tableau Liste 1 Clair1"/>
    <w:basedOn w:val="TableauNormal"/>
    <w:next w:val="ListTable1Light1"/>
    <w:uiPriority w:val="99"/>
    <w:pPr>
      <w:spacing w:line="240" w:lineRule="auto"/>
    </w:pPr>
    <w:rPr>
      <w:sz w:val="22"/>
      <w:szCs w:val="22"/>
      <w:lang w:val="en-GB"/>
    </w:rPr>
    <w:tblPr>
      <w:tblStyleRowBandSize w:val="1"/>
      <w:tblStyleColBandSize w:val="1"/>
    </w:tblPr>
    <w:tblStylePr w:type="firstRow">
      <w:rPr>
        <w:b/>
        <w:color w:val="404040"/>
      </w:rPr>
      <w:tblPr/>
      <w:tcPr>
        <w:tcBorders>
          <w:top w:val="none" w:sz="4" w:space="0" w:color="000000"/>
          <w:left w:val="none" w:sz="4" w:space="0" w:color="000000"/>
          <w:bottom w:val="single" w:sz="4" w:space="0" w:color="000000"/>
          <w:right w:val="none" w:sz="4" w:space="0" w:color="000000"/>
        </w:tcBorders>
      </w:tcPr>
    </w:tblStylePr>
    <w:tblStylePr w:type="lastRow">
      <w:rPr>
        <w:b/>
        <w:color w:val="404040"/>
      </w:rPr>
      <w:tblPr/>
      <w:tcPr>
        <w:tcBorders>
          <w:top w:val="single" w:sz="4" w:space="0" w:color="000000"/>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auto"/>
      </w:tcPr>
    </w:tblStylePr>
    <w:tblStylePr w:type="band1Horz">
      <w:tblPr/>
      <w:tcPr>
        <w:shd w:val="clear" w:color="BFBFBF" w:fill="auto"/>
      </w:tcPr>
    </w:tblStylePr>
  </w:style>
  <w:style w:type="table" w:customStyle="1" w:styleId="TableauListe21">
    <w:name w:val="Tableau Liste 21"/>
    <w:basedOn w:val="TableauNormal"/>
    <w:next w:val="ListTable21"/>
    <w:uiPriority w:val="99"/>
    <w:pPr>
      <w:spacing w:line="240" w:lineRule="auto"/>
    </w:pPr>
    <w:rPr>
      <w:sz w:val="22"/>
      <w:szCs w:val="22"/>
      <w:lang w:val="en-GB"/>
    </w:rPr>
    <w:tblPr>
      <w:tblStyleRowBandSize w:val="1"/>
      <w:tblStyleColBandSize w:val="1"/>
      <w:tblBorders>
        <w:top w:val="single" w:sz="4" w:space="0" w:color="6F6F6F"/>
        <w:bottom w:val="single" w:sz="4" w:space="0" w:color="6F6F6F"/>
        <w:insideH w:val="single" w:sz="4" w:space="0" w:color="6F6F6F"/>
      </w:tblBorders>
    </w:tblPr>
    <w:tblStylePr w:type="firstRow">
      <w:rPr>
        <w:rFonts w:ascii="Arial" w:hAnsi="Arial"/>
        <w:b/>
        <w:color w:val="404040"/>
        <w:sz w:val="22"/>
      </w:rPr>
      <w:tblPr/>
      <w:tcPr>
        <w:tcBorders>
          <w:top w:val="single" w:sz="4" w:space="0" w:color="6F6F6F"/>
          <w:left w:val="none" w:sz="4" w:space="0" w:color="000000"/>
          <w:bottom w:val="single" w:sz="4" w:space="0" w:color="6F6F6F"/>
          <w:right w:val="none" w:sz="4" w:space="0" w:color="000000"/>
        </w:tcBorders>
      </w:tcPr>
    </w:tblStylePr>
    <w:tblStylePr w:type="lastRow">
      <w:rPr>
        <w:rFonts w:ascii="Arial" w:hAnsi="Arial"/>
        <w:b/>
        <w:color w:val="404040"/>
        <w:sz w:val="22"/>
      </w:rPr>
      <w:tblPr/>
      <w:tcPr>
        <w:tcBorders>
          <w:top w:val="single" w:sz="4" w:space="0" w:color="6F6F6F"/>
          <w:left w:val="none" w:sz="4" w:space="0" w:color="000000"/>
          <w:bottom w:val="single" w:sz="4" w:space="0" w:color="6F6F6F"/>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auto"/>
      </w:tcPr>
    </w:tblStylePr>
    <w:tblStylePr w:type="band1Horz">
      <w:rPr>
        <w:rFonts w:ascii="Arial" w:hAnsi="Arial"/>
        <w:color w:val="404040"/>
        <w:sz w:val="22"/>
      </w:rPr>
      <w:tblPr/>
      <w:tcPr>
        <w:shd w:val="clear" w:color="BFBFBF" w:fill="auto"/>
      </w:tcPr>
    </w:tblStylePr>
  </w:style>
  <w:style w:type="table" w:customStyle="1" w:styleId="TableauListe31">
    <w:name w:val="Tableau Liste 31"/>
    <w:basedOn w:val="TableauNormal"/>
    <w:next w:val="ListTable31"/>
    <w:uiPriority w:val="99"/>
    <w:pPr>
      <w:spacing w:line="240" w:lineRule="auto"/>
    </w:pPr>
    <w:rPr>
      <w:sz w:val="22"/>
      <w:szCs w:val="22"/>
      <w:lang w:val="en-GB"/>
    </w:rPr>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rFonts w:ascii="Arial" w:hAnsi="Arial"/>
        <w:b/>
        <w:color w:val="FFFFFF"/>
        <w:sz w:val="22"/>
      </w:rPr>
      <w:tblPr/>
      <w:tcPr>
        <w:shd w:val="clear" w:color="000000"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right w:val="single" w:sz="4" w:space="0" w:color="000000"/>
        </w:tcBorders>
      </w:tcPr>
    </w:tblStylePr>
    <w:tblStylePr w:type="band1Horz">
      <w:rPr>
        <w:rFonts w:ascii="Arial" w:hAnsi="Arial"/>
        <w:color w:val="404040"/>
        <w:sz w:val="22"/>
      </w:rPr>
      <w:tblPr/>
      <w:tcPr>
        <w:tcBorders>
          <w:top w:val="single" w:sz="4" w:space="0" w:color="000000"/>
          <w:bottom w:val="single" w:sz="4" w:space="0" w:color="000000"/>
        </w:tcBorders>
      </w:tcPr>
    </w:tblStylePr>
  </w:style>
  <w:style w:type="table" w:customStyle="1" w:styleId="TableauListe41">
    <w:name w:val="Tableau Liste 41"/>
    <w:basedOn w:val="TableauNormal"/>
    <w:next w:val="ListTable41"/>
    <w:uiPriority w:val="99"/>
    <w:pPr>
      <w:spacing w:line="240" w:lineRule="auto"/>
    </w:pPr>
    <w:rPr>
      <w:sz w:val="22"/>
      <w:szCs w:val="22"/>
      <w:lang w:val="en-GB"/>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tblBorders>
    </w:tblPr>
    <w:tblStylePr w:type="firstRow">
      <w:rPr>
        <w:rFonts w:ascii="Arial" w:hAnsi="Arial"/>
        <w:b/>
        <w:color w:val="FFFFFF"/>
        <w:sz w:val="22"/>
      </w:rPr>
      <w:tblPr/>
      <w:tcPr>
        <w:shd w:val="clear" w:color="000000"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auto"/>
      </w:tcPr>
    </w:tblStylePr>
    <w:tblStylePr w:type="band1Horz">
      <w:rPr>
        <w:rFonts w:ascii="Arial" w:hAnsi="Arial"/>
        <w:color w:val="404040"/>
        <w:sz w:val="22"/>
      </w:rPr>
      <w:tblPr/>
      <w:tcPr>
        <w:shd w:val="clear" w:color="BFBFBF" w:fill="auto"/>
      </w:tcPr>
    </w:tblStylePr>
  </w:style>
  <w:style w:type="table" w:customStyle="1" w:styleId="TableauListe5Fonc1">
    <w:name w:val="Tableau Liste 5 Foncé1"/>
    <w:basedOn w:val="TableauNormal"/>
    <w:next w:val="ListTable5Dark1"/>
    <w:uiPriority w:val="99"/>
    <w:pPr>
      <w:spacing w:line="240" w:lineRule="auto"/>
    </w:pPr>
    <w:rPr>
      <w:sz w:val="22"/>
      <w:szCs w:val="22"/>
      <w:lang w:val="en-GB"/>
    </w:rPr>
    <w:tblPr>
      <w:tblStyleRowBandSize w:val="1"/>
      <w:tblStyleColBandSize w:val="1"/>
      <w:tblBorders>
        <w:top w:val="single" w:sz="32" w:space="0" w:color="7F7F7F"/>
        <w:left w:val="single" w:sz="32" w:space="0" w:color="7F7F7F"/>
        <w:bottom w:val="single" w:sz="32" w:space="0" w:color="7F7F7F"/>
        <w:right w:val="single" w:sz="32" w:space="0" w:color="7F7F7F"/>
      </w:tblBorders>
      <w:shd w:val="clear" w:color="7F7F7F" w:fill="auto"/>
    </w:tblPr>
    <w:tblStylePr w:type="firstRow">
      <w:rPr>
        <w:rFonts w:ascii="Arial" w:hAnsi="Arial"/>
        <w:b/>
        <w:color w:val="FFFFFF"/>
        <w:sz w:val="22"/>
      </w:rPr>
      <w:tblPr/>
      <w:tcPr>
        <w:tcBorders>
          <w:top w:val="single" w:sz="32" w:space="0" w:color="7F7F7F"/>
          <w:bottom w:val="single" w:sz="12" w:space="0" w:color="FFFFFF"/>
        </w:tcBorders>
        <w:shd w:val="clear" w:color="7F7F7F" w:fill="auto"/>
      </w:tcPr>
    </w:tblStylePr>
    <w:tblStylePr w:type="lastRow">
      <w:rPr>
        <w:rFonts w:ascii="Arial" w:hAnsi="Arial"/>
        <w:b/>
        <w:color w:val="FFFFFF"/>
        <w:sz w:val="22"/>
      </w:rPr>
    </w:tblStylePr>
    <w:tblStylePr w:type="firstCol">
      <w:rPr>
        <w:rFonts w:ascii="Arial" w:hAnsi="Arial"/>
        <w:b/>
        <w:color w:val="FFFFFF"/>
        <w:sz w:val="22"/>
      </w:rPr>
      <w:tblPr/>
      <w:tcPr>
        <w:tcBorders>
          <w:left w:val="single" w:sz="32" w:space="0" w:color="7F7F7F"/>
          <w:right w:val="single" w:sz="4" w:space="0" w:color="FFFFFF"/>
        </w:tcBorders>
      </w:tcPr>
    </w:tblStylePr>
    <w:tblStylePr w:type="lastCol">
      <w:tblPr/>
      <w:tcPr>
        <w:tcBorders>
          <w:left w:val="single" w:sz="4" w:space="0" w:color="FFFFFF"/>
          <w:right w:val="single" w:sz="32" w:space="0" w:color="7F7F7F"/>
        </w:tcBorders>
      </w:tcPr>
    </w:tblStylePr>
    <w:tblStylePr w:type="band1Vert">
      <w:tblPr/>
      <w:tcPr>
        <w:tcBorders>
          <w:left w:val="single" w:sz="4" w:space="0" w:color="FFFFFF"/>
          <w:right w:val="single" w:sz="4" w:space="0" w:color="FFFFFF"/>
        </w:tcBorders>
        <w:shd w:val="clear" w:color="7F7F7F" w:fill="auto"/>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shd w:val="clear" w:color="7F7F7F" w:fill="auto"/>
      </w:tcPr>
    </w:tblStylePr>
    <w:tblStylePr w:type="band2Horz">
      <w:tblPr/>
      <w:tcPr>
        <w:tcBorders>
          <w:top w:val="single" w:sz="4" w:space="0" w:color="FFFFFF"/>
          <w:bottom w:val="single" w:sz="4" w:space="0" w:color="FFFFFF"/>
        </w:tcBorders>
        <w:shd w:val="clear" w:color="7F7F7F" w:fill="auto"/>
      </w:tcPr>
    </w:tblStylePr>
  </w:style>
  <w:style w:type="table" w:customStyle="1" w:styleId="TableauListe6Couleur1">
    <w:name w:val="Tableau Liste 6 Couleur1"/>
    <w:basedOn w:val="TableauNormal"/>
    <w:next w:val="ListTable6Colorful1"/>
    <w:uiPriority w:val="99"/>
    <w:pPr>
      <w:spacing w:line="240" w:lineRule="auto"/>
    </w:pPr>
    <w:rPr>
      <w:sz w:val="22"/>
      <w:szCs w:val="22"/>
      <w:lang w:val="en-GB"/>
    </w:rPr>
    <w:tblPr>
      <w:tblStyleRowBandSize w:val="1"/>
      <w:tblStyleColBandSize w:val="1"/>
      <w:tblBorders>
        <w:top w:val="single" w:sz="4" w:space="0" w:color="7F7F7F"/>
        <w:bottom w:val="single" w:sz="4" w:space="0" w:color="7F7F7F"/>
      </w:tblBorders>
    </w:tblPr>
    <w:tblStylePr w:type="firstRow">
      <w:rPr>
        <w:b/>
        <w:color w:val="000000"/>
      </w:rPr>
      <w:tblPr/>
      <w:tcPr>
        <w:tcBorders>
          <w:bottom w:val="single" w:sz="4" w:space="0" w:color="7F7F7F"/>
        </w:tcBorders>
      </w:tcPr>
    </w:tblStylePr>
    <w:tblStylePr w:type="lastRow">
      <w:rPr>
        <w:b/>
        <w:color w:val="000000"/>
      </w:rPr>
      <w:tblPr/>
      <w:tcPr>
        <w:tcBorders>
          <w:top w:val="single" w:sz="4" w:space="0" w:color="7F7F7F"/>
        </w:tcBorders>
      </w:tcPr>
    </w:tblStylePr>
    <w:tblStylePr w:type="firstCol">
      <w:rPr>
        <w:b/>
        <w:color w:val="000000"/>
      </w:rPr>
    </w:tblStylePr>
    <w:tblStylePr w:type="lastCol">
      <w:rPr>
        <w:b/>
        <w:color w:val="000000"/>
      </w:rPr>
    </w:tblStylePr>
    <w:tblStylePr w:type="band1Vert">
      <w:tblPr/>
      <w:tcPr>
        <w:shd w:val="clear" w:color="BFBFBF" w:fill="auto"/>
      </w:tcPr>
    </w:tblStylePr>
    <w:tblStylePr w:type="band1Horz">
      <w:rPr>
        <w:rFonts w:ascii="Arial" w:hAnsi="Arial"/>
        <w:color w:val="000000"/>
        <w:sz w:val="22"/>
      </w:rPr>
      <w:tblPr/>
      <w:tcPr>
        <w:shd w:val="clear" w:color="BFBFBF" w:fill="auto"/>
      </w:tcPr>
    </w:tblStylePr>
    <w:tblStylePr w:type="band2Horz">
      <w:rPr>
        <w:rFonts w:ascii="Arial" w:hAnsi="Arial"/>
        <w:color w:val="000000"/>
        <w:sz w:val="22"/>
      </w:rPr>
    </w:tblStylePr>
  </w:style>
  <w:style w:type="table" w:customStyle="1" w:styleId="TableauListe7Couleur1">
    <w:name w:val="Tableau Liste 7 Couleur1"/>
    <w:basedOn w:val="TableauNormal"/>
    <w:next w:val="ListTable7Colorful1"/>
    <w:uiPriority w:val="99"/>
    <w:pPr>
      <w:spacing w:line="240" w:lineRule="auto"/>
    </w:pPr>
    <w:rPr>
      <w:sz w:val="22"/>
      <w:szCs w:val="22"/>
      <w:lang w:val="en-GB"/>
    </w:rPr>
    <w:tblPr>
      <w:tblStyleRowBandSize w:val="1"/>
      <w:tblStyleColBandSize w:val="1"/>
      <w:tblBorders>
        <w:right w:val="single" w:sz="4" w:space="0" w:color="7F7F7F"/>
      </w:tblBorders>
    </w:tblPr>
    <w:tblStylePr w:type="firstRow">
      <w:rPr>
        <w:rFonts w:ascii="Arial" w:hAnsi="Arial"/>
        <w:i/>
        <w:color w:val="7F7F7F"/>
        <w:sz w:val="22"/>
      </w:rPr>
      <w:tblPr/>
      <w:tcPr>
        <w:tcBorders>
          <w:top w:val="none" w:sz="4" w:space="0" w:color="000000"/>
          <w:left w:val="none" w:sz="4" w:space="0" w:color="000000"/>
          <w:bottom w:val="single" w:sz="4" w:space="0" w:color="7F7F7F"/>
          <w:right w:val="none" w:sz="4" w:space="0" w:color="000000"/>
        </w:tcBorders>
        <w:shd w:val="clear" w:color="FFFFFF" w:fill="auto"/>
      </w:tcPr>
    </w:tblStylePr>
    <w:tblStylePr w:type="lastRow">
      <w:rPr>
        <w:rFonts w:ascii="Arial" w:hAnsi="Arial"/>
        <w:i/>
        <w:color w:val="7F7F7F"/>
        <w:sz w:val="22"/>
      </w:rPr>
      <w:tblPr/>
      <w:tcPr>
        <w:tcBorders>
          <w:top w:val="single" w:sz="4" w:space="0" w:color="7F7F7F"/>
          <w:left w:val="none" w:sz="4" w:space="0" w:color="000000"/>
          <w:bottom w:val="none" w:sz="4" w:space="0" w:color="000000"/>
          <w:right w:val="none" w:sz="4" w:space="0" w:color="000000"/>
        </w:tcBorders>
        <w:shd w:val="clear" w:color="FFFFFF" w:fill="auto"/>
      </w:tcPr>
    </w:tblStylePr>
    <w:tblStylePr w:type="firstCol">
      <w:pPr>
        <w:jc w:val="right"/>
      </w:pPr>
      <w:rPr>
        <w:rFonts w:ascii="Arial" w:hAnsi="Arial"/>
        <w:i/>
        <w:color w:val="7F7F7F"/>
        <w:sz w:val="22"/>
      </w:rPr>
      <w:tblPr/>
      <w:tcPr>
        <w:tcBorders>
          <w:top w:val="none" w:sz="4" w:space="0" w:color="000000"/>
          <w:left w:val="none" w:sz="4" w:space="0" w:color="000000"/>
          <w:bottom w:val="none" w:sz="4" w:space="0" w:color="000000"/>
          <w:right w:val="single" w:sz="4" w:space="0" w:color="7F7F7F"/>
        </w:tcBorders>
        <w:shd w:val="clear" w:color="FFFFFF" w:fill="auto"/>
      </w:tcPr>
    </w:tblStylePr>
    <w:tblStylePr w:type="lastCol">
      <w:rPr>
        <w:rFonts w:ascii="Arial" w:hAnsi="Arial"/>
        <w:i/>
        <w:color w:val="7F7F7F"/>
        <w:sz w:val="22"/>
      </w:rPr>
      <w:tblPr/>
      <w:tcPr>
        <w:tcBorders>
          <w:top w:val="none" w:sz="4" w:space="0" w:color="000000"/>
          <w:left w:val="single" w:sz="4" w:space="0" w:color="7F7F7F"/>
          <w:bottom w:val="none" w:sz="4" w:space="0" w:color="000000"/>
          <w:right w:val="none" w:sz="4" w:space="0" w:color="000000"/>
        </w:tcBorders>
        <w:shd w:val="clear" w:color="FFFFFF" w:fill="auto"/>
      </w:tcPr>
    </w:tblStylePr>
    <w:tblStylePr w:type="band1Vert">
      <w:tblPr/>
      <w:tcPr>
        <w:shd w:val="clear" w:color="BFBFBF" w:fill="auto"/>
      </w:tcPr>
    </w:tblStylePr>
    <w:tblStylePr w:type="band1Horz">
      <w:rPr>
        <w:rFonts w:ascii="Arial" w:hAnsi="Arial"/>
        <w:color w:val="7F7F7F"/>
        <w:sz w:val="22"/>
      </w:rPr>
      <w:tblPr/>
      <w:tcPr>
        <w:shd w:val="clear" w:color="BFBFBF" w:fill="auto"/>
      </w:tcPr>
    </w:tblStylePr>
    <w:tblStylePr w:type="band2Horz">
      <w:rPr>
        <w:rFonts w:ascii="Arial" w:hAnsi="Arial"/>
        <w:color w:val="7F7F7F"/>
        <w:sz w:val="22"/>
      </w:rPr>
    </w:tblStylePr>
  </w:style>
  <w:style w:type="character" w:customStyle="1" w:styleId="Lienhypertextesuivivisit1">
    <w:name w:val="Lien hypertexte suivi visité1"/>
    <w:basedOn w:val="Policepardfaut"/>
    <w:uiPriority w:val="99"/>
    <w:semiHidden/>
    <w:unhideWhenUsed/>
    <w:rPr>
      <w:color w:val="000000"/>
      <w:u w:val="single"/>
    </w:rPr>
  </w:style>
  <w:style w:type="paragraph" w:customStyle="1" w:styleId="En-ttedetabledesmatires1">
    <w:name w:val="En-tête de table des matières1"/>
    <w:basedOn w:val="Titre1"/>
    <w:next w:val="Normal"/>
    <w:uiPriority w:val="39"/>
    <w:unhideWhenUsed/>
    <w:qFormat/>
    <w:pPr>
      <w:spacing w:before="240" w:after="0" w:line="259" w:lineRule="auto"/>
    </w:pPr>
    <w:rPr>
      <w:rFonts w:ascii="Marianne" w:eastAsia="SimHei" w:hAnsi="Marianne" w:cs="Times New Roman"/>
    </w:rPr>
  </w:style>
  <w:style w:type="character" w:customStyle="1" w:styleId="Accentuationlgre1">
    <w:name w:val="Accentuation légère1"/>
    <w:basedOn w:val="Policepardfaut"/>
    <w:uiPriority w:val="19"/>
    <w:qFormat/>
    <w:rPr>
      <w:i/>
      <w:iCs/>
      <w:color w:val="404040"/>
    </w:rPr>
  </w:style>
  <w:style w:type="character" w:customStyle="1" w:styleId="Titre1Car1">
    <w:name w:val="Titre 1 Car1"/>
    <w:basedOn w:val="Policepardfaut"/>
    <w:uiPriority w:val="9"/>
    <w:rPr>
      <w:rFonts w:asciiTheme="majorHAnsi" w:eastAsiaTheme="majorEastAsia" w:hAnsiTheme="majorHAnsi" w:cstheme="majorBidi"/>
      <w:color w:val="004130" w:themeColor="accent1" w:themeShade="BF"/>
      <w:sz w:val="32"/>
      <w:szCs w:val="32"/>
    </w:rPr>
  </w:style>
  <w:style w:type="character" w:customStyle="1" w:styleId="Titre2Car1">
    <w:name w:val="Titre 2 Car1"/>
    <w:basedOn w:val="Policepardfaut"/>
    <w:uiPriority w:val="9"/>
    <w:semiHidden/>
    <w:rPr>
      <w:rFonts w:asciiTheme="majorHAnsi" w:eastAsiaTheme="majorEastAsia" w:hAnsiTheme="majorHAnsi" w:cstheme="majorBidi"/>
      <w:color w:val="004130" w:themeColor="accent1" w:themeShade="BF"/>
      <w:sz w:val="26"/>
      <w:szCs w:val="26"/>
    </w:rPr>
  </w:style>
  <w:style w:type="character" w:customStyle="1" w:styleId="Titre3Car1">
    <w:name w:val="Titre 3 Car1"/>
    <w:basedOn w:val="Policepardfaut"/>
    <w:uiPriority w:val="9"/>
    <w:semiHidden/>
    <w:rPr>
      <w:rFonts w:asciiTheme="majorHAnsi" w:eastAsiaTheme="majorEastAsia" w:hAnsiTheme="majorHAnsi" w:cstheme="majorBidi"/>
      <w:color w:val="002B20" w:themeColor="accent1" w:themeShade="7F"/>
      <w:sz w:val="24"/>
      <w:szCs w:val="24"/>
    </w:rPr>
  </w:style>
  <w:style w:type="character" w:customStyle="1" w:styleId="Titre4Car1">
    <w:name w:val="Titre 4 Car1"/>
    <w:basedOn w:val="Policepardfaut"/>
    <w:uiPriority w:val="9"/>
    <w:semiHidden/>
    <w:rPr>
      <w:rFonts w:asciiTheme="majorHAnsi" w:eastAsiaTheme="majorEastAsia" w:hAnsiTheme="majorHAnsi" w:cstheme="majorBidi"/>
      <w:i/>
      <w:iCs/>
      <w:color w:val="004130" w:themeColor="accent1" w:themeShade="BF"/>
    </w:rPr>
  </w:style>
  <w:style w:type="character" w:customStyle="1" w:styleId="Titre5Car1">
    <w:name w:val="Titre 5 Car1"/>
    <w:basedOn w:val="Policepardfaut"/>
    <w:uiPriority w:val="9"/>
    <w:semiHidden/>
    <w:rPr>
      <w:rFonts w:asciiTheme="majorHAnsi" w:eastAsiaTheme="majorEastAsia" w:hAnsiTheme="majorHAnsi" w:cstheme="majorBidi"/>
      <w:color w:val="004130" w:themeColor="accent1" w:themeShade="BF"/>
    </w:rPr>
  </w:style>
  <w:style w:type="character" w:customStyle="1" w:styleId="Titre6Car1">
    <w:name w:val="Titre 6 Car1"/>
    <w:basedOn w:val="Policepardfaut"/>
    <w:uiPriority w:val="9"/>
    <w:semiHidden/>
    <w:rPr>
      <w:rFonts w:asciiTheme="majorHAnsi" w:eastAsiaTheme="majorEastAsia" w:hAnsiTheme="majorHAnsi" w:cstheme="majorBidi"/>
      <w:color w:val="002B20" w:themeColor="accent1" w:themeShade="7F"/>
    </w:rPr>
  </w:style>
  <w:style w:type="character" w:customStyle="1" w:styleId="Titre7Car1">
    <w:name w:val="Titre 7 Car1"/>
    <w:basedOn w:val="Policepardfaut"/>
    <w:uiPriority w:val="9"/>
    <w:semiHidden/>
    <w:rPr>
      <w:rFonts w:asciiTheme="majorHAnsi" w:eastAsiaTheme="majorEastAsia" w:hAnsiTheme="majorHAnsi" w:cstheme="majorBidi"/>
      <w:i/>
      <w:iCs/>
      <w:color w:val="002B20" w:themeColor="accent1" w:themeShade="7F"/>
    </w:rPr>
  </w:style>
  <w:style w:type="character" w:customStyle="1" w:styleId="Titre8Car1">
    <w:name w:val="Titre 8 Car1"/>
    <w:basedOn w:val="Policepardfaut"/>
    <w:uiPriority w:val="9"/>
    <w:semiHidden/>
    <w:rPr>
      <w:rFonts w:asciiTheme="majorHAnsi" w:eastAsiaTheme="majorEastAsia" w:hAnsiTheme="majorHAnsi" w:cstheme="majorBidi"/>
      <w:color w:val="272727" w:themeColor="text1" w:themeTint="D8"/>
      <w:sz w:val="21"/>
      <w:szCs w:val="21"/>
    </w:rPr>
  </w:style>
  <w:style w:type="character" w:customStyle="1" w:styleId="Titre9Car1">
    <w:name w:val="Titre 9 Car1"/>
    <w:basedOn w:val="Policepardfaut"/>
    <w:uiPriority w:val="9"/>
    <w:semiHidden/>
    <w:rPr>
      <w:rFonts w:asciiTheme="majorHAnsi" w:eastAsiaTheme="majorEastAsia" w:hAnsiTheme="majorHAnsi" w:cstheme="majorBidi"/>
      <w:i/>
      <w:iCs/>
      <w:color w:val="272727" w:themeColor="text1" w:themeTint="D8"/>
      <w:sz w:val="21"/>
      <w:szCs w:val="21"/>
    </w:rPr>
  </w:style>
  <w:style w:type="character" w:customStyle="1" w:styleId="TitreCar1">
    <w:name w:val="Titre Car1"/>
    <w:basedOn w:val="Policepardfaut"/>
    <w:uiPriority w:val="10"/>
    <w:rPr>
      <w:rFonts w:asciiTheme="majorHAnsi" w:eastAsiaTheme="majorEastAsia" w:hAnsiTheme="majorHAnsi" w:cstheme="majorBidi"/>
      <w:spacing w:val="-10"/>
      <w:sz w:val="56"/>
      <w:szCs w:val="56"/>
    </w:rPr>
  </w:style>
  <w:style w:type="character" w:customStyle="1" w:styleId="Sous-titreCar1">
    <w:name w:val="Sous-titre Car1"/>
    <w:basedOn w:val="Policepardfaut"/>
    <w:uiPriority w:val="11"/>
    <w:rPr>
      <w:rFonts w:eastAsiaTheme="minorEastAsia"/>
      <w:color w:val="5A5A5A" w:themeColor="text1" w:themeTint="A5"/>
      <w:spacing w:val="15"/>
    </w:rPr>
  </w:style>
  <w:style w:type="paragraph" w:styleId="Rvision">
    <w:name w:val="Revision"/>
    <w:hidden/>
    <w:uiPriority w:val="99"/>
    <w:semiHidden/>
    <w:pPr>
      <w:spacing w:line="240" w:lineRule="auto"/>
    </w:pPr>
  </w:style>
  <w:style w:type="character" w:customStyle="1" w:styleId="UnresolvedMention2">
    <w:name w:val="Unresolved Mention2"/>
    <w:basedOn w:val="Policepardfaut"/>
    <w:uiPriority w:val="99"/>
    <w:semiHidden/>
    <w:unhideWhenUsed/>
    <w:rPr>
      <w:color w:val="605E5C"/>
      <w:shd w:val="clear" w:color="auto" w:fill="E1DFDD"/>
    </w:rPr>
  </w:style>
  <w:style w:type="character" w:customStyle="1" w:styleId="Mentionnonrsolue2">
    <w:name w:val="Mention non résolue2"/>
    <w:basedOn w:val="Policepardfaut"/>
    <w:uiPriority w:val="99"/>
    <w:semiHidden/>
    <w:unhideWhenUsed/>
    <w:rPr>
      <w:color w:val="605E5C"/>
      <w:shd w:val="clear" w:color="auto" w:fill="E1DFDD"/>
    </w:rPr>
  </w:style>
  <w:style w:type="character" w:customStyle="1" w:styleId="hgkelc">
    <w:name w:val="hgkelc"/>
    <w:basedOn w:val="Policepardfaut"/>
  </w:style>
  <w:style w:type="character" w:customStyle="1" w:styleId="ParagraphedelisteCar">
    <w:name w:val="Paragraphe de liste Car"/>
    <w:link w:val="Paragraphedeliste"/>
    <w:uiPriority w:val="34"/>
    <w:qFormat/>
  </w:style>
  <w:style w:type="character" w:customStyle="1" w:styleId="Mentionnonrsolue3">
    <w:name w:val="Mention non résolue3"/>
    <w:basedOn w:val="Policepardfaut"/>
    <w:uiPriority w:val="99"/>
    <w:semiHidden/>
    <w:unhideWhenUsed/>
    <w:rPr>
      <w:color w:val="605E5C"/>
      <w:shd w:val="clear" w:color="auto" w:fill="E1DFDD"/>
    </w:rPr>
  </w:style>
  <w:style w:type="character" w:customStyle="1" w:styleId="Mentionnonrsolue4">
    <w:name w:val="Mention non résolue4"/>
    <w:basedOn w:val="Policepardfaut"/>
    <w:uiPriority w:val="99"/>
    <w:semiHidden/>
    <w:unhideWhenUsed/>
    <w:rPr>
      <w:color w:val="605E5C"/>
      <w:shd w:val="clear" w:color="auto" w:fill="E1DFDD"/>
    </w:rPr>
  </w:style>
  <w:style w:type="character" w:customStyle="1" w:styleId="Mentionnonrsolue5">
    <w:name w:val="Mention non résolue5"/>
    <w:basedOn w:val="Policepardfaut"/>
    <w:uiPriority w:val="99"/>
    <w:semiHidden/>
    <w:unhideWhenUsed/>
    <w:rPr>
      <w:color w:val="605E5C"/>
      <w:shd w:val="clear" w:color="auto" w:fill="E1DFDD"/>
    </w:rPr>
  </w:style>
  <w:style w:type="character" w:customStyle="1" w:styleId="Mentionnonrsolue6">
    <w:name w:val="Mention non résolue6"/>
    <w:basedOn w:val="Policepardfaut"/>
    <w:uiPriority w:val="99"/>
    <w:unhideWhenUsed/>
    <w:rPr>
      <w:color w:val="605E5C"/>
      <w:shd w:val="clear" w:color="auto" w:fill="E1DFDD"/>
    </w:rPr>
  </w:style>
  <w:style w:type="character" w:customStyle="1" w:styleId="Mention1">
    <w:name w:val="Mention1"/>
    <w:basedOn w:val="Policepardfaut"/>
    <w:uiPriority w:val="99"/>
    <w:unhideWhenUsed/>
    <w:rPr>
      <w:color w:val="2B579A"/>
      <w:shd w:val="clear" w:color="auto" w:fill="E1DFDD"/>
    </w:rPr>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normaltextrun">
    <w:name w:val="normaltextrun"/>
    <w:basedOn w:val="Policepardfaut"/>
  </w:style>
  <w:style w:type="character" w:customStyle="1" w:styleId="eop">
    <w:name w:val="eop"/>
    <w:basedOn w:val="Policepardfaut"/>
  </w:style>
  <w:style w:type="paragraph" w:customStyle="1" w:styleId="pf0">
    <w:name w:val="pf0"/>
    <w:basedOn w:val="Normal"/>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cf01">
    <w:name w:val="cf01"/>
    <w:basedOn w:val="Policepardfaut"/>
    <w:rPr>
      <w:rFonts w:ascii="Segoe UI" w:hAnsi="Segoe UI" w:cs="Segoe UI" w:hint="default"/>
      <w:sz w:val="18"/>
      <w:szCs w:val="18"/>
    </w:rPr>
  </w:style>
  <w:style w:type="character" w:customStyle="1" w:styleId="UnresolvedMention3">
    <w:name w:val="Unresolved Mention3"/>
    <w:basedOn w:val="Policepardfaut"/>
    <w:uiPriority w:val="99"/>
    <w:semiHidden/>
    <w:unhideWhenUsed/>
    <w:rPr>
      <w:color w:val="605E5C"/>
      <w:shd w:val="clear" w:color="auto" w:fill="E1DFDD"/>
    </w:rPr>
  </w:style>
  <w:style w:type="character" w:customStyle="1" w:styleId="UnresolvedMention4">
    <w:name w:val="Unresolved Mention4"/>
    <w:basedOn w:val="Policepardfau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86818">
      <w:bodyDiv w:val="1"/>
      <w:marLeft w:val="0"/>
      <w:marRight w:val="0"/>
      <w:marTop w:val="0"/>
      <w:marBottom w:val="0"/>
      <w:divBdr>
        <w:top w:val="none" w:sz="0" w:space="0" w:color="auto"/>
        <w:left w:val="none" w:sz="0" w:space="0" w:color="auto"/>
        <w:bottom w:val="none" w:sz="0" w:space="0" w:color="auto"/>
        <w:right w:val="none" w:sz="0" w:space="0" w:color="auto"/>
      </w:divBdr>
      <w:divsChild>
        <w:div w:id="452215192">
          <w:marLeft w:val="274"/>
          <w:marRight w:val="0"/>
          <w:marTop w:val="0"/>
          <w:marBottom w:val="0"/>
          <w:divBdr>
            <w:top w:val="none" w:sz="0" w:space="0" w:color="auto"/>
            <w:left w:val="none" w:sz="0" w:space="0" w:color="auto"/>
            <w:bottom w:val="none" w:sz="0" w:space="0" w:color="auto"/>
            <w:right w:val="none" w:sz="0" w:space="0" w:color="auto"/>
          </w:divBdr>
        </w:div>
      </w:divsChild>
    </w:div>
    <w:div w:id="45640987">
      <w:bodyDiv w:val="1"/>
      <w:marLeft w:val="0"/>
      <w:marRight w:val="0"/>
      <w:marTop w:val="0"/>
      <w:marBottom w:val="0"/>
      <w:divBdr>
        <w:top w:val="none" w:sz="0" w:space="0" w:color="auto"/>
        <w:left w:val="none" w:sz="0" w:space="0" w:color="auto"/>
        <w:bottom w:val="none" w:sz="0" w:space="0" w:color="auto"/>
        <w:right w:val="none" w:sz="0" w:space="0" w:color="auto"/>
      </w:divBdr>
    </w:div>
    <w:div w:id="68578819">
      <w:bodyDiv w:val="1"/>
      <w:marLeft w:val="0"/>
      <w:marRight w:val="0"/>
      <w:marTop w:val="0"/>
      <w:marBottom w:val="0"/>
      <w:divBdr>
        <w:top w:val="none" w:sz="0" w:space="0" w:color="auto"/>
        <w:left w:val="none" w:sz="0" w:space="0" w:color="auto"/>
        <w:bottom w:val="none" w:sz="0" w:space="0" w:color="auto"/>
        <w:right w:val="none" w:sz="0" w:space="0" w:color="auto"/>
      </w:divBdr>
      <w:divsChild>
        <w:div w:id="1397244586">
          <w:marLeft w:val="274"/>
          <w:marRight w:val="0"/>
          <w:marTop w:val="0"/>
          <w:marBottom w:val="0"/>
          <w:divBdr>
            <w:top w:val="none" w:sz="0" w:space="0" w:color="auto"/>
            <w:left w:val="none" w:sz="0" w:space="0" w:color="auto"/>
            <w:bottom w:val="none" w:sz="0" w:space="0" w:color="auto"/>
            <w:right w:val="none" w:sz="0" w:space="0" w:color="auto"/>
          </w:divBdr>
        </w:div>
      </w:divsChild>
    </w:div>
    <w:div w:id="74137247">
      <w:bodyDiv w:val="1"/>
      <w:marLeft w:val="0"/>
      <w:marRight w:val="0"/>
      <w:marTop w:val="0"/>
      <w:marBottom w:val="0"/>
      <w:divBdr>
        <w:top w:val="none" w:sz="0" w:space="0" w:color="auto"/>
        <w:left w:val="none" w:sz="0" w:space="0" w:color="auto"/>
        <w:bottom w:val="none" w:sz="0" w:space="0" w:color="auto"/>
        <w:right w:val="none" w:sz="0" w:space="0" w:color="auto"/>
      </w:divBdr>
    </w:div>
    <w:div w:id="90904681">
      <w:bodyDiv w:val="1"/>
      <w:marLeft w:val="0"/>
      <w:marRight w:val="0"/>
      <w:marTop w:val="0"/>
      <w:marBottom w:val="0"/>
      <w:divBdr>
        <w:top w:val="none" w:sz="0" w:space="0" w:color="auto"/>
        <w:left w:val="none" w:sz="0" w:space="0" w:color="auto"/>
        <w:bottom w:val="none" w:sz="0" w:space="0" w:color="auto"/>
        <w:right w:val="none" w:sz="0" w:space="0" w:color="auto"/>
      </w:divBdr>
    </w:div>
    <w:div w:id="114493714">
      <w:bodyDiv w:val="1"/>
      <w:marLeft w:val="0"/>
      <w:marRight w:val="0"/>
      <w:marTop w:val="0"/>
      <w:marBottom w:val="0"/>
      <w:divBdr>
        <w:top w:val="none" w:sz="0" w:space="0" w:color="auto"/>
        <w:left w:val="none" w:sz="0" w:space="0" w:color="auto"/>
        <w:bottom w:val="none" w:sz="0" w:space="0" w:color="auto"/>
        <w:right w:val="none" w:sz="0" w:space="0" w:color="auto"/>
      </w:divBdr>
    </w:div>
    <w:div w:id="139276565">
      <w:bodyDiv w:val="1"/>
      <w:marLeft w:val="0"/>
      <w:marRight w:val="0"/>
      <w:marTop w:val="0"/>
      <w:marBottom w:val="0"/>
      <w:divBdr>
        <w:top w:val="none" w:sz="0" w:space="0" w:color="auto"/>
        <w:left w:val="none" w:sz="0" w:space="0" w:color="auto"/>
        <w:bottom w:val="none" w:sz="0" w:space="0" w:color="auto"/>
        <w:right w:val="none" w:sz="0" w:space="0" w:color="auto"/>
      </w:divBdr>
      <w:divsChild>
        <w:div w:id="48695810">
          <w:marLeft w:val="418"/>
          <w:marRight w:val="0"/>
          <w:marTop w:val="120"/>
          <w:marBottom w:val="0"/>
          <w:divBdr>
            <w:top w:val="none" w:sz="0" w:space="0" w:color="auto"/>
            <w:left w:val="none" w:sz="0" w:space="0" w:color="auto"/>
            <w:bottom w:val="none" w:sz="0" w:space="0" w:color="auto"/>
            <w:right w:val="none" w:sz="0" w:space="0" w:color="auto"/>
          </w:divBdr>
        </w:div>
        <w:div w:id="341517698">
          <w:marLeft w:val="547"/>
          <w:marRight w:val="0"/>
          <w:marTop w:val="0"/>
          <w:marBottom w:val="0"/>
          <w:divBdr>
            <w:top w:val="none" w:sz="0" w:space="0" w:color="auto"/>
            <w:left w:val="none" w:sz="0" w:space="0" w:color="auto"/>
            <w:bottom w:val="none" w:sz="0" w:space="0" w:color="auto"/>
            <w:right w:val="none" w:sz="0" w:space="0" w:color="auto"/>
          </w:divBdr>
        </w:div>
        <w:div w:id="1159660585">
          <w:marLeft w:val="547"/>
          <w:marRight w:val="0"/>
          <w:marTop w:val="0"/>
          <w:marBottom w:val="0"/>
          <w:divBdr>
            <w:top w:val="none" w:sz="0" w:space="0" w:color="auto"/>
            <w:left w:val="none" w:sz="0" w:space="0" w:color="auto"/>
            <w:bottom w:val="none" w:sz="0" w:space="0" w:color="auto"/>
            <w:right w:val="none" w:sz="0" w:space="0" w:color="auto"/>
          </w:divBdr>
        </w:div>
      </w:divsChild>
    </w:div>
    <w:div w:id="144858990">
      <w:bodyDiv w:val="1"/>
      <w:marLeft w:val="0"/>
      <w:marRight w:val="0"/>
      <w:marTop w:val="0"/>
      <w:marBottom w:val="0"/>
      <w:divBdr>
        <w:top w:val="none" w:sz="0" w:space="0" w:color="auto"/>
        <w:left w:val="none" w:sz="0" w:space="0" w:color="auto"/>
        <w:bottom w:val="none" w:sz="0" w:space="0" w:color="auto"/>
        <w:right w:val="none" w:sz="0" w:space="0" w:color="auto"/>
      </w:divBdr>
    </w:div>
    <w:div w:id="149490797">
      <w:bodyDiv w:val="1"/>
      <w:marLeft w:val="0"/>
      <w:marRight w:val="0"/>
      <w:marTop w:val="0"/>
      <w:marBottom w:val="0"/>
      <w:divBdr>
        <w:top w:val="none" w:sz="0" w:space="0" w:color="auto"/>
        <w:left w:val="none" w:sz="0" w:space="0" w:color="auto"/>
        <w:bottom w:val="none" w:sz="0" w:space="0" w:color="auto"/>
        <w:right w:val="none" w:sz="0" w:space="0" w:color="auto"/>
      </w:divBdr>
    </w:div>
    <w:div w:id="198318463">
      <w:bodyDiv w:val="1"/>
      <w:marLeft w:val="0"/>
      <w:marRight w:val="0"/>
      <w:marTop w:val="0"/>
      <w:marBottom w:val="0"/>
      <w:divBdr>
        <w:top w:val="none" w:sz="0" w:space="0" w:color="auto"/>
        <w:left w:val="none" w:sz="0" w:space="0" w:color="auto"/>
        <w:bottom w:val="none" w:sz="0" w:space="0" w:color="auto"/>
        <w:right w:val="none" w:sz="0" w:space="0" w:color="auto"/>
      </w:divBdr>
      <w:divsChild>
        <w:div w:id="1355113005">
          <w:marLeft w:val="274"/>
          <w:marRight w:val="0"/>
          <w:marTop w:val="0"/>
          <w:marBottom w:val="0"/>
          <w:divBdr>
            <w:top w:val="none" w:sz="0" w:space="0" w:color="auto"/>
            <w:left w:val="none" w:sz="0" w:space="0" w:color="auto"/>
            <w:bottom w:val="none" w:sz="0" w:space="0" w:color="auto"/>
            <w:right w:val="none" w:sz="0" w:space="0" w:color="auto"/>
          </w:divBdr>
        </w:div>
        <w:div w:id="1741753160">
          <w:marLeft w:val="274"/>
          <w:marRight w:val="0"/>
          <w:marTop w:val="0"/>
          <w:marBottom w:val="0"/>
          <w:divBdr>
            <w:top w:val="none" w:sz="0" w:space="0" w:color="auto"/>
            <w:left w:val="none" w:sz="0" w:space="0" w:color="auto"/>
            <w:bottom w:val="none" w:sz="0" w:space="0" w:color="auto"/>
            <w:right w:val="none" w:sz="0" w:space="0" w:color="auto"/>
          </w:divBdr>
        </w:div>
      </w:divsChild>
    </w:div>
    <w:div w:id="215164746">
      <w:bodyDiv w:val="1"/>
      <w:marLeft w:val="0"/>
      <w:marRight w:val="0"/>
      <w:marTop w:val="0"/>
      <w:marBottom w:val="0"/>
      <w:divBdr>
        <w:top w:val="none" w:sz="0" w:space="0" w:color="auto"/>
        <w:left w:val="none" w:sz="0" w:space="0" w:color="auto"/>
        <w:bottom w:val="none" w:sz="0" w:space="0" w:color="auto"/>
        <w:right w:val="none" w:sz="0" w:space="0" w:color="auto"/>
      </w:divBdr>
    </w:div>
    <w:div w:id="268976308">
      <w:bodyDiv w:val="1"/>
      <w:marLeft w:val="0"/>
      <w:marRight w:val="0"/>
      <w:marTop w:val="0"/>
      <w:marBottom w:val="0"/>
      <w:divBdr>
        <w:top w:val="none" w:sz="0" w:space="0" w:color="auto"/>
        <w:left w:val="none" w:sz="0" w:space="0" w:color="auto"/>
        <w:bottom w:val="none" w:sz="0" w:space="0" w:color="auto"/>
        <w:right w:val="none" w:sz="0" w:space="0" w:color="auto"/>
      </w:divBdr>
    </w:div>
    <w:div w:id="279999140">
      <w:bodyDiv w:val="1"/>
      <w:marLeft w:val="0"/>
      <w:marRight w:val="0"/>
      <w:marTop w:val="0"/>
      <w:marBottom w:val="0"/>
      <w:divBdr>
        <w:top w:val="none" w:sz="0" w:space="0" w:color="auto"/>
        <w:left w:val="none" w:sz="0" w:space="0" w:color="auto"/>
        <w:bottom w:val="none" w:sz="0" w:space="0" w:color="auto"/>
        <w:right w:val="none" w:sz="0" w:space="0" w:color="auto"/>
      </w:divBdr>
      <w:divsChild>
        <w:div w:id="56516605">
          <w:marLeft w:val="0"/>
          <w:marRight w:val="0"/>
          <w:marTop w:val="0"/>
          <w:marBottom w:val="0"/>
          <w:divBdr>
            <w:top w:val="none" w:sz="0" w:space="0" w:color="auto"/>
            <w:left w:val="none" w:sz="0" w:space="0" w:color="auto"/>
            <w:bottom w:val="none" w:sz="0" w:space="0" w:color="auto"/>
            <w:right w:val="none" w:sz="0" w:space="0" w:color="auto"/>
          </w:divBdr>
        </w:div>
        <w:div w:id="1918127590">
          <w:marLeft w:val="0"/>
          <w:marRight w:val="0"/>
          <w:marTop w:val="0"/>
          <w:marBottom w:val="0"/>
          <w:divBdr>
            <w:top w:val="none" w:sz="0" w:space="0" w:color="auto"/>
            <w:left w:val="none" w:sz="0" w:space="0" w:color="auto"/>
            <w:bottom w:val="none" w:sz="0" w:space="0" w:color="auto"/>
            <w:right w:val="none" w:sz="0" w:space="0" w:color="auto"/>
          </w:divBdr>
        </w:div>
        <w:div w:id="2048947788">
          <w:marLeft w:val="0"/>
          <w:marRight w:val="0"/>
          <w:marTop w:val="0"/>
          <w:marBottom w:val="0"/>
          <w:divBdr>
            <w:top w:val="none" w:sz="0" w:space="0" w:color="auto"/>
            <w:left w:val="none" w:sz="0" w:space="0" w:color="auto"/>
            <w:bottom w:val="none" w:sz="0" w:space="0" w:color="auto"/>
            <w:right w:val="none" w:sz="0" w:space="0" w:color="auto"/>
          </w:divBdr>
        </w:div>
        <w:div w:id="2099515920">
          <w:marLeft w:val="0"/>
          <w:marRight w:val="0"/>
          <w:marTop w:val="0"/>
          <w:marBottom w:val="0"/>
          <w:divBdr>
            <w:top w:val="none" w:sz="0" w:space="0" w:color="auto"/>
            <w:left w:val="none" w:sz="0" w:space="0" w:color="auto"/>
            <w:bottom w:val="none" w:sz="0" w:space="0" w:color="auto"/>
            <w:right w:val="none" w:sz="0" w:space="0" w:color="auto"/>
          </w:divBdr>
        </w:div>
      </w:divsChild>
    </w:div>
    <w:div w:id="332539042">
      <w:bodyDiv w:val="1"/>
      <w:marLeft w:val="0"/>
      <w:marRight w:val="0"/>
      <w:marTop w:val="0"/>
      <w:marBottom w:val="0"/>
      <w:divBdr>
        <w:top w:val="none" w:sz="0" w:space="0" w:color="auto"/>
        <w:left w:val="none" w:sz="0" w:space="0" w:color="auto"/>
        <w:bottom w:val="none" w:sz="0" w:space="0" w:color="auto"/>
        <w:right w:val="none" w:sz="0" w:space="0" w:color="auto"/>
      </w:divBdr>
    </w:div>
    <w:div w:id="336150913">
      <w:bodyDiv w:val="1"/>
      <w:marLeft w:val="0"/>
      <w:marRight w:val="0"/>
      <w:marTop w:val="0"/>
      <w:marBottom w:val="0"/>
      <w:divBdr>
        <w:top w:val="none" w:sz="0" w:space="0" w:color="auto"/>
        <w:left w:val="none" w:sz="0" w:space="0" w:color="auto"/>
        <w:bottom w:val="none" w:sz="0" w:space="0" w:color="auto"/>
        <w:right w:val="none" w:sz="0" w:space="0" w:color="auto"/>
      </w:divBdr>
      <w:divsChild>
        <w:div w:id="190270709">
          <w:marLeft w:val="274"/>
          <w:marRight w:val="0"/>
          <w:marTop w:val="0"/>
          <w:marBottom w:val="0"/>
          <w:divBdr>
            <w:top w:val="none" w:sz="0" w:space="0" w:color="auto"/>
            <w:left w:val="none" w:sz="0" w:space="0" w:color="auto"/>
            <w:bottom w:val="none" w:sz="0" w:space="0" w:color="auto"/>
            <w:right w:val="none" w:sz="0" w:space="0" w:color="auto"/>
          </w:divBdr>
        </w:div>
        <w:div w:id="966856796">
          <w:marLeft w:val="274"/>
          <w:marRight w:val="0"/>
          <w:marTop w:val="0"/>
          <w:marBottom w:val="0"/>
          <w:divBdr>
            <w:top w:val="none" w:sz="0" w:space="0" w:color="auto"/>
            <w:left w:val="none" w:sz="0" w:space="0" w:color="auto"/>
            <w:bottom w:val="none" w:sz="0" w:space="0" w:color="auto"/>
            <w:right w:val="none" w:sz="0" w:space="0" w:color="auto"/>
          </w:divBdr>
        </w:div>
        <w:div w:id="1968848285">
          <w:marLeft w:val="274"/>
          <w:marRight w:val="0"/>
          <w:marTop w:val="0"/>
          <w:marBottom w:val="0"/>
          <w:divBdr>
            <w:top w:val="none" w:sz="0" w:space="0" w:color="auto"/>
            <w:left w:val="none" w:sz="0" w:space="0" w:color="auto"/>
            <w:bottom w:val="none" w:sz="0" w:space="0" w:color="auto"/>
            <w:right w:val="none" w:sz="0" w:space="0" w:color="auto"/>
          </w:divBdr>
        </w:div>
        <w:div w:id="2041473312">
          <w:marLeft w:val="274"/>
          <w:marRight w:val="0"/>
          <w:marTop w:val="0"/>
          <w:marBottom w:val="0"/>
          <w:divBdr>
            <w:top w:val="none" w:sz="0" w:space="0" w:color="auto"/>
            <w:left w:val="none" w:sz="0" w:space="0" w:color="auto"/>
            <w:bottom w:val="none" w:sz="0" w:space="0" w:color="auto"/>
            <w:right w:val="none" w:sz="0" w:space="0" w:color="auto"/>
          </w:divBdr>
        </w:div>
      </w:divsChild>
    </w:div>
    <w:div w:id="369499256">
      <w:bodyDiv w:val="1"/>
      <w:marLeft w:val="0"/>
      <w:marRight w:val="0"/>
      <w:marTop w:val="0"/>
      <w:marBottom w:val="0"/>
      <w:divBdr>
        <w:top w:val="none" w:sz="0" w:space="0" w:color="auto"/>
        <w:left w:val="none" w:sz="0" w:space="0" w:color="auto"/>
        <w:bottom w:val="none" w:sz="0" w:space="0" w:color="auto"/>
        <w:right w:val="none" w:sz="0" w:space="0" w:color="auto"/>
      </w:divBdr>
    </w:div>
    <w:div w:id="379718151">
      <w:bodyDiv w:val="1"/>
      <w:marLeft w:val="0"/>
      <w:marRight w:val="0"/>
      <w:marTop w:val="0"/>
      <w:marBottom w:val="0"/>
      <w:divBdr>
        <w:top w:val="none" w:sz="0" w:space="0" w:color="auto"/>
        <w:left w:val="none" w:sz="0" w:space="0" w:color="auto"/>
        <w:bottom w:val="none" w:sz="0" w:space="0" w:color="auto"/>
        <w:right w:val="none" w:sz="0" w:space="0" w:color="auto"/>
      </w:divBdr>
    </w:div>
    <w:div w:id="398987836">
      <w:bodyDiv w:val="1"/>
      <w:marLeft w:val="0"/>
      <w:marRight w:val="0"/>
      <w:marTop w:val="0"/>
      <w:marBottom w:val="0"/>
      <w:divBdr>
        <w:top w:val="none" w:sz="0" w:space="0" w:color="auto"/>
        <w:left w:val="none" w:sz="0" w:space="0" w:color="auto"/>
        <w:bottom w:val="none" w:sz="0" w:space="0" w:color="auto"/>
        <w:right w:val="none" w:sz="0" w:space="0" w:color="auto"/>
      </w:divBdr>
    </w:div>
    <w:div w:id="399787961">
      <w:bodyDiv w:val="1"/>
      <w:marLeft w:val="0"/>
      <w:marRight w:val="0"/>
      <w:marTop w:val="0"/>
      <w:marBottom w:val="0"/>
      <w:divBdr>
        <w:top w:val="none" w:sz="0" w:space="0" w:color="auto"/>
        <w:left w:val="none" w:sz="0" w:space="0" w:color="auto"/>
        <w:bottom w:val="none" w:sz="0" w:space="0" w:color="auto"/>
        <w:right w:val="none" w:sz="0" w:space="0" w:color="auto"/>
      </w:divBdr>
    </w:div>
    <w:div w:id="441805362">
      <w:bodyDiv w:val="1"/>
      <w:marLeft w:val="0"/>
      <w:marRight w:val="0"/>
      <w:marTop w:val="0"/>
      <w:marBottom w:val="0"/>
      <w:divBdr>
        <w:top w:val="none" w:sz="0" w:space="0" w:color="auto"/>
        <w:left w:val="none" w:sz="0" w:space="0" w:color="auto"/>
        <w:bottom w:val="none" w:sz="0" w:space="0" w:color="auto"/>
        <w:right w:val="none" w:sz="0" w:space="0" w:color="auto"/>
      </w:divBdr>
    </w:div>
    <w:div w:id="468209278">
      <w:bodyDiv w:val="1"/>
      <w:marLeft w:val="0"/>
      <w:marRight w:val="0"/>
      <w:marTop w:val="0"/>
      <w:marBottom w:val="0"/>
      <w:divBdr>
        <w:top w:val="none" w:sz="0" w:space="0" w:color="auto"/>
        <w:left w:val="none" w:sz="0" w:space="0" w:color="auto"/>
        <w:bottom w:val="none" w:sz="0" w:space="0" w:color="auto"/>
        <w:right w:val="none" w:sz="0" w:space="0" w:color="auto"/>
      </w:divBdr>
    </w:div>
    <w:div w:id="583534635">
      <w:bodyDiv w:val="1"/>
      <w:marLeft w:val="0"/>
      <w:marRight w:val="0"/>
      <w:marTop w:val="0"/>
      <w:marBottom w:val="0"/>
      <w:divBdr>
        <w:top w:val="none" w:sz="0" w:space="0" w:color="auto"/>
        <w:left w:val="none" w:sz="0" w:space="0" w:color="auto"/>
        <w:bottom w:val="none" w:sz="0" w:space="0" w:color="auto"/>
        <w:right w:val="none" w:sz="0" w:space="0" w:color="auto"/>
      </w:divBdr>
    </w:div>
    <w:div w:id="606931548">
      <w:bodyDiv w:val="1"/>
      <w:marLeft w:val="0"/>
      <w:marRight w:val="0"/>
      <w:marTop w:val="0"/>
      <w:marBottom w:val="0"/>
      <w:divBdr>
        <w:top w:val="none" w:sz="0" w:space="0" w:color="auto"/>
        <w:left w:val="none" w:sz="0" w:space="0" w:color="auto"/>
        <w:bottom w:val="none" w:sz="0" w:space="0" w:color="auto"/>
        <w:right w:val="none" w:sz="0" w:space="0" w:color="auto"/>
      </w:divBdr>
    </w:div>
    <w:div w:id="658464031">
      <w:bodyDiv w:val="1"/>
      <w:marLeft w:val="0"/>
      <w:marRight w:val="0"/>
      <w:marTop w:val="0"/>
      <w:marBottom w:val="0"/>
      <w:divBdr>
        <w:top w:val="none" w:sz="0" w:space="0" w:color="auto"/>
        <w:left w:val="none" w:sz="0" w:space="0" w:color="auto"/>
        <w:bottom w:val="none" w:sz="0" w:space="0" w:color="auto"/>
        <w:right w:val="none" w:sz="0" w:space="0" w:color="auto"/>
      </w:divBdr>
      <w:divsChild>
        <w:div w:id="23481550">
          <w:marLeft w:val="274"/>
          <w:marRight w:val="0"/>
          <w:marTop w:val="0"/>
          <w:marBottom w:val="0"/>
          <w:divBdr>
            <w:top w:val="none" w:sz="0" w:space="0" w:color="auto"/>
            <w:left w:val="none" w:sz="0" w:space="0" w:color="auto"/>
            <w:bottom w:val="none" w:sz="0" w:space="0" w:color="auto"/>
            <w:right w:val="none" w:sz="0" w:space="0" w:color="auto"/>
          </w:divBdr>
        </w:div>
        <w:div w:id="120661469">
          <w:marLeft w:val="274"/>
          <w:marRight w:val="0"/>
          <w:marTop w:val="0"/>
          <w:marBottom w:val="0"/>
          <w:divBdr>
            <w:top w:val="none" w:sz="0" w:space="0" w:color="auto"/>
            <w:left w:val="none" w:sz="0" w:space="0" w:color="auto"/>
            <w:bottom w:val="none" w:sz="0" w:space="0" w:color="auto"/>
            <w:right w:val="none" w:sz="0" w:space="0" w:color="auto"/>
          </w:divBdr>
        </w:div>
        <w:div w:id="147720053">
          <w:marLeft w:val="274"/>
          <w:marRight w:val="0"/>
          <w:marTop w:val="0"/>
          <w:marBottom w:val="0"/>
          <w:divBdr>
            <w:top w:val="none" w:sz="0" w:space="0" w:color="auto"/>
            <w:left w:val="none" w:sz="0" w:space="0" w:color="auto"/>
            <w:bottom w:val="none" w:sz="0" w:space="0" w:color="auto"/>
            <w:right w:val="none" w:sz="0" w:space="0" w:color="auto"/>
          </w:divBdr>
        </w:div>
        <w:div w:id="386607528">
          <w:marLeft w:val="274"/>
          <w:marRight w:val="0"/>
          <w:marTop w:val="0"/>
          <w:marBottom w:val="0"/>
          <w:divBdr>
            <w:top w:val="none" w:sz="0" w:space="0" w:color="auto"/>
            <w:left w:val="none" w:sz="0" w:space="0" w:color="auto"/>
            <w:bottom w:val="none" w:sz="0" w:space="0" w:color="auto"/>
            <w:right w:val="none" w:sz="0" w:space="0" w:color="auto"/>
          </w:divBdr>
        </w:div>
        <w:div w:id="524944837">
          <w:marLeft w:val="274"/>
          <w:marRight w:val="0"/>
          <w:marTop w:val="0"/>
          <w:marBottom w:val="0"/>
          <w:divBdr>
            <w:top w:val="none" w:sz="0" w:space="0" w:color="auto"/>
            <w:left w:val="none" w:sz="0" w:space="0" w:color="auto"/>
            <w:bottom w:val="none" w:sz="0" w:space="0" w:color="auto"/>
            <w:right w:val="none" w:sz="0" w:space="0" w:color="auto"/>
          </w:divBdr>
        </w:div>
        <w:div w:id="703600085">
          <w:marLeft w:val="274"/>
          <w:marRight w:val="0"/>
          <w:marTop w:val="0"/>
          <w:marBottom w:val="0"/>
          <w:divBdr>
            <w:top w:val="none" w:sz="0" w:space="0" w:color="auto"/>
            <w:left w:val="none" w:sz="0" w:space="0" w:color="auto"/>
            <w:bottom w:val="none" w:sz="0" w:space="0" w:color="auto"/>
            <w:right w:val="none" w:sz="0" w:space="0" w:color="auto"/>
          </w:divBdr>
        </w:div>
        <w:div w:id="869532057">
          <w:marLeft w:val="274"/>
          <w:marRight w:val="0"/>
          <w:marTop w:val="0"/>
          <w:marBottom w:val="0"/>
          <w:divBdr>
            <w:top w:val="none" w:sz="0" w:space="0" w:color="auto"/>
            <w:left w:val="none" w:sz="0" w:space="0" w:color="auto"/>
            <w:bottom w:val="none" w:sz="0" w:space="0" w:color="auto"/>
            <w:right w:val="none" w:sz="0" w:space="0" w:color="auto"/>
          </w:divBdr>
        </w:div>
        <w:div w:id="1753962596">
          <w:marLeft w:val="274"/>
          <w:marRight w:val="0"/>
          <w:marTop w:val="0"/>
          <w:marBottom w:val="0"/>
          <w:divBdr>
            <w:top w:val="none" w:sz="0" w:space="0" w:color="auto"/>
            <w:left w:val="none" w:sz="0" w:space="0" w:color="auto"/>
            <w:bottom w:val="none" w:sz="0" w:space="0" w:color="auto"/>
            <w:right w:val="none" w:sz="0" w:space="0" w:color="auto"/>
          </w:divBdr>
        </w:div>
        <w:div w:id="1818107790">
          <w:marLeft w:val="274"/>
          <w:marRight w:val="0"/>
          <w:marTop w:val="0"/>
          <w:marBottom w:val="0"/>
          <w:divBdr>
            <w:top w:val="none" w:sz="0" w:space="0" w:color="auto"/>
            <w:left w:val="none" w:sz="0" w:space="0" w:color="auto"/>
            <w:bottom w:val="none" w:sz="0" w:space="0" w:color="auto"/>
            <w:right w:val="none" w:sz="0" w:space="0" w:color="auto"/>
          </w:divBdr>
        </w:div>
        <w:div w:id="1979188758">
          <w:marLeft w:val="274"/>
          <w:marRight w:val="0"/>
          <w:marTop w:val="0"/>
          <w:marBottom w:val="0"/>
          <w:divBdr>
            <w:top w:val="none" w:sz="0" w:space="0" w:color="auto"/>
            <w:left w:val="none" w:sz="0" w:space="0" w:color="auto"/>
            <w:bottom w:val="none" w:sz="0" w:space="0" w:color="auto"/>
            <w:right w:val="none" w:sz="0" w:space="0" w:color="auto"/>
          </w:divBdr>
        </w:div>
      </w:divsChild>
    </w:div>
    <w:div w:id="658581661">
      <w:bodyDiv w:val="1"/>
      <w:marLeft w:val="0"/>
      <w:marRight w:val="0"/>
      <w:marTop w:val="0"/>
      <w:marBottom w:val="0"/>
      <w:divBdr>
        <w:top w:val="none" w:sz="0" w:space="0" w:color="auto"/>
        <w:left w:val="none" w:sz="0" w:space="0" w:color="auto"/>
        <w:bottom w:val="none" w:sz="0" w:space="0" w:color="auto"/>
        <w:right w:val="none" w:sz="0" w:space="0" w:color="auto"/>
      </w:divBdr>
    </w:div>
    <w:div w:id="702025652">
      <w:bodyDiv w:val="1"/>
      <w:marLeft w:val="0"/>
      <w:marRight w:val="0"/>
      <w:marTop w:val="0"/>
      <w:marBottom w:val="0"/>
      <w:divBdr>
        <w:top w:val="none" w:sz="0" w:space="0" w:color="auto"/>
        <w:left w:val="none" w:sz="0" w:space="0" w:color="auto"/>
        <w:bottom w:val="none" w:sz="0" w:space="0" w:color="auto"/>
        <w:right w:val="none" w:sz="0" w:space="0" w:color="auto"/>
      </w:divBdr>
    </w:div>
    <w:div w:id="739988569">
      <w:bodyDiv w:val="1"/>
      <w:marLeft w:val="0"/>
      <w:marRight w:val="0"/>
      <w:marTop w:val="0"/>
      <w:marBottom w:val="0"/>
      <w:divBdr>
        <w:top w:val="none" w:sz="0" w:space="0" w:color="auto"/>
        <w:left w:val="none" w:sz="0" w:space="0" w:color="auto"/>
        <w:bottom w:val="none" w:sz="0" w:space="0" w:color="auto"/>
        <w:right w:val="none" w:sz="0" w:space="0" w:color="auto"/>
      </w:divBdr>
      <w:divsChild>
        <w:div w:id="1020279496">
          <w:marLeft w:val="418"/>
          <w:marRight w:val="0"/>
          <w:marTop w:val="120"/>
          <w:marBottom w:val="0"/>
          <w:divBdr>
            <w:top w:val="none" w:sz="0" w:space="0" w:color="auto"/>
            <w:left w:val="none" w:sz="0" w:space="0" w:color="auto"/>
            <w:bottom w:val="none" w:sz="0" w:space="0" w:color="auto"/>
            <w:right w:val="none" w:sz="0" w:space="0" w:color="auto"/>
          </w:divBdr>
        </w:div>
      </w:divsChild>
    </w:div>
    <w:div w:id="742916533">
      <w:bodyDiv w:val="1"/>
      <w:marLeft w:val="0"/>
      <w:marRight w:val="0"/>
      <w:marTop w:val="0"/>
      <w:marBottom w:val="0"/>
      <w:divBdr>
        <w:top w:val="none" w:sz="0" w:space="0" w:color="auto"/>
        <w:left w:val="none" w:sz="0" w:space="0" w:color="auto"/>
        <w:bottom w:val="none" w:sz="0" w:space="0" w:color="auto"/>
        <w:right w:val="none" w:sz="0" w:space="0" w:color="auto"/>
      </w:divBdr>
    </w:div>
    <w:div w:id="748773981">
      <w:bodyDiv w:val="1"/>
      <w:marLeft w:val="0"/>
      <w:marRight w:val="0"/>
      <w:marTop w:val="0"/>
      <w:marBottom w:val="0"/>
      <w:divBdr>
        <w:top w:val="none" w:sz="0" w:space="0" w:color="auto"/>
        <w:left w:val="none" w:sz="0" w:space="0" w:color="auto"/>
        <w:bottom w:val="none" w:sz="0" w:space="0" w:color="auto"/>
        <w:right w:val="none" w:sz="0" w:space="0" w:color="auto"/>
      </w:divBdr>
      <w:divsChild>
        <w:div w:id="466970705">
          <w:marLeft w:val="1166"/>
          <w:marRight w:val="0"/>
          <w:marTop w:val="60"/>
          <w:marBottom w:val="60"/>
          <w:divBdr>
            <w:top w:val="none" w:sz="0" w:space="0" w:color="auto"/>
            <w:left w:val="none" w:sz="0" w:space="0" w:color="auto"/>
            <w:bottom w:val="none" w:sz="0" w:space="0" w:color="auto"/>
            <w:right w:val="none" w:sz="0" w:space="0" w:color="auto"/>
          </w:divBdr>
        </w:div>
        <w:div w:id="1394087698">
          <w:marLeft w:val="1166"/>
          <w:marRight w:val="0"/>
          <w:marTop w:val="60"/>
          <w:marBottom w:val="60"/>
          <w:divBdr>
            <w:top w:val="none" w:sz="0" w:space="0" w:color="auto"/>
            <w:left w:val="none" w:sz="0" w:space="0" w:color="auto"/>
            <w:bottom w:val="none" w:sz="0" w:space="0" w:color="auto"/>
            <w:right w:val="none" w:sz="0" w:space="0" w:color="auto"/>
          </w:divBdr>
        </w:div>
        <w:div w:id="2109882173">
          <w:marLeft w:val="1166"/>
          <w:marRight w:val="0"/>
          <w:marTop w:val="60"/>
          <w:marBottom w:val="60"/>
          <w:divBdr>
            <w:top w:val="none" w:sz="0" w:space="0" w:color="auto"/>
            <w:left w:val="none" w:sz="0" w:space="0" w:color="auto"/>
            <w:bottom w:val="none" w:sz="0" w:space="0" w:color="auto"/>
            <w:right w:val="none" w:sz="0" w:space="0" w:color="auto"/>
          </w:divBdr>
        </w:div>
      </w:divsChild>
    </w:div>
    <w:div w:id="816264368">
      <w:bodyDiv w:val="1"/>
      <w:marLeft w:val="0"/>
      <w:marRight w:val="0"/>
      <w:marTop w:val="0"/>
      <w:marBottom w:val="0"/>
      <w:divBdr>
        <w:top w:val="none" w:sz="0" w:space="0" w:color="auto"/>
        <w:left w:val="none" w:sz="0" w:space="0" w:color="auto"/>
        <w:bottom w:val="none" w:sz="0" w:space="0" w:color="auto"/>
        <w:right w:val="none" w:sz="0" w:space="0" w:color="auto"/>
      </w:divBdr>
      <w:divsChild>
        <w:div w:id="1102608664">
          <w:marLeft w:val="418"/>
          <w:marRight w:val="0"/>
          <w:marTop w:val="120"/>
          <w:marBottom w:val="0"/>
          <w:divBdr>
            <w:top w:val="none" w:sz="0" w:space="0" w:color="auto"/>
            <w:left w:val="none" w:sz="0" w:space="0" w:color="auto"/>
            <w:bottom w:val="none" w:sz="0" w:space="0" w:color="auto"/>
            <w:right w:val="none" w:sz="0" w:space="0" w:color="auto"/>
          </w:divBdr>
        </w:div>
      </w:divsChild>
    </w:div>
    <w:div w:id="823157605">
      <w:bodyDiv w:val="1"/>
      <w:marLeft w:val="0"/>
      <w:marRight w:val="0"/>
      <w:marTop w:val="0"/>
      <w:marBottom w:val="0"/>
      <w:divBdr>
        <w:top w:val="none" w:sz="0" w:space="0" w:color="auto"/>
        <w:left w:val="none" w:sz="0" w:space="0" w:color="auto"/>
        <w:bottom w:val="none" w:sz="0" w:space="0" w:color="auto"/>
        <w:right w:val="none" w:sz="0" w:space="0" w:color="auto"/>
      </w:divBdr>
    </w:div>
    <w:div w:id="843280357">
      <w:bodyDiv w:val="1"/>
      <w:marLeft w:val="0"/>
      <w:marRight w:val="0"/>
      <w:marTop w:val="0"/>
      <w:marBottom w:val="0"/>
      <w:divBdr>
        <w:top w:val="none" w:sz="0" w:space="0" w:color="auto"/>
        <w:left w:val="none" w:sz="0" w:space="0" w:color="auto"/>
        <w:bottom w:val="none" w:sz="0" w:space="0" w:color="auto"/>
        <w:right w:val="none" w:sz="0" w:space="0" w:color="auto"/>
      </w:divBdr>
    </w:div>
    <w:div w:id="882518602">
      <w:bodyDiv w:val="1"/>
      <w:marLeft w:val="0"/>
      <w:marRight w:val="0"/>
      <w:marTop w:val="0"/>
      <w:marBottom w:val="0"/>
      <w:divBdr>
        <w:top w:val="none" w:sz="0" w:space="0" w:color="auto"/>
        <w:left w:val="none" w:sz="0" w:space="0" w:color="auto"/>
        <w:bottom w:val="none" w:sz="0" w:space="0" w:color="auto"/>
        <w:right w:val="none" w:sz="0" w:space="0" w:color="auto"/>
      </w:divBdr>
    </w:div>
    <w:div w:id="903567792">
      <w:bodyDiv w:val="1"/>
      <w:marLeft w:val="0"/>
      <w:marRight w:val="0"/>
      <w:marTop w:val="0"/>
      <w:marBottom w:val="0"/>
      <w:divBdr>
        <w:top w:val="none" w:sz="0" w:space="0" w:color="auto"/>
        <w:left w:val="none" w:sz="0" w:space="0" w:color="auto"/>
        <w:bottom w:val="none" w:sz="0" w:space="0" w:color="auto"/>
        <w:right w:val="none" w:sz="0" w:space="0" w:color="auto"/>
      </w:divBdr>
    </w:div>
    <w:div w:id="925306459">
      <w:bodyDiv w:val="1"/>
      <w:marLeft w:val="0"/>
      <w:marRight w:val="0"/>
      <w:marTop w:val="0"/>
      <w:marBottom w:val="0"/>
      <w:divBdr>
        <w:top w:val="none" w:sz="0" w:space="0" w:color="auto"/>
        <w:left w:val="none" w:sz="0" w:space="0" w:color="auto"/>
        <w:bottom w:val="none" w:sz="0" w:space="0" w:color="auto"/>
        <w:right w:val="none" w:sz="0" w:space="0" w:color="auto"/>
      </w:divBdr>
    </w:div>
    <w:div w:id="993492858">
      <w:bodyDiv w:val="1"/>
      <w:marLeft w:val="0"/>
      <w:marRight w:val="0"/>
      <w:marTop w:val="0"/>
      <w:marBottom w:val="0"/>
      <w:divBdr>
        <w:top w:val="none" w:sz="0" w:space="0" w:color="auto"/>
        <w:left w:val="none" w:sz="0" w:space="0" w:color="auto"/>
        <w:bottom w:val="none" w:sz="0" w:space="0" w:color="auto"/>
        <w:right w:val="none" w:sz="0" w:space="0" w:color="auto"/>
      </w:divBdr>
      <w:divsChild>
        <w:div w:id="111098006">
          <w:marLeft w:val="274"/>
          <w:marRight w:val="0"/>
          <w:marTop w:val="0"/>
          <w:marBottom w:val="0"/>
          <w:divBdr>
            <w:top w:val="none" w:sz="0" w:space="0" w:color="auto"/>
            <w:left w:val="none" w:sz="0" w:space="0" w:color="auto"/>
            <w:bottom w:val="none" w:sz="0" w:space="0" w:color="auto"/>
            <w:right w:val="none" w:sz="0" w:space="0" w:color="auto"/>
          </w:divBdr>
        </w:div>
        <w:div w:id="278150651">
          <w:marLeft w:val="274"/>
          <w:marRight w:val="0"/>
          <w:marTop w:val="0"/>
          <w:marBottom w:val="0"/>
          <w:divBdr>
            <w:top w:val="none" w:sz="0" w:space="0" w:color="auto"/>
            <w:left w:val="none" w:sz="0" w:space="0" w:color="auto"/>
            <w:bottom w:val="none" w:sz="0" w:space="0" w:color="auto"/>
            <w:right w:val="none" w:sz="0" w:space="0" w:color="auto"/>
          </w:divBdr>
        </w:div>
        <w:div w:id="284773113">
          <w:marLeft w:val="274"/>
          <w:marRight w:val="0"/>
          <w:marTop w:val="0"/>
          <w:marBottom w:val="0"/>
          <w:divBdr>
            <w:top w:val="none" w:sz="0" w:space="0" w:color="auto"/>
            <w:left w:val="none" w:sz="0" w:space="0" w:color="auto"/>
            <w:bottom w:val="none" w:sz="0" w:space="0" w:color="auto"/>
            <w:right w:val="none" w:sz="0" w:space="0" w:color="auto"/>
          </w:divBdr>
        </w:div>
        <w:div w:id="565334995">
          <w:marLeft w:val="274"/>
          <w:marRight w:val="0"/>
          <w:marTop w:val="0"/>
          <w:marBottom w:val="0"/>
          <w:divBdr>
            <w:top w:val="none" w:sz="0" w:space="0" w:color="auto"/>
            <w:left w:val="none" w:sz="0" w:space="0" w:color="auto"/>
            <w:bottom w:val="none" w:sz="0" w:space="0" w:color="auto"/>
            <w:right w:val="none" w:sz="0" w:space="0" w:color="auto"/>
          </w:divBdr>
        </w:div>
        <w:div w:id="724454528">
          <w:marLeft w:val="274"/>
          <w:marRight w:val="0"/>
          <w:marTop w:val="0"/>
          <w:marBottom w:val="0"/>
          <w:divBdr>
            <w:top w:val="none" w:sz="0" w:space="0" w:color="auto"/>
            <w:left w:val="none" w:sz="0" w:space="0" w:color="auto"/>
            <w:bottom w:val="none" w:sz="0" w:space="0" w:color="auto"/>
            <w:right w:val="none" w:sz="0" w:space="0" w:color="auto"/>
          </w:divBdr>
        </w:div>
        <w:div w:id="819006659">
          <w:marLeft w:val="274"/>
          <w:marRight w:val="0"/>
          <w:marTop w:val="0"/>
          <w:marBottom w:val="0"/>
          <w:divBdr>
            <w:top w:val="none" w:sz="0" w:space="0" w:color="auto"/>
            <w:left w:val="none" w:sz="0" w:space="0" w:color="auto"/>
            <w:bottom w:val="none" w:sz="0" w:space="0" w:color="auto"/>
            <w:right w:val="none" w:sz="0" w:space="0" w:color="auto"/>
          </w:divBdr>
        </w:div>
        <w:div w:id="1703968469">
          <w:marLeft w:val="274"/>
          <w:marRight w:val="0"/>
          <w:marTop w:val="0"/>
          <w:marBottom w:val="0"/>
          <w:divBdr>
            <w:top w:val="none" w:sz="0" w:space="0" w:color="auto"/>
            <w:left w:val="none" w:sz="0" w:space="0" w:color="auto"/>
            <w:bottom w:val="none" w:sz="0" w:space="0" w:color="auto"/>
            <w:right w:val="none" w:sz="0" w:space="0" w:color="auto"/>
          </w:divBdr>
        </w:div>
        <w:div w:id="1707174310">
          <w:marLeft w:val="274"/>
          <w:marRight w:val="0"/>
          <w:marTop w:val="0"/>
          <w:marBottom w:val="0"/>
          <w:divBdr>
            <w:top w:val="none" w:sz="0" w:space="0" w:color="auto"/>
            <w:left w:val="none" w:sz="0" w:space="0" w:color="auto"/>
            <w:bottom w:val="none" w:sz="0" w:space="0" w:color="auto"/>
            <w:right w:val="none" w:sz="0" w:space="0" w:color="auto"/>
          </w:divBdr>
        </w:div>
        <w:div w:id="1770542315">
          <w:marLeft w:val="274"/>
          <w:marRight w:val="0"/>
          <w:marTop w:val="0"/>
          <w:marBottom w:val="0"/>
          <w:divBdr>
            <w:top w:val="none" w:sz="0" w:space="0" w:color="auto"/>
            <w:left w:val="none" w:sz="0" w:space="0" w:color="auto"/>
            <w:bottom w:val="none" w:sz="0" w:space="0" w:color="auto"/>
            <w:right w:val="none" w:sz="0" w:space="0" w:color="auto"/>
          </w:divBdr>
        </w:div>
        <w:div w:id="1965040527">
          <w:marLeft w:val="274"/>
          <w:marRight w:val="0"/>
          <w:marTop w:val="0"/>
          <w:marBottom w:val="0"/>
          <w:divBdr>
            <w:top w:val="none" w:sz="0" w:space="0" w:color="auto"/>
            <w:left w:val="none" w:sz="0" w:space="0" w:color="auto"/>
            <w:bottom w:val="none" w:sz="0" w:space="0" w:color="auto"/>
            <w:right w:val="none" w:sz="0" w:space="0" w:color="auto"/>
          </w:divBdr>
        </w:div>
      </w:divsChild>
    </w:div>
    <w:div w:id="1017273144">
      <w:bodyDiv w:val="1"/>
      <w:marLeft w:val="0"/>
      <w:marRight w:val="0"/>
      <w:marTop w:val="0"/>
      <w:marBottom w:val="0"/>
      <w:divBdr>
        <w:top w:val="none" w:sz="0" w:space="0" w:color="auto"/>
        <w:left w:val="none" w:sz="0" w:space="0" w:color="auto"/>
        <w:bottom w:val="none" w:sz="0" w:space="0" w:color="auto"/>
        <w:right w:val="none" w:sz="0" w:space="0" w:color="auto"/>
      </w:divBdr>
      <w:divsChild>
        <w:div w:id="1058944159">
          <w:marLeft w:val="274"/>
          <w:marRight w:val="0"/>
          <w:marTop w:val="0"/>
          <w:marBottom w:val="0"/>
          <w:divBdr>
            <w:top w:val="none" w:sz="0" w:space="0" w:color="auto"/>
            <w:left w:val="none" w:sz="0" w:space="0" w:color="auto"/>
            <w:bottom w:val="none" w:sz="0" w:space="0" w:color="auto"/>
            <w:right w:val="none" w:sz="0" w:space="0" w:color="auto"/>
          </w:divBdr>
        </w:div>
        <w:div w:id="1220629208">
          <w:marLeft w:val="274"/>
          <w:marRight w:val="0"/>
          <w:marTop w:val="0"/>
          <w:marBottom w:val="0"/>
          <w:divBdr>
            <w:top w:val="none" w:sz="0" w:space="0" w:color="auto"/>
            <w:left w:val="none" w:sz="0" w:space="0" w:color="auto"/>
            <w:bottom w:val="none" w:sz="0" w:space="0" w:color="auto"/>
            <w:right w:val="none" w:sz="0" w:space="0" w:color="auto"/>
          </w:divBdr>
        </w:div>
        <w:div w:id="1501198433">
          <w:marLeft w:val="274"/>
          <w:marRight w:val="0"/>
          <w:marTop w:val="0"/>
          <w:marBottom w:val="0"/>
          <w:divBdr>
            <w:top w:val="none" w:sz="0" w:space="0" w:color="auto"/>
            <w:left w:val="none" w:sz="0" w:space="0" w:color="auto"/>
            <w:bottom w:val="none" w:sz="0" w:space="0" w:color="auto"/>
            <w:right w:val="none" w:sz="0" w:space="0" w:color="auto"/>
          </w:divBdr>
        </w:div>
      </w:divsChild>
    </w:div>
    <w:div w:id="1048266000">
      <w:bodyDiv w:val="1"/>
      <w:marLeft w:val="0"/>
      <w:marRight w:val="0"/>
      <w:marTop w:val="0"/>
      <w:marBottom w:val="0"/>
      <w:divBdr>
        <w:top w:val="none" w:sz="0" w:space="0" w:color="auto"/>
        <w:left w:val="none" w:sz="0" w:space="0" w:color="auto"/>
        <w:bottom w:val="none" w:sz="0" w:space="0" w:color="auto"/>
        <w:right w:val="none" w:sz="0" w:space="0" w:color="auto"/>
      </w:divBdr>
      <w:divsChild>
        <w:div w:id="55250772">
          <w:marLeft w:val="274"/>
          <w:marRight w:val="0"/>
          <w:marTop w:val="0"/>
          <w:marBottom w:val="0"/>
          <w:divBdr>
            <w:top w:val="none" w:sz="0" w:space="0" w:color="auto"/>
            <w:left w:val="none" w:sz="0" w:space="0" w:color="auto"/>
            <w:bottom w:val="none" w:sz="0" w:space="0" w:color="auto"/>
            <w:right w:val="none" w:sz="0" w:space="0" w:color="auto"/>
          </w:divBdr>
        </w:div>
        <w:div w:id="155805595">
          <w:marLeft w:val="274"/>
          <w:marRight w:val="0"/>
          <w:marTop w:val="0"/>
          <w:marBottom w:val="0"/>
          <w:divBdr>
            <w:top w:val="none" w:sz="0" w:space="0" w:color="auto"/>
            <w:left w:val="none" w:sz="0" w:space="0" w:color="auto"/>
            <w:bottom w:val="none" w:sz="0" w:space="0" w:color="auto"/>
            <w:right w:val="none" w:sz="0" w:space="0" w:color="auto"/>
          </w:divBdr>
        </w:div>
        <w:div w:id="247932692">
          <w:marLeft w:val="274"/>
          <w:marRight w:val="0"/>
          <w:marTop w:val="0"/>
          <w:marBottom w:val="0"/>
          <w:divBdr>
            <w:top w:val="none" w:sz="0" w:space="0" w:color="auto"/>
            <w:left w:val="none" w:sz="0" w:space="0" w:color="auto"/>
            <w:bottom w:val="none" w:sz="0" w:space="0" w:color="auto"/>
            <w:right w:val="none" w:sz="0" w:space="0" w:color="auto"/>
          </w:divBdr>
        </w:div>
        <w:div w:id="491482170">
          <w:marLeft w:val="274"/>
          <w:marRight w:val="0"/>
          <w:marTop w:val="0"/>
          <w:marBottom w:val="0"/>
          <w:divBdr>
            <w:top w:val="none" w:sz="0" w:space="0" w:color="auto"/>
            <w:left w:val="none" w:sz="0" w:space="0" w:color="auto"/>
            <w:bottom w:val="none" w:sz="0" w:space="0" w:color="auto"/>
            <w:right w:val="none" w:sz="0" w:space="0" w:color="auto"/>
          </w:divBdr>
        </w:div>
        <w:div w:id="645932894">
          <w:marLeft w:val="274"/>
          <w:marRight w:val="0"/>
          <w:marTop w:val="0"/>
          <w:marBottom w:val="0"/>
          <w:divBdr>
            <w:top w:val="none" w:sz="0" w:space="0" w:color="auto"/>
            <w:left w:val="none" w:sz="0" w:space="0" w:color="auto"/>
            <w:bottom w:val="none" w:sz="0" w:space="0" w:color="auto"/>
            <w:right w:val="none" w:sz="0" w:space="0" w:color="auto"/>
          </w:divBdr>
        </w:div>
        <w:div w:id="1179200666">
          <w:marLeft w:val="274"/>
          <w:marRight w:val="0"/>
          <w:marTop w:val="0"/>
          <w:marBottom w:val="0"/>
          <w:divBdr>
            <w:top w:val="none" w:sz="0" w:space="0" w:color="auto"/>
            <w:left w:val="none" w:sz="0" w:space="0" w:color="auto"/>
            <w:bottom w:val="none" w:sz="0" w:space="0" w:color="auto"/>
            <w:right w:val="none" w:sz="0" w:space="0" w:color="auto"/>
          </w:divBdr>
        </w:div>
        <w:div w:id="1325355972">
          <w:marLeft w:val="274"/>
          <w:marRight w:val="0"/>
          <w:marTop w:val="0"/>
          <w:marBottom w:val="0"/>
          <w:divBdr>
            <w:top w:val="none" w:sz="0" w:space="0" w:color="auto"/>
            <w:left w:val="none" w:sz="0" w:space="0" w:color="auto"/>
            <w:bottom w:val="none" w:sz="0" w:space="0" w:color="auto"/>
            <w:right w:val="none" w:sz="0" w:space="0" w:color="auto"/>
          </w:divBdr>
        </w:div>
        <w:div w:id="1641306290">
          <w:marLeft w:val="274"/>
          <w:marRight w:val="0"/>
          <w:marTop w:val="0"/>
          <w:marBottom w:val="0"/>
          <w:divBdr>
            <w:top w:val="none" w:sz="0" w:space="0" w:color="auto"/>
            <w:left w:val="none" w:sz="0" w:space="0" w:color="auto"/>
            <w:bottom w:val="none" w:sz="0" w:space="0" w:color="auto"/>
            <w:right w:val="none" w:sz="0" w:space="0" w:color="auto"/>
          </w:divBdr>
        </w:div>
        <w:div w:id="2022900482">
          <w:marLeft w:val="274"/>
          <w:marRight w:val="0"/>
          <w:marTop w:val="0"/>
          <w:marBottom w:val="0"/>
          <w:divBdr>
            <w:top w:val="none" w:sz="0" w:space="0" w:color="auto"/>
            <w:left w:val="none" w:sz="0" w:space="0" w:color="auto"/>
            <w:bottom w:val="none" w:sz="0" w:space="0" w:color="auto"/>
            <w:right w:val="none" w:sz="0" w:space="0" w:color="auto"/>
          </w:divBdr>
        </w:div>
        <w:div w:id="2058629039">
          <w:marLeft w:val="274"/>
          <w:marRight w:val="0"/>
          <w:marTop w:val="0"/>
          <w:marBottom w:val="0"/>
          <w:divBdr>
            <w:top w:val="none" w:sz="0" w:space="0" w:color="auto"/>
            <w:left w:val="none" w:sz="0" w:space="0" w:color="auto"/>
            <w:bottom w:val="none" w:sz="0" w:space="0" w:color="auto"/>
            <w:right w:val="none" w:sz="0" w:space="0" w:color="auto"/>
          </w:divBdr>
        </w:div>
      </w:divsChild>
    </w:div>
    <w:div w:id="1063603487">
      <w:bodyDiv w:val="1"/>
      <w:marLeft w:val="0"/>
      <w:marRight w:val="0"/>
      <w:marTop w:val="0"/>
      <w:marBottom w:val="0"/>
      <w:divBdr>
        <w:top w:val="none" w:sz="0" w:space="0" w:color="auto"/>
        <w:left w:val="none" w:sz="0" w:space="0" w:color="auto"/>
        <w:bottom w:val="none" w:sz="0" w:space="0" w:color="auto"/>
        <w:right w:val="none" w:sz="0" w:space="0" w:color="auto"/>
      </w:divBdr>
    </w:div>
    <w:div w:id="1064840249">
      <w:bodyDiv w:val="1"/>
      <w:marLeft w:val="0"/>
      <w:marRight w:val="0"/>
      <w:marTop w:val="0"/>
      <w:marBottom w:val="0"/>
      <w:divBdr>
        <w:top w:val="none" w:sz="0" w:space="0" w:color="auto"/>
        <w:left w:val="none" w:sz="0" w:space="0" w:color="auto"/>
        <w:bottom w:val="none" w:sz="0" w:space="0" w:color="auto"/>
        <w:right w:val="none" w:sz="0" w:space="0" w:color="auto"/>
      </w:divBdr>
      <w:divsChild>
        <w:div w:id="1293712030">
          <w:marLeft w:val="274"/>
          <w:marRight w:val="0"/>
          <w:marTop w:val="0"/>
          <w:marBottom w:val="0"/>
          <w:divBdr>
            <w:top w:val="none" w:sz="0" w:space="0" w:color="auto"/>
            <w:left w:val="none" w:sz="0" w:space="0" w:color="auto"/>
            <w:bottom w:val="none" w:sz="0" w:space="0" w:color="auto"/>
            <w:right w:val="none" w:sz="0" w:space="0" w:color="auto"/>
          </w:divBdr>
        </w:div>
        <w:div w:id="1509561737">
          <w:marLeft w:val="274"/>
          <w:marRight w:val="0"/>
          <w:marTop w:val="0"/>
          <w:marBottom w:val="0"/>
          <w:divBdr>
            <w:top w:val="none" w:sz="0" w:space="0" w:color="auto"/>
            <w:left w:val="none" w:sz="0" w:space="0" w:color="auto"/>
            <w:bottom w:val="none" w:sz="0" w:space="0" w:color="auto"/>
            <w:right w:val="none" w:sz="0" w:space="0" w:color="auto"/>
          </w:divBdr>
        </w:div>
        <w:div w:id="1579056209">
          <w:marLeft w:val="274"/>
          <w:marRight w:val="0"/>
          <w:marTop w:val="0"/>
          <w:marBottom w:val="0"/>
          <w:divBdr>
            <w:top w:val="none" w:sz="0" w:space="0" w:color="auto"/>
            <w:left w:val="none" w:sz="0" w:space="0" w:color="auto"/>
            <w:bottom w:val="none" w:sz="0" w:space="0" w:color="auto"/>
            <w:right w:val="none" w:sz="0" w:space="0" w:color="auto"/>
          </w:divBdr>
        </w:div>
      </w:divsChild>
    </w:div>
    <w:div w:id="1067648259">
      <w:bodyDiv w:val="1"/>
      <w:marLeft w:val="0"/>
      <w:marRight w:val="0"/>
      <w:marTop w:val="0"/>
      <w:marBottom w:val="0"/>
      <w:divBdr>
        <w:top w:val="none" w:sz="0" w:space="0" w:color="auto"/>
        <w:left w:val="none" w:sz="0" w:space="0" w:color="auto"/>
        <w:bottom w:val="none" w:sz="0" w:space="0" w:color="auto"/>
        <w:right w:val="none" w:sz="0" w:space="0" w:color="auto"/>
      </w:divBdr>
    </w:div>
    <w:div w:id="1108894010">
      <w:bodyDiv w:val="1"/>
      <w:marLeft w:val="0"/>
      <w:marRight w:val="0"/>
      <w:marTop w:val="0"/>
      <w:marBottom w:val="0"/>
      <w:divBdr>
        <w:top w:val="none" w:sz="0" w:space="0" w:color="auto"/>
        <w:left w:val="none" w:sz="0" w:space="0" w:color="auto"/>
        <w:bottom w:val="none" w:sz="0" w:space="0" w:color="auto"/>
        <w:right w:val="none" w:sz="0" w:space="0" w:color="auto"/>
      </w:divBdr>
    </w:div>
    <w:div w:id="1127159901">
      <w:bodyDiv w:val="1"/>
      <w:marLeft w:val="0"/>
      <w:marRight w:val="0"/>
      <w:marTop w:val="0"/>
      <w:marBottom w:val="0"/>
      <w:divBdr>
        <w:top w:val="none" w:sz="0" w:space="0" w:color="auto"/>
        <w:left w:val="none" w:sz="0" w:space="0" w:color="auto"/>
        <w:bottom w:val="none" w:sz="0" w:space="0" w:color="auto"/>
        <w:right w:val="none" w:sz="0" w:space="0" w:color="auto"/>
      </w:divBdr>
    </w:div>
    <w:div w:id="1158420730">
      <w:bodyDiv w:val="1"/>
      <w:marLeft w:val="0"/>
      <w:marRight w:val="0"/>
      <w:marTop w:val="0"/>
      <w:marBottom w:val="0"/>
      <w:divBdr>
        <w:top w:val="none" w:sz="0" w:space="0" w:color="auto"/>
        <w:left w:val="none" w:sz="0" w:space="0" w:color="auto"/>
        <w:bottom w:val="none" w:sz="0" w:space="0" w:color="auto"/>
        <w:right w:val="none" w:sz="0" w:space="0" w:color="auto"/>
      </w:divBdr>
    </w:div>
    <w:div w:id="1167549269">
      <w:bodyDiv w:val="1"/>
      <w:marLeft w:val="0"/>
      <w:marRight w:val="0"/>
      <w:marTop w:val="0"/>
      <w:marBottom w:val="0"/>
      <w:divBdr>
        <w:top w:val="none" w:sz="0" w:space="0" w:color="auto"/>
        <w:left w:val="none" w:sz="0" w:space="0" w:color="auto"/>
        <w:bottom w:val="none" w:sz="0" w:space="0" w:color="auto"/>
        <w:right w:val="none" w:sz="0" w:space="0" w:color="auto"/>
      </w:divBdr>
    </w:div>
    <w:div w:id="1180312259">
      <w:bodyDiv w:val="1"/>
      <w:marLeft w:val="0"/>
      <w:marRight w:val="0"/>
      <w:marTop w:val="0"/>
      <w:marBottom w:val="0"/>
      <w:divBdr>
        <w:top w:val="none" w:sz="0" w:space="0" w:color="auto"/>
        <w:left w:val="none" w:sz="0" w:space="0" w:color="auto"/>
        <w:bottom w:val="none" w:sz="0" w:space="0" w:color="auto"/>
        <w:right w:val="none" w:sz="0" w:space="0" w:color="auto"/>
      </w:divBdr>
      <w:divsChild>
        <w:div w:id="1140343871">
          <w:marLeft w:val="274"/>
          <w:marRight w:val="0"/>
          <w:marTop w:val="0"/>
          <w:marBottom w:val="0"/>
          <w:divBdr>
            <w:top w:val="none" w:sz="0" w:space="0" w:color="auto"/>
            <w:left w:val="none" w:sz="0" w:space="0" w:color="auto"/>
            <w:bottom w:val="none" w:sz="0" w:space="0" w:color="auto"/>
            <w:right w:val="none" w:sz="0" w:space="0" w:color="auto"/>
          </w:divBdr>
        </w:div>
      </w:divsChild>
    </w:div>
    <w:div w:id="1268973695">
      <w:bodyDiv w:val="1"/>
      <w:marLeft w:val="0"/>
      <w:marRight w:val="0"/>
      <w:marTop w:val="0"/>
      <w:marBottom w:val="0"/>
      <w:divBdr>
        <w:top w:val="none" w:sz="0" w:space="0" w:color="auto"/>
        <w:left w:val="none" w:sz="0" w:space="0" w:color="auto"/>
        <w:bottom w:val="none" w:sz="0" w:space="0" w:color="auto"/>
        <w:right w:val="none" w:sz="0" w:space="0" w:color="auto"/>
      </w:divBdr>
    </w:div>
    <w:div w:id="1274022078">
      <w:bodyDiv w:val="1"/>
      <w:marLeft w:val="0"/>
      <w:marRight w:val="0"/>
      <w:marTop w:val="0"/>
      <w:marBottom w:val="0"/>
      <w:divBdr>
        <w:top w:val="none" w:sz="0" w:space="0" w:color="auto"/>
        <w:left w:val="none" w:sz="0" w:space="0" w:color="auto"/>
        <w:bottom w:val="none" w:sz="0" w:space="0" w:color="auto"/>
        <w:right w:val="none" w:sz="0" w:space="0" w:color="auto"/>
      </w:divBdr>
      <w:divsChild>
        <w:div w:id="54597143">
          <w:marLeft w:val="274"/>
          <w:marRight w:val="0"/>
          <w:marTop w:val="0"/>
          <w:marBottom w:val="0"/>
          <w:divBdr>
            <w:top w:val="none" w:sz="0" w:space="0" w:color="auto"/>
            <w:left w:val="none" w:sz="0" w:space="0" w:color="auto"/>
            <w:bottom w:val="none" w:sz="0" w:space="0" w:color="auto"/>
            <w:right w:val="none" w:sz="0" w:space="0" w:color="auto"/>
          </w:divBdr>
        </w:div>
        <w:div w:id="173036668">
          <w:marLeft w:val="274"/>
          <w:marRight w:val="0"/>
          <w:marTop w:val="0"/>
          <w:marBottom w:val="0"/>
          <w:divBdr>
            <w:top w:val="none" w:sz="0" w:space="0" w:color="auto"/>
            <w:left w:val="none" w:sz="0" w:space="0" w:color="auto"/>
            <w:bottom w:val="none" w:sz="0" w:space="0" w:color="auto"/>
            <w:right w:val="none" w:sz="0" w:space="0" w:color="auto"/>
          </w:divBdr>
        </w:div>
        <w:div w:id="720447322">
          <w:marLeft w:val="274"/>
          <w:marRight w:val="0"/>
          <w:marTop w:val="0"/>
          <w:marBottom w:val="0"/>
          <w:divBdr>
            <w:top w:val="none" w:sz="0" w:space="0" w:color="auto"/>
            <w:left w:val="none" w:sz="0" w:space="0" w:color="auto"/>
            <w:bottom w:val="none" w:sz="0" w:space="0" w:color="auto"/>
            <w:right w:val="none" w:sz="0" w:space="0" w:color="auto"/>
          </w:divBdr>
        </w:div>
      </w:divsChild>
    </w:div>
    <w:div w:id="1318801709">
      <w:bodyDiv w:val="1"/>
      <w:marLeft w:val="0"/>
      <w:marRight w:val="0"/>
      <w:marTop w:val="0"/>
      <w:marBottom w:val="0"/>
      <w:divBdr>
        <w:top w:val="none" w:sz="0" w:space="0" w:color="auto"/>
        <w:left w:val="none" w:sz="0" w:space="0" w:color="auto"/>
        <w:bottom w:val="none" w:sz="0" w:space="0" w:color="auto"/>
        <w:right w:val="none" w:sz="0" w:space="0" w:color="auto"/>
      </w:divBdr>
      <w:divsChild>
        <w:div w:id="500194599">
          <w:marLeft w:val="418"/>
          <w:marRight w:val="0"/>
          <w:marTop w:val="120"/>
          <w:marBottom w:val="0"/>
          <w:divBdr>
            <w:top w:val="none" w:sz="0" w:space="0" w:color="auto"/>
            <w:left w:val="none" w:sz="0" w:space="0" w:color="auto"/>
            <w:bottom w:val="none" w:sz="0" w:space="0" w:color="auto"/>
            <w:right w:val="none" w:sz="0" w:space="0" w:color="auto"/>
          </w:divBdr>
        </w:div>
      </w:divsChild>
    </w:div>
    <w:div w:id="1334456505">
      <w:bodyDiv w:val="1"/>
      <w:marLeft w:val="0"/>
      <w:marRight w:val="0"/>
      <w:marTop w:val="0"/>
      <w:marBottom w:val="0"/>
      <w:divBdr>
        <w:top w:val="none" w:sz="0" w:space="0" w:color="auto"/>
        <w:left w:val="none" w:sz="0" w:space="0" w:color="auto"/>
        <w:bottom w:val="none" w:sz="0" w:space="0" w:color="auto"/>
        <w:right w:val="none" w:sz="0" w:space="0" w:color="auto"/>
      </w:divBdr>
    </w:div>
    <w:div w:id="1337852147">
      <w:bodyDiv w:val="1"/>
      <w:marLeft w:val="0"/>
      <w:marRight w:val="0"/>
      <w:marTop w:val="0"/>
      <w:marBottom w:val="0"/>
      <w:divBdr>
        <w:top w:val="none" w:sz="0" w:space="0" w:color="auto"/>
        <w:left w:val="none" w:sz="0" w:space="0" w:color="auto"/>
        <w:bottom w:val="none" w:sz="0" w:space="0" w:color="auto"/>
        <w:right w:val="none" w:sz="0" w:space="0" w:color="auto"/>
      </w:divBdr>
    </w:div>
    <w:div w:id="1387339498">
      <w:bodyDiv w:val="1"/>
      <w:marLeft w:val="0"/>
      <w:marRight w:val="0"/>
      <w:marTop w:val="0"/>
      <w:marBottom w:val="0"/>
      <w:divBdr>
        <w:top w:val="none" w:sz="0" w:space="0" w:color="auto"/>
        <w:left w:val="none" w:sz="0" w:space="0" w:color="auto"/>
        <w:bottom w:val="none" w:sz="0" w:space="0" w:color="auto"/>
        <w:right w:val="none" w:sz="0" w:space="0" w:color="auto"/>
      </w:divBdr>
      <w:divsChild>
        <w:div w:id="801532294">
          <w:marLeft w:val="274"/>
          <w:marRight w:val="0"/>
          <w:marTop w:val="0"/>
          <w:marBottom w:val="0"/>
          <w:divBdr>
            <w:top w:val="none" w:sz="0" w:space="0" w:color="auto"/>
            <w:left w:val="none" w:sz="0" w:space="0" w:color="auto"/>
            <w:bottom w:val="none" w:sz="0" w:space="0" w:color="auto"/>
            <w:right w:val="none" w:sz="0" w:space="0" w:color="auto"/>
          </w:divBdr>
        </w:div>
      </w:divsChild>
    </w:div>
    <w:div w:id="1423915495">
      <w:bodyDiv w:val="1"/>
      <w:marLeft w:val="0"/>
      <w:marRight w:val="0"/>
      <w:marTop w:val="0"/>
      <w:marBottom w:val="0"/>
      <w:divBdr>
        <w:top w:val="none" w:sz="0" w:space="0" w:color="auto"/>
        <w:left w:val="none" w:sz="0" w:space="0" w:color="auto"/>
        <w:bottom w:val="none" w:sz="0" w:space="0" w:color="auto"/>
        <w:right w:val="none" w:sz="0" w:space="0" w:color="auto"/>
      </w:divBdr>
    </w:div>
    <w:div w:id="1462848530">
      <w:bodyDiv w:val="1"/>
      <w:marLeft w:val="0"/>
      <w:marRight w:val="0"/>
      <w:marTop w:val="0"/>
      <w:marBottom w:val="0"/>
      <w:divBdr>
        <w:top w:val="none" w:sz="0" w:space="0" w:color="auto"/>
        <w:left w:val="none" w:sz="0" w:space="0" w:color="auto"/>
        <w:bottom w:val="none" w:sz="0" w:space="0" w:color="auto"/>
        <w:right w:val="none" w:sz="0" w:space="0" w:color="auto"/>
      </w:divBdr>
      <w:divsChild>
        <w:div w:id="198906936">
          <w:marLeft w:val="274"/>
          <w:marRight w:val="0"/>
          <w:marTop w:val="0"/>
          <w:marBottom w:val="0"/>
          <w:divBdr>
            <w:top w:val="none" w:sz="0" w:space="0" w:color="auto"/>
            <w:left w:val="none" w:sz="0" w:space="0" w:color="auto"/>
            <w:bottom w:val="none" w:sz="0" w:space="0" w:color="auto"/>
            <w:right w:val="none" w:sz="0" w:space="0" w:color="auto"/>
          </w:divBdr>
        </w:div>
        <w:div w:id="1088382705">
          <w:marLeft w:val="274"/>
          <w:marRight w:val="0"/>
          <w:marTop w:val="0"/>
          <w:marBottom w:val="0"/>
          <w:divBdr>
            <w:top w:val="none" w:sz="0" w:space="0" w:color="auto"/>
            <w:left w:val="none" w:sz="0" w:space="0" w:color="auto"/>
            <w:bottom w:val="none" w:sz="0" w:space="0" w:color="auto"/>
            <w:right w:val="none" w:sz="0" w:space="0" w:color="auto"/>
          </w:divBdr>
        </w:div>
        <w:div w:id="1598709288">
          <w:marLeft w:val="274"/>
          <w:marRight w:val="0"/>
          <w:marTop w:val="0"/>
          <w:marBottom w:val="0"/>
          <w:divBdr>
            <w:top w:val="none" w:sz="0" w:space="0" w:color="auto"/>
            <w:left w:val="none" w:sz="0" w:space="0" w:color="auto"/>
            <w:bottom w:val="none" w:sz="0" w:space="0" w:color="auto"/>
            <w:right w:val="none" w:sz="0" w:space="0" w:color="auto"/>
          </w:divBdr>
        </w:div>
      </w:divsChild>
    </w:div>
    <w:div w:id="1475371355">
      <w:bodyDiv w:val="1"/>
      <w:marLeft w:val="0"/>
      <w:marRight w:val="0"/>
      <w:marTop w:val="0"/>
      <w:marBottom w:val="0"/>
      <w:divBdr>
        <w:top w:val="none" w:sz="0" w:space="0" w:color="auto"/>
        <w:left w:val="none" w:sz="0" w:space="0" w:color="auto"/>
        <w:bottom w:val="none" w:sz="0" w:space="0" w:color="auto"/>
        <w:right w:val="none" w:sz="0" w:space="0" w:color="auto"/>
      </w:divBdr>
    </w:div>
    <w:div w:id="1486628014">
      <w:bodyDiv w:val="1"/>
      <w:marLeft w:val="0"/>
      <w:marRight w:val="0"/>
      <w:marTop w:val="0"/>
      <w:marBottom w:val="0"/>
      <w:divBdr>
        <w:top w:val="none" w:sz="0" w:space="0" w:color="auto"/>
        <w:left w:val="none" w:sz="0" w:space="0" w:color="auto"/>
        <w:bottom w:val="none" w:sz="0" w:space="0" w:color="auto"/>
        <w:right w:val="none" w:sz="0" w:space="0" w:color="auto"/>
      </w:divBdr>
    </w:div>
    <w:div w:id="1494949616">
      <w:bodyDiv w:val="1"/>
      <w:marLeft w:val="0"/>
      <w:marRight w:val="0"/>
      <w:marTop w:val="0"/>
      <w:marBottom w:val="0"/>
      <w:divBdr>
        <w:top w:val="none" w:sz="0" w:space="0" w:color="auto"/>
        <w:left w:val="none" w:sz="0" w:space="0" w:color="auto"/>
        <w:bottom w:val="none" w:sz="0" w:space="0" w:color="auto"/>
        <w:right w:val="none" w:sz="0" w:space="0" w:color="auto"/>
      </w:divBdr>
      <w:divsChild>
        <w:div w:id="20279460">
          <w:marLeft w:val="274"/>
          <w:marRight w:val="0"/>
          <w:marTop w:val="0"/>
          <w:marBottom w:val="0"/>
          <w:divBdr>
            <w:top w:val="none" w:sz="0" w:space="0" w:color="auto"/>
            <w:left w:val="none" w:sz="0" w:space="0" w:color="auto"/>
            <w:bottom w:val="none" w:sz="0" w:space="0" w:color="auto"/>
            <w:right w:val="none" w:sz="0" w:space="0" w:color="auto"/>
          </w:divBdr>
        </w:div>
        <w:div w:id="1362821894">
          <w:marLeft w:val="274"/>
          <w:marRight w:val="0"/>
          <w:marTop w:val="0"/>
          <w:marBottom w:val="0"/>
          <w:divBdr>
            <w:top w:val="none" w:sz="0" w:space="0" w:color="auto"/>
            <w:left w:val="none" w:sz="0" w:space="0" w:color="auto"/>
            <w:bottom w:val="none" w:sz="0" w:space="0" w:color="auto"/>
            <w:right w:val="none" w:sz="0" w:space="0" w:color="auto"/>
          </w:divBdr>
        </w:div>
        <w:div w:id="1450274532">
          <w:marLeft w:val="274"/>
          <w:marRight w:val="0"/>
          <w:marTop w:val="0"/>
          <w:marBottom w:val="0"/>
          <w:divBdr>
            <w:top w:val="none" w:sz="0" w:space="0" w:color="auto"/>
            <w:left w:val="none" w:sz="0" w:space="0" w:color="auto"/>
            <w:bottom w:val="none" w:sz="0" w:space="0" w:color="auto"/>
            <w:right w:val="none" w:sz="0" w:space="0" w:color="auto"/>
          </w:divBdr>
        </w:div>
        <w:div w:id="1465855920">
          <w:marLeft w:val="274"/>
          <w:marRight w:val="0"/>
          <w:marTop w:val="0"/>
          <w:marBottom w:val="0"/>
          <w:divBdr>
            <w:top w:val="none" w:sz="0" w:space="0" w:color="auto"/>
            <w:left w:val="none" w:sz="0" w:space="0" w:color="auto"/>
            <w:bottom w:val="none" w:sz="0" w:space="0" w:color="auto"/>
            <w:right w:val="none" w:sz="0" w:space="0" w:color="auto"/>
          </w:divBdr>
        </w:div>
        <w:div w:id="1670013708">
          <w:marLeft w:val="274"/>
          <w:marRight w:val="0"/>
          <w:marTop w:val="0"/>
          <w:marBottom w:val="0"/>
          <w:divBdr>
            <w:top w:val="none" w:sz="0" w:space="0" w:color="auto"/>
            <w:left w:val="none" w:sz="0" w:space="0" w:color="auto"/>
            <w:bottom w:val="none" w:sz="0" w:space="0" w:color="auto"/>
            <w:right w:val="none" w:sz="0" w:space="0" w:color="auto"/>
          </w:divBdr>
        </w:div>
        <w:div w:id="1712074851">
          <w:marLeft w:val="274"/>
          <w:marRight w:val="0"/>
          <w:marTop w:val="0"/>
          <w:marBottom w:val="0"/>
          <w:divBdr>
            <w:top w:val="none" w:sz="0" w:space="0" w:color="auto"/>
            <w:left w:val="none" w:sz="0" w:space="0" w:color="auto"/>
            <w:bottom w:val="none" w:sz="0" w:space="0" w:color="auto"/>
            <w:right w:val="none" w:sz="0" w:space="0" w:color="auto"/>
          </w:divBdr>
        </w:div>
        <w:div w:id="1755204293">
          <w:marLeft w:val="274"/>
          <w:marRight w:val="0"/>
          <w:marTop w:val="0"/>
          <w:marBottom w:val="0"/>
          <w:divBdr>
            <w:top w:val="none" w:sz="0" w:space="0" w:color="auto"/>
            <w:left w:val="none" w:sz="0" w:space="0" w:color="auto"/>
            <w:bottom w:val="none" w:sz="0" w:space="0" w:color="auto"/>
            <w:right w:val="none" w:sz="0" w:space="0" w:color="auto"/>
          </w:divBdr>
        </w:div>
        <w:div w:id="1947494864">
          <w:marLeft w:val="274"/>
          <w:marRight w:val="0"/>
          <w:marTop w:val="0"/>
          <w:marBottom w:val="0"/>
          <w:divBdr>
            <w:top w:val="none" w:sz="0" w:space="0" w:color="auto"/>
            <w:left w:val="none" w:sz="0" w:space="0" w:color="auto"/>
            <w:bottom w:val="none" w:sz="0" w:space="0" w:color="auto"/>
            <w:right w:val="none" w:sz="0" w:space="0" w:color="auto"/>
          </w:divBdr>
        </w:div>
        <w:div w:id="2101675495">
          <w:marLeft w:val="274"/>
          <w:marRight w:val="0"/>
          <w:marTop w:val="0"/>
          <w:marBottom w:val="0"/>
          <w:divBdr>
            <w:top w:val="none" w:sz="0" w:space="0" w:color="auto"/>
            <w:left w:val="none" w:sz="0" w:space="0" w:color="auto"/>
            <w:bottom w:val="none" w:sz="0" w:space="0" w:color="auto"/>
            <w:right w:val="none" w:sz="0" w:space="0" w:color="auto"/>
          </w:divBdr>
        </w:div>
        <w:div w:id="2110853203">
          <w:marLeft w:val="274"/>
          <w:marRight w:val="0"/>
          <w:marTop w:val="0"/>
          <w:marBottom w:val="0"/>
          <w:divBdr>
            <w:top w:val="none" w:sz="0" w:space="0" w:color="auto"/>
            <w:left w:val="none" w:sz="0" w:space="0" w:color="auto"/>
            <w:bottom w:val="none" w:sz="0" w:space="0" w:color="auto"/>
            <w:right w:val="none" w:sz="0" w:space="0" w:color="auto"/>
          </w:divBdr>
        </w:div>
      </w:divsChild>
    </w:div>
    <w:div w:id="1495995994">
      <w:bodyDiv w:val="1"/>
      <w:marLeft w:val="0"/>
      <w:marRight w:val="0"/>
      <w:marTop w:val="0"/>
      <w:marBottom w:val="0"/>
      <w:divBdr>
        <w:top w:val="none" w:sz="0" w:space="0" w:color="auto"/>
        <w:left w:val="none" w:sz="0" w:space="0" w:color="auto"/>
        <w:bottom w:val="none" w:sz="0" w:space="0" w:color="auto"/>
        <w:right w:val="none" w:sz="0" w:space="0" w:color="auto"/>
      </w:divBdr>
    </w:div>
    <w:div w:id="1566843037">
      <w:bodyDiv w:val="1"/>
      <w:marLeft w:val="0"/>
      <w:marRight w:val="0"/>
      <w:marTop w:val="0"/>
      <w:marBottom w:val="0"/>
      <w:divBdr>
        <w:top w:val="none" w:sz="0" w:space="0" w:color="auto"/>
        <w:left w:val="none" w:sz="0" w:space="0" w:color="auto"/>
        <w:bottom w:val="none" w:sz="0" w:space="0" w:color="auto"/>
        <w:right w:val="none" w:sz="0" w:space="0" w:color="auto"/>
      </w:divBdr>
      <w:divsChild>
        <w:div w:id="1727602113">
          <w:marLeft w:val="547"/>
          <w:marRight w:val="0"/>
          <w:marTop w:val="0"/>
          <w:marBottom w:val="0"/>
          <w:divBdr>
            <w:top w:val="none" w:sz="0" w:space="0" w:color="auto"/>
            <w:left w:val="none" w:sz="0" w:space="0" w:color="auto"/>
            <w:bottom w:val="none" w:sz="0" w:space="0" w:color="auto"/>
            <w:right w:val="none" w:sz="0" w:space="0" w:color="auto"/>
          </w:divBdr>
        </w:div>
        <w:div w:id="1982689731">
          <w:marLeft w:val="547"/>
          <w:marRight w:val="0"/>
          <w:marTop w:val="0"/>
          <w:marBottom w:val="0"/>
          <w:divBdr>
            <w:top w:val="none" w:sz="0" w:space="0" w:color="auto"/>
            <w:left w:val="none" w:sz="0" w:space="0" w:color="auto"/>
            <w:bottom w:val="none" w:sz="0" w:space="0" w:color="auto"/>
            <w:right w:val="none" w:sz="0" w:space="0" w:color="auto"/>
          </w:divBdr>
        </w:div>
      </w:divsChild>
    </w:div>
    <w:div w:id="1575235890">
      <w:bodyDiv w:val="1"/>
      <w:marLeft w:val="0"/>
      <w:marRight w:val="0"/>
      <w:marTop w:val="0"/>
      <w:marBottom w:val="0"/>
      <w:divBdr>
        <w:top w:val="none" w:sz="0" w:space="0" w:color="auto"/>
        <w:left w:val="none" w:sz="0" w:space="0" w:color="auto"/>
        <w:bottom w:val="none" w:sz="0" w:space="0" w:color="auto"/>
        <w:right w:val="none" w:sz="0" w:space="0" w:color="auto"/>
      </w:divBdr>
    </w:div>
    <w:div w:id="1583104438">
      <w:bodyDiv w:val="1"/>
      <w:marLeft w:val="0"/>
      <w:marRight w:val="0"/>
      <w:marTop w:val="0"/>
      <w:marBottom w:val="0"/>
      <w:divBdr>
        <w:top w:val="none" w:sz="0" w:space="0" w:color="auto"/>
        <w:left w:val="none" w:sz="0" w:space="0" w:color="auto"/>
        <w:bottom w:val="none" w:sz="0" w:space="0" w:color="auto"/>
        <w:right w:val="none" w:sz="0" w:space="0" w:color="auto"/>
      </w:divBdr>
    </w:div>
    <w:div w:id="1613244067">
      <w:bodyDiv w:val="1"/>
      <w:marLeft w:val="0"/>
      <w:marRight w:val="0"/>
      <w:marTop w:val="0"/>
      <w:marBottom w:val="0"/>
      <w:divBdr>
        <w:top w:val="none" w:sz="0" w:space="0" w:color="auto"/>
        <w:left w:val="none" w:sz="0" w:space="0" w:color="auto"/>
        <w:bottom w:val="none" w:sz="0" w:space="0" w:color="auto"/>
        <w:right w:val="none" w:sz="0" w:space="0" w:color="auto"/>
      </w:divBdr>
    </w:div>
    <w:div w:id="1687630554">
      <w:bodyDiv w:val="1"/>
      <w:marLeft w:val="0"/>
      <w:marRight w:val="0"/>
      <w:marTop w:val="0"/>
      <w:marBottom w:val="0"/>
      <w:divBdr>
        <w:top w:val="none" w:sz="0" w:space="0" w:color="auto"/>
        <w:left w:val="none" w:sz="0" w:space="0" w:color="auto"/>
        <w:bottom w:val="none" w:sz="0" w:space="0" w:color="auto"/>
        <w:right w:val="none" w:sz="0" w:space="0" w:color="auto"/>
      </w:divBdr>
    </w:div>
    <w:div w:id="1696732415">
      <w:bodyDiv w:val="1"/>
      <w:marLeft w:val="0"/>
      <w:marRight w:val="0"/>
      <w:marTop w:val="0"/>
      <w:marBottom w:val="0"/>
      <w:divBdr>
        <w:top w:val="none" w:sz="0" w:space="0" w:color="auto"/>
        <w:left w:val="none" w:sz="0" w:space="0" w:color="auto"/>
        <w:bottom w:val="none" w:sz="0" w:space="0" w:color="auto"/>
        <w:right w:val="none" w:sz="0" w:space="0" w:color="auto"/>
      </w:divBdr>
    </w:div>
    <w:div w:id="1722099211">
      <w:bodyDiv w:val="1"/>
      <w:marLeft w:val="0"/>
      <w:marRight w:val="0"/>
      <w:marTop w:val="0"/>
      <w:marBottom w:val="0"/>
      <w:divBdr>
        <w:top w:val="none" w:sz="0" w:space="0" w:color="auto"/>
        <w:left w:val="none" w:sz="0" w:space="0" w:color="auto"/>
        <w:bottom w:val="none" w:sz="0" w:space="0" w:color="auto"/>
        <w:right w:val="none" w:sz="0" w:space="0" w:color="auto"/>
      </w:divBdr>
    </w:div>
    <w:div w:id="1755665780">
      <w:bodyDiv w:val="1"/>
      <w:marLeft w:val="0"/>
      <w:marRight w:val="0"/>
      <w:marTop w:val="0"/>
      <w:marBottom w:val="0"/>
      <w:divBdr>
        <w:top w:val="none" w:sz="0" w:space="0" w:color="auto"/>
        <w:left w:val="none" w:sz="0" w:space="0" w:color="auto"/>
        <w:bottom w:val="none" w:sz="0" w:space="0" w:color="auto"/>
        <w:right w:val="none" w:sz="0" w:space="0" w:color="auto"/>
      </w:divBdr>
      <w:divsChild>
        <w:div w:id="159005816">
          <w:marLeft w:val="274"/>
          <w:marRight w:val="0"/>
          <w:marTop w:val="0"/>
          <w:marBottom w:val="0"/>
          <w:divBdr>
            <w:top w:val="none" w:sz="0" w:space="0" w:color="auto"/>
            <w:left w:val="none" w:sz="0" w:space="0" w:color="auto"/>
            <w:bottom w:val="none" w:sz="0" w:space="0" w:color="auto"/>
            <w:right w:val="none" w:sz="0" w:space="0" w:color="auto"/>
          </w:divBdr>
        </w:div>
      </w:divsChild>
    </w:div>
    <w:div w:id="1769885570">
      <w:bodyDiv w:val="1"/>
      <w:marLeft w:val="0"/>
      <w:marRight w:val="0"/>
      <w:marTop w:val="0"/>
      <w:marBottom w:val="0"/>
      <w:divBdr>
        <w:top w:val="none" w:sz="0" w:space="0" w:color="auto"/>
        <w:left w:val="none" w:sz="0" w:space="0" w:color="auto"/>
        <w:bottom w:val="none" w:sz="0" w:space="0" w:color="auto"/>
        <w:right w:val="none" w:sz="0" w:space="0" w:color="auto"/>
      </w:divBdr>
    </w:div>
    <w:div w:id="1780105288">
      <w:bodyDiv w:val="1"/>
      <w:marLeft w:val="0"/>
      <w:marRight w:val="0"/>
      <w:marTop w:val="0"/>
      <w:marBottom w:val="0"/>
      <w:divBdr>
        <w:top w:val="none" w:sz="0" w:space="0" w:color="auto"/>
        <w:left w:val="none" w:sz="0" w:space="0" w:color="auto"/>
        <w:bottom w:val="none" w:sz="0" w:space="0" w:color="auto"/>
        <w:right w:val="none" w:sz="0" w:space="0" w:color="auto"/>
      </w:divBdr>
    </w:div>
    <w:div w:id="1793863413">
      <w:bodyDiv w:val="1"/>
      <w:marLeft w:val="0"/>
      <w:marRight w:val="0"/>
      <w:marTop w:val="0"/>
      <w:marBottom w:val="0"/>
      <w:divBdr>
        <w:top w:val="none" w:sz="0" w:space="0" w:color="auto"/>
        <w:left w:val="none" w:sz="0" w:space="0" w:color="auto"/>
        <w:bottom w:val="none" w:sz="0" w:space="0" w:color="auto"/>
        <w:right w:val="none" w:sz="0" w:space="0" w:color="auto"/>
      </w:divBdr>
    </w:div>
    <w:div w:id="1847597139">
      <w:bodyDiv w:val="1"/>
      <w:marLeft w:val="0"/>
      <w:marRight w:val="0"/>
      <w:marTop w:val="0"/>
      <w:marBottom w:val="0"/>
      <w:divBdr>
        <w:top w:val="none" w:sz="0" w:space="0" w:color="auto"/>
        <w:left w:val="none" w:sz="0" w:space="0" w:color="auto"/>
        <w:bottom w:val="none" w:sz="0" w:space="0" w:color="auto"/>
        <w:right w:val="none" w:sz="0" w:space="0" w:color="auto"/>
      </w:divBdr>
    </w:div>
    <w:div w:id="1916085655">
      <w:bodyDiv w:val="1"/>
      <w:marLeft w:val="0"/>
      <w:marRight w:val="0"/>
      <w:marTop w:val="0"/>
      <w:marBottom w:val="0"/>
      <w:divBdr>
        <w:top w:val="none" w:sz="0" w:space="0" w:color="auto"/>
        <w:left w:val="none" w:sz="0" w:space="0" w:color="auto"/>
        <w:bottom w:val="none" w:sz="0" w:space="0" w:color="auto"/>
        <w:right w:val="none" w:sz="0" w:space="0" w:color="auto"/>
      </w:divBdr>
    </w:div>
    <w:div w:id="2027559986">
      <w:bodyDiv w:val="1"/>
      <w:marLeft w:val="0"/>
      <w:marRight w:val="0"/>
      <w:marTop w:val="0"/>
      <w:marBottom w:val="0"/>
      <w:divBdr>
        <w:top w:val="none" w:sz="0" w:space="0" w:color="auto"/>
        <w:left w:val="none" w:sz="0" w:space="0" w:color="auto"/>
        <w:bottom w:val="none" w:sz="0" w:space="0" w:color="auto"/>
        <w:right w:val="none" w:sz="0" w:space="0" w:color="auto"/>
      </w:divBdr>
      <w:divsChild>
        <w:div w:id="392657749">
          <w:marLeft w:val="274"/>
          <w:marRight w:val="0"/>
          <w:marTop w:val="0"/>
          <w:marBottom w:val="0"/>
          <w:divBdr>
            <w:top w:val="none" w:sz="0" w:space="0" w:color="auto"/>
            <w:left w:val="none" w:sz="0" w:space="0" w:color="auto"/>
            <w:bottom w:val="none" w:sz="0" w:space="0" w:color="auto"/>
            <w:right w:val="none" w:sz="0" w:space="0" w:color="auto"/>
          </w:divBdr>
        </w:div>
        <w:div w:id="931279644">
          <w:marLeft w:val="274"/>
          <w:marRight w:val="0"/>
          <w:marTop w:val="0"/>
          <w:marBottom w:val="0"/>
          <w:divBdr>
            <w:top w:val="none" w:sz="0" w:space="0" w:color="auto"/>
            <w:left w:val="none" w:sz="0" w:space="0" w:color="auto"/>
            <w:bottom w:val="none" w:sz="0" w:space="0" w:color="auto"/>
            <w:right w:val="none" w:sz="0" w:space="0" w:color="auto"/>
          </w:divBdr>
        </w:div>
        <w:div w:id="1828354096">
          <w:marLeft w:val="274"/>
          <w:marRight w:val="0"/>
          <w:marTop w:val="0"/>
          <w:marBottom w:val="0"/>
          <w:divBdr>
            <w:top w:val="none" w:sz="0" w:space="0" w:color="auto"/>
            <w:left w:val="none" w:sz="0" w:space="0" w:color="auto"/>
            <w:bottom w:val="none" w:sz="0" w:space="0" w:color="auto"/>
            <w:right w:val="none" w:sz="0" w:space="0" w:color="auto"/>
          </w:divBdr>
        </w:div>
      </w:divsChild>
    </w:div>
    <w:div w:id="2038657927">
      <w:bodyDiv w:val="1"/>
      <w:marLeft w:val="0"/>
      <w:marRight w:val="0"/>
      <w:marTop w:val="0"/>
      <w:marBottom w:val="0"/>
      <w:divBdr>
        <w:top w:val="none" w:sz="0" w:space="0" w:color="auto"/>
        <w:left w:val="none" w:sz="0" w:space="0" w:color="auto"/>
        <w:bottom w:val="none" w:sz="0" w:space="0" w:color="auto"/>
        <w:right w:val="none" w:sz="0" w:space="0" w:color="auto"/>
      </w:divBdr>
    </w:div>
    <w:div w:id="2071689808">
      <w:bodyDiv w:val="1"/>
      <w:marLeft w:val="0"/>
      <w:marRight w:val="0"/>
      <w:marTop w:val="0"/>
      <w:marBottom w:val="0"/>
      <w:divBdr>
        <w:top w:val="none" w:sz="0" w:space="0" w:color="auto"/>
        <w:left w:val="none" w:sz="0" w:space="0" w:color="auto"/>
        <w:bottom w:val="none" w:sz="0" w:space="0" w:color="auto"/>
        <w:right w:val="none" w:sz="0" w:space="0" w:color="auto"/>
      </w:divBdr>
      <w:divsChild>
        <w:div w:id="14616972">
          <w:marLeft w:val="274"/>
          <w:marRight w:val="0"/>
          <w:marTop w:val="0"/>
          <w:marBottom w:val="0"/>
          <w:divBdr>
            <w:top w:val="none" w:sz="0" w:space="0" w:color="auto"/>
            <w:left w:val="none" w:sz="0" w:space="0" w:color="auto"/>
            <w:bottom w:val="none" w:sz="0" w:space="0" w:color="auto"/>
            <w:right w:val="none" w:sz="0" w:space="0" w:color="auto"/>
          </w:divBdr>
        </w:div>
        <w:div w:id="15742003">
          <w:marLeft w:val="274"/>
          <w:marRight w:val="0"/>
          <w:marTop w:val="0"/>
          <w:marBottom w:val="0"/>
          <w:divBdr>
            <w:top w:val="none" w:sz="0" w:space="0" w:color="auto"/>
            <w:left w:val="none" w:sz="0" w:space="0" w:color="auto"/>
            <w:bottom w:val="none" w:sz="0" w:space="0" w:color="auto"/>
            <w:right w:val="none" w:sz="0" w:space="0" w:color="auto"/>
          </w:divBdr>
        </w:div>
        <w:div w:id="582765426">
          <w:marLeft w:val="274"/>
          <w:marRight w:val="0"/>
          <w:marTop w:val="0"/>
          <w:marBottom w:val="0"/>
          <w:divBdr>
            <w:top w:val="none" w:sz="0" w:space="0" w:color="auto"/>
            <w:left w:val="none" w:sz="0" w:space="0" w:color="auto"/>
            <w:bottom w:val="none" w:sz="0" w:space="0" w:color="auto"/>
            <w:right w:val="none" w:sz="0" w:space="0" w:color="auto"/>
          </w:divBdr>
        </w:div>
        <w:div w:id="951397691">
          <w:marLeft w:val="274"/>
          <w:marRight w:val="0"/>
          <w:marTop w:val="0"/>
          <w:marBottom w:val="0"/>
          <w:divBdr>
            <w:top w:val="none" w:sz="0" w:space="0" w:color="auto"/>
            <w:left w:val="none" w:sz="0" w:space="0" w:color="auto"/>
            <w:bottom w:val="none" w:sz="0" w:space="0" w:color="auto"/>
            <w:right w:val="none" w:sz="0" w:space="0" w:color="auto"/>
          </w:divBdr>
        </w:div>
        <w:div w:id="966398927">
          <w:marLeft w:val="274"/>
          <w:marRight w:val="0"/>
          <w:marTop w:val="0"/>
          <w:marBottom w:val="0"/>
          <w:divBdr>
            <w:top w:val="none" w:sz="0" w:space="0" w:color="auto"/>
            <w:left w:val="none" w:sz="0" w:space="0" w:color="auto"/>
            <w:bottom w:val="none" w:sz="0" w:space="0" w:color="auto"/>
            <w:right w:val="none" w:sz="0" w:space="0" w:color="auto"/>
          </w:divBdr>
        </w:div>
      </w:divsChild>
    </w:div>
    <w:div w:id="2092776051">
      <w:bodyDiv w:val="1"/>
      <w:marLeft w:val="0"/>
      <w:marRight w:val="0"/>
      <w:marTop w:val="0"/>
      <w:marBottom w:val="0"/>
      <w:divBdr>
        <w:top w:val="none" w:sz="0" w:space="0" w:color="auto"/>
        <w:left w:val="none" w:sz="0" w:space="0" w:color="auto"/>
        <w:bottom w:val="none" w:sz="0" w:space="0" w:color="auto"/>
        <w:right w:val="none" w:sz="0" w:space="0" w:color="auto"/>
      </w:divBdr>
    </w:div>
    <w:div w:id="2112778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legifrance.gouv.fr/codes/article_lc/LEGIARTI000006219327/" TargetMode="External"/><Relationship Id="rId21" Type="http://schemas.openxmlformats.org/officeDocument/2006/relationships/image" Target="media/image3.png"/><Relationship Id="rId42" Type="http://schemas.openxmlformats.org/officeDocument/2006/relationships/header" Target="header2.xml"/><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hyperlink" Target="https://www.legifrance.gouv.fr/jorf/id/JORFTEXT000046383394" TargetMode="External"/><Relationship Id="rId107" Type="http://schemas.openxmlformats.org/officeDocument/2006/relationships/hyperlink" Target="https://bofip.impots.gouv.fr/bofip/323-PGP.html/identifiant%3DBOI-TVA-CHAMP-10-10-40-40-20210813" TargetMode="External"/><Relationship Id="rId11" Type="http://schemas.openxmlformats.org/officeDocument/2006/relationships/hyperlink" Target="https://digiplace.sharepoint.com/sites/WE-AIFE-DAEL4-ACCOMPAGNEMENTB2B/Documents%20partages/3%20-%20Accompagnement%20fonctionnel/03%20-%20Sp&#233;cifications%20externes%20&amp;amp;%20exemples/Version%20de%20travail/20230725_Dossier%20de%20sp&#233;cifications%20externes%20de%20la%20facturation%20&#233;lectronique%20-%20Dossier%20g&#233;n&#233;ral.docx" TargetMode="External"/><Relationship Id="rId32" Type="http://schemas.openxmlformats.org/officeDocument/2006/relationships/image" Target="media/image10.png"/><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hyperlink" Target="https://www.legifrance.gouv.fr/codes/article_lc/LEGIARTI000044983835/2022-07-01" TargetMode="External"/><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4.jpg"/><Relationship Id="rId27" Type="http://schemas.openxmlformats.org/officeDocument/2006/relationships/image" Target="media/image6.jpeg"/><Relationship Id="rId43" Type="http://schemas.openxmlformats.org/officeDocument/2006/relationships/footer" Target="footer1.xm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hyperlink" Target="https://www.legifrance.gouv.fr/codes/article_lc/LEGIARTI000038540571" TargetMode="External"/><Relationship Id="rId118" Type="http://schemas.openxmlformats.org/officeDocument/2006/relationships/hyperlink" Target="https://www.legifrance.gouv.fr/codes/article_lc/LEGIARTI000006258753" TargetMode="External"/><Relationship Id="rId134" Type="http://schemas.openxmlformats.org/officeDocument/2006/relationships/hyperlink" Target="https://www.legifrance.gouv.fr/codes/article_lc/LEGIARTI000042862062" TargetMode="External"/><Relationship Id="rId139" Type="http://schemas.openxmlformats.org/officeDocument/2006/relationships/hyperlink" Target="https://www.legifrance.gouv.fr/loda/id/JORFTEXT000029387124" TargetMode="External"/><Relationship Id="rId80" Type="http://schemas.openxmlformats.org/officeDocument/2006/relationships/image" Target="media/image52.png"/><Relationship Id="rId85" Type="http://schemas.openxmlformats.org/officeDocument/2006/relationships/image" Target="media/image57.png"/><Relationship Id="rId150" Type="http://schemas.microsoft.com/office/2016/09/relationships/commentsIds" Target="commentsIds.xml"/><Relationship Id="rId12" Type="http://schemas.openxmlformats.org/officeDocument/2006/relationships/hyperlink" Target="file:///E:\Dropbox\Omar&amp;Abdo\%23WORK-2023\LEXCELERA\03320-C&#233;lia\Doc%20Word%20a\0938_23_a_FR_SOU_V1_fren.docx" TargetMode="External"/><Relationship Id="rId17" Type="http://schemas.openxmlformats.org/officeDocument/2006/relationships/hyperlink" Target="file:///E:\Dropbox\Omar&amp;Abdo\%23WORK-2023\LEXCELERA\03320-C&#233;lia\Doc%20Word%20a\0938_23_a_FR_SOU_V1_fren.docx"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hyperlink" Target="https://bofip.impots.gouv.fr/bofip/8123-PGP.html/identifiant%3DBOI-BIC-CHAMP-80-30-20130325" TargetMode="External"/><Relationship Id="rId124" Type="http://schemas.openxmlformats.org/officeDocument/2006/relationships/hyperlink" Target="https://www.legifrance.gouv.fr/codes/article_lc/LEGIARTI000044045452" TargetMode="External"/><Relationship Id="rId129" Type="http://schemas.openxmlformats.org/officeDocument/2006/relationships/hyperlink" Target="https://www.legifrance.gouv.fr/codes/article_lc/LEGIARTI000024189151" TargetMode="External"/><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hyperlink" Target="https://www.legifrance.gouv.fr/codes/article_lc/LEGIARTI000041471233/"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8" Type="http://schemas.openxmlformats.org/officeDocument/2006/relationships/image" Target="media/image6.png"/><Relationship Id="rId49" Type="http://schemas.openxmlformats.org/officeDocument/2006/relationships/image" Target="media/image21.png"/><Relationship Id="rId114" Type="http://schemas.openxmlformats.org/officeDocument/2006/relationships/hyperlink" Target="https://www.legifrance.gouv.fr/codes/article_lc/LEGIARTI000037703823" TargetMode="External"/><Relationship Id="rId119" Type="http://schemas.openxmlformats.org/officeDocument/2006/relationships/hyperlink" Target="https://www.legifrance.gouv.fr/codes/article_lc/LEGIARTI000034110584/2019-03-01/" TargetMode="External"/><Relationship Id="rId44" Type="http://schemas.openxmlformats.org/officeDocument/2006/relationships/footer" Target="footer2.xml"/><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hyperlink" Target="https://www.legifrance.gouv.fr/codes/article_lc/LEGIARTI000006304513" TargetMode="External"/><Relationship Id="rId135" Type="http://schemas.openxmlformats.org/officeDocument/2006/relationships/hyperlink" Target="https://www.legifrance.gouv.fr/codes/article_lc/LEGIARTI000042852975" TargetMode="External"/><Relationship Id="rId151" Type="http://schemas.microsoft.com/office/2018/08/relationships/commentsExtensible" Target="commentsExtensible.xml"/><Relationship Id="rId13" Type="http://schemas.openxmlformats.org/officeDocument/2006/relationships/hyperlink" Target="file:///E:\Dropbox\Omar&amp;Abdo\%23WORK-2023\LEXCELERA\03320-C&#233;lia\Doc%20Word%20a\0938_23_a_FR_SOU_V1_fren.docx" TargetMode="External"/><Relationship Id="rId18" Type="http://schemas.openxmlformats.org/officeDocument/2006/relationships/hyperlink" Target="file:///E:\Dropbox\Omar&amp;Abdo\%23WORK-2023\LEXCELERA\03320-C&#233;lia\Doc%20Word%20a\0938_23_a_FR_SOU_V1_fren.docx" TargetMode="External"/><Relationship Id="rId39" Type="http://schemas.openxmlformats.org/officeDocument/2006/relationships/image" Target="media/image17.png"/><Relationship Id="rId109" Type="http://schemas.openxmlformats.org/officeDocument/2006/relationships/hyperlink" Target="https://bofip.impots.gouv.fr/bofip/1666-PGP.html/identifiant%3DBOI-TVA-LIQ-30-20-90-20-20140929" TargetMode="External"/><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https://www.legifrance.gouv.fr/codes/article_lc/LEGIARTI000044051178" TargetMode="External"/><Relationship Id="rId125" Type="http://schemas.openxmlformats.org/officeDocument/2006/relationships/hyperlink" Target="https://www.legifrance.gouv.fr/codes/article_lc/LEGIARTI000042914646/2022-01-01" TargetMode="External"/><Relationship Id="rId141" Type="http://schemas.openxmlformats.org/officeDocument/2006/relationships/hyperlink" Target="https://www.legifrance.gouv.fr/loda/article_lc/LEGIARTI000032043129" TargetMode="External"/><Relationship Id="rId14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7.png"/><Relationship Id="rId40" Type="http://schemas.openxmlformats.org/officeDocument/2006/relationships/image" Target="media/image18.png"/><Relationship Id="rId45" Type="http://schemas.openxmlformats.org/officeDocument/2006/relationships/header" Target="header3.xm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hyperlink" Target="https://bofip.impots.gouv.fr/bofip/127-PGP.html/identifiant%3DBOI-TVA-BASE-20-40-20190807" TargetMode="External"/><Relationship Id="rId115" Type="http://schemas.openxmlformats.org/officeDocument/2006/relationships/hyperlink" Target="https://www.legifrance.gouv.fr/codes/article_lc/LEGIARTI000030783422/" TargetMode="External"/><Relationship Id="rId131" Type="http://schemas.openxmlformats.org/officeDocument/2006/relationships/hyperlink" Target="https://www.legifrance.gouv.fr/codes/article_lc/LEGIARTI000042862062" TargetMode="External"/><Relationship Id="rId136" Type="http://schemas.openxmlformats.org/officeDocument/2006/relationships/hyperlink" Target="https://www.legifrance.gouv.fr/codes/article_lc/LEGIARTI000046086694" TargetMode="Externa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image" Target="media/image1.png"/><Relationship Id="rId14" Type="http://schemas.openxmlformats.org/officeDocument/2006/relationships/hyperlink" Target="file:///E:\Dropbox\Omar&amp;Abdo\%23WORK-2023\LEXCELERA\03320-C&#233;lia\Doc%20Word%20a\0938_23_a_FR_SOU_V1_fren.docx"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s://www.legifrance.gouv.fr/codes/article_lc/LEGIARTI000042886596" TargetMode="Externa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www.legifrance.gouv.fr/codes/article_lc/LEGIARTI000046195645" TargetMode="External"/><Relationship Id="rId142" Type="http://schemas.openxmlformats.org/officeDocument/2006/relationships/hyperlink" Target="https://www.legifrance.gouv.fr/loda/article_lc/LEGIARTI000019285059" TargetMode="External"/><Relationship Id="rId3" Type="http://schemas.openxmlformats.org/officeDocument/2006/relationships/customXml" Target="../customXml/item3.xml"/><Relationship Id="rId46" Type="http://schemas.openxmlformats.org/officeDocument/2006/relationships/footer" Target="footer3.xml"/><Relationship Id="rId67" Type="http://schemas.openxmlformats.org/officeDocument/2006/relationships/image" Target="media/image39.png"/><Relationship Id="rId116" Type="http://schemas.openxmlformats.org/officeDocument/2006/relationships/hyperlink" Target="https://www.legifrance.gouv.fr/codes/article_lc/LEGIARTI000045515238" TargetMode="External"/><Relationship Id="rId137" Type="http://schemas.openxmlformats.org/officeDocument/2006/relationships/hyperlink" Target="https://www.legifrance.gouv.fr/codes/article_lc/LEGIARTI000006652080" TargetMode="External"/><Relationship Id="rId20" Type="http://schemas.openxmlformats.org/officeDocument/2006/relationships/image" Target="media/image2.png"/><Relationship Id="rId41" Type="http://schemas.openxmlformats.org/officeDocument/2006/relationships/header" Target="header1.xml"/><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hyperlink" Target="https://bofip.impots.gouv.fr/bofip/283-PGP.html/identifiant%3DBOI-TVA-BASE-20-20-20181107" TargetMode="External"/><Relationship Id="rId132" Type="http://schemas.openxmlformats.org/officeDocument/2006/relationships/hyperlink" Target="https://www.legifrance.gouv.fr/codes/article_lc/LEGIARTI000045035275" TargetMode="External"/><Relationship Id="rId15" Type="http://schemas.openxmlformats.org/officeDocument/2006/relationships/hyperlink" Target="file:///E:\Dropbox\Omar&amp;Abdo\%23WORK-2023\LEXCELERA\03320-C&#233;lia\Doc%20Word%20a\0938_23_a_FR_SOU_V1_fren.docx" TargetMode="External"/><Relationship Id="rId36" Type="http://schemas.openxmlformats.org/officeDocument/2006/relationships/image" Target="media/image14.png"/><Relationship Id="rId57" Type="http://schemas.openxmlformats.org/officeDocument/2006/relationships/image" Target="media/image29.png"/><Relationship Id="rId106" Type="http://schemas.openxmlformats.org/officeDocument/2006/relationships/hyperlink" Target="https://www.legifrance.gouv.fr/jorf/id/JORFTEXT000046383471" TargetMode="External"/><Relationship Id="rId127" Type="http://schemas.openxmlformats.org/officeDocument/2006/relationships/hyperlink" Target="https://www.legifrance.gouv.fr/codes/article_lc/LEGIARTI000023412175" TargetMode="External"/><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www.legifrance.gouv.fr/codes/article_lc/LEGIARTI000006309552" TargetMode="External"/><Relationship Id="rId143" Type="http://schemas.openxmlformats.org/officeDocument/2006/relationships/hyperlink" Target="https://www.senat.fr/application-des-lois/pjl21-830.html"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5.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hyperlink" Target="https://www.legifrance.gouv.fr/codes/article_lc/LEGIARTI000006441327" TargetMode="External"/><Relationship Id="rId133" Type="http://schemas.openxmlformats.org/officeDocument/2006/relationships/hyperlink" Target="https://www.legifrance.gouv.fr/codes/article_lc/LEGIARTI000006309443/1998-04-22" TargetMode="External"/><Relationship Id="rId16" Type="http://schemas.openxmlformats.org/officeDocument/2006/relationships/hyperlink" Target="file:///E:\Dropbox\Omar&amp;Abdo\%23WORK-2023\LEXCELERA\03320-C&#233;lia\Doc%20Word%20a\0938_23_a_FR_SOU_V1_fren.docx" TargetMode="External"/><Relationship Id="rId37" Type="http://schemas.openxmlformats.org/officeDocument/2006/relationships/image" Target="media/image15.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www.legifrance.gouv.fr/codes/article_lc/LEGIARTI000044045416/2022-07-27" TargetMode="External"/><Relationship Id="rId144" Type="http://schemas.openxmlformats.org/officeDocument/2006/relationships/hyperlink" Target="https://aife.economie.gouv.fr/formulaire-de-contact-ppf"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urldefense.com/v3/__https:/www.legifrance.gouv.fr/codes/article_lc/LEGIARTI000006219327/__;!!NEMsmePo_HYI!ftNqgSYJWZbqKAaqKRCzV2TyEW1mtX_2oo3yvWyeXsKoyNz3ck1bDAVJM_MPHuMn755zfRWJkQ0FeFTvLKxDO7dRhdd9wIjcht4N76I$" TargetMode="External"/><Relationship Id="rId1" Type="http://schemas.openxmlformats.org/officeDocument/2006/relationships/hyperlink" Target="https://urldefense.com/v3/__https:/www.legifrance.gouv.fr/codes/article_lc/LEGIARTI000041471233/__;!!NEMsmePo_HYI!ftNqgSYJWZbqKAaqKRCzV2TyEW1mtX_2oo3yvWyeXsKoyNz3ck1bDAVJM_MPHuMn755zfRWJkQ0FeFTvLKxDO7dRhdd9wIjcyKxg6WM$" TargetMode="External"/></Relationships>
</file>

<file path=word/theme/theme1.xml><?xml version="1.0" encoding="utf-8"?>
<a:theme xmlns:a="http://schemas.openxmlformats.org/drawingml/2006/main" name="Thème Office">
  <a:themeElements>
    <a:clrScheme name="GOUVERNEMENT PPT">
      <a:dk1>
        <a:srgbClr val="000000"/>
      </a:dk1>
      <a:lt1>
        <a:srgbClr val="FFFFFF"/>
      </a:lt1>
      <a:dk2>
        <a:srgbClr val="000091"/>
      </a:dk2>
      <a:lt2>
        <a:srgbClr val="E1000F"/>
      </a:lt2>
      <a:accent1>
        <a:srgbClr val="005841"/>
      </a:accent1>
      <a:accent2>
        <a:srgbClr val="21215A"/>
      </a:accent2>
      <a:accent3>
        <a:srgbClr val="FFD500"/>
      </a:accent3>
      <a:accent4>
        <a:srgbClr val="EA5433"/>
      </a:accent4>
      <a:accent5>
        <a:srgbClr val="8C2237"/>
      </a:accent5>
      <a:accent6>
        <a:srgbClr val="49311F"/>
      </a:accent6>
      <a:hlink>
        <a:srgbClr val="000000"/>
      </a:hlink>
      <a:folHlink>
        <a:srgbClr val="000000"/>
      </a:folHlink>
    </a:clrScheme>
    <a:fontScheme name="GOUVERNEMENT PPT">
      <a:majorFont>
        <a:latin typeface="Marianne"/>
        <a:ea typeface="Arial"/>
        <a:cs typeface="Arial"/>
      </a:majorFont>
      <a:minorFont>
        <a:latin typeface="Marianne"/>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C28BB5595F0AAD4EA6683B060077667B" ma:contentTypeVersion="16" ma:contentTypeDescription="Content type used in default document library in Groups for external groups (no extra fields for metadata provided)" ma:contentTypeScope="" ma:versionID="07dabdeb1d8392a3dd111576593d0635">
  <xsd:schema xmlns:xsd="http://www.w3.org/2001/XMLSchema" xmlns:xs="http://www.w3.org/2001/XMLSchema" xmlns:p="http://schemas.microsoft.com/office/2006/metadata/properties" xmlns:ns1="http://schemas.microsoft.com/sharepoint/v3" xmlns:ns2="0ddc3660-09e9-4761-8c7d-4735e742984d" xmlns:ns3="e84963e6-e533-44a1-b91b-6a45aaa87621" targetNamespace="http://schemas.microsoft.com/office/2006/metadata/properties" ma:root="true" ma:fieldsID="8232afb32512d044a20d8184be442362" ns1:_="" ns2:_="" ns3:_="">
    <xsd:import namespace="http://schemas.microsoft.com/sharepoint/v3"/>
    <xsd:import namespace="0ddc3660-09e9-4761-8c7d-4735e742984d"/>
    <xsd:import namespace="e84963e6-e533-44a1-b91b-6a45aaa87621"/>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2:SharedWithUsers" minOccurs="0"/>
                <xsd:element ref="ns2:SharedWithDetail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é par"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ddc3660-09e9-4761-8c7d-4735e742984d"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Mots clés d’entreprise"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3515ea23-47fc-4f2a-9ffe-bdc438144212}" ma:internalName="TaxCatchAll" ma:showField="CatchAllData" ma:web="0ddc3660-09e9-4761-8c7d-4735e742984d">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3515ea23-47fc-4f2a-9ffe-bdc438144212}" ma:internalName="TaxCatchAllLabel" ma:readOnly="true" ma:showField="CatchAllDataLabel" ma:web="0ddc3660-09e9-4761-8c7d-4735e742984d">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19"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4963e6-e533-44a1-b91b-6a45aaa87621"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Type de contenu"/>
        <xsd:element ref="dc:title" minOccurs="0" maxOccurs="1" ma:index="16"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0ddc3660-09e9-4761-8c7d-4735e742984d" xsi:nil="true"/>
    <TaxKeywordTaxHTField xmlns="0ddc3660-09e9-4761-8c7d-4735e742984d">
      <Terms xmlns="http://schemas.microsoft.com/office/infopath/2007/PartnerControls"/>
    </TaxKeywordTaxHTField>
    <i51f003d86e044fa8787db0c1fd77971 xmlns="0ddc3660-09e9-4761-8c7d-4735e742984d">
      <Terms xmlns="http://schemas.microsoft.com/office/infopath/2007/PartnerControls"/>
    </i51f003d86e044fa8787db0c1fd77971>
    <WS_KM xmlns="0ddc3660-09e9-4761-8c7d-4735e742984d">false</WS_KM>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AA4EF0-51BF-4223-958A-42F2FEF7AAFD}">
  <ds:schemaRefs>
    <ds:schemaRef ds:uri="http://schemas.microsoft.com/sharepoint/v3/contenttype/forms"/>
  </ds:schemaRefs>
</ds:datastoreItem>
</file>

<file path=customXml/itemProps2.xml><?xml version="1.0" encoding="utf-8"?>
<ds:datastoreItem xmlns:ds="http://schemas.openxmlformats.org/officeDocument/2006/customXml" ds:itemID="{A83A0F77-EA25-4C43-8184-BFF98F7E9F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ddc3660-09e9-4761-8c7d-4735e742984d"/>
    <ds:schemaRef ds:uri="e84963e6-e533-44a1-b91b-6a45aaa876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3321853-74C7-4871-BBEA-0E0C4A681060}">
  <ds:schemaRefs>
    <ds:schemaRef ds:uri="http://purl.org/dc/terms/"/>
    <ds:schemaRef ds:uri="e84963e6-e533-44a1-b91b-6a45aaa87621"/>
    <ds:schemaRef ds:uri="0ddc3660-09e9-4761-8c7d-4735e742984d"/>
    <ds:schemaRef ds:uri="http://schemas.microsoft.com/office/2006/metadata/properties"/>
    <ds:schemaRef ds:uri="http://schemas.openxmlformats.org/package/2006/metadata/core-properties"/>
    <ds:schemaRef ds:uri="http://schemas.microsoft.com/office/2006/documentManagement/types"/>
    <ds:schemaRef ds:uri="http://purl.org/dc/dcmitype/"/>
    <ds:schemaRef ds:uri="http://schemas.microsoft.com/office/infopath/2007/PartnerControls"/>
    <ds:schemaRef ds:uri="http://purl.org/dc/elements/1.1/"/>
    <ds:schemaRef ds:uri="http://schemas.microsoft.com/sharepoint/v3"/>
    <ds:schemaRef ds:uri="http://www.w3.org/XML/1998/namespace"/>
  </ds:schemaRefs>
</ds:datastoreItem>
</file>

<file path=customXml/itemProps4.xml><?xml version="1.0" encoding="utf-8"?>
<ds:datastoreItem xmlns:ds="http://schemas.openxmlformats.org/officeDocument/2006/customXml" ds:itemID="{6AB6ABCE-835D-471E-8516-C904F8739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103</Pages>
  <Words>36358</Words>
  <Characters>199972</Characters>
  <Application>Microsoft Office Word</Application>
  <DocSecurity>0</DocSecurity>
  <Lines>1666</Lines>
  <Paragraphs>471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Note</vt:lpstr>
      <vt:lpstr>Note</vt:lpstr>
    </vt:vector>
  </TitlesOfParts>
  <Manager>Nom du responsable</Manager>
  <Company>AIFE</Company>
  <LinksUpToDate>false</LinksUpToDate>
  <CharactersWithSpaces>235859</CharactersWithSpaces>
  <SharedDoc>false</SharedDoc>
  <HyperlinkBase/>
  <HLinks>
    <vt:vector size="1218" baseType="variant">
      <vt:variant>
        <vt:i4>7602255</vt:i4>
      </vt:variant>
      <vt:variant>
        <vt:i4>1520</vt:i4>
      </vt:variant>
      <vt:variant>
        <vt:i4>0</vt:i4>
      </vt:variant>
      <vt:variant>
        <vt:i4>5</vt:i4>
      </vt:variant>
      <vt:variant>
        <vt:lpwstr>mailto:fe2023.aife@finances.gouv.fr</vt:lpwstr>
      </vt:variant>
      <vt:variant>
        <vt:lpwstr/>
      </vt:variant>
      <vt:variant>
        <vt:i4>6029415</vt:i4>
      </vt:variant>
      <vt:variant>
        <vt:i4>1517</vt:i4>
      </vt:variant>
      <vt:variant>
        <vt:i4>0</vt:i4>
      </vt:variant>
      <vt:variant>
        <vt:i4>5</vt:i4>
      </vt:variant>
      <vt:variant>
        <vt:lpwstr>mailto:mission.facturation-electronique@dgfip.finances.gouv.fr</vt:lpwstr>
      </vt:variant>
      <vt:variant>
        <vt:lpwstr/>
      </vt:variant>
      <vt:variant>
        <vt:i4>1441808</vt:i4>
      </vt:variant>
      <vt:variant>
        <vt:i4>1514</vt:i4>
      </vt:variant>
      <vt:variant>
        <vt:i4>0</vt:i4>
      </vt:variant>
      <vt:variant>
        <vt:i4>5</vt:i4>
      </vt:variant>
      <vt:variant>
        <vt:lpwstr>https://www.senat.fr/application-des-lois/pjl21-830.html</vt:lpwstr>
      </vt:variant>
      <vt:variant>
        <vt:lpwstr>:~:text=Article%C2%A026%C2%A0Division%C2%A0I.%C2%A0Alin%C3%A9a%C2%A02%C2%B0%C2%A0%2D%C2%A0Articles%20289%20et%20suivants%20du%20code%20g%C3%A9n%C3%A9ral%20des%20imp%C3%B4ts</vt:lpwstr>
      </vt:variant>
      <vt:variant>
        <vt:i4>8257600</vt:i4>
      </vt:variant>
      <vt:variant>
        <vt:i4>1511</vt:i4>
      </vt:variant>
      <vt:variant>
        <vt:i4>0</vt:i4>
      </vt:variant>
      <vt:variant>
        <vt:i4>5</vt:i4>
      </vt:variant>
      <vt:variant>
        <vt:lpwstr>https://www.legifrance.gouv.fr/loda/article_lc/LEGIARTI000019285059</vt:lpwstr>
      </vt:variant>
      <vt:variant>
        <vt:lpwstr>:~:text=dans%20le%20sommaire-,Article%2051,-Version%20en%20vigueur</vt:lpwstr>
      </vt:variant>
      <vt:variant>
        <vt:i4>7995458</vt:i4>
      </vt:variant>
      <vt:variant>
        <vt:i4>1508</vt:i4>
      </vt:variant>
      <vt:variant>
        <vt:i4>0</vt:i4>
      </vt:variant>
      <vt:variant>
        <vt:i4>5</vt:i4>
      </vt:variant>
      <vt:variant>
        <vt:lpwstr>https://www.legifrance.gouv.fr/loda/article_lc/LEGIARTI000032043129</vt:lpwstr>
      </vt:variant>
      <vt:variant>
        <vt:lpwstr>:~:text=dans%20le%20sommaire-,Article%2014,-Version%20en%20vigueur</vt:lpwstr>
      </vt:variant>
      <vt:variant>
        <vt:i4>4784171</vt:i4>
      </vt:variant>
      <vt:variant>
        <vt:i4>1505</vt:i4>
      </vt:variant>
      <vt:variant>
        <vt:i4>0</vt:i4>
      </vt:variant>
      <vt:variant>
        <vt:i4>5</vt:i4>
      </vt:variant>
      <vt:variant>
        <vt:lpwstr>https://www.legifrance.gouv.fr/codes/article_lc/LEGIARTI000041471233/</vt:lpwstr>
      </vt:variant>
      <vt:variant>
        <vt:lpwstr>:~:text=sommaire%20du%20code-,Article%20L102%20B,-Version%20en%20vigueur</vt:lpwstr>
      </vt:variant>
      <vt:variant>
        <vt:i4>4784131</vt:i4>
      </vt:variant>
      <vt:variant>
        <vt:i4>1502</vt:i4>
      </vt:variant>
      <vt:variant>
        <vt:i4>0</vt:i4>
      </vt:variant>
      <vt:variant>
        <vt:i4>5</vt:i4>
      </vt:variant>
      <vt:variant>
        <vt:lpwstr>https://www.legifrance.gouv.fr/loda/id/JORFTEXT000029387124</vt:lpwstr>
      </vt:variant>
      <vt:variant>
        <vt:lpwstr>:~:text=D%C3%A9cret%20n%C2%B0%202014%2D928%20du%2019%20ao%C3%BBt%202014%20relatif%20aux%20d%C3%A9chets%20d%27%C3%A9quipements%20%C3%A9lectriques%20et%20%C3%A9lectroniques%20et%20aux%20%C3%A9quipements%20%C3%A9lectriques%20et%20%C3%A9lectroniques%20usag%C3%A9s</vt:lpwstr>
      </vt:variant>
      <vt:variant>
        <vt:i4>5505045</vt:i4>
      </vt:variant>
      <vt:variant>
        <vt:i4>1499</vt:i4>
      </vt:variant>
      <vt:variant>
        <vt:i4>0</vt:i4>
      </vt:variant>
      <vt:variant>
        <vt:i4>5</vt:i4>
      </vt:variant>
      <vt:variant>
        <vt:lpwstr>https://www.legifrance.gouv.fr/jorf/id/JORFTEXT000046383394</vt:lpwstr>
      </vt:variant>
      <vt:variant>
        <vt:lpwstr>:~:text=D%C3%A9cret%20n%C2%B0%202022%2D1299%20du%207%20octobre%202022%20relatif%20%C3%A0%20la%20g%C3%A9n%C3%A9ralisation%20de%20la%20facturation%20%C3%A9lectronique%20dans%20les%20transactions%20entre%20assujettis%20%C3%A0%20la%20taxe%20sur%20la%20valeur%20ajout%C3%A9e%20et%20%C3%A0%20la%20transmission%20des%20donn%C3%A9es%20de%20transaction</vt:lpwstr>
      </vt:variant>
      <vt:variant>
        <vt:i4>1900656</vt:i4>
      </vt:variant>
      <vt:variant>
        <vt:i4>1496</vt:i4>
      </vt:variant>
      <vt:variant>
        <vt:i4>0</vt:i4>
      </vt:variant>
      <vt:variant>
        <vt:i4>5</vt:i4>
      </vt:variant>
      <vt:variant>
        <vt:lpwstr>https://www.legifrance.gouv.fr/codes/article_lc/LEGIARTI000006652080</vt:lpwstr>
      </vt:variant>
      <vt:variant>
        <vt:lpwstr>:~:text=sommaire%20du%20code-,Article%20L313%2D1,-Version%20en%20vigueur</vt:lpwstr>
      </vt:variant>
      <vt:variant>
        <vt:i4>1441833</vt:i4>
      </vt:variant>
      <vt:variant>
        <vt:i4>1493</vt:i4>
      </vt:variant>
      <vt:variant>
        <vt:i4>0</vt:i4>
      </vt:variant>
      <vt:variant>
        <vt:i4>5</vt:i4>
      </vt:variant>
      <vt:variant>
        <vt:lpwstr>https://www.legifrance.gouv.fr/codes/article_lc/LEGIARTI000046086694</vt:lpwstr>
      </vt:variant>
      <vt:variant>
        <vt:lpwstr>:~:text=sommaire%20du%20code-,Article%20242%20nonies%20A,-Version%20en%20vigueur</vt:lpwstr>
      </vt:variant>
      <vt:variant>
        <vt:i4>4980789</vt:i4>
      </vt:variant>
      <vt:variant>
        <vt:i4>1490</vt:i4>
      </vt:variant>
      <vt:variant>
        <vt:i4>0</vt:i4>
      </vt:variant>
      <vt:variant>
        <vt:i4>5</vt:i4>
      </vt:variant>
      <vt:variant>
        <vt:lpwstr>https://www.legifrance.gouv.fr/codes/article_lc/LEGIARTI000042852975</vt:lpwstr>
      </vt:variant>
      <vt:variant>
        <vt:lpwstr>:~:text=sommaire%20du%20code-,Article%20257%20ter,-Version%20en%20vigueur</vt:lpwstr>
      </vt:variant>
      <vt:variant>
        <vt:i4>2359376</vt:i4>
      </vt:variant>
      <vt:variant>
        <vt:i4>1487</vt:i4>
      </vt:variant>
      <vt:variant>
        <vt:i4>0</vt:i4>
      </vt:variant>
      <vt:variant>
        <vt:i4>5</vt:i4>
      </vt:variant>
      <vt:variant>
        <vt:lpwstr>https://www.legifrance.gouv.fr/codes/article_lc/LEGIARTI000042862062</vt:lpwstr>
      </vt:variant>
      <vt:variant>
        <vt:lpwstr>:~:text=sommaire%20du%20code-,Article%20256%20C,-Version%20en%20vigueur</vt:lpwstr>
      </vt:variant>
      <vt:variant>
        <vt:i4>1441851</vt:i4>
      </vt:variant>
      <vt:variant>
        <vt:i4>1484</vt:i4>
      </vt:variant>
      <vt:variant>
        <vt:i4>0</vt:i4>
      </vt:variant>
      <vt:variant>
        <vt:i4>5</vt:i4>
      </vt:variant>
      <vt:variant>
        <vt:lpwstr>https://www.legifrance.gouv.fr/codes/article_lc/LEGIARTI000006309443/1998-04-22</vt:lpwstr>
      </vt:variant>
      <vt:variant>
        <vt:lpwstr>:~:text=sommaire%20du%20code-,Article%20269,-Version%20en%20vigueur</vt:lpwstr>
      </vt:variant>
      <vt:variant>
        <vt:i4>3080282</vt:i4>
      </vt:variant>
      <vt:variant>
        <vt:i4>1481</vt:i4>
      </vt:variant>
      <vt:variant>
        <vt:i4>0</vt:i4>
      </vt:variant>
      <vt:variant>
        <vt:i4>5</vt:i4>
      </vt:variant>
      <vt:variant>
        <vt:lpwstr>https://www.legifrance.gouv.fr/codes/article_lc/LEGIARTI000045035275</vt:lpwstr>
      </vt:variant>
      <vt:variant>
        <vt:lpwstr>:~:text=sommaire%20du%20code-,Article%20293%20B,-Version%20en%20vigueur</vt:lpwstr>
      </vt:variant>
      <vt:variant>
        <vt:i4>2359376</vt:i4>
      </vt:variant>
      <vt:variant>
        <vt:i4>1478</vt:i4>
      </vt:variant>
      <vt:variant>
        <vt:i4>0</vt:i4>
      </vt:variant>
      <vt:variant>
        <vt:i4>5</vt:i4>
      </vt:variant>
      <vt:variant>
        <vt:lpwstr>https://www.legifrance.gouv.fr/codes/article_lc/LEGIARTI000042862062</vt:lpwstr>
      </vt:variant>
      <vt:variant>
        <vt:lpwstr>:~:text=sommaire%20du%20code-,Article%20256%20C,-Version%20en%20vigueur</vt:lpwstr>
      </vt:variant>
      <vt:variant>
        <vt:i4>3014749</vt:i4>
      </vt:variant>
      <vt:variant>
        <vt:i4>1475</vt:i4>
      </vt:variant>
      <vt:variant>
        <vt:i4>0</vt:i4>
      </vt:variant>
      <vt:variant>
        <vt:i4>5</vt:i4>
      </vt:variant>
      <vt:variant>
        <vt:lpwstr>https://www.legifrance.gouv.fr/codes/article_lc/LEGIARTI000006304513</vt:lpwstr>
      </vt:variant>
      <vt:variant>
        <vt:lpwstr>:~:text=sommaire%20du%20code-,Article%20297%20A,-Version%20en%20vigueur</vt:lpwstr>
      </vt:variant>
      <vt:variant>
        <vt:i4>3670024</vt:i4>
      </vt:variant>
      <vt:variant>
        <vt:i4>1472</vt:i4>
      </vt:variant>
      <vt:variant>
        <vt:i4>0</vt:i4>
      </vt:variant>
      <vt:variant>
        <vt:i4>5</vt:i4>
      </vt:variant>
      <vt:variant>
        <vt:lpwstr>https://www.legifrance.gouv.fr/codes/article_lc/LEGIARTI000024189151</vt:lpwstr>
      </vt:variant>
      <vt:variant>
        <vt:lpwstr>:~:text=sommaire%20du%20code-,Article%20268,-Version%20en%20vigueur</vt:lpwstr>
      </vt:variant>
      <vt:variant>
        <vt:i4>2031668</vt:i4>
      </vt:variant>
      <vt:variant>
        <vt:i4>1469</vt:i4>
      </vt:variant>
      <vt:variant>
        <vt:i4>0</vt:i4>
      </vt:variant>
      <vt:variant>
        <vt:i4>5</vt:i4>
      </vt:variant>
      <vt:variant>
        <vt:lpwstr>https://www.legifrance.gouv.fr/codes/article_lc/LEGIARTI000044983835/2022-07-01</vt:lpwstr>
      </vt:variant>
      <vt:variant>
        <vt:lpwstr>:~:text=sommaire%20du%20code-,Article%20266,-Version%20en%20vigueur</vt:lpwstr>
      </vt:variant>
      <vt:variant>
        <vt:i4>2359381</vt:i4>
      </vt:variant>
      <vt:variant>
        <vt:i4>1466</vt:i4>
      </vt:variant>
      <vt:variant>
        <vt:i4>0</vt:i4>
      </vt:variant>
      <vt:variant>
        <vt:i4>5</vt:i4>
      </vt:variant>
      <vt:variant>
        <vt:lpwstr>https://www.legifrance.gouv.fr/codes/article_lc/LEGIARTI000023412175</vt:lpwstr>
      </vt:variant>
      <vt:variant>
        <vt:lpwstr>:~:text=sommaire%20du%20code-,Article%20259%20B,-Version%20en%20vigueur</vt:lpwstr>
      </vt:variant>
      <vt:variant>
        <vt:i4>2818135</vt:i4>
      </vt:variant>
      <vt:variant>
        <vt:i4>1463</vt:i4>
      </vt:variant>
      <vt:variant>
        <vt:i4>0</vt:i4>
      </vt:variant>
      <vt:variant>
        <vt:i4>5</vt:i4>
      </vt:variant>
      <vt:variant>
        <vt:lpwstr>https://www.legifrance.gouv.fr/codes/article_lc/LEGIARTI000042886596</vt:lpwstr>
      </vt:variant>
      <vt:variant>
        <vt:lpwstr>:~:text=sommaire%20du%20code-,Article%20258%20A,-Version%20en%20vigueur</vt:lpwstr>
      </vt:variant>
      <vt:variant>
        <vt:i4>6619136</vt:i4>
      </vt:variant>
      <vt:variant>
        <vt:i4>1460</vt:i4>
      </vt:variant>
      <vt:variant>
        <vt:i4>0</vt:i4>
      </vt:variant>
      <vt:variant>
        <vt:i4>5</vt:i4>
      </vt:variant>
      <vt:variant>
        <vt:lpwstr>https://www.legifrance.gouv.fr/codes/article_lc/LEGIARTI000042914646/2022-01-01</vt:lpwstr>
      </vt:variant>
      <vt:variant>
        <vt:lpwstr>:~:text=sommaire%20du%20code-,Article%20286%20ter,-Version%20en%20vigueur</vt:lpwstr>
      </vt:variant>
      <vt:variant>
        <vt:i4>8061005</vt:i4>
      </vt:variant>
      <vt:variant>
        <vt:i4>1457</vt:i4>
      </vt:variant>
      <vt:variant>
        <vt:i4>0</vt:i4>
      </vt:variant>
      <vt:variant>
        <vt:i4>5</vt:i4>
      </vt:variant>
      <vt:variant>
        <vt:lpwstr>https://www.legifrance.gouv.fr/codes/article_lc/LEGIARTI000044045452</vt:lpwstr>
      </vt:variant>
      <vt:variant>
        <vt:lpwstr>:~:text=sommaire%20du%20code-,Article%20290%20B,-A%20venir%20%2D%20Version</vt:lpwstr>
      </vt:variant>
      <vt:variant>
        <vt:i4>5701754</vt:i4>
      </vt:variant>
      <vt:variant>
        <vt:i4>1454</vt:i4>
      </vt:variant>
      <vt:variant>
        <vt:i4>0</vt:i4>
      </vt:variant>
      <vt:variant>
        <vt:i4>5</vt:i4>
      </vt:variant>
      <vt:variant>
        <vt:lpwstr>https://www.legifrance.gouv.fr/codes/article_lc/LEGIARTI000044045416/2022-07-27</vt:lpwstr>
      </vt:variant>
      <vt:variant>
        <vt:lpwstr>:~:text=sommaire%20du%20code-,Article%20290%20A,-A%20venir%20%2D%20Version</vt:lpwstr>
      </vt:variant>
      <vt:variant>
        <vt:i4>6881302</vt:i4>
      </vt:variant>
      <vt:variant>
        <vt:i4>1451</vt:i4>
      </vt:variant>
      <vt:variant>
        <vt:i4>0</vt:i4>
      </vt:variant>
      <vt:variant>
        <vt:i4>5</vt:i4>
      </vt:variant>
      <vt:variant>
        <vt:lpwstr>https://www.legifrance.gouv.fr/codes/article_lc/LEGIARTI000006309552</vt:lpwstr>
      </vt:variant>
      <vt:variant>
        <vt:lpwstr>:~:text=sommaire%20du%20code-,Article%20290,-A%20venir%20%2D%20Version</vt:lpwstr>
      </vt:variant>
      <vt:variant>
        <vt:i4>3538946</vt:i4>
      </vt:variant>
      <vt:variant>
        <vt:i4>1448</vt:i4>
      </vt:variant>
      <vt:variant>
        <vt:i4>0</vt:i4>
      </vt:variant>
      <vt:variant>
        <vt:i4>5</vt:i4>
      </vt:variant>
      <vt:variant>
        <vt:lpwstr>https://www.legifrance.gouv.fr/codes/article_lc/LEGIARTI000046195645</vt:lpwstr>
      </vt:variant>
      <vt:variant>
        <vt:lpwstr>:~:text=sommaire%20du%20code-,Article%20289,-Version%20en%20vigueur</vt:lpwstr>
      </vt:variant>
      <vt:variant>
        <vt:i4>1900593</vt:i4>
      </vt:variant>
      <vt:variant>
        <vt:i4>1445</vt:i4>
      </vt:variant>
      <vt:variant>
        <vt:i4>0</vt:i4>
      </vt:variant>
      <vt:variant>
        <vt:i4>5</vt:i4>
      </vt:variant>
      <vt:variant>
        <vt:lpwstr>https://www.legifrance.gouv.fr/codes/article_lc/LEGIARTI000044051178</vt:lpwstr>
      </vt:variant>
      <vt:variant>
        <vt:lpwstr>:~:text=sommaire%20du%20code-,Article%20289%20bis,-A%20venir%20%2D%20Version</vt:lpwstr>
      </vt:variant>
      <vt:variant>
        <vt:i4>196644</vt:i4>
      </vt:variant>
      <vt:variant>
        <vt:i4>1442</vt:i4>
      </vt:variant>
      <vt:variant>
        <vt:i4>0</vt:i4>
      </vt:variant>
      <vt:variant>
        <vt:i4>5</vt:i4>
      </vt:variant>
      <vt:variant>
        <vt:lpwstr>https://www.legifrance.gouv.fr/codes/article_lc/LEGIARTI000034110584/2019-03-01/</vt:lpwstr>
      </vt:variant>
      <vt:variant>
        <vt:lpwstr>:~:text=sommaire%20du%20code-,Article%20L541%2D10,-Version%20en%20vigueur</vt:lpwstr>
      </vt:variant>
      <vt:variant>
        <vt:i4>2687068</vt:i4>
      </vt:variant>
      <vt:variant>
        <vt:i4>1439</vt:i4>
      </vt:variant>
      <vt:variant>
        <vt:i4>0</vt:i4>
      </vt:variant>
      <vt:variant>
        <vt:i4>5</vt:i4>
      </vt:variant>
      <vt:variant>
        <vt:lpwstr>https://www.legifrance.gouv.fr/codes/article_lc/LEGIARTI000006258753</vt:lpwstr>
      </vt:variant>
      <vt:variant>
        <vt:lpwstr>:~:text=sommaire%20du%20code-,Article%20R123%2D221,-Version%20en%20vigueur</vt:lpwstr>
      </vt:variant>
      <vt:variant>
        <vt:i4>196649</vt:i4>
      </vt:variant>
      <vt:variant>
        <vt:i4>1436</vt:i4>
      </vt:variant>
      <vt:variant>
        <vt:i4>0</vt:i4>
      </vt:variant>
      <vt:variant>
        <vt:i4>5</vt:i4>
      </vt:variant>
      <vt:variant>
        <vt:lpwstr>https://www.legifrance.gouv.fr/codes/article_lc/LEGIARTI000006219327/</vt:lpwstr>
      </vt:variant>
      <vt:variant>
        <vt:lpwstr>:~:text=sommaire%20du%20code-,Article%20L123%2D22,-Version%20en%20vigueur</vt:lpwstr>
      </vt:variant>
      <vt:variant>
        <vt:i4>327726</vt:i4>
      </vt:variant>
      <vt:variant>
        <vt:i4>1433</vt:i4>
      </vt:variant>
      <vt:variant>
        <vt:i4>0</vt:i4>
      </vt:variant>
      <vt:variant>
        <vt:i4>5</vt:i4>
      </vt:variant>
      <vt:variant>
        <vt:lpwstr>https://www.legifrance.gouv.fr/codes/article_lc/LEGIARTI000045515238</vt:lpwstr>
      </vt:variant>
      <vt:variant>
        <vt:lpwstr>:~:text=sommaire%20du%20code-,Article%20A123%2D96,-Version%20en%20vigueur</vt:lpwstr>
      </vt:variant>
      <vt:variant>
        <vt:i4>2424918</vt:i4>
      </vt:variant>
      <vt:variant>
        <vt:i4>1430</vt:i4>
      </vt:variant>
      <vt:variant>
        <vt:i4>0</vt:i4>
      </vt:variant>
      <vt:variant>
        <vt:i4>5</vt:i4>
      </vt:variant>
      <vt:variant>
        <vt:lpwstr>https://www.legifrance.gouv.fr/codes/article_lc/LEGIARTI000030783422/</vt:lpwstr>
      </vt:variant>
      <vt:variant>
        <vt:lpwstr>:~:text=sommaire%20du%20code-,Article%20R123%2D224,-Version%20en%20vigueur</vt:lpwstr>
      </vt:variant>
      <vt:variant>
        <vt:i4>7012360</vt:i4>
      </vt:variant>
      <vt:variant>
        <vt:i4>1427</vt:i4>
      </vt:variant>
      <vt:variant>
        <vt:i4>0</vt:i4>
      </vt:variant>
      <vt:variant>
        <vt:i4>5</vt:i4>
      </vt:variant>
      <vt:variant>
        <vt:lpwstr>https://www.legifrance.gouv.fr/codes/article_lc/LEGIARTI000037703823</vt:lpwstr>
      </vt:variant>
      <vt:variant>
        <vt:lpwstr>:~:text=sommaire%20du%20code-,Article%20L2193%2D10,-Version%20en%20vigueur</vt:lpwstr>
      </vt:variant>
      <vt:variant>
        <vt:i4>4194404</vt:i4>
      </vt:variant>
      <vt:variant>
        <vt:i4>1424</vt:i4>
      </vt:variant>
      <vt:variant>
        <vt:i4>0</vt:i4>
      </vt:variant>
      <vt:variant>
        <vt:i4>5</vt:i4>
      </vt:variant>
      <vt:variant>
        <vt:lpwstr>https://www.legifrance.gouv.fr/codes/article_lc/LEGIARTI000038540571</vt:lpwstr>
      </vt:variant>
      <vt:variant>
        <vt:lpwstr>:~:text=sommaire%20du%20code-,Article%20L2192%2D5,-Version%20en%20vigueur</vt:lpwstr>
      </vt:variant>
      <vt:variant>
        <vt:i4>1966191</vt:i4>
      </vt:variant>
      <vt:variant>
        <vt:i4>1421</vt:i4>
      </vt:variant>
      <vt:variant>
        <vt:i4>0</vt:i4>
      </vt:variant>
      <vt:variant>
        <vt:i4>5</vt:i4>
      </vt:variant>
      <vt:variant>
        <vt:lpwstr>https://www.legifrance.gouv.fr/codes/article_lc/LEGIARTI000006441327</vt:lpwstr>
      </vt:variant>
      <vt:variant>
        <vt:lpwstr>:~:text=sommaire%20du%20code-,Article%201590,-Version%20en%20vigueur</vt:lpwstr>
      </vt:variant>
      <vt:variant>
        <vt:i4>262161</vt:i4>
      </vt:variant>
      <vt:variant>
        <vt:i4>1418</vt:i4>
      </vt:variant>
      <vt:variant>
        <vt:i4>0</vt:i4>
      </vt:variant>
      <vt:variant>
        <vt:i4>5</vt:i4>
      </vt:variant>
      <vt:variant>
        <vt:lpwstr>https://bofip.impots.gouv.fr/bofip/283-PGP.html/identifiant%3DBOI-TVA-BASE-20-20-20181107</vt:lpwstr>
      </vt:variant>
      <vt:variant>
        <vt:lpwstr>:~:text=TVA%20%2D%20Base%20d%27imposition%20%2D%20Fait%20g%C3%A9n%C3%A9rateur%20et%20exigibilit%C3%A9%20%2D%20Prestations%20de%20services</vt:lpwstr>
      </vt:variant>
      <vt:variant>
        <vt:i4>4784202</vt:i4>
      </vt:variant>
      <vt:variant>
        <vt:i4>1415</vt:i4>
      </vt:variant>
      <vt:variant>
        <vt:i4>0</vt:i4>
      </vt:variant>
      <vt:variant>
        <vt:i4>5</vt:i4>
      </vt:variant>
      <vt:variant>
        <vt:lpwstr>https://bofip.impots.gouv.fr/bofip/127-PGP.html/identifiant%3DBOI-TVA-BASE-20-40-20190807</vt:lpwstr>
      </vt:variant>
      <vt:variant>
        <vt:lpwstr>:~:text=Identifiant%20juridique-,BOI%2DTVA%2DBASE%2D20%2D40,-Exporter%20le%20document</vt:lpwstr>
      </vt:variant>
      <vt:variant>
        <vt:i4>1703951</vt:i4>
      </vt:variant>
      <vt:variant>
        <vt:i4>1412</vt:i4>
      </vt:variant>
      <vt:variant>
        <vt:i4>0</vt:i4>
      </vt:variant>
      <vt:variant>
        <vt:i4>5</vt:i4>
      </vt:variant>
      <vt:variant>
        <vt:lpwstr>https://bofip.impots.gouv.fr/bofip/1666-PGP.html/identifiant%3DBOI-TVA-LIQ-30-20-90-20-20140929</vt:lpwstr>
      </vt:variant>
      <vt:variant>
        <vt:lpwstr>:~:text=TVA%20%2D%20Taux%20r%C3%A9duits%20%2D%20Travaux%20(autres%20que%20de%20construction%20ou%20de%20reconstruction)%20portant%20sur%20des%20locaux%20%C3%A0%20usage%20d%27habitation%20achev%C3%A9s%20depuis%20plus%20de%20deux%20ans%20%2D%20Op%C3%A9rations%20concern%C3%A9es</vt:lpwstr>
      </vt:variant>
      <vt:variant>
        <vt:i4>7012448</vt:i4>
      </vt:variant>
      <vt:variant>
        <vt:i4>1409</vt:i4>
      </vt:variant>
      <vt:variant>
        <vt:i4>0</vt:i4>
      </vt:variant>
      <vt:variant>
        <vt:i4>5</vt:i4>
      </vt:variant>
      <vt:variant>
        <vt:lpwstr>https://bofip.impots.gouv.fr/bofip/8123-PGP.html/identifiant%3DBOI-BIC-CHAMP-80-30-20130325</vt:lpwstr>
      </vt:variant>
      <vt:variant>
        <vt:lpwstr>:~:text=BIC%20%2D%20Champ%20d%27application%20et%20territorialit%C3%A9%20%2D%20Exon%C3%A9rations%20%2D%20vente%20par%20des%20personnes%20physiques%20d%27%C3%A9nergie%20d%27origine%20photovolta%C3%AFque</vt:lpwstr>
      </vt:variant>
      <vt:variant>
        <vt:i4>2424881</vt:i4>
      </vt:variant>
      <vt:variant>
        <vt:i4>1406</vt:i4>
      </vt:variant>
      <vt:variant>
        <vt:i4>0</vt:i4>
      </vt:variant>
      <vt:variant>
        <vt:i4>5</vt:i4>
      </vt:variant>
      <vt:variant>
        <vt:lpwstr>https://bofip.impots.gouv.fr/bofip/323-PGP.html/identifiant%3DBOI-TVA-CHAMP-10-10-40-40-20210813</vt:lpwstr>
      </vt:variant>
      <vt:variant>
        <vt:lpwstr>:~:text=TVA%20%2D%20Champ%20d%27application%20et%20territorialit%C3%A9%20%2D%20Op%C3%A9rations%20imposables%20en%20raison%20de%20leur%20nature%20%2D%20Op%C3%A9rations%20des%20interm%C3%A9diaires</vt:lpwstr>
      </vt:variant>
      <vt:variant>
        <vt:i4>4784210</vt:i4>
      </vt:variant>
      <vt:variant>
        <vt:i4>1403</vt:i4>
      </vt:variant>
      <vt:variant>
        <vt:i4>0</vt:i4>
      </vt:variant>
      <vt:variant>
        <vt:i4>5</vt:i4>
      </vt:variant>
      <vt:variant>
        <vt:lpwstr>https://www.legifrance.gouv.fr/jorf/id/JORFTEXT000046383471</vt:lpwstr>
      </vt:variant>
      <vt:variant>
        <vt:lpwstr>:~:text=Arr%C3%AAt%C3%A9%20du%207%20octobre%202022%20relatif%20%C3%A0%20la%20g%C3%A9n%C3%A9ralisation%20de%20la%20facturation%20%C3%A9lectronique%20dans%20les%20transactions%20entre%20assujettis%20%C3%A0%20la%20taxe%20sur%20la%20valeur%20ajout%C3%A9e%20et%20%C3%A0%20la%20transmission%20des%20donn%C3%A9es%20de%20transaction</vt:lpwstr>
      </vt:variant>
      <vt:variant>
        <vt:i4>1835060</vt:i4>
      </vt:variant>
      <vt:variant>
        <vt:i4>980</vt:i4>
      </vt:variant>
      <vt:variant>
        <vt:i4>0</vt:i4>
      </vt:variant>
      <vt:variant>
        <vt:i4>5</vt:i4>
      </vt:variant>
      <vt:variant>
        <vt:lpwstr/>
      </vt:variant>
      <vt:variant>
        <vt:lpwstr>_Toc141463288</vt:lpwstr>
      </vt:variant>
      <vt:variant>
        <vt:i4>1835060</vt:i4>
      </vt:variant>
      <vt:variant>
        <vt:i4>974</vt:i4>
      </vt:variant>
      <vt:variant>
        <vt:i4>0</vt:i4>
      </vt:variant>
      <vt:variant>
        <vt:i4>5</vt:i4>
      </vt:variant>
      <vt:variant>
        <vt:lpwstr/>
      </vt:variant>
      <vt:variant>
        <vt:lpwstr>_Toc141463287</vt:lpwstr>
      </vt:variant>
      <vt:variant>
        <vt:i4>1835060</vt:i4>
      </vt:variant>
      <vt:variant>
        <vt:i4>968</vt:i4>
      </vt:variant>
      <vt:variant>
        <vt:i4>0</vt:i4>
      </vt:variant>
      <vt:variant>
        <vt:i4>5</vt:i4>
      </vt:variant>
      <vt:variant>
        <vt:lpwstr/>
      </vt:variant>
      <vt:variant>
        <vt:lpwstr>_Toc141463286</vt:lpwstr>
      </vt:variant>
      <vt:variant>
        <vt:i4>1835060</vt:i4>
      </vt:variant>
      <vt:variant>
        <vt:i4>962</vt:i4>
      </vt:variant>
      <vt:variant>
        <vt:i4>0</vt:i4>
      </vt:variant>
      <vt:variant>
        <vt:i4>5</vt:i4>
      </vt:variant>
      <vt:variant>
        <vt:lpwstr/>
      </vt:variant>
      <vt:variant>
        <vt:lpwstr>_Toc141463285</vt:lpwstr>
      </vt:variant>
      <vt:variant>
        <vt:i4>2359389</vt:i4>
      </vt:variant>
      <vt:variant>
        <vt:i4>956</vt:i4>
      </vt:variant>
      <vt:variant>
        <vt:i4>0</vt:i4>
      </vt:variant>
      <vt:variant>
        <vt:i4>5</vt:i4>
      </vt:variant>
      <vt:variant>
        <vt:lpwstr>https://digiplace.sharepoint.com/sites/WE-AIFE-DAEL4-ACCOMPAGNEMENTB2B/Documents partages/3 - Accompagnement fonctionnel/03 - Spécifications externes &amp; exemples/Version de travail/VF sans suivi des modifs/Dossier de spécifications externes de la facturation électronique - Dossier général_v2.3.docx</vt:lpwstr>
      </vt:variant>
      <vt:variant>
        <vt:lpwstr>_Toc141463284</vt:lpwstr>
      </vt:variant>
      <vt:variant>
        <vt:i4>1835060</vt:i4>
      </vt:variant>
      <vt:variant>
        <vt:i4>950</vt:i4>
      </vt:variant>
      <vt:variant>
        <vt:i4>0</vt:i4>
      </vt:variant>
      <vt:variant>
        <vt:i4>5</vt:i4>
      </vt:variant>
      <vt:variant>
        <vt:lpwstr/>
      </vt:variant>
      <vt:variant>
        <vt:lpwstr>_Toc141463283</vt:lpwstr>
      </vt:variant>
      <vt:variant>
        <vt:i4>1835060</vt:i4>
      </vt:variant>
      <vt:variant>
        <vt:i4>944</vt:i4>
      </vt:variant>
      <vt:variant>
        <vt:i4>0</vt:i4>
      </vt:variant>
      <vt:variant>
        <vt:i4>5</vt:i4>
      </vt:variant>
      <vt:variant>
        <vt:lpwstr/>
      </vt:variant>
      <vt:variant>
        <vt:lpwstr>_Toc141463282</vt:lpwstr>
      </vt:variant>
      <vt:variant>
        <vt:i4>1835060</vt:i4>
      </vt:variant>
      <vt:variant>
        <vt:i4>938</vt:i4>
      </vt:variant>
      <vt:variant>
        <vt:i4>0</vt:i4>
      </vt:variant>
      <vt:variant>
        <vt:i4>5</vt:i4>
      </vt:variant>
      <vt:variant>
        <vt:lpwstr/>
      </vt:variant>
      <vt:variant>
        <vt:lpwstr>_Toc141463281</vt:lpwstr>
      </vt:variant>
      <vt:variant>
        <vt:i4>1835060</vt:i4>
      </vt:variant>
      <vt:variant>
        <vt:i4>932</vt:i4>
      </vt:variant>
      <vt:variant>
        <vt:i4>0</vt:i4>
      </vt:variant>
      <vt:variant>
        <vt:i4>5</vt:i4>
      </vt:variant>
      <vt:variant>
        <vt:lpwstr/>
      </vt:variant>
      <vt:variant>
        <vt:lpwstr>_Toc141463280</vt:lpwstr>
      </vt:variant>
      <vt:variant>
        <vt:i4>1245236</vt:i4>
      </vt:variant>
      <vt:variant>
        <vt:i4>926</vt:i4>
      </vt:variant>
      <vt:variant>
        <vt:i4>0</vt:i4>
      </vt:variant>
      <vt:variant>
        <vt:i4>5</vt:i4>
      </vt:variant>
      <vt:variant>
        <vt:lpwstr/>
      </vt:variant>
      <vt:variant>
        <vt:lpwstr>_Toc141463279</vt:lpwstr>
      </vt:variant>
      <vt:variant>
        <vt:i4>1245236</vt:i4>
      </vt:variant>
      <vt:variant>
        <vt:i4>920</vt:i4>
      </vt:variant>
      <vt:variant>
        <vt:i4>0</vt:i4>
      </vt:variant>
      <vt:variant>
        <vt:i4>5</vt:i4>
      </vt:variant>
      <vt:variant>
        <vt:lpwstr/>
      </vt:variant>
      <vt:variant>
        <vt:lpwstr>_Toc141463278</vt:lpwstr>
      </vt:variant>
      <vt:variant>
        <vt:i4>2818141</vt:i4>
      </vt:variant>
      <vt:variant>
        <vt:i4>914</vt:i4>
      </vt:variant>
      <vt:variant>
        <vt:i4>0</vt:i4>
      </vt:variant>
      <vt:variant>
        <vt:i4>5</vt:i4>
      </vt:variant>
      <vt:variant>
        <vt:lpwstr>https://digiplace.sharepoint.com/sites/WE-AIFE-DAEL4-ACCOMPAGNEMENTB2B/Documents partages/3 - Accompagnement fonctionnel/03 - Spécifications externes &amp; exemples/Version de travail/VF sans suivi des modifs/Dossier de spécifications externes de la facturation électronique - Dossier général_v2.3.docx</vt:lpwstr>
      </vt:variant>
      <vt:variant>
        <vt:lpwstr>_Toc141463277</vt:lpwstr>
      </vt:variant>
      <vt:variant>
        <vt:i4>2818141</vt:i4>
      </vt:variant>
      <vt:variant>
        <vt:i4>908</vt:i4>
      </vt:variant>
      <vt:variant>
        <vt:i4>0</vt:i4>
      </vt:variant>
      <vt:variant>
        <vt:i4>5</vt:i4>
      </vt:variant>
      <vt:variant>
        <vt:lpwstr>https://digiplace.sharepoint.com/sites/WE-AIFE-DAEL4-ACCOMPAGNEMENTB2B/Documents partages/3 - Accompagnement fonctionnel/03 - Spécifications externes &amp; exemples/Version de travail/VF sans suivi des modifs/Dossier de spécifications externes de la facturation électronique - Dossier général_v2.3.docx</vt:lpwstr>
      </vt:variant>
      <vt:variant>
        <vt:lpwstr>_Toc141463276</vt:lpwstr>
      </vt:variant>
      <vt:variant>
        <vt:i4>1245236</vt:i4>
      </vt:variant>
      <vt:variant>
        <vt:i4>902</vt:i4>
      </vt:variant>
      <vt:variant>
        <vt:i4>0</vt:i4>
      </vt:variant>
      <vt:variant>
        <vt:i4>5</vt:i4>
      </vt:variant>
      <vt:variant>
        <vt:lpwstr/>
      </vt:variant>
      <vt:variant>
        <vt:lpwstr>_Toc141463275</vt:lpwstr>
      </vt:variant>
      <vt:variant>
        <vt:i4>1245236</vt:i4>
      </vt:variant>
      <vt:variant>
        <vt:i4>896</vt:i4>
      </vt:variant>
      <vt:variant>
        <vt:i4>0</vt:i4>
      </vt:variant>
      <vt:variant>
        <vt:i4>5</vt:i4>
      </vt:variant>
      <vt:variant>
        <vt:lpwstr/>
      </vt:variant>
      <vt:variant>
        <vt:lpwstr>_Toc141463274</vt:lpwstr>
      </vt:variant>
      <vt:variant>
        <vt:i4>1245236</vt:i4>
      </vt:variant>
      <vt:variant>
        <vt:i4>890</vt:i4>
      </vt:variant>
      <vt:variant>
        <vt:i4>0</vt:i4>
      </vt:variant>
      <vt:variant>
        <vt:i4>5</vt:i4>
      </vt:variant>
      <vt:variant>
        <vt:lpwstr/>
      </vt:variant>
      <vt:variant>
        <vt:lpwstr>_Toc141463273</vt:lpwstr>
      </vt:variant>
      <vt:variant>
        <vt:i4>1245236</vt:i4>
      </vt:variant>
      <vt:variant>
        <vt:i4>884</vt:i4>
      </vt:variant>
      <vt:variant>
        <vt:i4>0</vt:i4>
      </vt:variant>
      <vt:variant>
        <vt:i4>5</vt:i4>
      </vt:variant>
      <vt:variant>
        <vt:lpwstr/>
      </vt:variant>
      <vt:variant>
        <vt:lpwstr>_Toc141463272</vt:lpwstr>
      </vt:variant>
      <vt:variant>
        <vt:i4>1245236</vt:i4>
      </vt:variant>
      <vt:variant>
        <vt:i4>878</vt:i4>
      </vt:variant>
      <vt:variant>
        <vt:i4>0</vt:i4>
      </vt:variant>
      <vt:variant>
        <vt:i4>5</vt:i4>
      </vt:variant>
      <vt:variant>
        <vt:lpwstr/>
      </vt:variant>
      <vt:variant>
        <vt:lpwstr>_Toc141463271</vt:lpwstr>
      </vt:variant>
      <vt:variant>
        <vt:i4>1245236</vt:i4>
      </vt:variant>
      <vt:variant>
        <vt:i4>872</vt:i4>
      </vt:variant>
      <vt:variant>
        <vt:i4>0</vt:i4>
      </vt:variant>
      <vt:variant>
        <vt:i4>5</vt:i4>
      </vt:variant>
      <vt:variant>
        <vt:lpwstr/>
      </vt:variant>
      <vt:variant>
        <vt:lpwstr>_Toc141463270</vt:lpwstr>
      </vt:variant>
      <vt:variant>
        <vt:i4>1179700</vt:i4>
      </vt:variant>
      <vt:variant>
        <vt:i4>866</vt:i4>
      </vt:variant>
      <vt:variant>
        <vt:i4>0</vt:i4>
      </vt:variant>
      <vt:variant>
        <vt:i4>5</vt:i4>
      </vt:variant>
      <vt:variant>
        <vt:lpwstr/>
      </vt:variant>
      <vt:variant>
        <vt:lpwstr>_Toc141463269</vt:lpwstr>
      </vt:variant>
      <vt:variant>
        <vt:i4>1179700</vt:i4>
      </vt:variant>
      <vt:variant>
        <vt:i4>860</vt:i4>
      </vt:variant>
      <vt:variant>
        <vt:i4>0</vt:i4>
      </vt:variant>
      <vt:variant>
        <vt:i4>5</vt:i4>
      </vt:variant>
      <vt:variant>
        <vt:lpwstr/>
      </vt:variant>
      <vt:variant>
        <vt:lpwstr>_Toc141463268</vt:lpwstr>
      </vt:variant>
      <vt:variant>
        <vt:i4>1179700</vt:i4>
      </vt:variant>
      <vt:variant>
        <vt:i4>854</vt:i4>
      </vt:variant>
      <vt:variant>
        <vt:i4>0</vt:i4>
      </vt:variant>
      <vt:variant>
        <vt:i4>5</vt:i4>
      </vt:variant>
      <vt:variant>
        <vt:lpwstr/>
      </vt:variant>
      <vt:variant>
        <vt:lpwstr>_Toc141463267</vt:lpwstr>
      </vt:variant>
      <vt:variant>
        <vt:i4>1179700</vt:i4>
      </vt:variant>
      <vt:variant>
        <vt:i4>848</vt:i4>
      </vt:variant>
      <vt:variant>
        <vt:i4>0</vt:i4>
      </vt:variant>
      <vt:variant>
        <vt:i4>5</vt:i4>
      </vt:variant>
      <vt:variant>
        <vt:lpwstr/>
      </vt:variant>
      <vt:variant>
        <vt:lpwstr>_Toc141463266</vt:lpwstr>
      </vt:variant>
      <vt:variant>
        <vt:i4>1179700</vt:i4>
      </vt:variant>
      <vt:variant>
        <vt:i4>842</vt:i4>
      </vt:variant>
      <vt:variant>
        <vt:i4>0</vt:i4>
      </vt:variant>
      <vt:variant>
        <vt:i4>5</vt:i4>
      </vt:variant>
      <vt:variant>
        <vt:lpwstr/>
      </vt:variant>
      <vt:variant>
        <vt:lpwstr>_Toc141463265</vt:lpwstr>
      </vt:variant>
      <vt:variant>
        <vt:i4>1179700</vt:i4>
      </vt:variant>
      <vt:variant>
        <vt:i4>836</vt:i4>
      </vt:variant>
      <vt:variant>
        <vt:i4>0</vt:i4>
      </vt:variant>
      <vt:variant>
        <vt:i4>5</vt:i4>
      </vt:variant>
      <vt:variant>
        <vt:lpwstr/>
      </vt:variant>
      <vt:variant>
        <vt:lpwstr>_Toc141463264</vt:lpwstr>
      </vt:variant>
      <vt:variant>
        <vt:i4>1179700</vt:i4>
      </vt:variant>
      <vt:variant>
        <vt:i4>830</vt:i4>
      </vt:variant>
      <vt:variant>
        <vt:i4>0</vt:i4>
      </vt:variant>
      <vt:variant>
        <vt:i4>5</vt:i4>
      </vt:variant>
      <vt:variant>
        <vt:lpwstr/>
      </vt:variant>
      <vt:variant>
        <vt:lpwstr>_Toc141463263</vt:lpwstr>
      </vt:variant>
      <vt:variant>
        <vt:i4>1179700</vt:i4>
      </vt:variant>
      <vt:variant>
        <vt:i4>824</vt:i4>
      </vt:variant>
      <vt:variant>
        <vt:i4>0</vt:i4>
      </vt:variant>
      <vt:variant>
        <vt:i4>5</vt:i4>
      </vt:variant>
      <vt:variant>
        <vt:lpwstr/>
      </vt:variant>
      <vt:variant>
        <vt:lpwstr>_Toc141463262</vt:lpwstr>
      </vt:variant>
      <vt:variant>
        <vt:i4>1179700</vt:i4>
      </vt:variant>
      <vt:variant>
        <vt:i4>818</vt:i4>
      </vt:variant>
      <vt:variant>
        <vt:i4>0</vt:i4>
      </vt:variant>
      <vt:variant>
        <vt:i4>5</vt:i4>
      </vt:variant>
      <vt:variant>
        <vt:lpwstr/>
      </vt:variant>
      <vt:variant>
        <vt:lpwstr>_Toc141463261</vt:lpwstr>
      </vt:variant>
      <vt:variant>
        <vt:i4>1179700</vt:i4>
      </vt:variant>
      <vt:variant>
        <vt:i4>812</vt:i4>
      </vt:variant>
      <vt:variant>
        <vt:i4>0</vt:i4>
      </vt:variant>
      <vt:variant>
        <vt:i4>5</vt:i4>
      </vt:variant>
      <vt:variant>
        <vt:lpwstr/>
      </vt:variant>
      <vt:variant>
        <vt:lpwstr>_Toc141463260</vt:lpwstr>
      </vt:variant>
      <vt:variant>
        <vt:i4>1114164</vt:i4>
      </vt:variant>
      <vt:variant>
        <vt:i4>806</vt:i4>
      </vt:variant>
      <vt:variant>
        <vt:i4>0</vt:i4>
      </vt:variant>
      <vt:variant>
        <vt:i4>5</vt:i4>
      </vt:variant>
      <vt:variant>
        <vt:lpwstr/>
      </vt:variant>
      <vt:variant>
        <vt:lpwstr>_Toc141463259</vt:lpwstr>
      </vt:variant>
      <vt:variant>
        <vt:i4>1114164</vt:i4>
      </vt:variant>
      <vt:variant>
        <vt:i4>800</vt:i4>
      </vt:variant>
      <vt:variant>
        <vt:i4>0</vt:i4>
      </vt:variant>
      <vt:variant>
        <vt:i4>5</vt:i4>
      </vt:variant>
      <vt:variant>
        <vt:lpwstr/>
      </vt:variant>
      <vt:variant>
        <vt:lpwstr>_Toc141463258</vt:lpwstr>
      </vt:variant>
      <vt:variant>
        <vt:i4>1114164</vt:i4>
      </vt:variant>
      <vt:variant>
        <vt:i4>794</vt:i4>
      </vt:variant>
      <vt:variant>
        <vt:i4>0</vt:i4>
      </vt:variant>
      <vt:variant>
        <vt:i4>5</vt:i4>
      </vt:variant>
      <vt:variant>
        <vt:lpwstr/>
      </vt:variant>
      <vt:variant>
        <vt:lpwstr>_Toc141463257</vt:lpwstr>
      </vt:variant>
      <vt:variant>
        <vt:i4>1114164</vt:i4>
      </vt:variant>
      <vt:variant>
        <vt:i4>788</vt:i4>
      </vt:variant>
      <vt:variant>
        <vt:i4>0</vt:i4>
      </vt:variant>
      <vt:variant>
        <vt:i4>5</vt:i4>
      </vt:variant>
      <vt:variant>
        <vt:lpwstr/>
      </vt:variant>
      <vt:variant>
        <vt:lpwstr>_Toc141463256</vt:lpwstr>
      </vt:variant>
      <vt:variant>
        <vt:i4>1114164</vt:i4>
      </vt:variant>
      <vt:variant>
        <vt:i4>782</vt:i4>
      </vt:variant>
      <vt:variant>
        <vt:i4>0</vt:i4>
      </vt:variant>
      <vt:variant>
        <vt:i4>5</vt:i4>
      </vt:variant>
      <vt:variant>
        <vt:lpwstr/>
      </vt:variant>
      <vt:variant>
        <vt:lpwstr>_Toc141463255</vt:lpwstr>
      </vt:variant>
      <vt:variant>
        <vt:i4>1114164</vt:i4>
      </vt:variant>
      <vt:variant>
        <vt:i4>776</vt:i4>
      </vt:variant>
      <vt:variant>
        <vt:i4>0</vt:i4>
      </vt:variant>
      <vt:variant>
        <vt:i4>5</vt:i4>
      </vt:variant>
      <vt:variant>
        <vt:lpwstr/>
      </vt:variant>
      <vt:variant>
        <vt:lpwstr>_Toc141463254</vt:lpwstr>
      </vt:variant>
      <vt:variant>
        <vt:i4>2687069</vt:i4>
      </vt:variant>
      <vt:variant>
        <vt:i4>770</vt:i4>
      </vt:variant>
      <vt:variant>
        <vt:i4>0</vt:i4>
      </vt:variant>
      <vt:variant>
        <vt:i4>5</vt:i4>
      </vt:variant>
      <vt:variant>
        <vt:lpwstr>https://digiplace.sharepoint.com/sites/WE-AIFE-DAEL4-ACCOMPAGNEMENTB2B/Documents partages/3 - Accompagnement fonctionnel/03 - Spécifications externes &amp; exemples/Version de travail/VF sans suivi des modifs/Dossier de spécifications externes de la facturation électronique - Dossier général_v2.3.docx</vt:lpwstr>
      </vt:variant>
      <vt:variant>
        <vt:lpwstr>_Toc141463253</vt:lpwstr>
      </vt:variant>
      <vt:variant>
        <vt:i4>1114164</vt:i4>
      </vt:variant>
      <vt:variant>
        <vt:i4>764</vt:i4>
      </vt:variant>
      <vt:variant>
        <vt:i4>0</vt:i4>
      </vt:variant>
      <vt:variant>
        <vt:i4>5</vt:i4>
      </vt:variant>
      <vt:variant>
        <vt:lpwstr/>
      </vt:variant>
      <vt:variant>
        <vt:lpwstr>_Toc141463252</vt:lpwstr>
      </vt:variant>
      <vt:variant>
        <vt:i4>1114164</vt:i4>
      </vt:variant>
      <vt:variant>
        <vt:i4>758</vt:i4>
      </vt:variant>
      <vt:variant>
        <vt:i4>0</vt:i4>
      </vt:variant>
      <vt:variant>
        <vt:i4>5</vt:i4>
      </vt:variant>
      <vt:variant>
        <vt:lpwstr/>
      </vt:variant>
      <vt:variant>
        <vt:lpwstr>_Toc141463251</vt:lpwstr>
      </vt:variant>
      <vt:variant>
        <vt:i4>1114164</vt:i4>
      </vt:variant>
      <vt:variant>
        <vt:i4>752</vt:i4>
      </vt:variant>
      <vt:variant>
        <vt:i4>0</vt:i4>
      </vt:variant>
      <vt:variant>
        <vt:i4>5</vt:i4>
      </vt:variant>
      <vt:variant>
        <vt:lpwstr/>
      </vt:variant>
      <vt:variant>
        <vt:lpwstr>_Toc141463250</vt:lpwstr>
      </vt:variant>
      <vt:variant>
        <vt:i4>1048628</vt:i4>
      </vt:variant>
      <vt:variant>
        <vt:i4>746</vt:i4>
      </vt:variant>
      <vt:variant>
        <vt:i4>0</vt:i4>
      </vt:variant>
      <vt:variant>
        <vt:i4>5</vt:i4>
      </vt:variant>
      <vt:variant>
        <vt:lpwstr/>
      </vt:variant>
      <vt:variant>
        <vt:lpwstr>_Toc141463249</vt:lpwstr>
      </vt:variant>
      <vt:variant>
        <vt:i4>2621533</vt:i4>
      </vt:variant>
      <vt:variant>
        <vt:i4>740</vt:i4>
      </vt:variant>
      <vt:variant>
        <vt:i4>0</vt:i4>
      </vt:variant>
      <vt:variant>
        <vt:i4>5</vt:i4>
      </vt:variant>
      <vt:variant>
        <vt:lpwstr>https://digiplace.sharepoint.com/sites/WE-AIFE-DAEL4-ACCOMPAGNEMENTB2B/Documents partages/3 - Accompagnement fonctionnel/03 - Spécifications externes &amp; exemples/Version de travail/VF sans suivi des modifs/Dossier de spécifications externes de la facturation électronique - Dossier général_v2.3.docx</vt:lpwstr>
      </vt:variant>
      <vt:variant>
        <vt:lpwstr>_Toc141463248</vt:lpwstr>
      </vt:variant>
      <vt:variant>
        <vt:i4>1048628</vt:i4>
      </vt:variant>
      <vt:variant>
        <vt:i4>734</vt:i4>
      </vt:variant>
      <vt:variant>
        <vt:i4>0</vt:i4>
      </vt:variant>
      <vt:variant>
        <vt:i4>5</vt:i4>
      </vt:variant>
      <vt:variant>
        <vt:lpwstr/>
      </vt:variant>
      <vt:variant>
        <vt:lpwstr>_Toc141463247</vt:lpwstr>
      </vt:variant>
      <vt:variant>
        <vt:i4>1048628</vt:i4>
      </vt:variant>
      <vt:variant>
        <vt:i4>728</vt:i4>
      </vt:variant>
      <vt:variant>
        <vt:i4>0</vt:i4>
      </vt:variant>
      <vt:variant>
        <vt:i4>5</vt:i4>
      </vt:variant>
      <vt:variant>
        <vt:lpwstr/>
      </vt:variant>
      <vt:variant>
        <vt:lpwstr>_Toc141463246</vt:lpwstr>
      </vt:variant>
      <vt:variant>
        <vt:i4>1048628</vt:i4>
      </vt:variant>
      <vt:variant>
        <vt:i4>722</vt:i4>
      </vt:variant>
      <vt:variant>
        <vt:i4>0</vt:i4>
      </vt:variant>
      <vt:variant>
        <vt:i4>5</vt:i4>
      </vt:variant>
      <vt:variant>
        <vt:lpwstr/>
      </vt:variant>
      <vt:variant>
        <vt:lpwstr>_Toc141463245</vt:lpwstr>
      </vt:variant>
      <vt:variant>
        <vt:i4>2621533</vt:i4>
      </vt:variant>
      <vt:variant>
        <vt:i4>716</vt:i4>
      </vt:variant>
      <vt:variant>
        <vt:i4>0</vt:i4>
      </vt:variant>
      <vt:variant>
        <vt:i4>5</vt:i4>
      </vt:variant>
      <vt:variant>
        <vt:lpwstr>https://digiplace.sharepoint.com/sites/WE-AIFE-DAEL4-ACCOMPAGNEMENTB2B/Documents partages/3 - Accompagnement fonctionnel/03 - Spécifications externes &amp; exemples/Version de travail/VF sans suivi des modifs/Dossier de spécifications externes de la facturation électronique - Dossier général_v2.3.docx</vt:lpwstr>
      </vt:variant>
      <vt:variant>
        <vt:lpwstr>_Toc141463244</vt:lpwstr>
      </vt:variant>
      <vt:variant>
        <vt:i4>2621533</vt:i4>
      </vt:variant>
      <vt:variant>
        <vt:i4>710</vt:i4>
      </vt:variant>
      <vt:variant>
        <vt:i4>0</vt:i4>
      </vt:variant>
      <vt:variant>
        <vt:i4>5</vt:i4>
      </vt:variant>
      <vt:variant>
        <vt:lpwstr>https://digiplace.sharepoint.com/sites/WE-AIFE-DAEL4-ACCOMPAGNEMENTB2B/Documents partages/3 - Accompagnement fonctionnel/03 - Spécifications externes &amp; exemples/Version de travail/VF sans suivi des modifs/Dossier de spécifications externes de la facturation électronique - Dossier général_v2.3.docx</vt:lpwstr>
      </vt:variant>
      <vt:variant>
        <vt:lpwstr>_Toc141463243</vt:lpwstr>
      </vt:variant>
      <vt:variant>
        <vt:i4>1048628</vt:i4>
      </vt:variant>
      <vt:variant>
        <vt:i4>704</vt:i4>
      </vt:variant>
      <vt:variant>
        <vt:i4>0</vt:i4>
      </vt:variant>
      <vt:variant>
        <vt:i4>5</vt:i4>
      </vt:variant>
      <vt:variant>
        <vt:lpwstr/>
      </vt:variant>
      <vt:variant>
        <vt:lpwstr>_Toc141463242</vt:lpwstr>
      </vt:variant>
      <vt:variant>
        <vt:i4>1048628</vt:i4>
      </vt:variant>
      <vt:variant>
        <vt:i4>698</vt:i4>
      </vt:variant>
      <vt:variant>
        <vt:i4>0</vt:i4>
      </vt:variant>
      <vt:variant>
        <vt:i4>5</vt:i4>
      </vt:variant>
      <vt:variant>
        <vt:lpwstr/>
      </vt:variant>
      <vt:variant>
        <vt:lpwstr>_Toc141463241</vt:lpwstr>
      </vt:variant>
      <vt:variant>
        <vt:i4>1507380</vt:i4>
      </vt:variant>
      <vt:variant>
        <vt:i4>689</vt:i4>
      </vt:variant>
      <vt:variant>
        <vt:i4>0</vt:i4>
      </vt:variant>
      <vt:variant>
        <vt:i4>5</vt:i4>
      </vt:variant>
      <vt:variant>
        <vt:lpwstr/>
      </vt:variant>
      <vt:variant>
        <vt:lpwstr>_Toc141463239</vt:lpwstr>
      </vt:variant>
      <vt:variant>
        <vt:i4>1507380</vt:i4>
      </vt:variant>
      <vt:variant>
        <vt:i4>683</vt:i4>
      </vt:variant>
      <vt:variant>
        <vt:i4>0</vt:i4>
      </vt:variant>
      <vt:variant>
        <vt:i4>5</vt:i4>
      </vt:variant>
      <vt:variant>
        <vt:lpwstr/>
      </vt:variant>
      <vt:variant>
        <vt:lpwstr>_Toc141463238</vt:lpwstr>
      </vt:variant>
      <vt:variant>
        <vt:i4>1507380</vt:i4>
      </vt:variant>
      <vt:variant>
        <vt:i4>677</vt:i4>
      </vt:variant>
      <vt:variant>
        <vt:i4>0</vt:i4>
      </vt:variant>
      <vt:variant>
        <vt:i4>5</vt:i4>
      </vt:variant>
      <vt:variant>
        <vt:lpwstr/>
      </vt:variant>
      <vt:variant>
        <vt:lpwstr>_Toc141463237</vt:lpwstr>
      </vt:variant>
      <vt:variant>
        <vt:i4>1507380</vt:i4>
      </vt:variant>
      <vt:variant>
        <vt:i4>671</vt:i4>
      </vt:variant>
      <vt:variant>
        <vt:i4>0</vt:i4>
      </vt:variant>
      <vt:variant>
        <vt:i4>5</vt:i4>
      </vt:variant>
      <vt:variant>
        <vt:lpwstr/>
      </vt:variant>
      <vt:variant>
        <vt:lpwstr>_Toc141463236</vt:lpwstr>
      </vt:variant>
      <vt:variant>
        <vt:i4>1507380</vt:i4>
      </vt:variant>
      <vt:variant>
        <vt:i4>665</vt:i4>
      </vt:variant>
      <vt:variant>
        <vt:i4>0</vt:i4>
      </vt:variant>
      <vt:variant>
        <vt:i4>5</vt:i4>
      </vt:variant>
      <vt:variant>
        <vt:lpwstr/>
      </vt:variant>
      <vt:variant>
        <vt:lpwstr>_Toc141463235</vt:lpwstr>
      </vt:variant>
      <vt:variant>
        <vt:i4>1507380</vt:i4>
      </vt:variant>
      <vt:variant>
        <vt:i4>659</vt:i4>
      </vt:variant>
      <vt:variant>
        <vt:i4>0</vt:i4>
      </vt:variant>
      <vt:variant>
        <vt:i4>5</vt:i4>
      </vt:variant>
      <vt:variant>
        <vt:lpwstr/>
      </vt:variant>
      <vt:variant>
        <vt:lpwstr>_Toc141463234</vt:lpwstr>
      </vt:variant>
      <vt:variant>
        <vt:i4>1507380</vt:i4>
      </vt:variant>
      <vt:variant>
        <vt:i4>653</vt:i4>
      </vt:variant>
      <vt:variant>
        <vt:i4>0</vt:i4>
      </vt:variant>
      <vt:variant>
        <vt:i4>5</vt:i4>
      </vt:variant>
      <vt:variant>
        <vt:lpwstr/>
      </vt:variant>
      <vt:variant>
        <vt:lpwstr>_Toc141463233</vt:lpwstr>
      </vt:variant>
      <vt:variant>
        <vt:i4>1507380</vt:i4>
      </vt:variant>
      <vt:variant>
        <vt:i4>647</vt:i4>
      </vt:variant>
      <vt:variant>
        <vt:i4>0</vt:i4>
      </vt:variant>
      <vt:variant>
        <vt:i4>5</vt:i4>
      </vt:variant>
      <vt:variant>
        <vt:lpwstr/>
      </vt:variant>
      <vt:variant>
        <vt:lpwstr>_Toc141463232</vt:lpwstr>
      </vt:variant>
      <vt:variant>
        <vt:i4>1507380</vt:i4>
      </vt:variant>
      <vt:variant>
        <vt:i4>641</vt:i4>
      </vt:variant>
      <vt:variant>
        <vt:i4>0</vt:i4>
      </vt:variant>
      <vt:variant>
        <vt:i4>5</vt:i4>
      </vt:variant>
      <vt:variant>
        <vt:lpwstr/>
      </vt:variant>
      <vt:variant>
        <vt:lpwstr>_Toc141463231</vt:lpwstr>
      </vt:variant>
      <vt:variant>
        <vt:i4>1507380</vt:i4>
      </vt:variant>
      <vt:variant>
        <vt:i4>635</vt:i4>
      </vt:variant>
      <vt:variant>
        <vt:i4>0</vt:i4>
      </vt:variant>
      <vt:variant>
        <vt:i4>5</vt:i4>
      </vt:variant>
      <vt:variant>
        <vt:lpwstr/>
      </vt:variant>
      <vt:variant>
        <vt:lpwstr>_Toc141463230</vt:lpwstr>
      </vt:variant>
      <vt:variant>
        <vt:i4>1441844</vt:i4>
      </vt:variant>
      <vt:variant>
        <vt:i4>629</vt:i4>
      </vt:variant>
      <vt:variant>
        <vt:i4>0</vt:i4>
      </vt:variant>
      <vt:variant>
        <vt:i4>5</vt:i4>
      </vt:variant>
      <vt:variant>
        <vt:lpwstr/>
      </vt:variant>
      <vt:variant>
        <vt:lpwstr>_Toc141463229</vt:lpwstr>
      </vt:variant>
      <vt:variant>
        <vt:i4>1441844</vt:i4>
      </vt:variant>
      <vt:variant>
        <vt:i4>623</vt:i4>
      </vt:variant>
      <vt:variant>
        <vt:i4>0</vt:i4>
      </vt:variant>
      <vt:variant>
        <vt:i4>5</vt:i4>
      </vt:variant>
      <vt:variant>
        <vt:lpwstr/>
      </vt:variant>
      <vt:variant>
        <vt:lpwstr>_Toc141463228</vt:lpwstr>
      </vt:variant>
      <vt:variant>
        <vt:i4>1441844</vt:i4>
      </vt:variant>
      <vt:variant>
        <vt:i4>617</vt:i4>
      </vt:variant>
      <vt:variant>
        <vt:i4>0</vt:i4>
      </vt:variant>
      <vt:variant>
        <vt:i4>5</vt:i4>
      </vt:variant>
      <vt:variant>
        <vt:lpwstr/>
      </vt:variant>
      <vt:variant>
        <vt:lpwstr>_Toc141463227</vt:lpwstr>
      </vt:variant>
      <vt:variant>
        <vt:i4>1441844</vt:i4>
      </vt:variant>
      <vt:variant>
        <vt:i4>611</vt:i4>
      </vt:variant>
      <vt:variant>
        <vt:i4>0</vt:i4>
      </vt:variant>
      <vt:variant>
        <vt:i4>5</vt:i4>
      </vt:variant>
      <vt:variant>
        <vt:lpwstr/>
      </vt:variant>
      <vt:variant>
        <vt:lpwstr>_Toc141463226</vt:lpwstr>
      </vt:variant>
      <vt:variant>
        <vt:i4>1441844</vt:i4>
      </vt:variant>
      <vt:variant>
        <vt:i4>605</vt:i4>
      </vt:variant>
      <vt:variant>
        <vt:i4>0</vt:i4>
      </vt:variant>
      <vt:variant>
        <vt:i4>5</vt:i4>
      </vt:variant>
      <vt:variant>
        <vt:lpwstr/>
      </vt:variant>
      <vt:variant>
        <vt:lpwstr>_Toc141463225</vt:lpwstr>
      </vt:variant>
      <vt:variant>
        <vt:i4>1441844</vt:i4>
      </vt:variant>
      <vt:variant>
        <vt:i4>599</vt:i4>
      </vt:variant>
      <vt:variant>
        <vt:i4>0</vt:i4>
      </vt:variant>
      <vt:variant>
        <vt:i4>5</vt:i4>
      </vt:variant>
      <vt:variant>
        <vt:lpwstr/>
      </vt:variant>
      <vt:variant>
        <vt:lpwstr>_Toc141463224</vt:lpwstr>
      </vt:variant>
      <vt:variant>
        <vt:i4>1376308</vt:i4>
      </vt:variant>
      <vt:variant>
        <vt:i4>593</vt:i4>
      </vt:variant>
      <vt:variant>
        <vt:i4>0</vt:i4>
      </vt:variant>
      <vt:variant>
        <vt:i4>5</vt:i4>
      </vt:variant>
      <vt:variant>
        <vt:lpwstr/>
      </vt:variant>
      <vt:variant>
        <vt:lpwstr>_Toc141463218</vt:lpwstr>
      </vt:variant>
      <vt:variant>
        <vt:i4>1376308</vt:i4>
      </vt:variant>
      <vt:variant>
        <vt:i4>587</vt:i4>
      </vt:variant>
      <vt:variant>
        <vt:i4>0</vt:i4>
      </vt:variant>
      <vt:variant>
        <vt:i4>5</vt:i4>
      </vt:variant>
      <vt:variant>
        <vt:lpwstr/>
      </vt:variant>
      <vt:variant>
        <vt:lpwstr>_Toc141463216</vt:lpwstr>
      </vt:variant>
      <vt:variant>
        <vt:i4>1310772</vt:i4>
      </vt:variant>
      <vt:variant>
        <vt:i4>581</vt:i4>
      </vt:variant>
      <vt:variant>
        <vt:i4>0</vt:i4>
      </vt:variant>
      <vt:variant>
        <vt:i4>5</vt:i4>
      </vt:variant>
      <vt:variant>
        <vt:lpwstr/>
      </vt:variant>
      <vt:variant>
        <vt:lpwstr>_Toc141463205</vt:lpwstr>
      </vt:variant>
      <vt:variant>
        <vt:i4>1310772</vt:i4>
      </vt:variant>
      <vt:variant>
        <vt:i4>575</vt:i4>
      </vt:variant>
      <vt:variant>
        <vt:i4>0</vt:i4>
      </vt:variant>
      <vt:variant>
        <vt:i4>5</vt:i4>
      </vt:variant>
      <vt:variant>
        <vt:lpwstr/>
      </vt:variant>
      <vt:variant>
        <vt:lpwstr>_Toc141463204</vt:lpwstr>
      </vt:variant>
      <vt:variant>
        <vt:i4>1310772</vt:i4>
      </vt:variant>
      <vt:variant>
        <vt:i4>569</vt:i4>
      </vt:variant>
      <vt:variant>
        <vt:i4>0</vt:i4>
      </vt:variant>
      <vt:variant>
        <vt:i4>5</vt:i4>
      </vt:variant>
      <vt:variant>
        <vt:lpwstr/>
      </vt:variant>
      <vt:variant>
        <vt:lpwstr>_Toc141463203</vt:lpwstr>
      </vt:variant>
      <vt:variant>
        <vt:i4>1310772</vt:i4>
      </vt:variant>
      <vt:variant>
        <vt:i4>563</vt:i4>
      </vt:variant>
      <vt:variant>
        <vt:i4>0</vt:i4>
      </vt:variant>
      <vt:variant>
        <vt:i4>5</vt:i4>
      </vt:variant>
      <vt:variant>
        <vt:lpwstr/>
      </vt:variant>
      <vt:variant>
        <vt:lpwstr>_Toc141463202</vt:lpwstr>
      </vt:variant>
      <vt:variant>
        <vt:i4>1900599</vt:i4>
      </vt:variant>
      <vt:variant>
        <vt:i4>557</vt:i4>
      </vt:variant>
      <vt:variant>
        <vt:i4>0</vt:i4>
      </vt:variant>
      <vt:variant>
        <vt:i4>5</vt:i4>
      </vt:variant>
      <vt:variant>
        <vt:lpwstr/>
      </vt:variant>
      <vt:variant>
        <vt:lpwstr>_Toc141463194</vt:lpwstr>
      </vt:variant>
      <vt:variant>
        <vt:i4>1900599</vt:i4>
      </vt:variant>
      <vt:variant>
        <vt:i4>551</vt:i4>
      </vt:variant>
      <vt:variant>
        <vt:i4>0</vt:i4>
      </vt:variant>
      <vt:variant>
        <vt:i4>5</vt:i4>
      </vt:variant>
      <vt:variant>
        <vt:lpwstr/>
      </vt:variant>
      <vt:variant>
        <vt:lpwstr>_Toc141463193</vt:lpwstr>
      </vt:variant>
      <vt:variant>
        <vt:i4>1900599</vt:i4>
      </vt:variant>
      <vt:variant>
        <vt:i4>545</vt:i4>
      </vt:variant>
      <vt:variant>
        <vt:i4>0</vt:i4>
      </vt:variant>
      <vt:variant>
        <vt:i4>5</vt:i4>
      </vt:variant>
      <vt:variant>
        <vt:lpwstr/>
      </vt:variant>
      <vt:variant>
        <vt:lpwstr>_Toc141463192</vt:lpwstr>
      </vt:variant>
      <vt:variant>
        <vt:i4>1900599</vt:i4>
      </vt:variant>
      <vt:variant>
        <vt:i4>539</vt:i4>
      </vt:variant>
      <vt:variant>
        <vt:i4>0</vt:i4>
      </vt:variant>
      <vt:variant>
        <vt:i4>5</vt:i4>
      </vt:variant>
      <vt:variant>
        <vt:lpwstr/>
      </vt:variant>
      <vt:variant>
        <vt:lpwstr>_Toc141463191</vt:lpwstr>
      </vt:variant>
      <vt:variant>
        <vt:i4>1900599</vt:i4>
      </vt:variant>
      <vt:variant>
        <vt:i4>533</vt:i4>
      </vt:variant>
      <vt:variant>
        <vt:i4>0</vt:i4>
      </vt:variant>
      <vt:variant>
        <vt:i4>5</vt:i4>
      </vt:variant>
      <vt:variant>
        <vt:lpwstr/>
      </vt:variant>
      <vt:variant>
        <vt:lpwstr>_Toc141463190</vt:lpwstr>
      </vt:variant>
      <vt:variant>
        <vt:i4>1835063</vt:i4>
      </vt:variant>
      <vt:variant>
        <vt:i4>527</vt:i4>
      </vt:variant>
      <vt:variant>
        <vt:i4>0</vt:i4>
      </vt:variant>
      <vt:variant>
        <vt:i4>5</vt:i4>
      </vt:variant>
      <vt:variant>
        <vt:lpwstr/>
      </vt:variant>
      <vt:variant>
        <vt:lpwstr>_Toc141463189</vt:lpwstr>
      </vt:variant>
      <vt:variant>
        <vt:i4>1835063</vt:i4>
      </vt:variant>
      <vt:variant>
        <vt:i4>521</vt:i4>
      </vt:variant>
      <vt:variant>
        <vt:i4>0</vt:i4>
      </vt:variant>
      <vt:variant>
        <vt:i4>5</vt:i4>
      </vt:variant>
      <vt:variant>
        <vt:lpwstr/>
      </vt:variant>
      <vt:variant>
        <vt:lpwstr>_Toc141463187</vt:lpwstr>
      </vt:variant>
      <vt:variant>
        <vt:i4>1835063</vt:i4>
      </vt:variant>
      <vt:variant>
        <vt:i4>515</vt:i4>
      </vt:variant>
      <vt:variant>
        <vt:i4>0</vt:i4>
      </vt:variant>
      <vt:variant>
        <vt:i4>5</vt:i4>
      </vt:variant>
      <vt:variant>
        <vt:lpwstr/>
      </vt:variant>
      <vt:variant>
        <vt:lpwstr>_Toc141463186</vt:lpwstr>
      </vt:variant>
      <vt:variant>
        <vt:i4>1835063</vt:i4>
      </vt:variant>
      <vt:variant>
        <vt:i4>509</vt:i4>
      </vt:variant>
      <vt:variant>
        <vt:i4>0</vt:i4>
      </vt:variant>
      <vt:variant>
        <vt:i4>5</vt:i4>
      </vt:variant>
      <vt:variant>
        <vt:lpwstr/>
      </vt:variant>
      <vt:variant>
        <vt:lpwstr>_Toc141463185</vt:lpwstr>
      </vt:variant>
      <vt:variant>
        <vt:i4>1835063</vt:i4>
      </vt:variant>
      <vt:variant>
        <vt:i4>503</vt:i4>
      </vt:variant>
      <vt:variant>
        <vt:i4>0</vt:i4>
      </vt:variant>
      <vt:variant>
        <vt:i4>5</vt:i4>
      </vt:variant>
      <vt:variant>
        <vt:lpwstr/>
      </vt:variant>
      <vt:variant>
        <vt:lpwstr>_Toc141463184</vt:lpwstr>
      </vt:variant>
      <vt:variant>
        <vt:i4>1835063</vt:i4>
      </vt:variant>
      <vt:variant>
        <vt:i4>497</vt:i4>
      </vt:variant>
      <vt:variant>
        <vt:i4>0</vt:i4>
      </vt:variant>
      <vt:variant>
        <vt:i4>5</vt:i4>
      </vt:variant>
      <vt:variant>
        <vt:lpwstr/>
      </vt:variant>
      <vt:variant>
        <vt:lpwstr>_Toc141463183</vt:lpwstr>
      </vt:variant>
      <vt:variant>
        <vt:i4>1835063</vt:i4>
      </vt:variant>
      <vt:variant>
        <vt:i4>491</vt:i4>
      </vt:variant>
      <vt:variant>
        <vt:i4>0</vt:i4>
      </vt:variant>
      <vt:variant>
        <vt:i4>5</vt:i4>
      </vt:variant>
      <vt:variant>
        <vt:lpwstr/>
      </vt:variant>
      <vt:variant>
        <vt:lpwstr>_Toc141463182</vt:lpwstr>
      </vt:variant>
      <vt:variant>
        <vt:i4>1835063</vt:i4>
      </vt:variant>
      <vt:variant>
        <vt:i4>485</vt:i4>
      </vt:variant>
      <vt:variant>
        <vt:i4>0</vt:i4>
      </vt:variant>
      <vt:variant>
        <vt:i4>5</vt:i4>
      </vt:variant>
      <vt:variant>
        <vt:lpwstr/>
      </vt:variant>
      <vt:variant>
        <vt:lpwstr>_Toc141463181</vt:lpwstr>
      </vt:variant>
      <vt:variant>
        <vt:i4>1835063</vt:i4>
      </vt:variant>
      <vt:variant>
        <vt:i4>479</vt:i4>
      </vt:variant>
      <vt:variant>
        <vt:i4>0</vt:i4>
      </vt:variant>
      <vt:variant>
        <vt:i4>5</vt:i4>
      </vt:variant>
      <vt:variant>
        <vt:lpwstr/>
      </vt:variant>
      <vt:variant>
        <vt:lpwstr>_Toc141463180</vt:lpwstr>
      </vt:variant>
      <vt:variant>
        <vt:i4>1245239</vt:i4>
      </vt:variant>
      <vt:variant>
        <vt:i4>473</vt:i4>
      </vt:variant>
      <vt:variant>
        <vt:i4>0</vt:i4>
      </vt:variant>
      <vt:variant>
        <vt:i4>5</vt:i4>
      </vt:variant>
      <vt:variant>
        <vt:lpwstr/>
      </vt:variant>
      <vt:variant>
        <vt:lpwstr>_Toc141463179</vt:lpwstr>
      </vt:variant>
      <vt:variant>
        <vt:i4>1245239</vt:i4>
      </vt:variant>
      <vt:variant>
        <vt:i4>467</vt:i4>
      </vt:variant>
      <vt:variant>
        <vt:i4>0</vt:i4>
      </vt:variant>
      <vt:variant>
        <vt:i4>5</vt:i4>
      </vt:variant>
      <vt:variant>
        <vt:lpwstr/>
      </vt:variant>
      <vt:variant>
        <vt:lpwstr>_Toc141463178</vt:lpwstr>
      </vt:variant>
      <vt:variant>
        <vt:i4>1245239</vt:i4>
      </vt:variant>
      <vt:variant>
        <vt:i4>461</vt:i4>
      </vt:variant>
      <vt:variant>
        <vt:i4>0</vt:i4>
      </vt:variant>
      <vt:variant>
        <vt:i4>5</vt:i4>
      </vt:variant>
      <vt:variant>
        <vt:lpwstr/>
      </vt:variant>
      <vt:variant>
        <vt:lpwstr>_Toc141463177</vt:lpwstr>
      </vt:variant>
      <vt:variant>
        <vt:i4>1245239</vt:i4>
      </vt:variant>
      <vt:variant>
        <vt:i4>455</vt:i4>
      </vt:variant>
      <vt:variant>
        <vt:i4>0</vt:i4>
      </vt:variant>
      <vt:variant>
        <vt:i4>5</vt:i4>
      </vt:variant>
      <vt:variant>
        <vt:lpwstr/>
      </vt:variant>
      <vt:variant>
        <vt:lpwstr>_Toc141463176</vt:lpwstr>
      </vt:variant>
      <vt:variant>
        <vt:i4>1441847</vt:i4>
      </vt:variant>
      <vt:variant>
        <vt:i4>449</vt:i4>
      </vt:variant>
      <vt:variant>
        <vt:i4>0</vt:i4>
      </vt:variant>
      <vt:variant>
        <vt:i4>5</vt:i4>
      </vt:variant>
      <vt:variant>
        <vt:lpwstr/>
      </vt:variant>
      <vt:variant>
        <vt:lpwstr>_Toc141463124</vt:lpwstr>
      </vt:variant>
      <vt:variant>
        <vt:i4>1441847</vt:i4>
      </vt:variant>
      <vt:variant>
        <vt:i4>443</vt:i4>
      </vt:variant>
      <vt:variant>
        <vt:i4>0</vt:i4>
      </vt:variant>
      <vt:variant>
        <vt:i4>5</vt:i4>
      </vt:variant>
      <vt:variant>
        <vt:lpwstr/>
      </vt:variant>
      <vt:variant>
        <vt:lpwstr>_Toc141463123</vt:lpwstr>
      </vt:variant>
      <vt:variant>
        <vt:i4>1441847</vt:i4>
      </vt:variant>
      <vt:variant>
        <vt:i4>437</vt:i4>
      </vt:variant>
      <vt:variant>
        <vt:i4>0</vt:i4>
      </vt:variant>
      <vt:variant>
        <vt:i4>5</vt:i4>
      </vt:variant>
      <vt:variant>
        <vt:lpwstr/>
      </vt:variant>
      <vt:variant>
        <vt:lpwstr>_Toc141463122</vt:lpwstr>
      </vt:variant>
      <vt:variant>
        <vt:i4>1441847</vt:i4>
      </vt:variant>
      <vt:variant>
        <vt:i4>431</vt:i4>
      </vt:variant>
      <vt:variant>
        <vt:i4>0</vt:i4>
      </vt:variant>
      <vt:variant>
        <vt:i4>5</vt:i4>
      </vt:variant>
      <vt:variant>
        <vt:lpwstr/>
      </vt:variant>
      <vt:variant>
        <vt:lpwstr>_Toc141463121</vt:lpwstr>
      </vt:variant>
      <vt:variant>
        <vt:i4>1441847</vt:i4>
      </vt:variant>
      <vt:variant>
        <vt:i4>425</vt:i4>
      </vt:variant>
      <vt:variant>
        <vt:i4>0</vt:i4>
      </vt:variant>
      <vt:variant>
        <vt:i4>5</vt:i4>
      </vt:variant>
      <vt:variant>
        <vt:lpwstr/>
      </vt:variant>
      <vt:variant>
        <vt:lpwstr>_Toc141463120</vt:lpwstr>
      </vt:variant>
      <vt:variant>
        <vt:i4>1376311</vt:i4>
      </vt:variant>
      <vt:variant>
        <vt:i4>419</vt:i4>
      </vt:variant>
      <vt:variant>
        <vt:i4>0</vt:i4>
      </vt:variant>
      <vt:variant>
        <vt:i4>5</vt:i4>
      </vt:variant>
      <vt:variant>
        <vt:lpwstr/>
      </vt:variant>
      <vt:variant>
        <vt:lpwstr>_Toc141463119</vt:lpwstr>
      </vt:variant>
      <vt:variant>
        <vt:i4>1376311</vt:i4>
      </vt:variant>
      <vt:variant>
        <vt:i4>413</vt:i4>
      </vt:variant>
      <vt:variant>
        <vt:i4>0</vt:i4>
      </vt:variant>
      <vt:variant>
        <vt:i4>5</vt:i4>
      </vt:variant>
      <vt:variant>
        <vt:lpwstr/>
      </vt:variant>
      <vt:variant>
        <vt:lpwstr>_Toc141463118</vt:lpwstr>
      </vt:variant>
      <vt:variant>
        <vt:i4>1376311</vt:i4>
      </vt:variant>
      <vt:variant>
        <vt:i4>407</vt:i4>
      </vt:variant>
      <vt:variant>
        <vt:i4>0</vt:i4>
      </vt:variant>
      <vt:variant>
        <vt:i4>5</vt:i4>
      </vt:variant>
      <vt:variant>
        <vt:lpwstr/>
      </vt:variant>
      <vt:variant>
        <vt:lpwstr>_Toc141463117</vt:lpwstr>
      </vt:variant>
      <vt:variant>
        <vt:i4>1376311</vt:i4>
      </vt:variant>
      <vt:variant>
        <vt:i4>401</vt:i4>
      </vt:variant>
      <vt:variant>
        <vt:i4>0</vt:i4>
      </vt:variant>
      <vt:variant>
        <vt:i4>5</vt:i4>
      </vt:variant>
      <vt:variant>
        <vt:lpwstr/>
      </vt:variant>
      <vt:variant>
        <vt:lpwstr>_Toc141463116</vt:lpwstr>
      </vt:variant>
      <vt:variant>
        <vt:i4>1376311</vt:i4>
      </vt:variant>
      <vt:variant>
        <vt:i4>395</vt:i4>
      </vt:variant>
      <vt:variant>
        <vt:i4>0</vt:i4>
      </vt:variant>
      <vt:variant>
        <vt:i4>5</vt:i4>
      </vt:variant>
      <vt:variant>
        <vt:lpwstr/>
      </vt:variant>
      <vt:variant>
        <vt:lpwstr>_Toc141463115</vt:lpwstr>
      </vt:variant>
      <vt:variant>
        <vt:i4>1376311</vt:i4>
      </vt:variant>
      <vt:variant>
        <vt:i4>389</vt:i4>
      </vt:variant>
      <vt:variant>
        <vt:i4>0</vt:i4>
      </vt:variant>
      <vt:variant>
        <vt:i4>5</vt:i4>
      </vt:variant>
      <vt:variant>
        <vt:lpwstr/>
      </vt:variant>
      <vt:variant>
        <vt:lpwstr>_Toc141463114</vt:lpwstr>
      </vt:variant>
      <vt:variant>
        <vt:i4>1376311</vt:i4>
      </vt:variant>
      <vt:variant>
        <vt:i4>383</vt:i4>
      </vt:variant>
      <vt:variant>
        <vt:i4>0</vt:i4>
      </vt:variant>
      <vt:variant>
        <vt:i4>5</vt:i4>
      </vt:variant>
      <vt:variant>
        <vt:lpwstr/>
      </vt:variant>
      <vt:variant>
        <vt:lpwstr>_Toc141463113</vt:lpwstr>
      </vt:variant>
      <vt:variant>
        <vt:i4>1376311</vt:i4>
      </vt:variant>
      <vt:variant>
        <vt:i4>377</vt:i4>
      </vt:variant>
      <vt:variant>
        <vt:i4>0</vt:i4>
      </vt:variant>
      <vt:variant>
        <vt:i4>5</vt:i4>
      </vt:variant>
      <vt:variant>
        <vt:lpwstr/>
      </vt:variant>
      <vt:variant>
        <vt:lpwstr>_Toc141463112</vt:lpwstr>
      </vt:variant>
      <vt:variant>
        <vt:i4>1376311</vt:i4>
      </vt:variant>
      <vt:variant>
        <vt:i4>371</vt:i4>
      </vt:variant>
      <vt:variant>
        <vt:i4>0</vt:i4>
      </vt:variant>
      <vt:variant>
        <vt:i4>5</vt:i4>
      </vt:variant>
      <vt:variant>
        <vt:lpwstr/>
      </vt:variant>
      <vt:variant>
        <vt:lpwstr>_Toc141463111</vt:lpwstr>
      </vt:variant>
      <vt:variant>
        <vt:i4>1376311</vt:i4>
      </vt:variant>
      <vt:variant>
        <vt:i4>365</vt:i4>
      </vt:variant>
      <vt:variant>
        <vt:i4>0</vt:i4>
      </vt:variant>
      <vt:variant>
        <vt:i4>5</vt:i4>
      </vt:variant>
      <vt:variant>
        <vt:lpwstr/>
      </vt:variant>
      <vt:variant>
        <vt:lpwstr>_Toc141463110</vt:lpwstr>
      </vt:variant>
      <vt:variant>
        <vt:i4>1310775</vt:i4>
      </vt:variant>
      <vt:variant>
        <vt:i4>359</vt:i4>
      </vt:variant>
      <vt:variant>
        <vt:i4>0</vt:i4>
      </vt:variant>
      <vt:variant>
        <vt:i4>5</vt:i4>
      </vt:variant>
      <vt:variant>
        <vt:lpwstr/>
      </vt:variant>
      <vt:variant>
        <vt:lpwstr>_Toc141463109</vt:lpwstr>
      </vt:variant>
      <vt:variant>
        <vt:i4>1310775</vt:i4>
      </vt:variant>
      <vt:variant>
        <vt:i4>353</vt:i4>
      </vt:variant>
      <vt:variant>
        <vt:i4>0</vt:i4>
      </vt:variant>
      <vt:variant>
        <vt:i4>5</vt:i4>
      </vt:variant>
      <vt:variant>
        <vt:lpwstr/>
      </vt:variant>
      <vt:variant>
        <vt:lpwstr>_Toc141463108</vt:lpwstr>
      </vt:variant>
      <vt:variant>
        <vt:i4>1310775</vt:i4>
      </vt:variant>
      <vt:variant>
        <vt:i4>347</vt:i4>
      </vt:variant>
      <vt:variant>
        <vt:i4>0</vt:i4>
      </vt:variant>
      <vt:variant>
        <vt:i4>5</vt:i4>
      </vt:variant>
      <vt:variant>
        <vt:lpwstr/>
      </vt:variant>
      <vt:variant>
        <vt:lpwstr>_Toc141463107</vt:lpwstr>
      </vt:variant>
      <vt:variant>
        <vt:i4>1310775</vt:i4>
      </vt:variant>
      <vt:variant>
        <vt:i4>341</vt:i4>
      </vt:variant>
      <vt:variant>
        <vt:i4>0</vt:i4>
      </vt:variant>
      <vt:variant>
        <vt:i4>5</vt:i4>
      </vt:variant>
      <vt:variant>
        <vt:lpwstr/>
      </vt:variant>
      <vt:variant>
        <vt:lpwstr>_Toc141463106</vt:lpwstr>
      </vt:variant>
      <vt:variant>
        <vt:i4>1310775</vt:i4>
      </vt:variant>
      <vt:variant>
        <vt:i4>335</vt:i4>
      </vt:variant>
      <vt:variant>
        <vt:i4>0</vt:i4>
      </vt:variant>
      <vt:variant>
        <vt:i4>5</vt:i4>
      </vt:variant>
      <vt:variant>
        <vt:lpwstr/>
      </vt:variant>
      <vt:variant>
        <vt:lpwstr>_Toc141463105</vt:lpwstr>
      </vt:variant>
      <vt:variant>
        <vt:i4>1310775</vt:i4>
      </vt:variant>
      <vt:variant>
        <vt:i4>329</vt:i4>
      </vt:variant>
      <vt:variant>
        <vt:i4>0</vt:i4>
      </vt:variant>
      <vt:variant>
        <vt:i4>5</vt:i4>
      </vt:variant>
      <vt:variant>
        <vt:lpwstr/>
      </vt:variant>
      <vt:variant>
        <vt:lpwstr>_Toc141463104</vt:lpwstr>
      </vt:variant>
      <vt:variant>
        <vt:i4>1310775</vt:i4>
      </vt:variant>
      <vt:variant>
        <vt:i4>323</vt:i4>
      </vt:variant>
      <vt:variant>
        <vt:i4>0</vt:i4>
      </vt:variant>
      <vt:variant>
        <vt:i4>5</vt:i4>
      </vt:variant>
      <vt:variant>
        <vt:lpwstr/>
      </vt:variant>
      <vt:variant>
        <vt:lpwstr>_Toc141463103</vt:lpwstr>
      </vt:variant>
      <vt:variant>
        <vt:i4>1310775</vt:i4>
      </vt:variant>
      <vt:variant>
        <vt:i4>317</vt:i4>
      </vt:variant>
      <vt:variant>
        <vt:i4>0</vt:i4>
      </vt:variant>
      <vt:variant>
        <vt:i4>5</vt:i4>
      </vt:variant>
      <vt:variant>
        <vt:lpwstr/>
      </vt:variant>
      <vt:variant>
        <vt:lpwstr>_Toc141463102</vt:lpwstr>
      </vt:variant>
      <vt:variant>
        <vt:i4>1310775</vt:i4>
      </vt:variant>
      <vt:variant>
        <vt:i4>311</vt:i4>
      </vt:variant>
      <vt:variant>
        <vt:i4>0</vt:i4>
      </vt:variant>
      <vt:variant>
        <vt:i4>5</vt:i4>
      </vt:variant>
      <vt:variant>
        <vt:lpwstr/>
      </vt:variant>
      <vt:variant>
        <vt:lpwstr>_Toc141463101</vt:lpwstr>
      </vt:variant>
      <vt:variant>
        <vt:i4>1310775</vt:i4>
      </vt:variant>
      <vt:variant>
        <vt:i4>305</vt:i4>
      </vt:variant>
      <vt:variant>
        <vt:i4>0</vt:i4>
      </vt:variant>
      <vt:variant>
        <vt:i4>5</vt:i4>
      </vt:variant>
      <vt:variant>
        <vt:lpwstr/>
      </vt:variant>
      <vt:variant>
        <vt:lpwstr>_Toc141463100</vt:lpwstr>
      </vt:variant>
      <vt:variant>
        <vt:i4>1900598</vt:i4>
      </vt:variant>
      <vt:variant>
        <vt:i4>299</vt:i4>
      </vt:variant>
      <vt:variant>
        <vt:i4>0</vt:i4>
      </vt:variant>
      <vt:variant>
        <vt:i4>5</vt:i4>
      </vt:variant>
      <vt:variant>
        <vt:lpwstr/>
      </vt:variant>
      <vt:variant>
        <vt:lpwstr>_Toc141463099</vt:lpwstr>
      </vt:variant>
      <vt:variant>
        <vt:i4>1900598</vt:i4>
      </vt:variant>
      <vt:variant>
        <vt:i4>293</vt:i4>
      </vt:variant>
      <vt:variant>
        <vt:i4>0</vt:i4>
      </vt:variant>
      <vt:variant>
        <vt:i4>5</vt:i4>
      </vt:variant>
      <vt:variant>
        <vt:lpwstr/>
      </vt:variant>
      <vt:variant>
        <vt:lpwstr>_Toc141463098</vt:lpwstr>
      </vt:variant>
      <vt:variant>
        <vt:i4>1900598</vt:i4>
      </vt:variant>
      <vt:variant>
        <vt:i4>287</vt:i4>
      </vt:variant>
      <vt:variant>
        <vt:i4>0</vt:i4>
      </vt:variant>
      <vt:variant>
        <vt:i4>5</vt:i4>
      </vt:variant>
      <vt:variant>
        <vt:lpwstr/>
      </vt:variant>
      <vt:variant>
        <vt:lpwstr>_Toc141463097</vt:lpwstr>
      </vt:variant>
      <vt:variant>
        <vt:i4>1900598</vt:i4>
      </vt:variant>
      <vt:variant>
        <vt:i4>281</vt:i4>
      </vt:variant>
      <vt:variant>
        <vt:i4>0</vt:i4>
      </vt:variant>
      <vt:variant>
        <vt:i4>5</vt:i4>
      </vt:variant>
      <vt:variant>
        <vt:lpwstr/>
      </vt:variant>
      <vt:variant>
        <vt:lpwstr>_Toc141463096</vt:lpwstr>
      </vt:variant>
      <vt:variant>
        <vt:i4>1900598</vt:i4>
      </vt:variant>
      <vt:variant>
        <vt:i4>275</vt:i4>
      </vt:variant>
      <vt:variant>
        <vt:i4>0</vt:i4>
      </vt:variant>
      <vt:variant>
        <vt:i4>5</vt:i4>
      </vt:variant>
      <vt:variant>
        <vt:lpwstr/>
      </vt:variant>
      <vt:variant>
        <vt:lpwstr>_Toc141463095</vt:lpwstr>
      </vt:variant>
      <vt:variant>
        <vt:i4>1900598</vt:i4>
      </vt:variant>
      <vt:variant>
        <vt:i4>269</vt:i4>
      </vt:variant>
      <vt:variant>
        <vt:i4>0</vt:i4>
      </vt:variant>
      <vt:variant>
        <vt:i4>5</vt:i4>
      </vt:variant>
      <vt:variant>
        <vt:lpwstr/>
      </vt:variant>
      <vt:variant>
        <vt:lpwstr>_Toc141463094</vt:lpwstr>
      </vt:variant>
      <vt:variant>
        <vt:i4>1900598</vt:i4>
      </vt:variant>
      <vt:variant>
        <vt:i4>263</vt:i4>
      </vt:variant>
      <vt:variant>
        <vt:i4>0</vt:i4>
      </vt:variant>
      <vt:variant>
        <vt:i4>5</vt:i4>
      </vt:variant>
      <vt:variant>
        <vt:lpwstr/>
      </vt:variant>
      <vt:variant>
        <vt:lpwstr>_Toc141463093</vt:lpwstr>
      </vt:variant>
      <vt:variant>
        <vt:i4>1900598</vt:i4>
      </vt:variant>
      <vt:variant>
        <vt:i4>257</vt:i4>
      </vt:variant>
      <vt:variant>
        <vt:i4>0</vt:i4>
      </vt:variant>
      <vt:variant>
        <vt:i4>5</vt:i4>
      </vt:variant>
      <vt:variant>
        <vt:lpwstr/>
      </vt:variant>
      <vt:variant>
        <vt:lpwstr>_Toc141463092</vt:lpwstr>
      </vt:variant>
      <vt:variant>
        <vt:i4>1900598</vt:i4>
      </vt:variant>
      <vt:variant>
        <vt:i4>251</vt:i4>
      </vt:variant>
      <vt:variant>
        <vt:i4>0</vt:i4>
      </vt:variant>
      <vt:variant>
        <vt:i4>5</vt:i4>
      </vt:variant>
      <vt:variant>
        <vt:lpwstr/>
      </vt:variant>
      <vt:variant>
        <vt:lpwstr>_Toc141463090</vt:lpwstr>
      </vt:variant>
      <vt:variant>
        <vt:i4>1835062</vt:i4>
      </vt:variant>
      <vt:variant>
        <vt:i4>245</vt:i4>
      </vt:variant>
      <vt:variant>
        <vt:i4>0</vt:i4>
      </vt:variant>
      <vt:variant>
        <vt:i4>5</vt:i4>
      </vt:variant>
      <vt:variant>
        <vt:lpwstr/>
      </vt:variant>
      <vt:variant>
        <vt:lpwstr>_Toc141463089</vt:lpwstr>
      </vt:variant>
      <vt:variant>
        <vt:i4>1835062</vt:i4>
      </vt:variant>
      <vt:variant>
        <vt:i4>239</vt:i4>
      </vt:variant>
      <vt:variant>
        <vt:i4>0</vt:i4>
      </vt:variant>
      <vt:variant>
        <vt:i4>5</vt:i4>
      </vt:variant>
      <vt:variant>
        <vt:lpwstr/>
      </vt:variant>
      <vt:variant>
        <vt:lpwstr>_Toc141463088</vt:lpwstr>
      </vt:variant>
      <vt:variant>
        <vt:i4>1835062</vt:i4>
      </vt:variant>
      <vt:variant>
        <vt:i4>233</vt:i4>
      </vt:variant>
      <vt:variant>
        <vt:i4>0</vt:i4>
      </vt:variant>
      <vt:variant>
        <vt:i4>5</vt:i4>
      </vt:variant>
      <vt:variant>
        <vt:lpwstr/>
      </vt:variant>
      <vt:variant>
        <vt:lpwstr>_Toc141463087</vt:lpwstr>
      </vt:variant>
      <vt:variant>
        <vt:i4>1835062</vt:i4>
      </vt:variant>
      <vt:variant>
        <vt:i4>227</vt:i4>
      </vt:variant>
      <vt:variant>
        <vt:i4>0</vt:i4>
      </vt:variant>
      <vt:variant>
        <vt:i4>5</vt:i4>
      </vt:variant>
      <vt:variant>
        <vt:lpwstr/>
      </vt:variant>
      <vt:variant>
        <vt:lpwstr>_Toc141463085</vt:lpwstr>
      </vt:variant>
      <vt:variant>
        <vt:i4>1835062</vt:i4>
      </vt:variant>
      <vt:variant>
        <vt:i4>221</vt:i4>
      </vt:variant>
      <vt:variant>
        <vt:i4>0</vt:i4>
      </vt:variant>
      <vt:variant>
        <vt:i4>5</vt:i4>
      </vt:variant>
      <vt:variant>
        <vt:lpwstr/>
      </vt:variant>
      <vt:variant>
        <vt:lpwstr>_Toc141463084</vt:lpwstr>
      </vt:variant>
      <vt:variant>
        <vt:i4>1835062</vt:i4>
      </vt:variant>
      <vt:variant>
        <vt:i4>215</vt:i4>
      </vt:variant>
      <vt:variant>
        <vt:i4>0</vt:i4>
      </vt:variant>
      <vt:variant>
        <vt:i4>5</vt:i4>
      </vt:variant>
      <vt:variant>
        <vt:lpwstr/>
      </vt:variant>
      <vt:variant>
        <vt:lpwstr>_Toc141463083</vt:lpwstr>
      </vt:variant>
      <vt:variant>
        <vt:i4>1835062</vt:i4>
      </vt:variant>
      <vt:variant>
        <vt:i4>209</vt:i4>
      </vt:variant>
      <vt:variant>
        <vt:i4>0</vt:i4>
      </vt:variant>
      <vt:variant>
        <vt:i4>5</vt:i4>
      </vt:variant>
      <vt:variant>
        <vt:lpwstr/>
      </vt:variant>
      <vt:variant>
        <vt:lpwstr>_Toc141463081</vt:lpwstr>
      </vt:variant>
      <vt:variant>
        <vt:i4>1835062</vt:i4>
      </vt:variant>
      <vt:variant>
        <vt:i4>203</vt:i4>
      </vt:variant>
      <vt:variant>
        <vt:i4>0</vt:i4>
      </vt:variant>
      <vt:variant>
        <vt:i4>5</vt:i4>
      </vt:variant>
      <vt:variant>
        <vt:lpwstr/>
      </vt:variant>
      <vt:variant>
        <vt:lpwstr>_Toc141463080</vt:lpwstr>
      </vt:variant>
      <vt:variant>
        <vt:i4>1245238</vt:i4>
      </vt:variant>
      <vt:variant>
        <vt:i4>197</vt:i4>
      </vt:variant>
      <vt:variant>
        <vt:i4>0</vt:i4>
      </vt:variant>
      <vt:variant>
        <vt:i4>5</vt:i4>
      </vt:variant>
      <vt:variant>
        <vt:lpwstr/>
      </vt:variant>
      <vt:variant>
        <vt:lpwstr>_Toc141463079</vt:lpwstr>
      </vt:variant>
      <vt:variant>
        <vt:i4>1245238</vt:i4>
      </vt:variant>
      <vt:variant>
        <vt:i4>191</vt:i4>
      </vt:variant>
      <vt:variant>
        <vt:i4>0</vt:i4>
      </vt:variant>
      <vt:variant>
        <vt:i4>5</vt:i4>
      </vt:variant>
      <vt:variant>
        <vt:lpwstr/>
      </vt:variant>
      <vt:variant>
        <vt:lpwstr>_Toc141463078</vt:lpwstr>
      </vt:variant>
      <vt:variant>
        <vt:i4>1245238</vt:i4>
      </vt:variant>
      <vt:variant>
        <vt:i4>185</vt:i4>
      </vt:variant>
      <vt:variant>
        <vt:i4>0</vt:i4>
      </vt:variant>
      <vt:variant>
        <vt:i4>5</vt:i4>
      </vt:variant>
      <vt:variant>
        <vt:lpwstr/>
      </vt:variant>
      <vt:variant>
        <vt:lpwstr>_Toc141463077</vt:lpwstr>
      </vt:variant>
      <vt:variant>
        <vt:i4>1245238</vt:i4>
      </vt:variant>
      <vt:variant>
        <vt:i4>179</vt:i4>
      </vt:variant>
      <vt:variant>
        <vt:i4>0</vt:i4>
      </vt:variant>
      <vt:variant>
        <vt:i4>5</vt:i4>
      </vt:variant>
      <vt:variant>
        <vt:lpwstr/>
      </vt:variant>
      <vt:variant>
        <vt:lpwstr>_Toc141463076</vt:lpwstr>
      </vt:variant>
      <vt:variant>
        <vt:i4>1245238</vt:i4>
      </vt:variant>
      <vt:variant>
        <vt:i4>173</vt:i4>
      </vt:variant>
      <vt:variant>
        <vt:i4>0</vt:i4>
      </vt:variant>
      <vt:variant>
        <vt:i4>5</vt:i4>
      </vt:variant>
      <vt:variant>
        <vt:lpwstr/>
      </vt:variant>
      <vt:variant>
        <vt:lpwstr>_Toc141463075</vt:lpwstr>
      </vt:variant>
      <vt:variant>
        <vt:i4>1245238</vt:i4>
      </vt:variant>
      <vt:variant>
        <vt:i4>167</vt:i4>
      </vt:variant>
      <vt:variant>
        <vt:i4>0</vt:i4>
      </vt:variant>
      <vt:variant>
        <vt:i4>5</vt:i4>
      </vt:variant>
      <vt:variant>
        <vt:lpwstr/>
      </vt:variant>
      <vt:variant>
        <vt:lpwstr>_Toc141463074</vt:lpwstr>
      </vt:variant>
      <vt:variant>
        <vt:i4>1245238</vt:i4>
      </vt:variant>
      <vt:variant>
        <vt:i4>161</vt:i4>
      </vt:variant>
      <vt:variant>
        <vt:i4>0</vt:i4>
      </vt:variant>
      <vt:variant>
        <vt:i4>5</vt:i4>
      </vt:variant>
      <vt:variant>
        <vt:lpwstr/>
      </vt:variant>
      <vt:variant>
        <vt:lpwstr>_Toc141463073</vt:lpwstr>
      </vt:variant>
      <vt:variant>
        <vt:i4>1245238</vt:i4>
      </vt:variant>
      <vt:variant>
        <vt:i4>155</vt:i4>
      </vt:variant>
      <vt:variant>
        <vt:i4>0</vt:i4>
      </vt:variant>
      <vt:variant>
        <vt:i4>5</vt:i4>
      </vt:variant>
      <vt:variant>
        <vt:lpwstr/>
      </vt:variant>
      <vt:variant>
        <vt:lpwstr>_Toc141463072</vt:lpwstr>
      </vt:variant>
      <vt:variant>
        <vt:i4>1245238</vt:i4>
      </vt:variant>
      <vt:variant>
        <vt:i4>149</vt:i4>
      </vt:variant>
      <vt:variant>
        <vt:i4>0</vt:i4>
      </vt:variant>
      <vt:variant>
        <vt:i4>5</vt:i4>
      </vt:variant>
      <vt:variant>
        <vt:lpwstr/>
      </vt:variant>
      <vt:variant>
        <vt:lpwstr>_Toc141463071</vt:lpwstr>
      </vt:variant>
      <vt:variant>
        <vt:i4>1245238</vt:i4>
      </vt:variant>
      <vt:variant>
        <vt:i4>143</vt:i4>
      </vt:variant>
      <vt:variant>
        <vt:i4>0</vt:i4>
      </vt:variant>
      <vt:variant>
        <vt:i4>5</vt:i4>
      </vt:variant>
      <vt:variant>
        <vt:lpwstr/>
      </vt:variant>
      <vt:variant>
        <vt:lpwstr>_Toc141463070</vt:lpwstr>
      </vt:variant>
      <vt:variant>
        <vt:i4>1179702</vt:i4>
      </vt:variant>
      <vt:variant>
        <vt:i4>137</vt:i4>
      </vt:variant>
      <vt:variant>
        <vt:i4>0</vt:i4>
      </vt:variant>
      <vt:variant>
        <vt:i4>5</vt:i4>
      </vt:variant>
      <vt:variant>
        <vt:lpwstr/>
      </vt:variant>
      <vt:variant>
        <vt:lpwstr>_Toc141463069</vt:lpwstr>
      </vt:variant>
      <vt:variant>
        <vt:i4>1179702</vt:i4>
      </vt:variant>
      <vt:variant>
        <vt:i4>131</vt:i4>
      </vt:variant>
      <vt:variant>
        <vt:i4>0</vt:i4>
      </vt:variant>
      <vt:variant>
        <vt:i4>5</vt:i4>
      </vt:variant>
      <vt:variant>
        <vt:lpwstr/>
      </vt:variant>
      <vt:variant>
        <vt:lpwstr>_Toc141463068</vt:lpwstr>
      </vt:variant>
      <vt:variant>
        <vt:i4>1179702</vt:i4>
      </vt:variant>
      <vt:variant>
        <vt:i4>125</vt:i4>
      </vt:variant>
      <vt:variant>
        <vt:i4>0</vt:i4>
      </vt:variant>
      <vt:variant>
        <vt:i4>5</vt:i4>
      </vt:variant>
      <vt:variant>
        <vt:lpwstr/>
      </vt:variant>
      <vt:variant>
        <vt:lpwstr>_Toc141463067</vt:lpwstr>
      </vt:variant>
      <vt:variant>
        <vt:i4>1179702</vt:i4>
      </vt:variant>
      <vt:variant>
        <vt:i4>119</vt:i4>
      </vt:variant>
      <vt:variant>
        <vt:i4>0</vt:i4>
      </vt:variant>
      <vt:variant>
        <vt:i4>5</vt:i4>
      </vt:variant>
      <vt:variant>
        <vt:lpwstr/>
      </vt:variant>
      <vt:variant>
        <vt:lpwstr>_Toc141463066</vt:lpwstr>
      </vt:variant>
      <vt:variant>
        <vt:i4>1179702</vt:i4>
      </vt:variant>
      <vt:variant>
        <vt:i4>113</vt:i4>
      </vt:variant>
      <vt:variant>
        <vt:i4>0</vt:i4>
      </vt:variant>
      <vt:variant>
        <vt:i4>5</vt:i4>
      </vt:variant>
      <vt:variant>
        <vt:lpwstr/>
      </vt:variant>
      <vt:variant>
        <vt:lpwstr>_Toc141463065</vt:lpwstr>
      </vt:variant>
      <vt:variant>
        <vt:i4>1179702</vt:i4>
      </vt:variant>
      <vt:variant>
        <vt:i4>107</vt:i4>
      </vt:variant>
      <vt:variant>
        <vt:i4>0</vt:i4>
      </vt:variant>
      <vt:variant>
        <vt:i4>5</vt:i4>
      </vt:variant>
      <vt:variant>
        <vt:lpwstr/>
      </vt:variant>
      <vt:variant>
        <vt:lpwstr>_Toc141463064</vt:lpwstr>
      </vt:variant>
      <vt:variant>
        <vt:i4>1179702</vt:i4>
      </vt:variant>
      <vt:variant>
        <vt:i4>101</vt:i4>
      </vt:variant>
      <vt:variant>
        <vt:i4>0</vt:i4>
      </vt:variant>
      <vt:variant>
        <vt:i4>5</vt:i4>
      </vt:variant>
      <vt:variant>
        <vt:lpwstr/>
      </vt:variant>
      <vt:variant>
        <vt:lpwstr>_Toc141463063</vt:lpwstr>
      </vt:variant>
      <vt:variant>
        <vt:i4>1179702</vt:i4>
      </vt:variant>
      <vt:variant>
        <vt:i4>95</vt:i4>
      </vt:variant>
      <vt:variant>
        <vt:i4>0</vt:i4>
      </vt:variant>
      <vt:variant>
        <vt:i4>5</vt:i4>
      </vt:variant>
      <vt:variant>
        <vt:lpwstr/>
      </vt:variant>
      <vt:variant>
        <vt:lpwstr>_Toc141463062</vt:lpwstr>
      </vt:variant>
      <vt:variant>
        <vt:i4>1179702</vt:i4>
      </vt:variant>
      <vt:variant>
        <vt:i4>89</vt:i4>
      </vt:variant>
      <vt:variant>
        <vt:i4>0</vt:i4>
      </vt:variant>
      <vt:variant>
        <vt:i4>5</vt:i4>
      </vt:variant>
      <vt:variant>
        <vt:lpwstr/>
      </vt:variant>
      <vt:variant>
        <vt:lpwstr>_Toc141463061</vt:lpwstr>
      </vt:variant>
      <vt:variant>
        <vt:i4>1179702</vt:i4>
      </vt:variant>
      <vt:variant>
        <vt:i4>83</vt:i4>
      </vt:variant>
      <vt:variant>
        <vt:i4>0</vt:i4>
      </vt:variant>
      <vt:variant>
        <vt:i4>5</vt:i4>
      </vt:variant>
      <vt:variant>
        <vt:lpwstr/>
      </vt:variant>
      <vt:variant>
        <vt:lpwstr>_Toc141463060</vt:lpwstr>
      </vt:variant>
      <vt:variant>
        <vt:i4>1114166</vt:i4>
      </vt:variant>
      <vt:variant>
        <vt:i4>77</vt:i4>
      </vt:variant>
      <vt:variant>
        <vt:i4>0</vt:i4>
      </vt:variant>
      <vt:variant>
        <vt:i4>5</vt:i4>
      </vt:variant>
      <vt:variant>
        <vt:lpwstr/>
      </vt:variant>
      <vt:variant>
        <vt:lpwstr>_Toc141463059</vt:lpwstr>
      </vt:variant>
      <vt:variant>
        <vt:i4>1114166</vt:i4>
      </vt:variant>
      <vt:variant>
        <vt:i4>71</vt:i4>
      </vt:variant>
      <vt:variant>
        <vt:i4>0</vt:i4>
      </vt:variant>
      <vt:variant>
        <vt:i4>5</vt:i4>
      </vt:variant>
      <vt:variant>
        <vt:lpwstr/>
      </vt:variant>
      <vt:variant>
        <vt:lpwstr>_Toc141463058</vt:lpwstr>
      </vt:variant>
      <vt:variant>
        <vt:i4>1114166</vt:i4>
      </vt:variant>
      <vt:variant>
        <vt:i4>65</vt:i4>
      </vt:variant>
      <vt:variant>
        <vt:i4>0</vt:i4>
      </vt:variant>
      <vt:variant>
        <vt:i4>5</vt:i4>
      </vt:variant>
      <vt:variant>
        <vt:lpwstr/>
      </vt:variant>
      <vt:variant>
        <vt:lpwstr>_Toc141463057</vt:lpwstr>
      </vt:variant>
      <vt:variant>
        <vt:i4>1114166</vt:i4>
      </vt:variant>
      <vt:variant>
        <vt:i4>59</vt:i4>
      </vt:variant>
      <vt:variant>
        <vt:i4>0</vt:i4>
      </vt:variant>
      <vt:variant>
        <vt:i4>5</vt:i4>
      </vt:variant>
      <vt:variant>
        <vt:lpwstr/>
      </vt:variant>
      <vt:variant>
        <vt:lpwstr>_Toc141463056</vt:lpwstr>
      </vt:variant>
      <vt:variant>
        <vt:i4>1114166</vt:i4>
      </vt:variant>
      <vt:variant>
        <vt:i4>53</vt:i4>
      </vt:variant>
      <vt:variant>
        <vt:i4>0</vt:i4>
      </vt:variant>
      <vt:variant>
        <vt:i4>5</vt:i4>
      </vt:variant>
      <vt:variant>
        <vt:lpwstr/>
      </vt:variant>
      <vt:variant>
        <vt:lpwstr>_Toc141463055</vt:lpwstr>
      </vt:variant>
      <vt:variant>
        <vt:i4>1114166</vt:i4>
      </vt:variant>
      <vt:variant>
        <vt:i4>47</vt:i4>
      </vt:variant>
      <vt:variant>
        <vt:i4>0</vt:i4>
      </vt:variant>
      <vt:variant>
        <vt:i4>5</vt:i4>
      </vt:variant>
      <vt:variant>
        <vt:lpwstr/>
      </vt:variant>
      <vt:variant>
        <vt:lpwstr>_Toc141463054</vt:lpwstr>
      </vt:variant>
      <vt:variant>
        <vt:i4>1114166</vt:i4>
      </vt:variant>
      <vt:variant>
        <vt:i4>41</vt:i4>
      </vt:variant>
      <vt:variant>
        <vt:i4>0</vt:i4>
      </vt:variant>
      <vt:variant>
        <vt:i4>5</vt:i4>
      </vt:variant>
      <vt:variant>
        <vt:lpwstr/>
      </vt:variant>
      <vt:variant>
        <vt:lpwstr>_Toc141463053</vt:lpwstr>
      </vt:variant>
      <vt:variant>
        <vt:i4>1114166</vt:i4>
      </vt:variant>
      <vt:variant>
        <vt:i4>35</vt:i4>
      </vt:variant>
      <vt:variant>
        <vt:i4>0</vt:i4>
      </vt:variant>
      <vt:variant>
        <vt:i4>5</vt:i4>
      </vt:variant>
      <vt:variant>
        <vt:lpwstr/>
      </vt:variant>
      <vt:variant>
        <vt:lpwstr>_Toc141463052</vt:lpwstr>
      </vt:variant>
      <vt:variant>
        <vt:i4>1114166</vt:i4>
      </vt:variant>
      <vt:variant>
        <vt:i4>29</vt:i4>
      </vt:variant>
      <vt:variant>
        <vt:i4>0</vt:i4>
      </vt:variant>
      <vt:variant>
        <vt:i4>5</vt:i4>
      </vt:variant>
      <vt:variant>
        <vt:lpwstr/>
      </vt:variant>
      <vt:variant>
        <vt:lpwstr>_Toc141463051</vt:lpwstr>
      </vt:variant>
      <vt:variant>
        <vt:i4>1114166</vt:i4>
      </vt:variant>
      <vt:variant>
        <vt:i4>23</vt:i4>
      </vt:variant>
      <vt:variant>
        <vt:i4>0</vt:i4>
      </vt:variant>
      <vt:variant>
        <vt:i4>5</vt:i4>
      </vt:variant>
      <vt:variant>
        <vt:lpwstr/>
      </vt:variant>
      <vt:variant>
        <vt:lpwstr>_Toc141463050</vt:lpwstr>
      </vt:variant>
      <vt:variant>
        <vt:i4>3408057</vt:i4>
      </vt:variant>
      <vt:variant>
        <vt:i4>18</vt:i4>
      </vt:variant>
      <vt:variant>
        <vt:i4>0</vt:i4>
      </vt:variant>
      <vt:variant>
        <vt:i4>5</vt:i4>
      </vt:variant>
      <vt:variant>
        <vt:lpwstr>https://digiplace.sharepoint.com/sites/WE-AIFE-DAEL4-ACCOMPAGNEMENTB2B/Documents partages/3 - Accompagnement fonctionnel/03 - Spécifications externes &amp;amp; exemples/Version de travail/20230725_Dossier de spécifications externes de la facturation électronique - Dossier général.docx</vt:lpwstr>
      </vt:variant>
      <vt:variant>
        <vt:lpwstr>_ftn1</vt:lpwstr>
      </vt:variant>
      <vt:variant>
        <vt:i4>6160461</vt:i4>
      </vt:variant>
      <vt:variant>
        <vt:i4>21</vt:i4>
      </vt:variant>
      <vt:variant>
        <vt:i4>0</vt:i4>
      </vt:variant>
      <vt:variant>
        <vt:i4>5</vt:i4>
      </vt:variant>
      <vt:variant>
        <vt:lpwstr>https://urldefense.com/v3/__https:/www.legifrance.gouv.fr/codes/article_lc/LEGIARTI000006219327/__;!!NEMsmePo_HYI!ftNqgSYJWZbqKAaqKRCzV2TyEW1mtX_2oo3yvWyeXsKoyNz3ck1bDAVJM_MPHuMn755zfRWJkQ0FeFTvLKxDO7dRhdd9wIjcht4N76I$</vt:lpwstr>
      </vt:variant>
      <vt:variant>
        <vt:lpwstr/>
      </vt:variant>
      <vt:variant>
        <vt:i4>131089</vt:i4>
      </vt:variant>
      <vt:variant>
        <vt:i4>18</vt:i4>
      </vt:variant>
      <vt:variant>
        <vt:i4>0</vt:i4>
      </vt:variant>
      <vt:variant>
        <vt:i4>5</vt:i4>
      </vt:variant>
      <vt:variant>
        <vt:lpwstr>https://urldefense.com/v3/__https:/www.legifrance.gouv.fr/codes/article_lc/LEGIARTI000041471233/__;!!NEMsmePo_HYI!ftNqgSYJWZbqKAaqKRCzV2TyEW1mtX_2oo3yvWyeXsKoyNz3ck1bDAVJM_MPHuMn755zfRWJkQ0FeFTvLKxDO7dRhdd9wIjcyKxg6WM$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dc:title>
  <dc:subject>Nom du projet</dc:subject>
  <dc:creator>Auteur</dc:creator>
  <cp:keywords/>
  <dc:description/>
  <cp:lastModifiedBy>Emmanuelle Levieils</cp:lastModifiedBy>
  <cp:revision>16</cp:revision>
  <cp:lastPrinted>2023-09-22T16:26:00Z</cp:lastPrinted>
  <dcterms:created xsi:type="dcterms:W3CDTF">2023-11-29T09:46:00Z</dcterms:created>
  <dcterms:modified xsi:type="dcterms:W3CDTF">2023-11-29T13:46:00Z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axKeyword">
    <vt:lpwstr/>
  </property>
  <property fmtid="{D5CDD505-2E9C-101B-9397-08002B2CF9AE}" pid="3" name="ContentTypeId">
    <vt:lpwstr>0x0101002FECBCFE27A94FA4A49D56DA0627A7A700C28BB5595F0AAD4EA6683B060077667B</vt:lpwstr>
  </property>
  <property fmtid="{D5CDD505-2E9C-101B-9397-08002B2CF9AE}" pid="4" name="WSDocumentType">
    <vt:lpwstr/>
  </property>
</Properties>
</file>